
<file path=[Content_Types].xml><?xml version="1.0" encoding="utf-8"?>
<Types xmlns="http://schemas.openxmlformats.org/package/2006/content-types">
  <Default Extension="xml" ContentType="application/xml"/>
  <Default Extension="bin" ContentType="application/vnd.openxmlformats-officedocument.oleObject"/>
  <Default Extension="png" ContentType="image/png"/>
  <Default Extension="jpeg" ContentType="image/jpeg"/>
  <Default Extension="JPG" ContentType="image/.jpg"/>
  <Default Extension="wmf" ContentType="image/x-wmf"/>
  <Default Extension="emf" ContentType="image/x-emf"/>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7E8FDB86">
      <w:pPr>
        <w:rPr>
          <w:rFonts w:hint="default" w:ascii="Times New Roman" w:hAnsi="Times New Roman" w:eastAsia="宋体" w:cs="Times New Roman"/>
          <w:color w:val="auto"/>
          <w:sz w:val="36"/>
          <w:szCs w:val="36"/>
        </w:rPr>
      </w:pPr>
      <w:bookmarkStart w:id="15" w:name="_GoBack"/>
      <w:bookmarkEnd w:id="15"/>
    </w:p>
    <w:p w14:paraId="1435693D">
      <w:pPr>
        <w:rPr>
          <w:rFonts w:hint="default" w:ascii="Times New Roman" w:hAnsi="Times New Roman" w:eastAsia="宋体" w:cs="Times New Roman"/>
          <w:color w:val="auto"/>
          <w:sz w:val="36"/>
          <w:szCs w:val="36"/>
        </w:rPr>
      </w:pPr>
    </w:p>
    <w:p w14:paraId="75E50A3D">
      <w:pPr>
        <w:rPr>
          <w:rFonts w:hint="default" w:ascii="Times New Roman" w:hAnsi="Times New Roman" w:eastAsia="宋体" w:cs="Times New Roman"/>
          <w:color w:val="auto"/>
          <w:sz w:val="36"/>
          <w:szCs w:val="36"/>
        </w:rPr>
      </w:pPr>
    </w:p>
    <w:p w14:paraId="2D776825">
      <w:pPr>
        <w:adjustRightInd w:val="0"/>
        <w:snapToGrid w:val="0"/>
        <w:jc w:val="center"/>
        <w:outlineLvl w:val="0"/>
        <w:rPr>
          <w:rFonts w:hint="default" w:ascii="Times New Roman" w:hAnsi="Times New Roman" w:eastAsia="宋体" w:cs="Times New Roman"/>
          <w:bCs/>
          <w:color w:val="auto"/>
          <w:sz w:val="72"/>
          <w:szCs w:val="72"/>
          <w:lang w:val="en-US" w:eastAsia="zh-CN"/>
        </w:rPr>
      </w:pPr>
      <w:bookmarkStart w:id="0" w:name="_Toc17930"/>
      <w:r>
        <w:rPr>
          <w:rFonts w:hint="default" w:ascii="Times New Roman" w:hAnsi="Times New Roman" w:eastAsia="宋体" w:cs="Times New Roman"/>
          <w:b/>
          <w:bCs w:val="0"/>
          <w:color w:val="auto"/>
          <w:sz w:val="72"/>
          <w:szCs w:val="72"/>
        </w:rPr>
        <w:t>建设项目环境影响报告表</w:t>
      </w:r>
      <w:bookmarkEnd w:id="0"/>
    </w:p>
    <w:p w14:paraId="566850F6">
      <w:pPr>
        <w:adjustRightInd w:val="0"/>
        <w:snapToGrid w:val="0"/>
        <w:spacing w:before="192" w:beforeLines="80"/>
        <w:jc w:val="center"/>
        <w:rPr>
          <w:rFonts w:hint="default" w:ascii="Times New Roman" w:hAnsi="Times New Roman" w:eastAsia="宋体" w:cs="Times New Roman"/>
          <w:bCs/>
          <w:color w:val="auto"/>
          <w:sz w:val="48"/>
          <w:szCs w:val="48"/>
        </w:rPr>
      </w:pPr>
      <w:r>
        <w:rPr>
          <w:rFonts w:hint="default" w:ascii="Times New Roman" w:hAnsi="Times New Roman" w:eastAsia="宋体" w:cs="Times New Roman"/>
          <w:bCs/>
          <w:color w:val="auto"/>
          <w:sz w:val="48"/>
          <w:szCs w:val="48"/>
        </w:rPr>
        <w:t>（污染影响类）</w:t>
      </w:r>
    </w:p>
    <w:p w14:paraId="3DC6A67C">
      <w:pPr>
        <w:adjustRightInd w:val="0"/>
        <w:snapToGrid w:val="0"/>
        <w:spacing w:before="192" w:beforeLines="80"/>
        <w:jc w:val="center"/>
        <w:rPr>
          <w:rFonts w:hint="default" w:ascii="Times New Roman" w:hAnsi="Times New Roman" w:eastAsia="宋体" w:cs="Times New Roman"/>
          <w:bCs/>
          <w:color w:val="auto"/>
          <w:sz w:val="48"/>
          <w:szCs w:val="48"/>
          <w:lang w:val="en-US" w:eastAsia="zh-CN"/>
        </w:rPr>
      </w:pPr>
      <w:r>
        <w:rPr>
          <w:rFonts w:hint="default" w:ascii="Times New Roman" w:hAnsi="Times New Roman" w:eastAsia="宋体" w:cs="Times New Roman"/>
          <w:bCs/>
          <w:color w:val="auto"/>
          <w:sz w:val="48"/>
          <w:szCs w:val="48"/>
          <w:lang w:eastAsia="zh-CN"/>
        </w:rPr>
        <w:t>（</w:t>
      </w:r>
      <w:r>
        <w:rPr>
          <w:rFonts w:hint="eastAsia" w:cs="Times New Roman"/>
          <w:bCs/>
          <w:color w:val="auto"/>
          <w:sz w:val="48"/>
          <w:szCs w:val="48"/>
          <w:lang w:val="en-US" w:eastAsia="zh-CN"/>
        </w:rPr>
        <w:t>报批</w:t>
      </w:r>
      <w:r>
        <w:rPr>
          <w:rFonts w:hint="default" w:ascii="Times New Roman" w:hAnsi="Times New Roman" w:eastAsia="宋体" w:cs="Times New Roman"/>
          <w:bCs/>
          <w:color w:val="auto"/>
          <w:sz w:val="48"/>
          <w:szCs w:val="48"/>
          <w:lang w:eastAsia="zh-CN"/>
        </w:rPr>
        <w:t>稿）</w:t>
      </w:r>
    </w:p>
    <w:p w14:paraId="4F3E5336">
      <w:pPr>
        <w:jc w:val="center"/>
        <w:rPr>
          <w:rFonts w:hint="default" w:ascii="Times New Roman" w:hAnsi="Times New Roman" w:eastAsia="宋体" w:cs="Times New Roman"/>
          <w:color w:val="auto"/>
          <w:sz w:val="52"/>
          <w:szCs w:val="52"/>
        </w:rPr>
      </w:pPr>
    </w:p>
    <w:p w14:paraId="2A57ECF3">
      <w:pPr>
        <w:ind w:firstLine="1040"/>
        <w:rPr>
          <w:rFonts w:hint="default" w:ascii="Times New Roman" w:hAnsi="Times New Roman" w:eastAsia="宋体" w:cs="Times New Roman"/>
          <w:color w:val="auto"/>
          <w:sz w:val="44"/>
          <w:szCs w:val="44"/>
        </w:rPr>
      </w:pPr>
    </w:p>
    <w:p w14:paraId="42CE102D">
      <w:pPr>
        <w:pStyle w:val="21"/>
        <w:ind w:left="420" w:hanging="420"/>
        <w:rPr>
          <w:rFonts w:hint="default" w:ascii="Times New Roman" w:hAnsi="Times New Roman" w:eastAsia="宋体" w:cs="Times New Roman"/>
          <w:color w:val="auto"/>
        </w:rPr>
      </w:pPr>
    </w:p>
    <w:p w14:paraId="2C89E2C9">
      <w:pPr>
        <w:ind w:firstLine="1040"/>
        <w:rPr>
          <w:rFonts w:hint="default" w:ascii="Times New Roman" w:hAnsi="Times New Roman" w:eastAsia="宋体" w:cs="Times New Roman"/>
          <w:color w:val="auto"/>
          <w:sz w:val="44"/>
          <w:szCs w:val="44"/>
        </w:rPr>
      </w:pPr>
    </w:p>
    <w:p w14:paraId="32107DAA">
      <w:pPr>
        <w:ind w:firstLine="1040"/>
        <w:rPr>
          <w:rFonts w:hint="default" w:ascii="Times New Roman" w:hAnsi="Times New Roman" w:eastAsia="宋体" w:cs="Times New Roman"/>
          <w:color w:val="auto"/>
          <w:sz w:val="44"/>
          <w:szCs w:val="44"/>
        </w:rPr>
      </w:pPr>
    </w:p>
    <w:p w14:paraId="5AA3807F">
      <w:pPr>
        <w:ind w:firstLine="1040"/>
        <w:rPr>
          <w:rFonts w:hint="default" w:ascii="Times New Roman" w:hAnsi="Times New Roman" w:eastAsia="宋体" w:cs="Times New Roman"/>
          <w:color w:val="auto"/>
          <w:sz w:val="44"/>
          <w:szCs w:val="44"/>
        </w:rPr>
      </w:pPr>
    </w:p>
    <w:tbl>
      <w:tblPr>
        <w:tblStyle w:val="25"/>
        <w:tblW w:w="0" w:type="auto"/>
        <w:jc w:val="center"/>
        <w:tblLayout w:type="fixed"/>
        <w:tblCellMar>
          <w:top w:w="0" w:type="dxa"/>
          <w:left w:w="108" w:type="dxa"/>
          <w:bottom w:w="0" w:type="dxa"/>
          <w:right w:w="108" w:type="dxa"/>
        </w:tblCellMar>
      </w:tblPr>
      <w:tblGrid>
        <w:gridCol w:w="3865"/>
        <w:gridCol w:w="6024"/>
      </w:tblGrid>
      <w:tr w14:paraId="4425FA14">
        <w:tblPrEx>
          <w:tblCellMar>
            <w:top w:w="0" w:type="dxa"/>
            <w:left w:w="108" w:type="dxa"/>
            <w:bottom w:w="0" w:type="dxa"/>
            <w:right w:w="108" w:type="dxa"/>
          </w:tblCellMar>
        </w:tblPrEx>
        <w:trPr>
          <w:jc w:val="center"/>
        </w:trPr>
        <w:tc>
          <w:tcPr>
            <w:tcW w:w="3865" w:type="dxa"/>
            <w:noWrap w:val="0"/>
            <w:vAlign w:val="center"/>
          </w:tcPr>
          <w:p w14:paraId="77FB14CB">
            <w:pPr>
              <w:adjustRightInd w:val="0"/>
              <w:snapToGrid w:val="0"/>
              <w:spacing w:line="288" w:lineRule="auto"/>
              <w:ind w:firstLine="640" w:firstLineChars="200"/>
              <w:rPr>
                <w:rFonts w:hint="default" w:ascii="Times New Roman" w:hAnsi="Times New Roman" w:eastAsia="宋体" w:cs="Times New Roman"/>
                <w:color w:val="auto"/>
                <w:sz w:val="32"/>
                <w:szCs w:val="32"/>
                <w:highlight w:val="none"/>
              </w:rPr>
            </w:pPr>
            <w:r>
              <w:rPr>
                <w:rFonts w:hint="default" w:ascii="Times New Roman" w:hAnsi="Times New Roman" w:eastAsia="宋体" w:cs="Times New Roman"/>
                <w:color w:val="auto"/>
                <w:sz w:val="32"/>
                <w:szCs w:val="32"/>
                <w:highlight w:val="none"/>
              </w:rPr>
              <w:t>项目名称：</w:t>
            </w:r>
          </w:p>
        </w:tc>
        <w:tc>
          <w:tcPr>
            <w:tcW w:w="6024" w:type="dxa"/>
            <w:noWrap w:val="0"/>
            <w:vAlign w:val="center"/>
          </w:tcPr>
          <w:p w14:paraId="38E3B510">
            <w:pPr>
              <w:adjustRightInd w:val="0"/>
              <w:snapToGrid w:val="0"/>
              <w:spacing w:line="288" w:lineRule="auto"/>
              <w:jc w:val="both"/>
              <w:rPr>
                <w:rFonts w:hint="default" w:ascii="Times New Roman" w:hAnsi="Times New Roman" w:eastAsia="宋体" w:cs="Times New Roman"/>
                <w:color w:val="auto"/>
                <w:sz w:val="32"/>
                <w:szCs w:val="32"/>
                <w:highlight w:val="none"/>
                <w:u w:val="single"/>
                <w:lang w:val="en-US" w:eastAsia="zh-CN"/>
              </w:rPr>
            </w:pPr>
            <w:r>
              <w:rPr>
                <w:rFonts w:hint="default" w:ascii="Times New Roman" w:hAnsi="Times New Roman" w:eastAsia="宋体" w:cs="Times New Roman"/>
                <w:color w:val="auto"/>
                <w:sz w:val="32"/>
                <w:szCs w:val="32"/>
                <w:highlight w:val="none"/>
                <w:u w:val="single"/>
                <w:lang w:val="en-US" w:eastAsia="zh-CN"/>
              </w:rPr>
              <w:t>吉木萨尔县殡仪馆火化设施建设配置项目</w:t>
            </w:r>
          </w:p>
        </w:tc>
      </w:tr>
      <w:tr w14:paraId="4FBC1703">
        <w:tblPrEx>
          <w:tblCellMar>
            <w:top w:w="0" w:type="dxa"/>
            <w:left w:w="108" w:type="dxa"/>
            <w:bottom w:w="0" w:type="dxa"/>
            <w:right w:w="108" w:type="dxa"/>
          </w:tblCellMar>
        </w:tblPrEx>
        <w:trPr>
          <w:jc w:val="center"/>
        </w:trPr>
        <w:tc>
          <w:tcPr>
            <w:tcW w:w="3865" w:type="dxa"/>
            <w:noWrap w:val="0"/>
            <w:vAlign w:val="center"/>
          </w:tcPr>
          <w:p w14:paraId="45EBBF27">
            <w:pPr>
              <w:adjustRightInd w:val="0"/>
              <w:snapToGrid w:val="0"/>
              <w:spacing w:line="288" w:lineRule="auto"/>
              <w:ind w:firstLine="640" w:firstLineChars="200"/>
              <w:rPr>
                <w:rFonts w:hint="default" w:ascii="Times New Roman" w:hAnsi="Times New Roman" w:eastAsia="宋体" w:cs="Times New Roman"/>
                <w:color w:val="auto"/>
                <w:sz w:val="32"/>
                <w:szCs w:val="32"/>
              </w:rPr>
            </w:pPr>
            <w:r>
              <w:rPr>
                <w:rFonts w:hint="default" w:ascii="Times New Roman" w:hAnsi="Times New Roman" w:eastAsia="宋体" w:cs="Times New Roman"/>
                <w:color w:val="auto"/>
                <w:sz w:val="32"/>
                <w:szCs w:val="32"/>
              </w:rPr>
              <w:t>建设单位（盖章）：</w:t>
            </w:r>
          </w:p>
        </w:tc>
        <w:tc>
          <w:tcPr>
            <w:tcW w:w="6024" w:type="dxa"/>
            <w:noWrap w:val="0"/>
            <w:vAlign w:val="center"/>
          </w:tcPr>
          <w:p w14:paraId="4A41A9B0">
            <w:pPr>
              <w:adjustRightInd w:val="0"/>
              <w:snapToGrid w:val="0"/>
              <w:spacing w:line="288" w:lineRule="auto"/>
              <w:rPr>
                <w:rFonts w:hint="default" w:ascii="Times New Roman" w:hAnsi="Times New Roman" w:eastAsia="宋体" w:cs="Times New Roman"/>
                <w:color w:val="auto"/>
                <w:sz w:val="32"/>
                <w:szCs w:val="32"/>
                <w:u w:val="single"/>
                <w:lang w:val="en-US" w:eastAsia="zh-CN"/>
              </w:rPr>
            </w:pPr>
            <w:r>
              <w:rPr>
                <w:rFonts w:hint="eastAsia" w:cs="Times New Roman"/>
                <w:color w:val="auto"/>
                <w:sz w:val="32"/>
                <w:szCs w:val="32"/>
                <w:u w:val="single"/>
                <w:lang w:val="en-US" w:eastAsia="zh-CN"/>
              </w:rPr>
              <w:t>吉木萨尔县民政局</w:t>
            </w:r>
          </w:p>
        </w:tc>
      </w:tr>
      <w:tr w14:paraId="078D81B0">
        <w:tblPrEx>
          <w:tblCellMar>
            <w:top w:w="0" w:type="dxa"/>
            <w:left w:w="108" w:type="dxa"/>
            <w:bottom w:w="0" w:type="dxa"/>
            <w:right w:w="108" w:type="dxa"/>
          </w:tblCellMar>
        </w:tblPrEx>
        <w:trPr>
          <w:jc w:val="center"/>
        </w:trPr>
        <w:tc>
          <w:tcPr>
            <w:tcW w:w="3865" w:type="dxa"/>
            <w:noWrap w:val="0"/>
            <w:vAlign w:val="center"/>
          </w:tcPr>
          <w:p w14:paraId="540D06B8">
            <w:pPr>
              <w:adjustRightInd w:val="0"/>
              <w:snapToGrid w:val="0"/>
              <w:spacing w:line="288" w:lineRule="auto"/>
              <w:ind w:firstLine="640" w:firstLineChars="200"/>
              <w:rPr>
                <w:rFonts w:hint="default" w:ascii="Times New Roman" w:hAnsi="Times New Roman" w:eastAsia="宋体" w:cs="Times New Roman"/>
                <w:color w:val="auto"/>
                <w:sz w:val="32"/>
                <w:szCs w:val="32"/>
              </w:rPr>
            </w:pPr>
            <w:r>
              <w:rPr>
                <w:rFonts w:hint="default" w:ascii="Times New Roman" w:hAnsi="Times New Roman" w:eastAsia="宋体" w:cs="Times New Roman"/>
                <w:color w:val="auto"/>
                <w:sz w:val="32"/>
                <w:szCs w:val="32"/>
              </w:rPr>
              <w:t>编制日期：</w:t>
            </w:r>
          </w:p>
        </w:tc>
        <w:tc>
          <w:tcPr>
            <w:tcW w:w="6024" w:type="dxa"/>
            <w:noWrap w:val="0"/>
            <w:vAlign w:val="center"/>
          </w:tcPr>
          <w:p w14:paraId="4AF1767B">
            <w:pPr>
              <w:adjustRightInd w:val="0"/>
              <w:snapToGrid w:val="0"/>
              <w:spacing w:line="288" w:lineRule="auto"/>
              <w:rPr>
                <w:rFonts w:hint="default" w:ascii="Times New Roman" w:hAnsi="Times New Roman" w:eastAsia="宋体" w:cs="Times New Roman"/>
                <w:color w:val="auto"/>
                <w:sz w:val="32"/>
                <w:szCs w:val="32"/>
                <w:u w:val="single"/>
                <w:lang w:val="en-US" w:eastAsia="zh-CN"/>
              </w:rPr>
            </w:pPr>
            <w:r>
              <w:rPr>
                <w:rFonts w:hint="default" w:ascii="Times New Roman" w:hAnsi="Times New Roman" w:eastAsia="宋体" w:cs="Times New Roman"/>
                <w:color w:val="auto"/>
                <w:sz w:val="32"/>
                <w:szCs w:val="32"/>
                <w:u w:val="single"/>
              </w:rPr>
              <w:t>202</w:t>
            </w:r>
            <w:r>
              <w:rPr>
                <w:rFonts w:hint="eastAsia" w:ascii="Times New Roman" w:hAnsi="Times New Roman" w:eastAsia="宋体" w:cs="Times New Roman"/>
                <w:color w:val="auto"/>
                <w:sz w:val="32"/>
                <w:szCs w:val="32"/>
                <w:u w:val="single"/>
                <w:lang w:val="en-US" w:eastAsia="zh-CN"/>
              </w:rPr>
              <w:t>6</w:t>
            </w:r>
            <w:r>
              <w:rPr>
                <w:rFonts w:hint="default" w:ascii="Times New Roman" w:hAnsi="Times New Roman" w:eastAsia="宋体" w:cs="Times New Roman"/>
                <w:color w:val="auto"/>
                <w:sz w:val="32"/>
                <w:szCs w:val="32"/>
                <w:u w:val="single"/>
              </w:rPr>
              <w:t>年</w:t>
            </w:r>
            <w:r>
              <w:rPr>
                <w:rFonts w:hint="eastAsia" w:cs="Times New Roman"/>
                <w:color w:val="auto"/>
                <w:sz w:val="32"/>
                <w:szCs w:val="32"/>
                <w:u w:val="single"/>
                <w:lang w:val="en-US" w:eastAsia="zh-CN"/>
              </w:rPr>
              <w:t>3</w:t>
            </w:r>
            <w:r>
              <w:rPr>
                <w:rFonts w:hint="default" w:ascii="Times New Roman" w:hAnsi="Times New Roman" w:eastAsia="宋体" w:cs="Times New Roman"/>
                <w:color w:val="auto"/>
                <w:sz w:val="32"/>
                <w:szCs w:val="32"/>
                <w:u w:val="single"/>
              </w:rPr>
              <w:t>月</w:t>
            </w:r>
          </w:p>
        </w:tc>
      </w:tr>
    </w:tbl>
    <w:p w14:paraId="12DCF2A1">
      <w:pPr>
        <w:jc w:val="center"/>
        <w:rPr>
          <w:rFonts w:hint="default" w:ascii="Times New Roman" w:hAnsi="Times New Roman" w:eastAsia="宋体" w:cs="Times New Roman"/>
          <w:color w:val="auto"/>
          <w:sz w:val="52"/>
          <w:szCs w:val="52"/>
        </w:rPr>
      </w:pPr>
    </w:p>
    <w:p w14:paraId="623D5957">
      <w:pPr>
        <w:jc w:val="center"/>
        <w:rPr>
          <w:rFonts w:hint="default" w:ascii="Times New Roman" w:hAnsi="Times New Roman" w:eastAsia="宋体" w:cs="Times New Roman"/>
          <w:color w:val="auto"/>
          <w:sz w:val="52"/>
          <w:szCs w:val="52"/>
        </w:rPr>
      </w:pPr>
    </w:p>
    <w:p w14:paraId="0344DB1B">
      <w:pPr>
        <w:rPr>
          <w:rFonts w:hint="default" w:ascii="Times New Roman" w:hAnsi="Times New Roman" w:eastAsia="宋体" w:cs="Times New Roman"/>
          <w:color w:val="auto"/>
          <w:sz w:val="52"/>
          <w:szCs w:val="52"/>
        </w:rPr>
      </w:pPr>
    </w:p>
    <w:p w14:paraId="091F9F69">
      <w:pPr>
        <w:pStyle w:val="31"/>
        <w:jc w:val="both"/>
        <w:rPr>
          <w:rFonts w:hint="default" w:ascii="Times New Roman" w:hAnsi="Times New Roman" w:eastAsia="宋体" w:cs="Times New Roman"/>
          <w:color w:val="auto"/>
        </w:rPr>
      </w:pPr>
    </w:p>
    <w:p w14:paraId="22B8DD71">
      <w:pPr>
        <w:adjustRightInd w:val="0"/>
        <w:snapToGrid w:val="0"/>
        <w:spacing w:line="288" w:lineRule="auto"/>
        <w:jc w:val="center"/>
        <w:rPr>
          <w:rFonts w:hint="default" w:ascii="Times New Roman" w:hAnsi="Times New Roman" w:eastAsia="宋体" w:cs="Times New Roman"/>
          <w:color w:val="auto"/>
          <w:sz w:val="36"/>
          <w:szCs w:val="36"/>
        </w:rPr>
      </w:pPr>
      <w:r>
        <w:rPr>
          <w:rFonts w:hint="default" w:ascii="Times New Roman" w:hAnsi="Times New Roman" w:eastAsia="宋体" w:cs="Times New Roman"/>
          <w:color w:val="auto"/>
          <w:sz w:val="36"/>
          <w:szCs w:val="36"/>
        </w:rPr>
        <w:t>中华人民共和国生态环境部制</w:t>
      </w:r>
    </w:p>
    <w:p w14:paraId="75F98418">
      <w:pPr>
        <w:rPr>
          <w:rFonts w:hint="default" w:ascii="Times New Roman" w:hAnsi="Times New Roman" w:eastAsia="宋体" w:cs="Times New Roman"/>
          <w:color w:val="auto"/>
          <w:sz w:val="36"/>
          <w:szCs w:val="36"/>
        </w:rPr>
      </w:pPr>
      <w:r>
        <w:rPr>
          <w:rFonts w:hint="default" w:ascii="Times New Roman" w:hAnsi="Times New Roman" w:eastAsia="宋体" w:cs="Times New Roman"/>
          <w:color w:val="auto"/>
          <w:sz w:val="36"/>
          <w:szCs w:val="36"/>
        </w:rPr>
        <w:br w:type="page"/>
      </w:r>
    </w:p>
    <w:p w14:paraId="045531AE">
      <w:pPr>
        <w:adjustRightInd w:val="0"/>
        <w:snapToGrid w:val="0"/>
        <w:spacing w:line="288" w:lineRule="auto"/>
        <w:jc w:val="center"/>
        <w:rPr>
          <w:rFonts w:hint="default" w:ascii="Times New Roman" w:hAnsi="Times New Roman" w:eastAsia="宋体" w:cs="Times New Roman"/>
          <w:color w:val="auto"/>
          <w:sz w:val="36"/>
          <w:szCs w:val="36"/>
        </w:rPr>
      </w:pPr>
      <w:r>
        <w:rPr>
          <w:rFonts w:hint="default" w:ascii="Times New Roman" w:hAnsi="Times New Roman" w:eastAsia="宋体" w:cs="Times New Roman"/>
          <w:snapToGrid w:val="0"/>
          <w:color w:val="000000"/>
          <w:sz w:val="30"/>
          <w:szCs w:val="30"/>
        </w:rPr>
        <w:drawing>
          <wp:anchor distT="0" distB="0" distL="114300" distR="114300" simplePos="0" relativeHeight="251674624" behindDoc="0" locked="0" layoutInCell="1" allowOverlap="1">
            <wp:simplePos x="0" y="0"/>
            <wp:positionH relativeFrom="column">
              <wp:posOffset>-367665</wp:posOffset>
            </wp:positionH>
            <wp:positionV relativeFrom="paragraph">
              <wp:posOffset>43180</wp:posOffset>
            </wp:positionV>
            <wp:extent cx="6036945" cy="8544560"/>
            <wp:effectExtent l="0" t="0" r="1905" b="8890"/>
            <wp:wrapTopAndBottom/>
            <wp:docPr id="8" name="图片 8" descr="编制单位和编制人员情况表(1)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编制单位和编制人员情况表(1)_01"/>
                    <pic:cNvPicPr>
                      <a:picLocks noChangeAspect="1"/>
                    </pic:cNvPicPr>
                  </pic:nvPicPr>
                  <pic:blipFill>
                    <a:blip r:embed="rId9"/>
                    <a:stretch>
                      <a:fillRect/>
                    </a:stretch>
                  </pic:blipFill>
                  <pic:spPr>
                    <a:xfrm>
                      <a:off x="0" y="0"/>
                      <a:ext cx="6036945" cy="8544560"/>
                    </a:xfrm>
                    <a:prstGeom prst="rect">
                      <a:avLst/>
                    </a:prstGeom>
                  </pic:spPr>
                </pic:pic>
              </a:graphicData>
            </a:graphic>
          </wp:anchor>
        </w:drawing>
      </w:r>
    </w:p>
    <w:p w14:paraId="4B56F740">
      <w:pPr>
        <w:rPr>
          <w:rFonts w:hint="default" w:ascii="Times New Roman" w:hAnsi="Times New Roman" w:eastAsia="宋体" w:cs="Times New Roman"/>
          <w:b/>
          <w:bCs/>
          <w:color w:val="auto"/>
          <w:sz w:val="40"/>
          <w:szCs w:val="40"/>
          <w:highlight w:val="none"/>
        </w:rPr>
      </w:pPr>
      <w:r>
        <w:rPr>
          <w:rFonts w:hint="default" w:ascii="Times New Roman" w:hAnsi="Times New Roman" w:eastAsia="宋体" w:cs="Times New Roman"/>
          <w:snapToGrid w:val="0"/>
          <w:color w:val="000000"/>
          <w:sz w:val="30"/>
          <w:szCs w:val="30"/>
        </w:rPr>
        <w:br w:type="page"/>
      </w:r>
    </w:p>
    <w:p w14:paraId="764AD877">
      <w:pPr>
        <w:spacing w:before="0" w:beforeLines="0" w:after="0" w:afterLines="0" w:line="360" w:lineRule="auto"/>
        <w:ind w:left="0" w:leftChars="0" w:right="0" w:rightChars="0" w:firstLine="0" w:firstLineChars="0"/>
        <w:jc w:val="center"/>
        <w:rPr>
          <w:rFonts w:hint="default" w:ascii="Times New Roman" w:hAnsi="Times New Roman" w:eastAsia="宋体" w:cs="Times New Roman"/>
          <w:color w:val="auto"/>
          <w:kern w:val="2"/>
          <w:sz w:val="28"/>
          <w:szCs w:val="28"/>
          <w:highlight w:val="none"/>
          <w:vertAlign w:val="baseline"/>
          <w:lang w:val="en-US" w:eastAsia="zh-CN" w:bidi="ar-SA"/>
        </w:rPr>
        <w:sectPr>
          <w:pgSz w:w="11906" w:h="16838"/>
          <w:pgMar w:top="1246" w:right="1797" w:bottom="1246" w:left="1797" w:header="850" w:footer="964" w:gutter="0"/>
          <w:pgBorders w:offsetFrom="page">
            <w:top w:val="none" w:sz="0" w:space="0"/>
            <w:left w:val="none" w:sz="0" w:space="0"/>
            <w:bottom w:val="none" w:sz="0" w:space="0"/>
            <w:right w:val="none" w:sz="0" w:space="0"/>
          </w:pgBorders>
          <w:pgNumType w:start="1"/>
          <w:cols w:space="720" w:num="1"/>
          <w:docGrid w:type="lines" w:linePitch="312" w:charSpace="0"/>
        </w:sectPr>
      </w:pPr>
    </w:p>
    <w:tbl>
      <w:tblPr>
        <w:tblStyle w:val="2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289"/>
        <w:gridCol w:w="4239"/>
      </w:tblGrid>
      <w:tr w14:paraId="7B96695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89" w:type="dxa"/>
          </w:tcPr>
          <w:p w14:paraId="0E3DBCD3">
            <w:pPr>
              <w:spacing w:before="0" w:beforeLines="0" w:after="0" w:afterLines="0" w:line="360" w:lineRule="auto"/>
              <w:ind w:left="0" w:leftChars="0" w:right="0" w:rightChars="0" w:firstLine="0" w:firstLineChars="0"/>
              <w:jc w:val="center"/>
              <w:rPr>
                <w:rFonts w:hint="default" w:ascii="Times New Roman" w:hAnsi="Times New Roman" w:eastAsia="宋体" w:cs="Times New Roman"/>
                <w:color w:val="auto"/>
                <w:kern w:val="2"/>
                <w:sz w:val="28"/>
                <w:szCs w:val="28"/>
                <w:highlight w:val="none"/>
                <w:vertAlign w:val="baseline"/>
                <w:lang w:val="en-US" w:eastAsia="zh-CN" w:bidi="ar-SA"/>
              </w:rPr>
            </w:pPr>
            <w:r>
              <w:rPr>
                <w:rFonts w:hint="default" w:ascii="Times New Roman" w:hAnsi="Times New Roman" w:eastAsia="宋体" w:cs="Times New Roman"/>
                <w:color w:val="auto"/>
                <w:kern w:val="2"/>
                <w:sz w:val="28"/>
                <w:szCs w:val="28"/>
                <w:highlight w:val="none"/>
                <w:vertAlign w:val="baseline"/>
                <w:lang w:val="en-US" w:eastAsia="zh-CN" w:bidi="ar-SA"/>
              </w:rPr>
              <w:drawing>
                <wp:inline distT="0" distB="0" distL="114300" distR="114300">
                  <wp:extent cx="2520315" cy="1979930"/>
                  <wp:effectExtent l="0" t="0" r="13335" b="1270"/>
                  <wp:docPr id="9" name="图片 9" descr="aee94d8ce52a2063606d65e38739e7ce"/>
                  <wp:cNvGraphicFramePr/>
                  <a:graphic xmlns:a="http://schemas.openxmlformats.org/drawingml/2006/main">
                    <a:graphicData uri="http://schemas.openxmlformats.org/drawingml/2006/picture">
                      <pic:pic xmlns:pic="http://schemas.openxmlformats.org/drawingml/2006/picture">
                        <pic:nvPicPr>
                          <pic:cNvPr id="9" name="图片 9" descr="aee94d8ce52a2063606d65e38739e7ce"/>
                          <pic:cNvPicPr/>
                        </pic:nvPicPr>
                        <pic:blipFill>
                          <a:blip r:embed="rId10"/>
                          <a:stretch>
                            <a:fillRect/>
                          </a:stretch>
                        </pic:blipFill>
                        <pic:spPr>
                          <a:xfrm>
                            <a:off x="0" y="0"/>
                            <a:ext cx="2520315" cy="1979930"/>
                          </a:xfrm>
                          <a:prstGeom prst="rect">
                            <a:avLst/>
                          </a:prstGeom>
                        </pic:spPr>
                      </pic:pic>
                    </a:graphicData>
                  </a:graphic>
                </wp:inline>
              </w:drawing>
            </w:r>
          </w:p>
        </w:tc>
        <w:tc>
          <w:tcPr>
            <w:tcW w:w="4239" w:type="dxa"/>
          </w:tcPr>
          <w:p w14:paraId="670472FD">
            <w:pPr>
              <w:keepNext w:val="0"/>
              <w:keepLines w:val="0"/>
              <w:pageBreakBefore w:val="0"/>
              <w:widowControl w:val="0"/>
              <w:kinsoku/>
              <w:wordWrap/>
              <w:overflowPunct/>
              <w:topLinePunct w:val="0"/>
              <w:autoSpaceDE/>
              <w:autoSpaceDN/>
              <w:bidi w:val="0"/>
              <w:adjustRightInd w:val="0"/>
              <w:snapToGrid w:val="0"/>
              <w:spacing w:before="0" w:beforeLines="0" w:after="0" w:afterLines="0" w:line="360" w:lineRule="auto"/>
              <w:ind w:right="0" w:rightChars="0" w:firstLine="0" w:firstLineChars="0"/>
              <w:jc w:val="center"/>
              <w:textAlignment w:val="auto"/>
              <w:rPr>
                <w:rFonts w:hint="default" w:ascii="Times New Roman" w:hAnsi="Times New Roman" w:eastAsia="宋体" w:cs="Times New Roman"/>
                <w:color w:val="auto"/>
                <w:kern w:val="2"/>
                <w:sz w:val="28"/>
                <w:szCs w:val="28"/>
                <w:highlight w:val="none"/>
                <w:vertAlign w:val="baseline"/>
                <w:lang w:val="en-US" w:eastAsia="zh-CN" w:bidi="ar-SA"/>
              </w:rPr>
            </w:pPr>
            <w:r>
              <w:rPr>
                <w:rFonts w:hint="default" w:ascii="Times New Roman" w:hAnsi="Times New Roman" w:eastAsia="宋体" w:cs="Times New Roman"/>
                <w:color w:val="auto"/>
                <w:kern w:val="2"/>
                <w:sz w:val="28"/>
                <w:szCs w:val="28"/>
                <w:highlight w:val="none"/>
                <w:vertAlign w:val="baseline"/>
                <w:lang w:val="en-US" w:eastAsia="zh-CN" w:bidi="ar-SA"/>
              </w:rPr>
              <w:drawing>
                <wp:inline distT="0" distB="0" distL="114300" distR="114300">
                  <wp:extent cx="2520315" cy="1979930"/>
                  <wp:effectExtent l="0" t="0" r="13335" b="1270"/>
                  <wp:docPr id="10" name="图片 10" descr="4c0c349c43e8bde393f90a66b1478c87"/>
                  <wp:cNvGraphicFramePr/>
                  <a:graphic xmlns:a="http://schemas.openxmlformats.org/drawingml/2006/main">
                    <a:graphicData uri="http://schemas.openxmlformats.org/drawingml/2006/picture">
                      <pic:pic xmlns:pic="http://schemas.openxmlformats.org/drawingml/2006/picture">
                        <pic:nvPicPr>
                          <pic:cNvPr id="10" name="图片 10" descr="4c0c349c43e8bde393f90a66b1478c87"/>
                          <pic:cNvPicPr/>
                        </pic:nvPicPr>
                        <pic:blipFill>
                          <a:blip r:embed="rId11"/>
                          <a:srcRect t="46510" b="2957"/>
                          <a:stretch>
                            <a:fillRect/>
                          </a:stretch>
                        </pic:blipFill>
                        <pic:spPr>
                          <a:xfrm>
                            <a:off x="0" y="0"/>
                            <a:ext cx="2520315" cy="1979930"/>
                          </a:xfrm>
                          <a:prstGeom prst="rect">
                            <a:avLst/>
                          </a:prstGeom>
                        </pic:spPr>
                      </pic:pic>
                    </a:graphicData>
                  </a:graphic>
                </wp:inline>
              </w:drawing>
            </w:r>
          </w:p>
        </w:tc>
      </w:tr>
      <w:tr w14:paraId="7AF866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4289" w:type="dxa"/>
          </w:tcPr>
          <w:p w14:paraId="3E40DC67">
            <w:pPr>
              <w:keepNext w:val="0"/>
              <w:keepLines w:val="0"/>
              <w:pageBreakBefore w:val="0"/>
              <w:widowControl w:val="0"/>
              <w:kinsoku/>
              <w:wordWrap/>
              <w:overflowPunct/>
              <w:topLinePunct w:val="0"/>
              <w:autoSpaceDE/>
              <w:autoSpaceDN/>
              <w:bidi w:val="0"/>
              <w:adjustRightInd w:val="0"/>
              <w:snapToGrid w:val="0"/>
              <w:spacing w:before="0" w:beforeLines="0" w:after="0" w:afterLines="0" w:line="140" w:lineRule="atLeast"/>
              <w:ind w:right="0" w:rightChars="0"/>
              <w:jc w:val="center"/>
              <w:textAlignment w:val="auto"/>
              <w:rPr>
                <w:rFonts w:hint="default" w:ascii="Times New Roman" w:hAnsi="Times New Roman" w:eastAsia="宋体" w:cs="Times New Roman"/>
                <w:b/>
                <w:bCs/>
                <w:color w:val="auto"/>
                <w:kern w:val="2"/>
                <w:sz w:val="28"/>
                <w:szCs w:val="28"/>
                <w:highlight w:val="none"/>
                <w:vertAlign w:val="baseline"/>
                <w:lang w:val="en-US" w:eastAsia="zh-CN" w:bidi="ar-SA"/>
              </w:rPr>
            </w:pPr>
            <w:r>
              <w:rPr>
                <w:rFonts w:hint="eastAsia" w:cs="Times New Roman"/>
                <w:b/>
                <w:bCs/>
                <w:color w:val="auto"/>
                <w:kern w:val="2"/>
                <w:sz w:val="28"/>
                <w:szCs w:val="28"/>
                <w:highlight w:val="none"/>
                <w:vertAlign w:val="baseline"/>
                <w:lang w:val="en-US" w:eastAsia="zh-CN" w:bidi="ar-SA"/>
              </w:rPr>
              <w:t>殡仪馆门头照</w:t>
            </w:r>
          </w:p>
        </w:tc>
        <w:tc>
          <w:tcPr>
            <w:tcW w:w="4239" w:type="dxa"/>
          </w:tcPr>
          <w:p w14:paraId="6520172E">
            <w:pPr>
              <w:keepNext w:val="0"/>
              <w:keepLines w:val="0"/>
              <w:pageBreakBefore w:val="0"/>
              <w:widowControl w:val="0"/>
              <w:kinsoku/>
              <w:wordWrap/>
              <w:overflowPunct/>
              <w:topLinePunct w:val="0"/>
              <w:autoSpaceDE/>
              <w:autoSpaceDN/>
              <w:bidi w:val="0"/>
              <w:adjustRightInd w:val="0"/>
              <w:snapToGrid w:val="0"/>
              <w:spacing w:before="0" w:beforeLines="0" w:after="0" w:afterLines="0" w:line="140" w:lineRule="atLeast"/>
              <w:ind w:left="0" w:leftChars="0" w:right="0" w:rightChars="0" w:firstLine="0" w:firstLineChars="0"/>
              <w:jc w:val="center"/>
              <w:textAlignment w:val="auto"/>
              <w:rPr>
                <w:rFonts w:hint="default" w:ascii="Times New Roman" w:hAnsi="Times New Roman" w:eastAsia="宋体" w:cs="Times New Roman"/>
                <w:b/>
                <w:bCs/>
                <w:color w:val="auto"/>
                <w:kern w:val="2"/>
                <w:sz w:val="28"/>
                <w:szCs w:val="28"/>
                <w:highlight w:val="none"/>
                <w:vertAlign w:val="baseline"/>
                <w:lang w:val="en-US" w:eastAsia="zh-CN" w:bidi="ar-SA"/>
              </w:rPr>
            </w:pPr>
            <w:r>
              <w:rPr>
                <w:rFonts w:hint="eastAsia" w:cs="Times New Roman"/>
                <w:b/>
                <w:bCs/>
                <w:color w:val="auto"/>
                <w:kern w:val="2"/>
                <w:sz w:val="28"/>
                <w:szCs w:val="28"/>
                <w:highlight w:val="none"/>
                <w:vertAlign w:val="baseline"/>
                <w:lang w:val="en-US" w:eastAsia="zh-CN" w:bidi="ar-SA"/>
              </w:rPr>
              <w:t>火化室建设位置</w:t>
            </w:r>
          </w:p>
        </w:tc>
      </w:tr>
      <w:tr w14:paraId="696351E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89" w:type="dxa"/>
          </w:tcPr>
          <w:p w14:paraId="3529D20A">
            <w:pPr>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right="0" w:rightChars="0" w:firstLine="0" w:firstLineChars="0"/>
              <w:jc w:val="center"/>
              <w:textAlignment w:val="auto"/>
              <w:rPr>
                <w:rFonts w:hint="default" w:ascii="Times New Roman" w:hAnsi="Times New Roman" w:eastAsia="宋体" w:cs="Times New Roman"/>
                <w:color w:val="auto"/>
                <w:kern w:val="2"/>
                <w:sz w:val="28"/>
                <w:szCs w:val="28"/>
                <w:highlight w:val="none"/>
                <w:vertAlign w:val="baseline"/>
                <w:lang w:val="en-US" w:eastAsia="zh-CN" w:bidi="ar-SA"/>
              </w:rPr>
            </w:pPr>
            <w:r>
              <w:rPr>
                <w:rFonts w:hint="default" w:ascii="Times New Roman" w:hAnsi="Times New Roman" w:eastAsia="宋体" w:cs="Times New Roman"/>
                <w:color w:val="auto"/>
                <w:kern w:val="2"/>
                <w:sz w:val="28"/>
                <w:szCs w:val="28"/>
                <w:highlight w:val="none"/>
                <w:vertAlign w:val="baseline"/>
                <w:lang w:val="en-US" w:eastAsia="zh-CN" w:bidi="ar-SA"/>
              </w:rPr>
              <w:drawing>
                <wp:inline distT="0" distB="0" distL="114300" distR="114300">
                  <wp:extent cx="2520315" cy="1979930"/>
                  <wp:effectExtent l="0" t="0" r="13335" b="1270"/>
                  <wp:docPr id="11" name="图片 11" descr="1ac604a4dcab1fef426e6ce3efb8c597"/>
                  <wp:cNvGraphicFramePr/>
                  <a:graphic xmlns:a="http://schemas.openxmlformats.org/drawingml/2006/main">
                    <a:graphicData uri="http://schemas.openxmlformats.org/drawingml/2006/picture">
                      <pic:pic xmlns:pic="http://schemas.openxmlformats.org/drawingml/2006/picture">
                        <pic:nvPicPr>
                          <pic:cNvPr id="11" name="图片 11" descr="1ac604a4dcab1fef426e6ce3efb8c597"/>
                          <pic:cNvPicPr/>
                        </pic:nvPicPr>
                        <pic:blipFill>
                          <a:blip r:embed="rId12"/>
                          <a:stretch>
                            <a:fillRect/>
                          </a:stretch>
                        </pic:blipFill>
                        <pic:spPr>
                          <a:xfrm>
                            <a:off x="0" y="0"/>
                            <a:ext cx="2520315" cy="1979930"/>
                          </a:xfrm>
                          <a:prstGeom prst="rect">
                            <a:avLst/>
                          </a:prstGeom>
                        </pic:spPr>
                      </pic:pic>
                    </a:graphicData>
                  </a:graphic>
                </wp:inline>
              </w:drawing>
            </w:r>
          </w:p>
        </w:tc>
        <w:tc>
          <w:tcPr>
            <w:tcW w:w="4239" w:type="dxa"/>
          </w:tcPr>
          <w:p w14:paraId="50CD26E0">
            <w:pPr>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right="0" w:rightChars="0" w:firstLine="0" w:firstLineChars="0"/>
              <w:jc w:val="center"/>
              <w:textAlignment w:val="auto"/>
              <w:rPr>
                <w:rFonts w:hint="default" w:ascii="Times New Roman" w:hAnsi="Times New Roman" w:eastAsia="宋体" w:cs="Times New Roman"/>
                <w:color w:val="auto"/>
                <w:kern w:val="2"/>
                <w:sz w:val="28"/>
                <w:szCs w:val="28"/>
                <w:highlight w:val="none"/>
                <w:vertAlign w:val="baseline"/>
                <w:lang w:val="en-US" w:eastAsia="zh-CN" w:bidi="ar-SA"/>
              </w:rPr>
            </w:pPr>
            <w:r>
              <w:rPr>
                <w:rFonts w:hint="default" w:ascii="Times New Roman" w:hAnsi="Times New Roman" w:eastAsia="宋体" w:cs="Times New Roman"/>
                <w:color w:val="auto"/>
                <w:kern w:val="2"/>
                <w:sz w:val="28"/>
                <w:szCs w:val="28"/>
                <w:highlight w:val="none"/>
                <w:vertAlign w:val="baseline"/>
                <w:lang w:val="en-US" w:eastAsia="zh-CN" w:bidi="ar-SA"/>
              </w:rPr>
              <w:drawing>
                <wp:inline distT="0" distB="0" distL="114300" distR="114300">
                  <wp:extent cx="2518410" cy="1979930"/>
                  <wp:effectExtent l="0" t="0" r="15240" b="1270"/>
                  <wp:docPr id="12" name="图片 12" descr="4ab9a3076dc052f931fc5c970c9352ba"/>
                  <wp:cNvGraphicFramePr/>
                  <a:graphic xmlns:a="http://schemas.openxmlformats.org/drawingml/2006/main">
                    <a:graphicData uri="http://schemas.openxmlformats.org/drawingml/2006/picture">
                      <pic:pic xmlns:pic="http://schemas.openxmlformats.org/drawingml/2006/picture">
                        <pic:nvPicPr>
                          <pic:cNvPr id="12" name="图片 12" descr="4ab9a3076dc052f931fc5c970c9352ba"/>
                          <pic:cNvPicPr/>
                        </pic:nvPicPr>
                        <pic:blipFill>
                          <a:blip r:embed="rId13"/>
                          <a:stretch>
                            <a:fillRect/>
                          </a:stretch>
                        </pic:blipFill>
                        <pic:spPr>
                          <a:xfrm>
                            <a:off x="0" y="0"/>
                            <a:ext cx="2518410" cy="1979930"/>
                          </a:xfrm>
                          <a:prstGeom prst="rect">
                            <a:avLst/>
                          </a:prstGeom>
                        </pic:spPr>
                      </pic:pic>
                    </a:graphicData>
                  </a:graphic>
                </wp:inline>
              </w:drawing>
            </w:r>
          </w:p>
        </w:tc>
      </w:tr>
      <w:tr w14:paraId="2DC120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89" w:type="dxa"/>
          </w:tcPr>
          <w:p w14:paraId="42088C15">
            <w:pPr>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right="0" w:rightChars="0" w:firstLine="0" w:firstLineChars="0"/>
              <w:jc w:val="center"/>
              <w:textAlignment w:val="auto"/>
              <w:rPr>
                <w:rFonts w:hint="default" w:ascii="Times New Roman" w:hAnsi="Times New Roman" w:eastAsia="宋体" w:cs="Times New Roman"/>
                <w:b/>
                <w:bCs/>
                <w:color w:val="auto"/>
                <w:kern w:val="2"/>
                <w:sz w:val="28"/>
                <w:szCs w:val="28"/>
                <w:highlight w:val="none"/>
                <w:vertAlign w:val="baseline"/>
                <w:lang w:val="en-US" w:eastAsia="zh-CN" w:bidi="ar-SA"/>
              </w:rPr>
            </w:pPr>
            <w:r>
              <w:rPr>
                <w:rFonts w:hint="eastAsia" w:cs="Times New Roman"/>
                <w:b/>
                <w:bCs/>
                <w:color w:val="auto"/>
                <w:kern w:val="2"/>
                <w:sz w:val="28"/>
                <w:szCs w:val="28"/>
                <w:highlight w:val="none"/>
                <w:vertAlign w:val="baseline"/>
                <w:lang w:val="en-US" w:eastAsia="zh-CN" w:bidi="ar-SA"/>
              </w:rPr>
              <w:t>火化室北侧围栏空地</w:t>
            </w:r>
          </w:p>
        </w:tc>
        <w:tc>
          <w:tcPr>
            <w:tcW w:w="4239" w:type="dxa"/>
          </w:tcPr>
          <w:p w14:paraId="74F5AE21">
            <w:pPr>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right="0" w:rightChars="0" w:firstLine="0" w:firstLineChars="0"/>
              <w:jc w:val="center"/>
              <w:textAlignment w:val="auto"/>
              <w:rPr>
                <w:rFonts w:hint="default" w:ascii="Times New Roman" w:hAnsi="Times New Roman" w:eastAsia="宋体" w:cs="Times New Roman"/>
                <w:b/>
                <w:bCs/>
                <w:color w:val="auto"/>
                <w:kern w:val="2"/>
                <w:sz w:val="28"/>
                <w:szCs w:val="28"/>
                <w:highlight w:val="none"/>
                <w:vertAlign w:val="baseline"/>
                <w:lang w:val="en-US" w:eastAsia="zh-CN" w:bidi="ar-SA"/>
              </w:rPr>
            </w:pPr>
            <w:r>
              <w:rPr>
                <w:rFonts w:hint="eastAsia" w:cs="Times New Roman"/>
                <w:b/>
                <w:bCs/>
                <w:color w:val="auto"/>
                <w:kern w:val="2"/>
                <w:sz w:val="28"/>
                <w:szCs w:val="28"/>
                <w:highlight w:val="none"/>
                <w:vertAlign w:val="baseline"/>
                <w:lang w:val="en-US" w:eastAsia="zh-CN" w:bidi="ar-SA"/>
              </w:rPr>
              <w:t>火化室西侧悼念厅</w:t>
            </w:r>
          </w:p>
        </w:tc>
      </w:tr>
      <w:tr w14:paraId="04368D5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89" w:type="dxa"/>
          </w:tcPr>
          <w:p w14:paraId="45477F26">
            <w:pPr>
              <w:keepNext w:val="0"/>
              <w:keepLines w:val="0"/>
              <w:pageBreakBefore w:val="0"/>
              <w:widowControl w:val="0"/>
              <w:kinsoku/>
              <w:wordWrap/>
              <w:overflowPunct/>
              <w:topLinePunct w:val="0"/>
              <w:autoSpaceDE/>
              <w:autoSpaceDN/>
              <w:bidi w:val="0"/>
              <w:adjustRightInd w:val="0"/>
              <w:snapToGrid w:val="0"/>
              <w:spacing w:before="0" w:beforeLines="0" w:after="0" w:afterLines="0" w:line="360" w:lineRule="auto"/>
              <w:ind w:right="0" w:rightChars="0" w:firstLine="0" w:firstLineChars="0"/>
              <w:jc w:val="center"/>
              <w:textAlignment w:val="auto"/>
              <w:rPr>
                <w:rFonts w:hint="default" w:ascii="Times New Roman" w:hAnsi="Times New Roman" w:eastAsia="宋体" w:cs="Times New Roman"/>
                <w:color w:val="auto"/>
                <w:kern w:val="2"/>
                <w:sz w:val="28"/>
                <w:szCs w:val="28"/>
                <w:highlight w:val="none"/>
                <w:vertAlign w:val="baseline"/>
                <w:lang w:val="en-US" w:eastAsia="zh-CN" w:bidi="ar-SA"/>
              </w:rPr>
            </w:pPr>
            <w:r>
              <w:rPr>
                <w:rFonts w:hint="default" w:ascii="Times New Roman" w:hAnsi="Times New Roman" w:eastAsia="宋体" w:cs="Times New Roman"/>
                <w:color w:val="auto"/>
                <w:kern w:val="2"/>
                <w:sz w:val="28"/>
                <w:szCs w:val="28"/>
                <w:highlight w:val="none"/>
                <w:vertAlign w:val="baseline"/>
                <w:lang w:val="en-US" w:eastAsia="zh-CN" w:bidi="ar-SA"/>
              </w:rPr>
              <w:drawing>
                <wp:inline distT="0" distB="0" distL="114300" distR="114300">
                  <wp:extent cx="2520315" cy="1979930"/>
                  <wp:effectExtent l="0" t="0" r="13335" b="1270"/>
                  <wp:docPr id="13" name="图片 13" descr="d44c331837fd98ce6d7710872d2da1fc"/>
                  <wp:cNvGraphicFramePr/>
                  <a:graphic xmlns:a="http://schemas.openxmlformats.org/drawingml/2006/main">
                    <a:graphicData uri="http://schemas.openxmlformats.org/drawingml/2006/picture">
                      <pic:pic xmlns:pic="http://schemas.openxmlformats.org/drawingml/2006/picture">
                        <pic:nvPicPr>
                          <pic:cNvPr id="13" name="图片 13" descr="d44c331837fd98ce6d7710872d2da1fc"/>
                          <pic:cNvPicPr/>
                        </pic:nvPicPr>
                        <pic:blipFill>
                          <a:blip r:embed="rId14"/>
                          <a:stretch>
                            <a:fillRect/>
                          </a:stretch>
                        </pic:blipFill>
                        <pic:spPr>
                          <a:xfrm>
                            <a:off x="0" y="0"/>
                            <a:ext cx="2520315" cy="1979930"/>
                          </a:xfrm>
                          <a:prstGeom prst="rect">
                            <a:avLst/>
                          </a:prstGeom>
                        </pic:spPr>
                      </pic:pic>
                    </a:graphicData>
                  </a:graphic>
                </wp:inline>
              </w:drawing>
            </w:r>
          </w:p>
        </w:tc>
        <w:tc>
          <w:tcPr>
            <w:tcW w:w="4239" w:type="dxa"/>
          </w:tcPr>
          <w:p w14:paraId="0910B249">
            <w:pPr>
              <w:keepNext w:val="0"/>
              <w:keepLines w:val="0"/>
              <w:pageBreakBefore w:val="0"/>
              <w:widowControl w:val="0"/>
              <w:kinsoku/>
              <w:wordWrap/>
              <w:overflowPunct/>
              <w:topLinePunct w:val="0"/>
              <w:autoSpaceDE/>
              <w:autoSpaceDN/>
              <w:bidi w:val="0"/>
              <w:adjustRightInd w:val="0"/>
              <w:snapToGrid w:val="0"/>
              <w:spacing w:before="0" w:beforeLines="0" w:after="0" w:afterLines="0" w:line="360" w:lineRule="auto"/>
              <w:ind w:right="0" w:rightChars="0" w:firstLine="0" w:firstLineChars="0"/>
              <w:jc w:val="center"/>
              <w:textAlignment w:val="auto"/>
              <w:rPr>
                <w:rFonts w:hint="default" w:ascii="Times New Roman" w:hAnsi="Times New Roman" w:eastAsia="宋体" w:cs="Times New Roman"/>
                <w:color w:val="auto"/>
                <w:kern w:val="2"/>
                <w:sz w:val="28"/>
                <w:szCs w:val="28"/>
                <w:highlight w:val="none"/>
                <w:vertAlign w:val="baseline"/>
                <w:lang w:val="en-US" w:eastAsia="zh-CN" w:bidi="ar-SA"/>
              </w:rPr>
            </w:pPr>
            <w:r>
              <w:rPr>
                <w:rFonts w:hint="default" w:ascii="Times New Roman" w:hAnsi="Times New Roman" w:eastAsia="宋体" w:cs="Times New Roman"/>
                <w:color w:val="auto"/>
                <w:kern w:val="2"/>
                <w:sz w:val="28"/>
                <w:szCs w:val="28"/>
                <w:highlight w:val="none"/>
                <w:vertAlign w:val="baseline"/>
                <w:lang w:val="en-US" w:eastAsia="zh-CN" w:bidi="ar-SA"/>
              </w:rPr>
              <w:drawing>
                <wp:inline distT="0" distB="0" distL="114300" distR="114300">
                  <wp:extent cx="2518410" cy="1979930"/>
                  <wp:effectExtent l="0" t="0" r="15240" b="1270"/>
                  <wp:docPr id="17" name="图片 17" descr="0e2f22da021a98d1291d43f9b3ffd035"/>
                  <wp:cNvGraphicFramePr/>
                  <a:graphic xmlns:a="http://schemas.openxmlformats.org/drawingml/2006/main">
                    <a:graphicData uri="http://schemas.openxmlformats.org/drawingml/2006/picture">
                      <pic:pic xmlns:pic="http://schemas.openxmlformats.org/drawingml/2006/picture">
                        <pic:nvPicPr>
                          <pic:cNvPr id="17" name="图片 17" descr="0e2f22da021a98d1291d43f9b3ffd035"/>
                          <pic:cNvPicPr/>
                        </pic:nvPicPr>
                        <pic:blipFill>
                          <a:blip r:embed="rId15"/>
                          <a:stretch>
                            <a:fillRect/>
                          </a:stretch>
                        </pic:blipFill>
                        <pic:spPr>
                          <a:xfrm>
                            <a:off x="0" y="0"/>
                            <a:ext cx="2518410" cy="1979930"/>
                          </a:xfrm>
                          <a:prstGeom prst="rect">
                            <a:avLst/>
                          </a:prstGeom>
                        </pic:spPr>
                      </pic:pic>
                    </a:graphicData>
                  </a:graphic>
                </wp:inline>
              </w:drawing>
            </w:r>
          </w:p>
        </w:tc>
      </w:tr>
      <w:tr w14:paraId="51E2F5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89" w:type="dxa"/>
          </w:tcPr>
          <w:p w14:paraId="08658B1E">
            <w:pPr>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right="0" w:rightChars="0" w:firstLine="0" w:firstLineChars="0"/>
              <w:jc w:val="center"/>
              <w:textAlignment w:val="auto"/>
              <w:rPr>
                <w:rFonts w:hint="default" w:ascii="Times New Roman" w:hAnsi="Times New Roman" w:eastAsia="宋体" w:cs="Times New Roman"/>
                <w:b/>
                <w:bCs/>
                <w:color w:val="auto"/>
                <w:kern w:val="2"/>
                <w:sz w:val="28"/>
                <w:szCs w:val="28"/>
                <w:highlight w:val="none"/>
                <w:vertAlign w:val="baseline"/>
                <w:lang w:val="en-US" w:eastAsia="zh-CN" w:bidi="ar-SA"/>
              </w:rPr>
            </w:pPr>
            <w:r>
              <w:rPr>
                <w:rFonts w:hint="eastAsia" w:cs="Times New Roman"/>
                <w:b/>
                <w:bCs/>
                <w:color w:val="auto"/>
                <w:kern w:val="2"/>
                <w:sz w:val="28"/>
                <w:szCs w:val="28"/>
                <w:highlight w:val="none"/>
                <w:vertAlign w:val="baseline"/>
                <w:lang w:val="en-US" w:eastAsia="zh-CN" w:bidi="ar-SA"/>
              </w:rPr>
              <w:t>火化室南侧</w:t>
            </w:r>
          </w:p>
        </w:tc>
        <w:tc>
          <w:tcPr>
            <w:tcW w:w="4239" w:type="dxa"/>
          </w:tcPr>
          <w:p w14:paraId="7AF3C6FE">
            <w:pPr>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right="0" w:rightChars="0" w:firstLine="0" w:firstLineChars="0"/>
              <w:jc w:val="center"/>
              <w:textAlignment w:val="auto"/>
              <w:rPr>
                <w:rFonts w:hint="default" w:ascii="Times New Roman" w:hAnsi="Times New Roman" w:eastAsia="宋体" w:cs="Times New Roman"/>
                <w:b/>
                <w:bCs/>
                <w:color w:val="auto"/>
                <w:kern w:val="2"/>
                <w:sz w:val="28"/>
                <w:szCs w:val="28"/>
                <w:highlight w:val="none"/>
                <w:vertAlign w:val="baseline"/>
                <w:lang w:val="en-US" w:eastAsia="zh-CN" w:bidi="ar-SA"/>
              </w:rPr>
            </w:pPr>
            <w:r>
              <w:rPr>
                <w:rFonts w:hint="eastAsia" w:cs="Times New Roman"/>
                <w:b/>
                <w:bCs/>
                <w:color w:val="auto"/>
                <w:kern w:val="2"/>
                <w:sz w:val="28"/>
                <w:szCs w:val="28"/>
                <w:highlight w:val="none"/>
                <w:vertAlign w:val="baseline"/>
                <w:lang w:val="en-US" w:eastAsia="zh-CN" w:bidi="ar-SA"/>
              </w:rPr>
              <w:t>火化室北侧业务大厅</w:t>
            </w:r>
          </w:p>
        </w:tc>
      </w:tr>
      <w:tr w14:paraId="62F64E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89" w:type="dxa"/>
          </w:tcPr>
          <w:p w14:paraId="4352F38B">
            <w:pPr>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right="0" w:rightChars="0" w:firstLine="0" w:firstLineChars="0"/>
              <w:jc w:val="center"/>
              <w:textAlignment w:val="auto"/>
              <w:rPr>
                <w:rFonts w:hint="eastAsia" w:cs="Times New Roman"/>
                <w:b/>
                <w:bCs/>
                <w:color w:val="auto"/>
                <w:kern w:val="2"/>
                <w:sz w:val="28"/>
                <w:szCs w:val="28"/>
                <w:highlight w:val="none"/>
                <w:vertAlign w:val="baseline"/>
                <w:lang w:val="en-US" w:eastAsia="zh-CN" w:bidi="ar-SA"/>
              </w:rPr>
            </w:pPr>
            <w:r>
              <w:rPr>
                <w:rFonts w:hint="eastAsia" w:cs="Times New Roman"/>
                <w:b/>
                <w:bCs/>
                <w:color w:val="auto"/>
                <w:kern w:val="2"/>
                <w:sz w:val="28"/>
                <w:szCs w:val="28"/>
                <w:highlight w:val="none"/>
                <w:vertAlign w:val="baseline"/>
                <w:lang w:val="en-US" w:eastAsia="zh-CN" w:bidi="ar-SA"/>
              </w:rPr>
              <w:drawing>
                <wp:inline distT="0" distB="0" distL="114300" distR="114300">
                  <wp:extent cx="2520315" cy="1979930"/>
                  <wp:effectExtent l="0" t="0" r="13335" b="1270"/>
                  <wp:docPr id="15" name="图片 15" descr="223c55993d87dacdc083d0d53a6d41a2"/>
                  <wp:cNvGraphicFramePr/>
                  <a:graphic xmlns:a="http://schemas.openxmlformats.org/drawingml/2006/main">
                    <a:graphicData uri="http://schemas.openxmlformats.org/drawingml/2006/picture">
                      <pic:pic xmlns:pic="http://schemas.openxmlformats.org/drawingml/2006/picture">
                        <pic:nvPicPr>
                          <pic:cNvPr id="15" name="图片 15" descr="223c55993d87dacdc083d0d53a6d41a2"/>
                          <pic:cNvPicPr/>
                        </pic:nvPicPr>
                        <pic:blipFill>
                          <a:blip r:embed="rId16"/>
                          <a:stretch>
                            <a:fillRect/>
                          </a:stretch>
                        </pic:blipFill>
                        <pic:spPr>
                          <a:xfrm>
                            <a:off x="0" y="0"/>
                            <a:ext cx="2520315" cy="1979930"/>
                          </a:xfrm>
                          <a:prstGeom prst="rect">
                            <a:avLst/>
                          </a:prstGeom>
                        </pic:spPr>
                      </pic:pic>
                    </a:graphicData>
                  </a:graphic>
                </wp:inline>
              </w:drawing>
            </w:r>
          </w:p>
        </w:tc>
        <w:tc>
          <w:tcPr>
            <w:tcW w:w="4239" w:type="dxa"/>
          </w:tcPr>
          <w:p w14:paraId="24949CC1">
            <w:pPr>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right="0" w:rightChars="0" w:firstLine="0" w:firstLineChars="0"/>
              <w:jc w:val="center"/>
              <w:textAlignment w:val="auto"/>
              <w:rPr>
                <w:rFonts w:hint="eastAsia" w:cs="Times New Roman"/>
                <w:b/>
                <w:bCs/>
                <w:color w:val="auto"/>
                <w:kern w:val="2"/>
                <w:sz w:val="28"/>
                <w:szCs w:val="28"/>
                <w:highlight w:val="none"/>
                <w:vertAlign w:val="baseline"/>
                <w:lang w:val="en-US" w:eastAsia="zh-CN" w:bidi="ar-SA"/>
              </w:rPr>
            </w:pPr>
            <w:r>
              <w:drawing>
                <wp:inline distT="0" distB="0" distL="114300" distR="114300">
                  <wp:extent cx="2520315" cy="1979930"/>
                  <wp:effectExtent l="0" t="0" r="13335" b="1270"/>
                  <wp:docPr id="18" name="图片 2"/>
                  <wp:cNvGraphicFramePr/>
                  <a:graphic xmlns:a="http://schemas.openxmlformats.org/drawingml/2006/main">
                    <a:graphicData uri="http://schemas.openxmlformats.org/drawingml/2006/picture">
                      <pic:pic xmlns:pic="http://schemas.openxmlformats.org/drawingml/2006/picture">
                        <pic:nvPicPr>
                          <pic:cNvPr id="18" name="图片 2"/>
                          <pic:cNvPicPr/>
                        </pic:nvPicPr>
                        <pic:blipFill>
                          <a:blip r:embed="rId17"/>
                          <a:stretch>
                            <a:fillRect/>
                          </a:stretch>
                        </pic:blipFill>
                        <pic:spPr>
                          <a:xfrm>
                            <a:off x="0" y="0"/>
                            <a:ext cx="2520315" cy="1979930"/>
                          </a:xfrm>
                          <a:prstGeom prst="rect">
                            <a:avLst/>
                          </a:prstGeom>
                          <a:noFill/>
                          <a:ln>
                            <a:noFill/>
                          </a:ln>
                        </pic:spPr>
                      </pic:pic>
                    </a:graphicData>
                  </a:graphic>
                </wp:inline>
              </w:drawing>
            </w:r>
          </w:p>
        </w:tc>
      </w:tr>
      <w:tr w14:paraId="621655D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89" w:type="dxa"/>
          </w:tcPr>
          <w:p w14:paraId="7EF50E2F">
            <w:pPr>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right="0" w:rightChars="0" w:firstLine="0" w:firstLineChars="0"/>
              <w:jc w:val="center"/>
              <w:textAlignment w:val="auto"/>
              <w:rPr>
                <w:rFonts w:hint="default" w:cs="Times New Roman"/>
                <w:b/>
                <w:bCs/>
                <w:color w:val="auto"/>
                <w:kern w:val="2"/>
                <w:sz w:val="28"/>
                <w:szCs w:val="28"/>
                <w:highlight w:val="none"/>
                <w:vertAlign w:val="baseline"/>
                <w:lang w:val="en-US" w:eastAsia="zh-CN" w:bidi="ar-SA"/>
              </w:rPr>
            </w:pPr>
            <w:r>
              <w:rPr>
                <w:rFonts w:hint="eastAsia" w:cs="Times New Roman"/>
                <w:b/>
                <w:bCs/>
                <w:color w:val="auto"/>
                <w:kern w:val="2"/>
                <w:sz w:val="28"/>
                <w:szCs w:val="28"/>
                <w:highlight w:val="none"/>
                <w:vertAlign w:val="baseline"/>
                <w:lang w:val="en-US" w:eastAsia="zh-CN" w:bidi="ar-SA"/>
              </w:rPr>
              <w:t>厂区内悼念厅</w:t>
            </w:r>
          </w:p>
        </w:tc>
        <w:tc>
          <w:tcPr>
            <w:tcW w:w="4239" w:type="dxa"/>
          </w:tcPr>
          <w:p w14:paraId="25E4DBE0">
            <w:pPr>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right="0" w:rightChars="0" w:firstLine="0" w:firstLineChars="0"/>
              <w:jc w:val="center"/>
              <w:textAlignment w:val="auto"/>
              <w:rPr>
                <w:rFonts w:hint="default" w:cs="Times New Roman"/>
                <w:b/>
                <w:bCs/>
                <w:color w:val="auto"/>
                <w:kern w:val="2"/>
                <w:sz w:val="28"/>
                <w:szCs w:val="28"/>
                <w:highlight w:val="none"/>
                <w:vertAlign w:val="baseline"/>
                <w:lang w:val="en-US" w:eastAsia="zh-CN" w:bidi="ar-SA"/>
              </w:rPr>
            </w:pPr>
            <w:r>
              <w:rPr>
                <w:rFonts w:hint="eastAsia" w:cs="Times New Roman"/>
                <w:b/>
                <w:bCs/>
                <w:color w:val="auto"/>
                <w:kern w:val="2"/>
                <w:sz w:val="28"/>
                <w:szCs w:val="28"/>
                <w:highlight w:val="none"/>
                <w:vertAlign w:val="baseline"/>
                <w:lang w:val="en-US" w:eastAsia="zh-CN" w:bidi="ar-SA"/>
              </w:rPr>
              <w:t>厂区内宾馆</w:t>
            </w:r>
          </w:p>
        </w:tc>
      </w:tr>
    </w:tbl>
    <w:p w14:paraId="7AF23582">
      <w:pPr>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right="0" w:rightChars="0" w:firstLine="0" w:firstLineChars="0"/>
        <w:jc w:val="center"/>
        <w:textAlignment w:val="auto"/>
        <w:rPr>
          <w:rFonts w:hint="default" w:ascii="Times New Roman" w:hAnsi="Times New Roman" w:eastAsia="宋体" w:cs="Times New Roman"/>
          <w:color w:val="auto"/>
          <w:kern w:val="2"/>
          <w:sz w:val="28"/>
          <w:szCs w:val="28"/>
          <w:highlight w:val="none"/>
          <w:vertAlign w:val="baseline"/>
          <w:lang w:val="en-US" w:eastAsia="zh-CN" w:bidi="ar-SA"/>
        </w:rPr>
        <w:sectPr>
          <w:footerReference r:id="rId3" w:type="default"/>
          <w:pgSz w:w="11906" w:h="16838"/>
          <w:pgMar w:top="1246" w:right="1797" w:bottom="1246" w:left="1797" w:header="850" w:footer="964" w:gutter="0"/>
          <w:pgBorders w:offsetFrom="page">
            <w:top w:val="none" w:sz="0" w:space="0"/>
            <w:left w:val="none" w:sz="0" w:space="0"/>
            <w:bottom w:val="none" w:sz="0" w:space="0"/>
            <w:right w:val="none" w:sz="0" w:space="0"/>
          </w:pgBorders>
          <w:pgNumType w:start="1"/>
          <w:cols w:space="720" w:num="1"/>
          <w:docGrid w:type="lines" w:linePitch="312" w:charSpace="0"/>
        </w:sectPr>
      </w:pPr>
    </w:p>
    <w:tbl>
      <w:tblPr>
        <w:tblStyle w:val="2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289"/>
        <w:gridCol w:w="4239"/>
      </w:tblGrid>
      <w:tr w14:paraId="4F7DC9E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89" w:type="dxa"/>
          </w:tcPr>
          <w:p w14:paraId="6DB3704C">
            <w:pPr>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right="0" w:rightChars="0" w:firstLine="0" w:firstLineChars="0"/>
              <w:jc w:val="center"/>
              <w:textAlignment w:val="auto"/>
              <w:rPr>
                <w:rFonts w:hint="eastAsia" w:cs="Times New Roman"/>
                <w:b/>
                <w:bCs/>
                <w:color w:val="auto"/>
                <w:kern w:val="2"/>
                <w:sz w:val="28"/>
                <w:szCs w:val="28"/>
                <w:highlight w:val="none"/>
                <w:vertAlign w:val="baseline"/>
                <w:lang w:val="en-US" w:eastAsia="zh-CN" w:bidi="ar-SA"/>
              </w:rPr>
            </w:pPr>
            <w:r>
              <w:rPr>
                <w:rFonts w:hint="default" w:ascii="Times New Roman" w:hAnsi="Times New Roman" w:eastAsia="宋体" w:cs="Times New Roman"/>
                <w:color w:val="auto"/>
                <w:kern w:val="2"/>
                <w:sz w:val="28"/>
                <w:szCs w:val="28"/>
                <w:highlight w:val="none"/>
                <w:vertAlign w:val="baseline"/>
                <w:lang w:val="en-US" w:eastAsia="zh-CN" w:bidi="ar-SA"/>
              </w:rPr>
              <w:drawing>
                <wp:inline distT="0" distB="0" distL="114300" distR="114300">
                  <wp:extent cx="2518410" cy="1979930"/>
                  <wp:effectExtent l="0" t="0" r="15240" b="1270"/>
                  <wp:docPr id="14" name="图片 14" descr="498bbb2c05d7964ede831c20e341203c"/>
                  <wp:cNvGraphicFramePr/>
                  <a:graphic xmlns:a="http://schemas.openxmlformats.org/drawingml/2006/main">
                    <a:graphicData uri="http://schemas.openxmlformats.org/drawingml/2006/picture">
                      <pic:pic xmlns:pic="http://schemas.openxmlformats.org/drawingml/2006/picture">
                        <pic:nvPicPr>
                          <pic:cNvPr id="14" name="图片 14" descr="498bbb2c05d7964ede831c20e341203c"/>
                          <pic:cNvPicPr/>
                        </pic:nvPicPr>
                        <pic:blipFill>
                          <a:blip r:embed="rId18"/>
                          <a:stretch>
                            <a:fillRect/>
                          </a:stretch>
                        </pic:blipFill>
                        <pic:spPr>
                          <a:xfrm>
                            <a:off x="0" y="0"/>
                            <a:ext cx="2518410" cy="1979930"/>
                          </a:xfrm>
                          <a:prstGeom prst="rect">
                            <a:avLst/>
                          </a:prstGeom>
                        </pic:spPr>
                      </pic:pic>
                    </a:graphicData>
                  </a:graphic>
                </wp:inline>
              </w:drawing>
            </w:r>
          </w:p>
        </w:tc>
        <w:tc>
          <w:tcPr>
            <w:tcW w:w="4239" w:type="dxa"/>
          </w:tcPr>
          <w:p w14:paraId="5C73F351">
            <w:pPr>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right="0" w:rightChars="0" w:firstLine="0" w:firstLineChars="0"/>
              <w:jc w:val="center"/>
              <w:textAlignment w:val="auto"/>
              <w:rPr>
                <w:rFonts w:hint="eastAsia" w:cs="Times New Roman"/>
                <w:b/>
                <w:bCs/>
                <w:color w:val="auto"/>
                <w:kern w:val="2"/>
                <w:sz w:val="28"/>
                <w:szCs w:val="28"/>
                <w:highlight w:val="none"/>
                <w:vertAlign w:val="baseline"/>
                <w:lang w:val="en-US" w:eastAsia="zh-CN" w:bidi="ar-SA"/>
              </w:rPr>
            </w:pPr>
            <w:r>
              <w:rPr>
                <w:rFonts w:hint="eastAsia" w:cs="Times New Roman"/>
                <w:b/>
                <w:bCs/>
                <w:color w:val="auto"/>
                <w:kern w:val="2"/>
                <w:sz w:val="28"/>
                <w:szCs w:val="28"/>
                <w:highlight w:val="none"/>
                <w:vertAlign w:val="baseline"/>
                <w:lang w:val="en-US" w:eastAsia="zh-CN" w:bidi="ar-SA"/>
              </w:rPr>
              <w:drawing>
                <wp:inline distT="0" distB="0" distL="114300" distR="114300">
                  <wp:extent cx="2520315" cy="1979930"/>
                  <wp:effectExtent l="0" t="0" r="13335" b="1270"/>
                  <wp:docPr id="19" name="图片 19" descr="bddc239ba8edca299ad19bded16d31dd"/>
                  <wp:cNvGraphicFramePr/>
                  <a:graphic xmlns:a="http://schemas.openxmlformats.org/drawingml/2006/main">
                    <a:graphicData uri="http://schemas.openxmlformats.org/drawingml/2006/picture">
                      <pic:pic xmlns:pic="http://schemas.openxmlformats.org/drawingml/2006/picture">
                        <pic:nvPicPr>
                          <pic:cNvPr id="19" name="图片 19" descr="bddc239ba8edca299ad19bded16d31dd"/>
                          <pic:cNvPicPr/>
                        </pic:nvPicPr>
                        <pic:blipFill>
                          <a:blip r:embed="rId19"/>
                          <a:stretch>
                            <a:fillRect/>
                          </a:stretch>
                        </pic:blipFill>
                        <pic:spPr>
                          <a:xfrm>
                            <a:off x="0" y="0"/>
                            <a:ext cx="2520315" cy="1979930"/>
                          </a:xfrm>
                          <a:prstGeom prst="rect">
                            <a:avLst/>
                          </a:prstGeom>
                        </pic:spPr>
                      </pic:pic>
                    </a:graphicData>
                  </a:graphic>
                </wp:inline>
              </w:drawing>
            </w:r>
          </w:p>
        </w:tc>
      </w:tr>
      <w:tr w14:paraId="198B043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89" w:type="dxa"/>
          </w:tcPr>
          <w:p w14:paraId="0F49EA67">
            <w:pPr>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right="0" w:rightChars="0" w:firstLine="0" w:firstLineChars="0"/>
              <w:jc w:val="center"/>
              <w:textAlignment w:val="auto"/>
              <w:rPr>
                <w:rFonts w:hint="eastAsia" w:cs="Times New Roman"/>
                <w:b/>
                <w:bCs/>
                <w:color w:val="auto"/>
                <w:kern w:val="2"/>
                <w:sz w:val="28"/>
                <w:szCs w:val="28"/>
                <w:highlight w:val="none"/>
                <w:vertAlign w:val="baseline"/>
                <w:lang w:val="en-US" w:eastAsia="zh-CN" w:bidi="ar-SA"/>
              </w:rPr>
            </w:pPr>
            <w:r>
              <w:rPr>
                <w:rFonts w:hint="eastAsia" w:cs="Times New Roman"/>
                <w:b/>
                <w:bCs/>
                <w:color w:val="auto"/>
                <w:kern w:val="2"/>
                <w:sz w:val="28"/>
                <w:szCs w:val="28"/>
                <w:highlight w:val="none"/>
                <w:vertAlign w:val="baseline"/>
                <w:lang w:val="en-US" w:eastAsia="zh-CN" w:bidi="ar-SA"/>
              </w:rPr>
              <w:t>厂区内垃圾收集箱</w:t>
            </w:r>
          </w:p>
        </w:tc>
        <w:tc>
          <w:tcPr>
            <w:tcW w:w="4239" w:type="dxa"/>
          </w:tcPr>
          <w:p w14:paraId="39CCD8AF">
            <w:pPr>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right="0" w:rightChars="0" w:firstLine="0" w:firstLineChars="0"/>
              <w:jc w:val="center"/>
              <w:textAlignment w:val="auto"/>
              <w:rPr>
                <w:rFonts w:hint="default" w:cs="Times New Roman"/>
                <w:b/>
                <w:bCs/>
                <w:color w:val="auto"/>
                <w:kern w:val="2"/>
                <w:sz w:val="28"/>
                <w:szCs w:val="28"/>
                <w:highlight w:val="none"/>
                <w:vertAlign w:val="baseline"/>
                <w:lang w:val="en-US" w:eastAsia="zh-CN" w:bidi="ar-SA"/>
              </w:rPr>
            </w:pPr>
            <w:r>
              <w:rPr>
                <w:rFonts w:hint="eastAsia" w:cs="Times New Roman"/>
                <w:b/>
                <w:bCs/>
                <w:color w:val="auto"/>
                <w:kern w:val="2"/>
                <w:sz w:val="28"/>
                <w:szCs w:val="28"/>
                <w:highlight w:val="none"/>
                <w:vertAlign w:val="baseline"/>
                <w:lang w:val="en-US" w:eastAsia="zh-CN" w:bidi="ar-SA"/>
              </w:rPr>
              <w:t>厂区内公共卫生间</w:t>
            </w:r>
          </w:p>
        </w:tc>
      </w:tr>
      <w:tr w14:paraId="3322A9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89" w:type="dxa"/>
          </w:tcPr>
          <w:p w14:paraId="21D4A7E7">
            <w:pPr>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right="0" w:rightChars="0" w:firstLine="0" w:firstLineChars="0"/>
              <w:jc w:val="center"/>
              <w:textAlignment w:val="auto"/>
              <w:rPr>
                <w:rFonts w:hint="eastAsia" w:cs="Times New Roman"/>
                <w:b/>
                <w:bCs/>
                <w:color w:val="auto"/>
                <w:kern w:val="2"/>
                <w:sz w:val="28"/>
                <w:szCs w:val="28"/>
                <w:highlight w:val="none"/>
                <w:vertAlign w:val="baseline"/>
                <w:lang w:val="en-US" w:eastAsia="zh-CN" w:bidi="ar-SA"/>
              </w:rPr>
            </w:pPr>
            <w:r>
              <w:rPr>
                <w:rFonts w:hint="eastAsia" w:cs="Times New Roman"/>
                <w:b/>
                <w:bCs/>
                <w:color w:val="auto"/>
                <w:kern w:val="2"/>
                <w:sz w:val="28"/>
                <w:szCs w:val="28"/>
                <w:highlight w:val="none"/>
                <w:vertAlign w:val="baseline"/>
                <w:lang w:val="en-US" w:eastAsia="zh-CN" w:bidi="ar-SA"/>
              </w:rPr>
              <w:drawing>
                <wp:inline distT="0" distB="0" distL="114300" distR="114300">
                  <wp:extent cx="2520315" cy="1979930"/>
                  <wp:effectExtent l="0" t="0" r="13335" b="1270"/>
                  <wp:docPr id="20" name="图片 20" descr="c523732419a784c59455cce93daf06a8"/>
                  <wp:cNvGraphicFramePr/>
                  <a:graphic xmlns:a="http://schemas.openxmlformats.org/drawingml/2006/main">
                    <a:graphicData uri="http://schemas.openxmlformats.org/drawingml/2006/picture">
                      <pic:pic xmlns:pic="http://schemas.openxmlformats.org/drawingml/2006/picture">
                        <pic:nvPicPr>
                          <pic:cNvPr id="20" name="图片 20" descr="c523732419a784c59455cce93daf06a8"/>
                          <pic:cNvPicPr/>
                        </pic:nvPicPr>
                        <pic:blipFill>
                          <a:blip r:embed="rId20"/>
                          <a:stretch>
                            <a:fillRect/>
                          </a:stretch>
                        </pic:blipFill>
                        <pic:spPr>
                          <a:xfrm>
                            <a:off x="0" y="0"/>
                            <a:ext cx="2520315" cy="1979930"/>
                          </a:xfrm>
                          <a:prstGeom prst="rect">
                            <a:avLst/>
                          </a:prstGeom>
                        </pic:spPr>
                      </pic:pic>
                    </a:graphicData>
                  </a:graphic>
                </wp:inline>
              </w:drawing>
            </w:r>
          </w:p>
        </w:tc>
        <w:tc>
          <w:tcPr>
            <w:tcW w:w="4239" w:type="dxa"/>
          </w:tcPr>
          <w:p w14:paraId="2CD42D8D">
            <w:pPr>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right="0" w:rightChars="0" w:firstLine="0" w:firstLineChars="0"/>
              <w:jc w:val="center"/>
              <w:textAlignment w:val="auto"/>
              <w:rPr>
                <w:rFonts w:hint="eastAsia" w:cs="Times New Roman"/>
                <w:b/>
                <w:bCs/>
                <w:color w:val="auto"/>
                <w:kern w:val="2"/>
                <w:sz w:val="28"/>
                <w:szCs w:val="28"/>
                <w:highlight w:val="none"/>
                <w:vertAlign w:val="baseline"/>
                <w:lang w:val="en-US" w:eastAsia="zh-CN" w:bidi="ar-SA"/>
              </w:rPr>
            </w:pPr>
            <w:r>
              <w:rPr>
                <w:rFonts w:hint="eastAsia" w:cs="Times New Roman"/>
                <w:b/>
                <w:bCs/>
                <w:color w:val="auto"/>
                <w:kern w:val="2"/>
                <w:sz w:val="28"/>
                <w:szCs w:val="28"/>
                <w:highlight w:val="none"/>
                <w:vertAlign w:val="baseline"/>
                <w:lang w:val="en-US" w:eastAsia="zh-CN" w:bidi="ar-SA"/>
              </w:rPr>
              <w:drawing>
                <wp:inline distT="0" distB="0" distL="114300" distR="114300">
                  <wp:extent cx="2520315" cy="1979930"/>
                  <wp:effectExtent l="0" t="0" r="13335" b="1270"/>
                  <wp:docPr id="21" name="图片 21" descr="d26fcd67c5283ab749410fcdbfebcb56"/>
                  <wp:cNvGraphicFramePr/>
                  <a:graphic xmlns:a="http://schemas.openxmlformats.org/drawingml/2006/main">
                    <a:graphicData uri="http://schemas.openxmlformats.org/drawingml/2006/picture">
                      <pic:pic xmlns:pic="http://schemas.openxmlformats.org/drawingml/2006/picture">
                        <pic:nvPicPr>
                          <pic:cNvPr id="21" name="图片 21" descr="d26fcd67c5283ab749410fcdbfebcb56"/>
                          <pic:cNvPicPr/>
                        </pic:nvPicPr>
                        <pic:blipFill>
                          <a:blip r:embed="rId21"/>
                          <a:srcRect t="35918"/>
                          <a:stretch>
                            <a:fillRect/>
                          </a:stretch>
                        </pic:blipFill>
                        <pic:spPr>
                          <a:xfrm>
                            <a:off x="0" y="0"/>
                            <a:ext cx="2520315" cy="1979930"/>
                          </a:xfrm>
                          <a:prstGeom prst="rect">
                            <a:avLst/>
                          </a:prstGeom>
                        </pic:spPr>
                      </pic:pic>
                    </a:graphicData>
                  </a:graphic>
                </wp:inline>
              </w:drawing>
            </w:r>
          </w:p>
        </w:tc>
      </w:tr>
      <w:tr w14:paraId="115287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89" w:type="dxa"/>
          </w:tcPr>
          <w:p w14:paraId="61B85B8A">
            <w:pPr>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right="0" w:rightChars="0" w:firstLine="0" w:firstLineChars="0"/>
              <w:jc w:val="center"/>
              <w:textAlignment w:val="auto"/>
              <w:rPr>
                <w:rFonts w:hint="default" w:cs="Times New Roman"/>
                <w:b/>
                <w:bCs/>
                <w:color w:val="auto"/>
                <w:kern w:val="2"/>
                <w:sz w:val="28"/>
                <w:szCs w:val="28"/>
                <w:highlight w:val="none"/>
                <w:vertAlign w:val="baseline"/>
                <w:lang w:val="en-US" w:eastAsia="zh-CN" w:bidi="ar-SA"/>
              </w:rPr>
            </w:pPr>
            <w:r>
              <w:rPr>
                <w:rFonts w:hint="eastAsia" w:cs="Times New Roman"/>
                <w:b/>
                <w:bCs/>
                <w:color w:val="auto"/>
                <w:kern w:val="2"/>
                <w:sz w:val="28"/>
                <w:szCs w:val="28"/>
                <w:highlight w:val="none"/>
                <w:vertAlign w:val="baseline"/>
                <w:lang w:val="en-US" w:eastAsia="zh-CN" w:bidi="ar-SA"/>
              </w:rPr>
              <w:t>殡仪馆北侧空地</w:t>
            </w:r>
          </w:p>
        </w:tc>
        <w:tc>
          <w:tcPr>
            <w:tcW w:w="4239" w:type="dxa"/>
          </w:tcPr>
          <w:p w14:paraId="236DF4F2">
            <w:pPr>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right="0" w:rightChars="0" w:firstLine="0" w:firstLineChars="0"/>
              <w:jc w:val="center"/>
              <w:textAlignment w:val="auto"/>
              <w:rPr>
                <w:rFonts w:hint="default" w:cs="Times New Roman"/>
                <w:b/>
                <w:bCs/>
                <w:color w:val="auto"/>
                <w:kern w:val="2"/>
                <w:sz w:val="28"/>
                <w:szCs w:val="28"/>
                <w:highlight w:val="none"/>
                <w:vertAlign w:val="baseline"/>
                <w:lang w:val="en-US" w:eastAsia="zh-CN" w:bidi="ar-SA"/>
              </w:rPr>
            </w:pPr>
            <w:r>
              <w:rPr>
                <w:rFonts w:hint="eastAsia" w:cs="Times New Roman"/>
                <w:b/>
                <w:bCs/>
                <w:color w:val="auto"/>
                <w:kern w:val="2"/>
                <w:sz w:val="28"/>
                <w:szCs w:val="28"/>
                <w:highlight w:val="none"/>
                <w:vertAlign w:val="baseline"/>
                <w:lang w:val="en-US" w:eastAsia="zh-CN" w:bidi="ar-SA"/>
              </w:rPr>
              <w:t>殡仪馆东侧</w:t>
            </w:r>
          </w:p>
        </w:tc>
      </w:tr>
      <w:tr w14:paraId="7BAE605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89" w:type="dxa"/>
          </w:tcPr>
          <w:p w14:paraId="779A2CB1">
            <w:pPr>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right="0" w:rightChars="0" w:firstLine="0" w:firstLineChars="0"/>
              <w:jc w:val="center"/>
              <w:textAlignment w:val="auto"/>
              <w:rPr>
                <w:rFonts w:hint="eastAsia" w:cs="Times New Roman"/>
                <w:b/>
                <w:bCs/>
                <w:color w:val="auto"/>
                <w:kern w:val="2"/>
                <w:sz w:val="28"/>
                <w:szCs w:val="28"/>
                <w:highlight w:val="none"/>
                <w:vertAlign w:val="baseline"/>
                <w:lang w:val="en-US" w:eastAsia="zh-CN" w:bidi="ar-SA"/>
              </w:rPr>
            </w:pPr>
            <w:r>
              <w:rPr>
                <w:rFonts w:hint="eastAsia" w:cs="Times New Roman"/>
                <w:b/>
                <w:bCs/>
                <w:color w:val="auto"/>
                <w:kern w:val="2"/>
                <w:sz w:val="28"/>
                <w:szCs w:val="28"/>
                <w:highlight w:val="none"/>
                <w:vertAlign w:val="baseline"/>
                <w:lang w:val="en-US" w:eastAsia="zh-CN" w:bidi="ar-SA"/>
              </w:rPr>
              <w:drawing>
                <wp:inline distT="0" distB="0" distL="114300" distR="114300">
                  <wp:extent cx="2520315" cy="1979930"/>
                  <wp:effectExtent l="0" t="0" r="13335" b="1270"/>
                  <wp:docPr id="22" name="图片 22" descr="de6ebf69fbb5b196cd7ed1a642072ccd"/>
                  <wp:cNvGraphicFramePr/>
                  <a:graphic xmlns:a="http://schemas.openxmlformats.org/drawingml/2006/main">
                    <a:graphicData uri="http://schemas.openxmlformats.org/drawingml/2006/picture">
                      <pic:pic xmlns:pic="http://schemas.openxmlformats.org/drawingml/2006/picture">
                        <pic:nvPicPr>
                          <pic:cNvPr id="22" name="图片 22" descr="de6ebf69fbb5b196cd7ed1a642072ccd"/>
                          <pic:cNvPicPr/>
                        </pic:nvPicPr>
                        <pic:blipFill>
                          <a:blip r:embed="rId22"/>
                          <a:stretch>
                            <a:fillRect/>
                          </a:stretch>
                        </pic:blipFill>
                        <pic:spPr>
                          <a:xfrm>
                            <a:off x="0" y="0"/>
                            <a:ext cx="2520315" cy="1979930"/>
                          </a:xfrm>
                          <a:prstGeom prst="rect">
                            <a:avLst/>
                          </a:prstGeom>
                        </pic:spPr>
                      </pic:pic>
                    </a:graphicData>
                  </a:graphic>
                </wp:inline>
              </w:drawing>
            </w:r>
          </w:p>
        </w:tc>
        <w:tc>
          <w:tcPr>
            <w:tcW w:w="4239" w:type="dxa"/>
          </w:tcPr>
          <w:p w14:paraId="5941CBAF">
            <w:pPr>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right="0" w:rightChars="0" w:firstLine="0" w:firstLineChars="0"/>
              <w:jc w:val="center"/>
              <w:textAlignment w:val="auto"/>
              <w:rPr>
                <w:rFonts w:hint="eastAsia" w:cs="Times New Roman"/>
                <w:b/>
                <w:bCs/>
                <w:color w:val="auto"/>
                <w:kern w:val="2"/>
                <w:sz w:val="28"/>
                <w:szCs w:val="28"/>
                <w:highlight w:val="none"/>
                <w:vertAlign w:val="baseline"/>
                <w:lang w:val="en-US" w:eastAsia="zh-CN" w:bidi="ar-SA"/>
              </w:rPr>
            </w:pPr>
            <w:r>
              <w:rPr>
                <w:rFonts w:hint="eastAsia" w:cs="Times New Roman"/>
                <w:b/>
                <w:bCs/>
                <w:color w:val="auto"/>
                <w:kern w:val="2"/>
                <w:sz w:val="28"/>
                <w:szCs w:val="28"/>
                <w:highlight w:val="none"/>
                <w:vertAlign w:val="baseline"/>
                <w:lang w:val="en-US" w:eastAsia="zh-CN" w:bidi="ar-SA"/>
              </w:rPr>
              <w:drawing>
                <wp:inline distT="0" distB="0" distL="114300" distR="114300">
                  <wp:extent cx="2520315" cy="1979930"/>
                  <wp:effectExtent l="0" t="0" r="13335" b="1270"/>
                  <wp:docPr id="23" name="图片 23" descr="7ad999eccf50305c92774694f03fb274"/>
                  <wp:cNvGraphicFramePr/>
                  <a:graphic xmlns:a="http://schemas.openxmlformats.org/drawingml/2006/main">
                    <a:graphicData uri="http://schemas.openxmlformats.org/drawingml/2006/picture">
                      <pic:pic xmlns:pic="http://schemas.openxmlformats.org/drawingml/2006/picture">
                        <pic:nvPicPr>
                          <pic:cNvPr id="23" name="图片 23" descr="7ad999eccf50305c92774694f03fb274"/>
                          <pic:cNvPicPr/>
                        </pic:nvPicPr>
                        <pic:blipFill>
                          <a:blip r:embed="rId23"/>
                          <a:stretch>
                            <a:fillRect/>
                          </a:stretch>
                        </pic:blipFill>
                        <pic:spPr>
                          <a:xfrm>
                            <a:off x="0" y="0"/>
                            <a:ext cx="2520315" cy="1979930"/>
                          </a:xfrm>
                          <a:prstGeom prst="rect">
                            <a:avLst/>
                          </a:prstGeom>
                        </pic:spPr>
                      </pic:pic>
                    </a:graphicData>
                  </a:graphic>
                </wp:inline>
              </w:drawing>
            </w:r>
          </w:p>
        </w:tc>
      </w:tr>
      <w:tr w14:paraId="7931E9E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89" w:type="dxa"/>
          </w:tcPr>
          <w:p w14:paraId="3C92A13F">
            <w:pPr>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right="0" w:rightChars="0" w:firstLine="0" w:firstLineChars="0"/>
              <w:jc w:val="center"/>
              <w:textAlignment w:val="auto"/>
              <w:rPr>
                <w:rFonts w:hint="default" w:cs="Times New Roman"/>
                <w:b/>
                <w:bCs/>
                <w:color w:val="auto"/>
                <w:kern w:val="2"/>
                <w:sz w:val="28"/>
                <w:szCs w:val="28"/>
                <w:highlight w:val="none"/>
                <w:vertAlign w:val="baseline"/>
                <w:lang w:val="en-US" w:eastAsia="zh-CN" w:bidi="ar-SA"/>
              </w:rPr>
            </w:pPr>
            <w:r>
              <w:rPr>
                <w:rFonts w:hint="eastAsia" w:cs="Times New Roman"/>
                <w:b/>
                <w:bCs/>
                <w:color w:val="auto"/>
                <w:kern w:val="2"/>
                <w:sz w:val="28"/>
                <w:szCs w:val="28"/>
                <w:highlight w:val="none"/>
                <w:vertAlign w:val="baseline"/>
                <w:lang w:val="en-US" w:eastAsia="zh-CN" w:bidi="ar-SA"/>
              </w:rPr>
              <w:t>殡仪馆西侧</w:t>
            </w:r>
          </w:p>
        </w:tc>
        <w:tc>
          <w:tcPr>
            <w:tcW w:w="4239" w:type="dxa"/>
          </w:tcPr>
          <w:p w14:paraId="7554550B">
            <w:pPr>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right="0" w:rightChars="0" w:firstLine="0" w:firstLineChars="0"/>
              <w:jc w:val="center"/>
              <w:textAlignment w:val="auto"/>
              <w:rPr>
                <w:rFonts w:hint="default" w:cs="Times New Roman"/>
                <w:b/>
                <w:bCs/>
                <w:color w:val="auto"/>
                <w:kern w:val="2"/>
                <w:sz w:val="28"/>
                <w:szCs w:val="28"/>
                <w:highlight w:val="none"/>
                <w:vertAlign w:val="baseline"/>
                <w:lang w:val="en-US" w:eastAsia="zh-CN" w:bidi="ar-SA"/>
              </w:rPr>
            </w:pPr>
            <w:r>
              <w:rPr>
                <w:rFonts w:hint="eastAsia" w:cs="Times New Roman"/>
                <w:b/>
                <w:bCs/>
                <w:color w:val="auto"/>
                <w:kern w:val="2"/>
                <w:sz w:val="28"/>
                <w:szCs w:val="28"/>
                <w:highlight w:val="none"/>
                <w:vertAlign w:val="baseline"/>
                <w:lang w:val="en-US" w:eastAsia="zh-CN" w:bidi="ar-SA"/>
              </w:rPr>
              <w:t>生活污水排放口</w:t>
            </w:r>
          </w:p>
        </w:tc>
      </w:tr>
    </w:tbl>
    <w:p w14:paraId="46CFA0B3">
      <w:pPr>
        <w:spacing w:before="0" w:beforeLines="0" w:after="0" w:afterLines="0" w:line="360" w:lineRule="auto"/>
        <w:ind w:left="0" w:leftChars="0" w:right="0" w:rightChars="0" w:firstLine="0" w:firstLineChars="0"/>
        <w:jc w:val="center"/>
        <w:rPr>
          <w:rFonts w:hint="default" w:ascii="Times New Roman" w:hAnsi="Times New Roman" w:eastAsia="宋体" w:cs="Times New Roman"/>
          <w:b/>
          <w:bCs/>
          <w:color w:val="auto"/>
          <w:sz w:val="40"/>
          <w:szCs w:val="40"/>
          <w:highlight w:val="none"/>
        </w:rPr>
        <w:sectPr>
          <w:footerReference r:id="rId4" w:type="default"/>
          <w:pgSz w:w="11906" w:h="16838"/>
          <w:pgMar w:top="1246" w:right="1797" w:bottom="1246" w:left="1797" w:header="850" w:footer="964" w:gutter="0"/>
          <w:pgBorders w:offsetFrom="page">
            <w:top w:val="none" w:sz="0" w:space="0"/>
            <w:left w:val="none" w:sz="0" w:space="0"/>
            <w:bottom w:val="none" w:sz="0" w:space="0"/>
            <w:right w:val="none" w:sz="0" w:space="0"/>
          </w:pgBorders>
          <w:pgNumType w:start="1"/>
          <w:cols w:space="720" w:num="1"/>
          <w:docGrid w:type="lines" w:linePitch="312" w:charSpace="0"/>
        </w:sectPr>
      </w:pPr>
    </w:p>
    <w:p w14:paraId="497B9CFE">
      <w:pPr>
        <w:spacing w:before="0" w:beforeLines="0" w:after="0" w:afterLines="0" w:line="360" w:lineRule="auto"/>
        <w:ind w:left="0" w:leftChars="0" w:right="0" w:rightChars="0" w:firstLine="0" w:firstLineChars="0"/>
        <w:jc w:val="center"/>
        <w:rPr>
          <w:rFonts w:hint="default" w:ascii="Times New Roman" w:hAnsi="Times New Roman" w:eastAsia="宋体" w:cs="Times New Roman"/>
          <w:color w:val="auto"/>
          <w:sz w:val="28"/>
          <w:szCs w:val="28"/>
          <w:highlight w:val="none"/>
        </w:rPr>
      </w:pPr>
      <w:r>
        <w:rPr>
          <w:rFonts w:hint="default" w:ascii="Times New Roman" w:hAnsi="Times New Roman" w:eastAsia="宋体" w:cs="Times New Roman"/>
          <w:b/>
          <w:bCs/>
          <w:color w:val="auto"/>
          <w:sz w:val="40"/>
          <w:szCs w:val="40"/>
          <w:highlight w:val="none"/>
        </w:rPr>
        <w:t>目录</w:t>
      </w:r>
    </w:p>
    <w:p w14:paraId="6034D67F">
      <w:pPr>
        <w:pStyle w:val="20"/>
        <w:tabs>
          <w:tab w:val="right" w:leader="dot" w:pos="8312"/>
        </w:tabs>
        <w:spacing w:line="360" w:lineRule="auto"/>
        <w:rPr>
          <w:b w:val="0"/>
          <w:bCs/>
          <w:sz w:val="24"/>
          <w:szCs w:val="24"/>
        </w:rPr>
      </w:pPr>
      <w:r>
        <w:rPr>
          <w:rFonts w:hint="default" w:ascii="Times New Roman" w:hAnsi="Times New Roman" w:eastAsia="宋体" w:cs="Times New Roman"/>
          <w:b w:val="0"/>
          <w:bCs/>
          <w:color w:val="auto"/>
          <w:sz w:val="24"/>
          <w:szCs w:val="24"/>
          <w:highlight w:val="none"/>
        </w:rPr>
        <w:fldChar w:fldCharType="begin"/>
      </w:r>
      <w:r>
        <w:rPr>
          <w:rFonts w:hint="default" w:ascii="Times New Roman" w:hAnsi="Times New Roman" w:eastAsia="宋体" w:cs="Times New Roman"/>
          <w:b w:val="0"/>
          <w:bCs/>
          <w:color w:val="auto"/>
          <w:sz w:val="24"/>
          <w:szCs w:val="24"/>
          <w:highlight w:val="none"/>
        </w:rPr>
        <w:instrText xml:space="preserve">TOC \o "1-1" \h \u </w:instrText>
      </w:r>
      <w:r>
        <w:rPr>
          <w:rFonts w:hint="default" w:ascii="Times New Roman" w:hAnsi="Times New Roman" w:eastAsia="宋体" w:cs="Times New Roman"/>
          <w:b w:val="0"/>
          <w:bCs/>
          <w:color w:val="auto"/>
          <w:sz w:val="24"/>
          <w:szCs w:val="24"/>
          <w:highlight w:val="none"/>
        </w:rPr>
        <w:fldChar w:fldCharType="separate"/>
      </w:r>
      <w:r>
        <w:rPr>
          <w:rFonts w:hint="default" w:ascii="Times New Roman" w:hAnsi="Times New Roman" w:eastAsia="宋体" w:cs="Times New Roman"/>
          <w:b w:val="0"/>
          <w:bCs/>
          <w:color w:val="auto"/>
          <w:sz w:val="24"/>
          <w:szCs w:val="24"/>
          <w:highlight w:val="none"/>
        </w:rPr>
        <w:fldChar w:fldCharType="begin"/>
      </w:r>
      <w:r>
        <w:rPr>
          <w:rFonts w:hint="default" w:ascii="Times New Roman" w:hAnsi="Times New Roman" w:eastAsia="宋体" w:cs="Times New Roman"/>
          <w:b w:val="0"/>
          <w:bCs/>
          <w:sz w:val="24"/>
          <w:szCs w:val="24"/>
          <w:highlight w:val="none"/>
        </w:rPr>
        <w:instrText xml:space="preserve"> HYPERLINK \l _Toc20367 </w:instrText>
      </w:r>
      <w:r>
        <w:rPr>
          <w:rFonts w:hint="default" w:ascii="Times New Roman" w:hAnsi="Times New Roman" w:eastAsia="宋体" w:cs="Times New Roman"/>
          <w:b w:val="0"/>
          <w:bCs/>
          <w:sz w:val="24"/>
          <w:szCs w:val="24"/>
          <w:highlight w:val="none"/>
        </w:rPr>
        <w:fldChar w:fldCharType="separate"/>
      </w:r>
      <w:r>
        <w:rPr>
          <w:rFonts w:hint="eastAsia"/>
          <w:b w:val="0"/>
          <w:bCs/>
          <w:sz w:val="24"/>
          <w:szCs w:val="24"/>
          <w:lang w:val="en-US" w:eastAsia="zh-CN"/>
        </w:rPr>
        <w:t>一、</w:t>
      </w:r>
      <w:r>
        <w:rPr>
          <w:rFonts w:hint="eastAsia"/>
          <w:b w:val="0"/>
          <w:bCs/>
          <w:sz w:val="24"/>
          <w:szCs w:val="24"/>
          <w:lang w:eastAsia="zh-CN"/>
        </w:rPr>
        <w:t>建设项目基本情况</w:t>
      </w:r>
      <w:r>
        <w:rPr>
          <w:b w:val="0"/>
          <w:bCs/>
          <w:sz w:val="24"/>
          <w:szCs w:val="24"/>
        </w:rPr>
        <w:tab/>
      </w:r>
      <w:r>
        <w:rPr>
          <w:b w:val="0"/>
          <w:bCs/>
          <w:sz w:val="24"/>
          <w:szCs w:val="24"/>
        </w:rPr>
        <w:fldChar w:fldCharType="begin"/>
      </w:r>
      <w:r>
        <w:rPr>
          <w:b w:val="0"/>
          <w:bCs/>
          <w:sz w:val="24"/>
          <w:szCs w:val="24"/>
        </w:rPr>
        <w:instrText xml:space="preserve"> PAGEREF _Toc20367 \h </w:instrText>
      </w:r>
      <w:r>
        <w:rPr>
          <w:b w:val="0"/>
          <w:bCs/>
          <w:sz w:val="24"/>
          <w:szCs w:val="24"/>
        </w:rPr>
        <w:fldChar w:fldCharType="separate"/>
      </w:r>
      <w:r>
        <w:rPr>
          <w:b w:val="0"/>
          <w:bCs/>
          <w:sz w:val="24"/>
          <w:szCs w:val="24"/>
        </w:rPr>
        <w:t>1</w:t>
      </w:r>
      <w:r>
        <w:rPr>
          <w:b w:val="0"/>
          <w:bCs/>
          <w:sz w:val="24"/>
          <w:szCs w:val="24"/>
        </w:rPr>
        <w:fldChar w:fldCharType="end"/>
      </w:r>
      <w:r>
        <w:rPr>
          <w:rFonts w:hint="default" w:ascii="Times New Roman" w:hAnsi="Times New Roman" w:eastAsia="宋体" w:cs="Times New Roman"/>
          <w:b w:val="0"/>
          <w:bCs/>
          <w:color w:val="auto"/>
          <w:sz w:val="24"/>
          <w:szCs w:val="24"/>
          <w:highlight w:val="none"/>
        </w:rPr>
        <w:fldChar w:fldCharType="end"/>
      </w:r>
    </w:p>
    <w:p w14:paraId="096A9FE6">
      <w:pPr>
        <w:pStyle w:val="20"/>
        <w:tabs>
          <w:tab w:val="right" w:leader="dot" w:pos="8312"/>
        </w:tabs>
        <w:spacing w:line="360" w:lineRule="auto"/>
        <w:rPr>
          <w:b w:val="0"/>
          <w:bCs/>
          <w:sz w:val="24"/>
          <w:szCs w:val="24"/>
        </w:rPr>
      </w:pPr>
      <w:r>
        <w:rPr>
          <w:rFonts w:hint="default" w:ascii="Times New Roman" w:hAnsi="Times New Roman" w:eastAsia="宋体" w:cs="Times New Roman"/>
          <w:b w:val="0"/>
          <w:bCs/>
          <w:color w:val="auto"/>
          <w:sz w:val="24"/>
          <w:szCs w:val="24"/>
          <w:highlight w:val="none"/>
        </w:rPr>
        <w:fldChar w:fldCharType="begin"/>
      </w:r>
      <w:r>
        <w:rPr>
          <w:rFonts w:hint="default" w:ascii="Times New Roman" w:hAnsi="Times New Roman" w:eastAsia="宋体" w:cs="Times New Roman"/>
          <w:b w:val="0"/>
          <w:bCs/>
          <w:sz w:val="24"/>
          <w:szCs w:val="24"/>
          <w:highlight w:val="none"/>
        </w:rPr>
        <w:instrText xml:space="preserve"> HYPERLINK \l _Toc12085 </w:instrText>
      </w:r>
      <w:r>
        <w:rPr>
          <w:rFonts w:hint="default" w:ascii="Times New Roman" w:hAnsi="Times New Roman" w:eastAsia="宋体" w:cs="Times New Roman"/>
          <w:b w:val="0"/>
          <w:bCs/>
          <w:sz w:val="24"/>
          <w:szCs w:val="24"/>
          <w:highlight w:val="none"/>
        </w:rPr>
        <w:fldChar w:fldCharType="separate"/>
      </w:r>
      <w:r>
        <w:rPr>
          <w:rFonts w:hint="eastAsia"/>
          <w:b w:val="0"/>
          <w:bCs/>
          <w:sz w:val="24"/>
          <w:szCs w:val="24"/>
          <w:lang w:val="en-US" w:eastAsia="zh-CN"/>
        </w:rPr>
        <w:t>二、建设项目工程分析</w:t>
      </w:r>
      <w:r>
        <w:rPr>
          <w:b w:val="0"/>
          <w:bCs/>
          <w:sz w:val="24"/>
          <w:szCs w:val="24"/>
        </w:rPr>
        <w:tab/>
      </w:r>
      <w:r>
        <w:rPr>
          <w:b w:val="0"/>
          <w:bCs/>
          <w:sz w:val="24"/>
          <w:szCs w:val="24"/>
        </w:rPr>
        <w:fldChar w:fldCharType="begin"/>
      </w:r>
      <w:r>
        <w:rPr>
          <w:b w:val="0"/>
          <w:bCs/>
          <w:sz w:val="24"/>
          <w:szCs w:val="24"/>
        </w:rPr>
        <w:instrText xml:space="preserve"> PAGEREF _Toc12085 \h </w:instrText>
      </w:r>
      <w:r>
        <w:rPr>
          <w:b w:val="0"/>
          <w:bCs/>
          <w:sz w:val="24"/>
          <w:szCs w:val="24"/>
        </w:rPr>
        <w:fldChar w:fldCharType="separate"/>
      </w:r>
      <w:r>
        <w:rPr>
          <w:b w:val="0"/>
          <w:bCs/>
          <w:sz w:val="24"/>
          <w:szCs w:val="24"/>
        </w:rPr>
        <w:t>11</w:t>
      </w:r>
      <w:r>
        <w:rPr>
          <w:b w:val="0"/>
          <w:bCs/>
          <w:sz w:val="24"/>
          <w:szCs w:val="24"/>
        </w:rPr>
        <w:fldChar w:fldCharType="end"/>
      </w:r>
      <w:r>
        <w:rPr>
          <w:rFonts w:hint="default" w:ascii="Times New Roman" w:hAnsi="Times New Roman" w:eastAsia="宋体" w:cs="Times New Roman"/>
          <w:b w:val="0"/>
          <w:bCs/>
          <w:color w:val="auto"/>
          <w:sz w:val="24"/>
          <w:szCs w:val="24"/>
          <w:highlight w:val="none"/>
        </w:rPr>
        <w:fldChar w:fldCharType="end"/>
      </w:r>
    </w:p>
    <w:p w14:paraId="32514E43">
      <w:pPr>
        <w:pStyle w:val="20"/>
        <w:tabs>
          <w:tab w:val="right" w:leader="dot" w:pos="8312"/>
        </w:tabs>
        <w:spacing w:line="360" w:lineRule="auto"/>
        <w:rPr>
          <w:b w:val="0"/>
          <w:bCs/>
          <w:sz w:val="24"/>
          <w:szCs w:val="24"/>
        </w:rPr>
      </w:pPr>
      <w:r>
        <w:rPr>
          <w:rFonts w:hint="default" w:ascii="Times New Roman" w:hAnsi="Times New Roman" w:eastAsia="宋体" w:cs="Times New Roman"/>
          <w:b w:val="0"/>
          <w:bCs/>
          <w:color w:val="auto"/>
          <w:sz w:val="24"/>
          <w:szCs w:val="24"/>
          <w:highlight w:val="none"/>
        </w:rPr>
        <w:fldChar w:fldCharType="begin"/>
      </w:r>
      <w:r>
        <w:rPr>
          <w:rFonts w:hint="default" w:ascii="Times New Roman" w:hAnsi="Times New Roman" w:eastAsia="宋体" w:cs="Times New Roman"/>
          <w:b w:val="0"/>
          <w:bCs/>
          <w:sz w:val="24"/>
          <w:szCs w:val="24"/>
          <w:highlight w:val="none"/>
        </w:rPr>
        <w:instrText xml:space="preserve"> HYPERLINK \l _Toc30259 </w:instrText>
      </w:r>
      <w:r>
        <w:rPr>
          <w:rFonts w:hint="default" w:ascii="Times New Roman" w:hAnsi="Times New Roman" w:eastAsia="宋体" w:cs="Times New Roman"/>
          <w:b w:val="0"/>
          <w:bCs/>
          <w:sz w:val="24"/>
          <w:szCs w:val="24"/>
          <w:highlight w:val="none"/>
        </w:rPr>
        <w:fldChar w:fldCharType="separate"/>
      </w:r>
      <w:r>
        <w:rPr>
          <w:rFonts w:hint="eastAsia"/>
          <w:b w:val="0"/>
          <w:bCs/>
          <w:sz w:val="24"/>
          <w:szCs w:val="24"/>
          <w:lang w:val="en-US" w:eastAsia="zh-CN"/>
        </w:rPr>
        <w:t>三、</w:t>
      </w:r>
      <w:r>
        <w:rPr>
          <w:rFonts w:hint="default"/>
          <w:b w:val="0"/>
          <w:bCs/>
          <w:sz w:val="24"/>
          <w:szCs w:val="24"/>
          <w:lang w:val="en-US" w:eastAsia="zh-CN"/>
        </w:rPr>
        <w:t>区域环境质量现状、环境保护目标及评价标准</w:t>
      </w:r>
      <w:r>
        <w:rPr>
          <w:b w:val="0"/>
          <w:bCs/>
          <w:sz w:val="24"/>
          <w:szCs w:val="24"/>
        </w:rPr>
        <w:tab/>
      </w:r>
      <w:r>
        <w:rPr>
          <w:b w:val="0"/>
          <w:bCs/>
          <w:sz w:val="24"/>
          <w:szCs w:val="24"/>
        </w:rPr>
        <w:fldChar w:fldCharType="begin"/>
      </w:r>
      <w:r>
        <w:rPr>
          <w:b w:val="0"/>
          <w:bCs/>
          <w:sz w:val="24"/>
          <w:szCs w:val="24"/>
        </w:rPr>
        <w:instrText xml:space="preserve"> PAGEREF _Toc30259 \h </w:instrText>
      </w:r>
      <w:r>
        <w:rPr>
          <w:b w:val="0"/>
          <w:bCs/>
          <w:sz w:val="24"/>
          <w:szCs w:val="24"/>
        </w:rPr>
        <w:fldChar w:fldCharType="separate"/>
      </w:r>
      <w:r>
        <w:rPr>
          <w:b w:val="0"/>
          <w:bCs/>
          <w:sz w:val="24"/>
          <w:szCs w:val="24"/>
        </w:rPr>
        <w:t>23</w:t>
      </w:r>
      <w:r>
        <w:rPr>
          <w:b w:val="0"/>
          <w:bCs/>
          <w:sz w:val="24"/>
          <w:szCs w:val="24"/>
        </w:rPr>
        <w:fldChar w:fldCharType="end"/>
      </w:r>
      <w:r>
        <w:rPr>
          <w:rFonts w:hint="default" w:ascii="Times New Roman" w:hAnsi="Times New Roman" w:eastAsia="宋体" w:cs="Times New Roman"/>
          <w:b w:val="0"/>
          <w:bCs/>
          <w:color w:val="auto"/>
          <w:sz w:val="24"/>
          <w:szCs w:val="24"/>
          <w:highlight w:val="none"/>
        </w:rPr>
        <w:fldChar w:fldCharType="end"/>
      </w:r>
    </w:p>
    <w:p w14:paraId="733EA9DB">
      <w:pPr>
        <w:pStyle w:val="20"/>
        <w:tabs>
          <w:tab w:val="right" w:leader="dot" w:pos="8312"/>
        </w:tabs>
        <w:spacing w:line="360" w:lineRule="auto"/>
        <w:rPr>
          <w:b w:val="0"/>
          <w:bCs/>
          <w:sz w:val="24"/>
          <w:szCs w:val="24"/>
        </w:rPr>
      </w:pPr>
      <w:r>
        <w:rPr>
          <w:rFonts w:hint="default" w:ascii="Times New Roman" w:hAnsi="Times New Roman" w:eastAsia="宋体" w:cs="Times New Roman"/>
          <w:b w:val="0"/>
          <w:bCs/>
          <w:color w:val="auto"/>
          <w:sz w:val="24"/>
          <w:szCs w:val="24"/>
          <w:highlight w:val="none"/>
        </w:rPr>
        <w:fldChar w:fldCharType="begin"/>
      </w:r>
      <w:r>
        <w:rPr>
          <w:rFonts w:hint="default" w:ascii="Times New Roman" w:hAnsi="Times New Roman" w:eastAsia="宋体" w:cs="Times New Roman"/>
          <w:b w:val="0"/>
          <w:bCs/>
          <w:sz w:val="24"/>
          <w:szCs w:val="24"/>
          <w:highlight w:val="none"/>
        </w:rPr>
        <w:instrText xml:space="preserve"> HYPERLINK \l _Toc21958 </w:instrText>
      </w:r>
      <w:r>
        <w:rPr>
          <w:rFonts w:hint="default" w:ascii="Times New Roman" w:hAnsi="Times New Roman" w:eastAsia="宋体" w:cs="Times New Roman"/>
          <w:b w:val="0"/>
          <w:bCs/>
          <w:sz w:val="24"/>
          <w:szCs w:val="24"/>
          <w:highlight w:val="none"/>
        </w:rPr>
        <w:fldChar w:fldCharType="separate"/>
      </w:r>
      <w:r>
        <w:rPr>
          <w:rFonts w:hint="default"/>
          <w:b w:val="0"/>
          <w:bCs/>
          <w:sz w:val="24"/>
          <w:szCs w:val="24"/>
          <w:lang w:val="en-US" w:eastAsia="zh-CN"/>
        </w:rPr>
        <w:t>四、主要环境影响和保护措施</w:t>
      </w:r>
      <w:r>
        <w:rPr>
          <w:b w:val="0"/>
          <w:bCs/>
          <w:sz w:val="24"/>
          <w:szCs w:val="24"/>
        </w:rPr>
        <w:tab/>
      </w:r>
      <w:r>
        <w:rPr>
          <w:b w:val="0"/>
          <w:bCs/>
          <w:sz w:val="24"/>
          <w:szCs w:val="24"/>
        </w:rPr>
        <w:fldChar w:fldCharType="begin"/>
      </w:r>
      <w:r>
        <w:rPr>
          <w:b w:val="0"/>
          <w:bCs/>
          <w:sz w:val="24"/>
          <w:szCs w:val="24"/>
        </w:rPr>
        <w:instrText xml:space="preserve"> PAGEREF _Toc21958 \h </w:instrText>
      </w:r>
      <w:r>
        <w:rPr>
          <w:b w:val="0"/>
          <w:bCs/>
          <w:sz w:val="24"/>
          <w:szCs w:val="24"/>
        </w:rPr>
        <w:fldChar w:fldCharType="separate"/>
      </w:r>
      <w:r>
        <w:rPr>
          <w:b w:val="0"/>
          <w:bCs/>
          <w:sz w:val="24"/>
          <w:szCs w:val="24"/>
        </w:rPr>
        <w:t>29</w:t>
      </w:r>
      <w:r>
        <w:rPr>
          <w:b w:val="0"/>
          <w:bCs/>
          <w:sz w:val="24"/>
          <w:szCs w:val="24"/>
        </w:rPr>
        <w:fldChar w:fldCharType="end"/>
      </w:r>
      <w:r>
        <w:rPr>
          <w:rFonts w:hint="default" w:ascii="Times New Roman" w:hAnsi="Times New Roman" w:eastAsia="宋体" w:cs="Times New Roman"/>
          <w:b w:val="0"/>
          <w:bCs/>
          <w:color w:val="auto"/>
          <w:sz w:val="24"/>
          <w:szCs w:val="24"/>
          <w:highlight w:val="none"/>
        </w:rPr>
        <w:fldChar w:fldCharType="end"/>
      </w:r>
    </w:p>
    <w:p w14:paraId="7F24D40F">
      <w:pPr>
        <w:pStyle w:val="20"/>
        <w:tabs>
          <w:tab w:val="right" w:leader="dot" w:pos="8312"/>
        </w:tabs>
        <w:spacing w:line="360" w:lineRule="auto"/>
        <w:rPr>
          <w:b w:val="0"/>
          <w:bCs/>
          <w:sz w:val="24"/>
          <w:szCs w:val="24"/>
        </w:rPr>
      </w:pPr>
      <w:r>
        <w:rPr>
          <w:rFonts w:hint="default" w:ascii="Times New Roman" w:hAnsi="Times New Roman" w:eastAsia="宋体" w:cs="Times New Roman"/>
          <w:b w:val="0"/>
          <w:bCs/>
          <w:color w:val="auto"/>
          <w:sz w:val="24"/>
          <w:szCs w:val="24"/>
          <w:highlight w:val="none"/>
        </w:rPr>
        <w:fldChar w:fldCharType="begin"/>
      </w:r>
      <w:r>
        <w:rPr>
          <w:rFonts w:hint="default" w:ascii="Times New Roman" w:hAnsi="Times New Roman" w:eastAsia="宋体" w:cs="Times New Roman"/>
          <w:b w:val="0"/>
          <w:bCs/>
          <w:sz w:val="24"/>
          <w:szCs w:val="24"/>
          <w:highlight w:val="none"/>
        </w:rPr>
        <w:instrText xml:space="preserve"> HYPERLINK \l _Toc13516 </w:instrText>
      </w:r>
      <w:r>
        <w:rPr>
          <w:rFonts w:hint="default" w:ascii="Times New Roman" w:hAnsi="Times New Roman" w:eastAsia="宋体" w:cs="Times New Roman"/>
          <w:b w:val="0"/>
          <w:bCs/>
          <w:sz w:val="24"/>
          <w:szCs w:val="24"/>
          <w:highlight w:val="none"/>
        </w:rPr>
        <w:fldChar w:fldCharType="separate"/>
      </w:r>
      <w:r>
        <w:rPr>
          <w:rFonts w:hint="eastAsia"/>
          <w:b w:val="0"/>
          <w:bCs/>
          <w:sz w:val="24"/>
          <w:szCs w:val="24"/>
        </w:rPr>
        <w:t>五、</w:t>
      </w:r>
      <w:r>
        <w:rPr>
          <w:rFonts w:hint="default"/>
          <w:b w:val="0"/>
          <w:bCs/>
          <w:sz w:val="24"/>
          <w:szCs w:val="24"/>
          <w:lang w:val="en-US" w:eastAsia="zh-CN"/>
        </w:rPr>
        <w:t>环境保护措施监督检查清单</w:t>
      </w:r>
      <w:r>
        <w:rPr>
          <w:b w:val="0"/>
          <w:bCs/>
          <w:sz w:val="24"/>
          <w:szCs w:val="24"/>
        </w:rPr>
        <w:tab/>
      </w:r>
      <w:r>
        <w:rPr>
          <w:b w:val="0"/>
          <w:bCs/>
          <w:sz w:val="24"/>
          <w:szCs w:val="24"/>
        </w:rPr>
        <w:fldChar w:fldCharType="begin"/>
      </w:r>
      <w:r>
        <w:rPr>
          <w:b w:val="0"/>
          <w:bCs/>
          <w:sz w:val="24"/>
          <w:szCs w:val="24"/>
        </w:rPr>
        <w:instrText xml:space="preserve"> PAGEREF _Toc13516 \h </w:instrText>
      </w:r>
      <w:r>
        <w:rPr>
          <w:b w:val="0"/>
          <w:bCs/>
          <w:sz w:val="24"/>
          <w:szCs w:val="24"/>
        </w:rPr>
        <w:fldChar w:fldCharType="separate"/>
      </w:r>
      <w:r>
        <w:rPr>
          <w:b w:val="0"/>
          <w:bCs/>
          <w:sz w:val="24"/>
          <w:szCs w:val="24"/>
        </w:rPr>
        <w:t>64</w:t>
      </w:r>
      <w:r>
        <w:rPr>
          <w:b w:val="0"/>
          <w:bCs/>
          <w:sz w:val="24"/>
          <w:szCs w:val="24"/>
        </w:rPr>
        <w:fldChar w:fldCharType="end"/>
      </w:r>
      <w:r>
        <w:rPr>
          <w:rFonts w:hint="default" w:ascii="Times New Roman" w:hAnsi="Times New Roman" w:eastAsia="宋体" w:cs="Times New Roman"/>
          <w:b w:val="0"/>
          <w:bCs/>
          <w:color w:val="auto"/>
          <w:sz w:val="24"/>
          <w:szCs w:val="24"/>
          <w:highlight w:val="none"/>
        </w:rPr>
        <w:fldChar w:fldCharType="end"/>
      </w:r>
    </w:p>
    <w:p w14:paraId="3E9CF0B1">
      <w:pPr>
        <w:pStyle w:val="20"/>
        <w:tabs>
          <w:tab w:val="right" w:leader="dot" w:pos="8312"/>
        </w:tabs>
        <w:spacing w:line="360" w:lineRule="auto"/>
        <w:rPr>
          <w:rFonts w:hint="default" w:ascii="Times New Roman" w:hAnsi="Times New Roman" w:eastAsia="宋体" w:cs="Times New Roman"/>
          <w:b w:val="0"/>
          <w:bCs/>
          <w:color w:val="auto"/>
          <w:sz w:val="24"/>
          <w:szCs w:val="24"/>
          <w:highlight w:val="none"/>
        </w:rPr>
      </w:pPr>
      <w:r>
        <w:rPr>
          <w:rFonts w:hint="default" w:ascii="Times New Roman" w:hAnsi="Times New Roman" w:eastAsia="宋体" w:cs="Times New Roman"/>
          <w:b w:val="0"/>
          <w:bCs/>
          <w:color w:val="auto"/>
          <w:sz w:val="24"/>
          <w:szCs w:val="24"/>
          <w:highlight w:val="none"/>
        </w:rPr>
        <w:fldChar w:fldCharType="begin"/>
      </w:r>
      <w:r>
        <w:rPr>
          <w:rFonts w:hint="default" w:ascii="Times New Roman" w:hAnsi="Times New Roman" w:eastAsia="宋体" w:cs="Times New Roman"/>
          <w:b w:val="0"/>
          <w:bCs/>
          <w:sz w:val="24"/>
          <w:szCs w:val="24"/>
          <w:highlight w:val="none"/>
        </w:rPr>
        <w:instrText xml:space="preserve"> HYPERLINK \l _Toc24950 </w:instrText>
      </w:r>
      <w:r>
        <w:rPr>
          <w:rFonts w:hint="default" w:ascii="Times New Roman" w:hAnsi="Times New Roman" w:eastAsia="宋体" w:cs="Times New Roman"/>
          <w:b w:val="0"/>
          <w:bCs/>
          <w:sz w:val="24"/>
          <w:szCs w:val="24"/>
          <w:highlight w:val="none"/>
        </w:rPr>
        <w:fldChar w:fldCharType="separate"/>
      </w:r>
      <w:r>
        <w:rPr>
          <w:rFonts w:hint="eastAsia"/>
          <w:b w:val="0"/>
          <w:bCs/>
          <w:sz w:val="24"/>
          <w:szCs w:val="24"/>
          <w:lang w:val="en-US" w:eastAsia="zh-CN"/>
        </w:rPr>
        <w:t>六、</w:t>
      </w:r>
      <w:r>
        <w:rPr>
          <w:rFonts w:hint="default"/>
          <w:b w:val="0"/>
          <w:bCs/>
          <w:sz w:val="24"/>
          <w:szCs w:val="24"/>
          <w:lang w:val="en-US" w:eastAsia="zh-CN"/>
        </w:rPr>
        <w:t>结论与建议</w:t>
      </w:r>
      <w:r>
        <w:rPr>
          <w:b w:val="0"/>
          <w:bCs/>
          <w:sz w:val="24"/>
          <w:szCs w:val="24"/>
        </w:rPr>
        <w:tab/>
      </w:r>
      <w:r>
        <w:rPr>
          <w:b w:val="0"/>
          <w:bCs/>
          <w:sz w:val="24"/>
          <w:szCs w:val="24"/>
        </w:rPr>
        <w:fldChar w:fldCharType="begin"/>
      </w:r>
      <w:r>
        <w:rPr>
          <w:b w:val="0"/>
          <w:bCs/>
          <w:sz w:val="24"/>
          <w:szCs w:val="24"/>
        </w:rPr>
        <w:instrText xml:space="preserve"> PAGEREF _Toc24950 \h </w:instrText>
      </w:r>
      <w:r>
        <w:rPr>
          <w:b w:val="0"/>
          <w:bCs/>
          <w:sz w:val="24"/>
          <w:szCs w:val="24"/>
        </w:rPr>
        <w:fldChar w:fldCharType="separate"/>
      </w:r>
      <w:r>
        <w:rPr>
          <w:b w:val="0"/>
          <w:bCs/>
          <w:sz w:val="24"/>
          <w:szCs w:val="24"/>
        </w:rPr>
        <w:t>68</w:t>
      </w:r>
      <w:r>
        <w:rPr>
          <w:b w:val="0"/>
          <w:bCs/>
          <w:sz w:val="24"/>
          <w:szCs w:val="24"/>
        </w:rPr>
        <w:fldChar w:fldCharType="end"/>
      </w:r>
      <w:r>
        <w:rPr>
          <w:rFonts w:hint="default" w:ascii="Times New Roman" w:hAnsi="Times New Roman" w:eastAsia="宋体" w:cs="Times New Roman"/>
          <w:b w:val="0"/>
          <w:bCs/>
          <w:color w:val="auto"/>
          <w:sz w:val="24"/>
          <w:szCs w:val="24"/>
          <w:highlight w:val="none"/>
        </w:rPr>
        <w:fldChar w:fldCharType="end"/>
      </w:r>
    </w:p>
    <w:p w14:paraId="564F9016">
      <w:pPr>
        <w:rPr>
          <w:rFonts w:hint="default" w:ascii="Times New Roman" w:hAnsi="Times New Roman" w:eastAsia="宋体" w:cs="Times New Roman"/>
          <w:b w:val="0"/>
          <w:bCs/>
          <w:color w:val="auto"/>
          <w:sz w:val="24"/>
          <w:szCs w:val="24"/>
          <w:highlight w:val="none"/>
        </w:rPr>
      </w:pPr>
      <w:r>
        <w:rPr>
          <w:rFonts w:hint="default" w:ascii="Times New Roman" w:hAnsi="Times New Roman" w:eastAsia="宋体" w:cs="Times New Roman"/>
          <w:b w:val="0"/>
          <w:bCs/>
          <w:color w:val="auto"/>
          <w:sz w:val="24"/>
          <w:szCs w:val="24"/>
          <w:highlight w:val="none"/>
        </w:rPr>
        <w:br w:type="page"/>
      </w:r>
    </w:p>
    <w:p w14:paraId="4B3F1C4A"/>
    <w:p w14:paraId="4EDDD6C4">
      <w:pPr>
        <w:keepNext w:val="0"/>
        <w:keepLines w:val="0"/>
        <w:pageBreakBefore w:val="0"/>
        <w:widowControl w:val="0"/>
        <w:kinsoku/>
        <w:wordWrap/>
        <w:overflowPunct/>
        <w:topLinePunct w:val="0"/>
        <w:autoSpaceDE/>
        <w:autoSpaceDN/>
        <w:bidi w:val="0"/>
        <w:adjustRightInd/>
        <w:snapToGrid/>
        <w:spacing w:line="360" w:lineRule="auto"/>
        <w:textAlignment w:val="auto"/>
        <w:rPr>
          <w:rFonts w:hint="default" w:ascii="Times New Roman" w:hAnsi="Times New Roman" w:eastAsia="宋体" w:cs="Times New Roman"/>
          <w:b w:val="0"/>
          <w:bCs/>
          <w:color w:val="auto"/>
          <w:sz w:val="24"/>
          <w:szCs w:val="24"/>
          <w:highlight w:val="none"/>
        </w:rPr>
      </w:pPr>
      <w:r>
        <w:rPr>
          <w:rFonts w:hint="default" w:ascii="Times New Roman" w:hAnsi="Times New Roman" w:eastAsia="宋体" w:cs="Times New Roman"/>
          <w:b w:val="0"/>
          <w:bCs/>
          <w:color w:val="auto"/>
          <w:sz w:val="24"/>
          <w:szCs w:val="24"/>
          <w:highlight w:val="none"/>
        </w:rPr>
        <w:fldChar w:fldCharType="end"/>
      </w:r>
    </w:p>
    <w:p w14:paraId="5845A0A0">
      <w:pPr>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br w:type="page"/>
      </w:r>
    </w:p>
    <w:p w14:paraId="582E7435">
      <w:pPr>
        <w:keepNext w:val="0"/>
        <w:keepLines w:val="0"/>
        <w:pageBreakBefore w:val="0"/>
        <w:widowControl w:val="0"/>
        <w:kinsoku/>
        <w:wordWrap/>
        <w:overflowPunct/>
        <w:topLinePunct w:val="0"/>
        <w:autoSpaceDE/>
        <w:autoSpaceDN/>
        <w:bidi w:val="0"/>
        <w:adjustRightInd/>
        <w:snapToGrid/>
        <w:spacing w:line="360" w:lineRule="auto"/>
        <w:textAlignment w:val="auto"/>
        <w:rPr>
          <w:rFonts w:hint="default" w:ascii="Times New Roman" w:hAnsi="Times New Roman" w:eastAsia="宋体" w:cs="Times New Roman"/>
          <w:color w:val="auto"/>
          <w:sz w:val="24"/>
          <w:szCs w:val="24"/>
          <w:highlight w:val="none"/>
        </w:rPr>
        <w:sectPr>
          <w:footerReference r:id="rId5" w:type="default"/>
          <w:pgSz w:w="11906" w:h="16838"/>
          <w:pgMar w:top="1246" w:right="1797" w:bottom="1246" w:left="1797" w:header="850" w:footer="964" w:gutter="0"/>
          <w:pgBorders w:offsetFrom="page">
            <w:top w:val="none" w:sz="0" w:space="0"/>
            <w:left w:val="none" w:sz="0" w:space="0"/>
            <w:bottom w:val="none" w:sz="0" w:space="0"/>
            <w:right w:val="none" w:sz="0" w:space="0"/>
          </w:pgBorders>
          <w:pgNumType w:start="1"/>
          <w:cols w:space="720" w:num="1"/>
          <w:docGrid w:type="lines" w:linePitch="312" w:charSpace="0"/>
        </w:sectPr>
      </w:pPr>
    </w:p>
    <w:p w14:paraId="67A984E4">
      <w:pPr>
        <w:pStyle w:val="3"/>
        <w:bidi w:val="0"/>
        <w:jc w:val="center"/>
        <w:rPr>
          <w:rFonts w:hint="eastAsia"/>
          <w:lang w:eastAsia="zh-CN"/>
        </w:rPr>
      </w:pPr>
      <w:bookmarkStart w:id="1" w:name="_Toc20367"/>
      <w:r>
        <w:rPr>
          <w:rFonts w:hint="eastAsia"/>
          <w:lang w:val="en-US" w:eastAsia="zh-CN"/>
        </w:rPr>
        <w:t>一、</w:t>
      </w:r>
      <w:r>
        <w:rPr>
          <w:rFonts w:hint="eastAsia"/>
          <w:lang w:eastAsia="zh-CN"/>
        </w:rPr>
        <w:t>建设项目基本情况</w:t>
      </w:r>
      <w:bookmarkEnd w:id="1"/>
    </w:p>
    <w:tbl>
      <w:tblPr>
        <w:tblStyle w:val="25"/>
        <w:tblW w:w="8977" w:type="dxa"/>
        <w:jc w:val="center"/>
        <w:tblBorders>
          <w:top w:val="single" w:color="auto" w:sz="8" w:space="0"/>
          <w:left w:val="single" w:color="auto" w:sz="8" w:space="0"/>
          <w:bottom w:val="single" w:color="auto" w:sz="8" w:space="0"/>
          <w:right w:val="single" w:color="auto" w:sz="8" w:space="0"/>
          <w:insideH w:val="single" w:color="auto" w:sz="2" w:space="0"/>
          <w:insideV w:val="single" w:color="auto" w:sz="2" w:space="0"/>
        </w:tblBorders>
        <w:tblLayout w:type="fixed"/>
        <w:tblCellMar>
          <w:top w:w="0" w:type="dxa"/>
          <w:left w:w="108" w:type="dxa"/>
          <w:bottom w:w="0" w:type="dxa"/>
          <w:right w:w="108" w:type="dxa"/>
        </w:tblCellMar>
      </w:tblPr>
      <w:tblGrid>
        <w:gridCol w:w="1948"/>
        <w:gridCol w:w="3"/>
        <w:gridCol w:w="2219"/>
        <w:gridCol w:w="2153"/>
        <w:gridCol w:w="2654"/>
      </w:tblGrid>
      <w:tr w14:paraId="68E20750">
        <w:tblPrEx>
          <w:tblBorders>
            <w:top w:val="single" w:color="auto" w:sz="8" w:space="0"/>
            <w:left w:val="single" w:color="auto" w:sz="8" w:space="0"/>
            <w:bottom w:val="single" w:color="auto" w:sz="8" w:space="0"/>
            <w:right w:val="single" w:color="auto" w:sz="8"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1951" w:type="dxa"/>
            <w:gridSpan w:val="2"/>
            <w:noWrap w:val="0"/>
            <w:vAlign w:val="center"/>
          </w:tcPr>
          <w:p w14:paraId="6935348C">
            <w:pPr>
              <w:keepNext w:val="0"/>
              <w:keepLines w:val="0"/>
              <w:pageBreakBefore w:val="0"/>
              <w:widowControl w:val="0"/>
              <w:kinsoku/>
              <w:wordWrap/>
              <w:overflowPunct/>
              <w:topLinePunct w:val="0"/>
              <w:bidi w:val="0"/>
              <w:spacing w:line="240" w:lineRule="auto"/>
              <w:ind w:firstLine="0" w:firstLineChars="0"/>
              <w:jc w:val="center"/>
              <w:textAlignment w:val="auto"/>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建设项目</w:t>
            </w:r>
          </w:p>
          <w:p w14:paraId="3BB80826">
            <w:pPr>
              <w:keepNext w:val="0"/>
              <w:keepLines w:val="0"/>
              <w:pageBreakBefore w:val="0"/>
              <w:widowControl w:val="0"/>
              <w:kinsoku/>
              <w:wordWrap/>
              <w:overflowPunct/>
              <w:topLinePunct w:val="0"/>
              <w:bidi w:val="0"/>
              <w:spacing w:line="240" w:lineRule="auto"/>
              <w:ind w:firstLine="0" w:firstLineChars="0"/>
              <w:jc w:val="center"/>
              <w:textAlignment w:val="auto"/>
              <w:rPr>
                <w:rFonts w:hint="eastAsia" w:eastAsia="宋体"/>
                <w:sz w:val="24"/>
                <w:szCs w:val="24"/>
                <w:highlight w:val="none"/>
                <w:lang w:eastAsia="zh-CN"/>
              </w:rPr>
            </w:pPr>
            <w:r>
              <w:rPr>
                <w:rFonts w:hint="default" w:ascii="Times New Roman" w:hAnsi="Times New Roman" w:cs="Times New Roman"/>
                <w:color w:val="auto"/>
                <w:sz w:val="24"/>
                <w:szCs w:val="24"/>
                <w:highlight w:val="none"/>
              </w:rPr>
              <w:t>名称</w:t>
            </w:r>
          </w:p>
        </w:tc>
        <w:tc>
          <w:tcPr>
            <w:tcW w:w="7026" w:type="dxa"/>
            <w:gridSpan w:val="3"/>
            <w:noWrap w:val="0"/>
            <w:vAlign w:val="center"/>
          </w:tcPr>
          <w:p w14:paraId="30CA218D">
            <w:pPr>
              <w:pStyle w:val="23"/>
              <w:keepNext w:val="0"/>
              <w:keepLines w:val="0"/>
              <w:widowControl/>
              <w:suppressLineNumbers w:val="0"/>
              <w:spacing w:before="0" w:beforeAutospacing="0" w:after="0" w:afterAutospacing="0"/>
              <w:ind w:left="0" w:right="0" w:firstLine="0"/>
              <w:jc w:val="center"/>
              <w:rPr>
                <w:rFonts w:hint="default" w:ascii="Times New Roman" w:hAnsi="Times New Roman" w:eastAsia="宋体" w:cs="Times New Roman"/>
                <w:color w:val="000000"/>
                <w:sz w:val="24"/>
                <w:szCs w:val="24"/>
                <w:highlight w:val="none"/>
                <w:shd w:val="clear" w:color="auto" w:fill="auto"/>
                <w:lang w:val="en-US" w:eastAsia="zh-CN"/>
              </w:rPr>
            </w:pPr>
            <w:r>
              <w:t>吉木萨尔县殡仪馆火化设施建设配置项目</w:t>
            </w:r>
          </w:p>
        </w:tc>
      </w:tr>
      <w:tr w14:paraId="670062F3">
        <w:tblPrEx>
          <w:tblBorders>
            <w:top w:val="single" w:color="auto" w:sz="8" w:space="0"/>
            <w:left w:val="single" w:color="auto" w:sz="8" w:space="0"/>
            <w:bottom w:val="single" w:color="auto" w:sz="8" w:space="0"/>
            <w:right w:val="single" w:color="auto" w:sz="8"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1951" w:type="dxa"/>
            <w:gridSpan w:val="2"/>
            <w:noWrap w:val="0"/>
            <w:vAlign w:val="center"/>
          </w:tcPr>
          <w:p w14:paraId="5601093C">
            <w:pPr>
              <w:keepNext w:val="0"/>
              <w:keepLines w:val="0"/>
              <w:pageBreakBefore w:val="0"/>
              <w:widowControl w:val="0"/>
              <w:kinsoku/>
              <w:wordWrap/>
              <w:overflowPunct/>
              <w:topLinePunct w:val="0"/>
              <w:bidi w:val="0"/>
              <w:spacing w:line="240" w:lineRule="auto"/>
              <w:ind w:firstLine="0" w:firstLineChars="0"/>
              <w:jc w:val="center"/>
              <w:textAlignment w:val="auto"/>
              <w:rPr>
                <w:rFonts w:hint="default" w:ascii="Times New Roman" w:hAnsi="Times New Roman" w:cs="Times New Roman"/>
                <w:b/>
                <w:color w:val="000000"/>
                <w:sz w:val="24"/>
                <w:szCs w:val="24"/>
                <w:highlight w:val="none"/>
              </w:rPr>
            </w:pPr>
            <w:r>
              <w:rPr>
                <w:rFonts w:hint="default" w:ascii="Times New Roman" w:hAnsi="Times New Roman" w:cs="Times New Roman"/>
                <w:color w:val="auto"/>
                <w:sz w:val="24"/>
                <w:szCs w:val="24"/>
                <w:highlight w:val="none"/>
              </w:rPr>
              <w:t>项目代码</w:t>
            </w:r>
          </w:p>
        </w:tc>
        <w:tc>
          <w:tcPr>
            <w:tcW w:w="7026" w:type="dxa"/>
            <w:gridSpan w:val="3"/>
            <w:noWrap w:val="0"/>
            <w:vAlign w:val="center"/>
          </w:tcPr>
          <w:p w14:paraId="136BA74C">
            <w:pPr>
              <w:keepNext w:val="0"/>
              <w:keepLines w:val="0"/>
              <w:pageBreakBefore w:val="0"/>
              <w:widowControl w:val="0"/>
              <w:kinsoku/>
              <w:wordWrap/>
              <w:overflowPunct/>
              <w:topLinePunct w:val="0"/>
              <w:bidi w:val="0"/>
              <w:spacing w:line="240" w:lineRule="auto"/>
              <w:ind w:firstLine="0" w:firstLineChars="0"/>
              <w:jc w:val="center"/>
              <w:textAlignment w:val="auto"/>
              <w:rPr>
                <w:rFonts w:hint="default" w:ascii="Times New Roman" w:hAnsi="Times New Roman" w:eastAsia="宋体" w:cs="Times New Roman"/>
                <w:color w:val="000000"/>
                <w:sz w:val="24"/>
                <w:szCs w:val="24"/>
                <w:highlight w:val="none"/>
                <w:lang w:val="en-US" w:eastAsia="zh-CN"/>
              </w:rPr>
            </w:pPr>
            <w:r>
              <w:rPr>
                <w:rFonts w:hint="eastAsia" w:cs="Times New Roman"/>
                <w:color w:val="auto"/>
                <w:sz w:val="24"/>
                <w:szCs w:val="24"/>
                <w:highlight w:val="none"/>
                <w:lang w:val="en-US" w:eastAsia="zh-CN"/>
              </w:rPr>
              <w:t>2509-652327-11-01-737407</w:t>
            </w:r>
          </w:p>
        </w:tc>
      </w:tr>
      <w:tr w14:paraId="534F9662">
        <w:tblPrEx>
          <w:tblBorders>
            <w:top w:val="single" w:color="auto" w:sz="8" w:space="0"/>
            <w:left w:val="single" w:color="auto" w:sz="8" w:space="0"/>
            <w:bottom w:val="single" w:color="auto" w:sz="8" w:space="0"/>
            <w:right w:val="single" w:color="auto" w:sz="8"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1951" w:type="dxa"/>
            <w:gridSpan w:val="2"/>
            <w:noWrap w:val="0"/>
            <w:vAlign w:val="center"/>
          </w:tcPr>
          <w:p w14:paraId="594933EA">
            <w:pPr>
              <w:keepNext w:val="0"/>
              <w:keepLines w:val="0"/>
              <w:pageBreakBefore w:val="0"/>
              <w:widowControl w:val="0"/>
              <w:kinsoku/>
              <w:wordWrap/>
              <w:overflowPunct/>
              <w:topLinePunct w:val="0"/>
              <w:bidi w:val="0"/>
              <w:spacing w:line="240" w:lineRule="auto"/>
              <w:ind w:firstLine="0" w:firstLineChars="0"/>
              <w:jc w:val="center"/>
              <w:textAlignment w:val="auto"/>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建设单位</w:t>
            </w:r>
          </w:p>
          <w:p w14:paraId="2DE3FDC6">
            <w:pPr>
              <w:keepNext w:val="0"/>
              <w:keepLines w:val="0"/>
              <w:pageBreakBefore w:val="0"/>
              <w:widowControl w:val="0"/>
              <w:kinsoku/>
              <w:wordWrap/>
              <w:overflowPunct/>
              <w:topLinePunct w:val="0"/>
              <w:bidi w:val="0"/>
              <w:spacing w:line="240" w:lineRule="auto"/>
              <w:ind w:firstLine="0" w:firstLineChars="0"/>
              <w:jc w:val="center"/>
              <w:textAlignment w:val="auto"/>
              <w:rPr>
                <w:rFonts w:hint="default" w:ascii="Times New Roman" w:hAnsi="Times New Roman" w:cs="Times New Roman"/>
                <w:b/>
                <w:color w:val="000000"/>
                <w:sz w:val="24"/>
                <w:szCs w:val="24"/>
                <w:highlight w:val="none"/>
              </w:rPr>
            </w:pPr>
            <w:r>
              <w:rPr>
                <w:rFonts w:hint="default" w:ascii="Times New Roman" w:hAnsi="Times New Roman" w:cs="Times New Roman"/>
                <w:color w:val="auto"/>
                <w:sz w:val="24"/>
                <w:szCs w:val="24"/>
                <w:highlight w:val="none"/>
              </w:rPr>
              <w:t>联系人</w:t>
            </w:r>
          </w:p>
        </w:tc>
        <w:tc>
          <w:tcPr>
            <w:tcW w:w="2219" w:type="dxa"/>
            <w:noWrap w:val="0"/>
            <w:vAlign w:val="center"/>
          </w:tcPr>
          <w:p w14:paraId="615CEFA5">
            <w:pPr>
              <w:keepNext w:val="0"/>
              <w:keepLines w:val="0"/>
              <w:pageBreakBefore w:val="0"/>
              <w:widowControl w:val="0"/>
              <w:kinsoku/>
              <w:wordWrap/>
              <w:overflowPunct/>
              <w:topLinePunct w:val="0"/>
              <w:bidi w:val="0"/>
              <w:spacing w:line="240" w:lineRule="auto"/>
              <w:ind w:firstLine="0" w:firstLineChars="0"/>
              <w:jc w:val="center"/>
              <w:textAlignment w:val="auto"/>
              <w:rPr>
                <w:rFonts w:hint="default" w:ascii="Times New Roman" w:hAnsi="Times New Roman" w:eastAsia="宋体" w:cs="Times New Roman"/>
                <w:color w:val="000000"/>
                <w:sz w:val="24"/>
                <w:szCs w:val="24"/>
                <w:highlight w:val="none"/>
                <w:lang w:eastAsia="zh-CN"/>
              </w:rPr>
            </w:pPr>
            <w:r>
              <w:rPr>
                <w:rFonts w:hint="eastAsia" w:cs="Times New Roman"/>
                <w:color w:val="auto"/>
                <w:sz w:val="24"/>
                <w:szCs w:val="24"/>
                <w:highlight w:val="none"/>
                <w:lang w:val="en-US" w:eastAsia="zh-CN"/>
              </w:rPr>
              <w:t>田建明</w:t>
            </w:r>
          </w:p>
        </w:tc>
        <w:tc>
          <w:tcPr>
            <w:tcW w:w="2153" w:type="dxa"/>
            <w:noWrap w:val="0"/>
            <w:vAlign w:val="center"/>
          </w:tcPr>
          <w:p w14:paraId="3414A0E7">
            <w:pPr>
              <w:keepNext w:val="0"/>
              <w:keepLines w:val="0"/>
              <w:pageBreakBefore w:val="0"/>
              <w:widowControl w:val="0"/>
              <w:kinsoku/>
              <w:wordWrap/>
              <w:overflowPunct/>
              <w:topLinePunct w:val="0"/>
              <w:bidi w:val="0"/>
              <w:spacing w:line="240" w:lineRule="auto"/>
              <w:ind w:firstLine="0" w:firstLineChars="0"/>
              <w:jc w:val="center"/>
              <w:textAlignment w:val="auto"/>
              <w:rPr>
                <w:rFonts w:hint="default" w:ascii="Times New Roman" w:hAnsi="Times New Roman" w:cs="Times New Roman"/>
                <w:b/>
                <w:color w:val="000000"/>
                <w:sz w:val="24"/>
                <w:szCs w:val="24"/>
                <w:highlight w:val="none"/>
              </w:rPr>
            </w:pPr>
            <w:r>
              <w:rPr>
                <w:rFonts w:hint="default" w:ascii="Times New Roman" w:hAnsi="Times New Roman" w:cs="Times New Roman"/>
                <w:color w:val="auto"/>
                <w:sz w:val="24"/>
                <w:szCs w:val="24"/>
                <w:highlight w:val="none"/>
              </w:rPr>
              <w:t>联系方式</w:t>
            </w:r>
          </w:p>
        </w:tc>
        <w:tc>
          <w:tcPr>
            <w:tcW w:w="2654" w:type="dxa"/>
            <w:noWrap w:val="0"/>
            <w:vAlign w:val="center"/>
          </w:tcPr>
          <w:p w14:paraId="2C2ADBEC">
            <w:pPr>
              <w:keepNext w:val="0"/>
              <w:keepLines w:val="0"/>
              <w:pageBreakBefore w:val="0"/>
              <w:widowControl w:val="0"/>
              <w:kinsoku/>
              <w:wordWrap/>
              <w:overflowPunct/>
              <w:topLinePunct w:val="0"/>
              <w:bidi w:val="0"/>
              <w:spacing w:line="240" w:lineRule="auto"/>
              <w:ind w:firstLine="0" w:firstLineChars="0"/>
              <w:jc w:val="center"/>
              <w:textAlignment w:val="auto"/>
              <w:rPr>
                <w:rFonts w:hint="default" w:ascii="Times New Roman" w:hAnsi="Times New Roman" w:eastAsia="宋体" w:cs="Times New Roman"/>
                <w:color w:val="000000"/>
                <w:sz w:val="24"/>
                <w:szCs w:val="24"/>
                <w:highlight w:val="none"/>
                <w:lang w:val="en-US" w:eastAsia="zh-CN"/>
              </w:rPr>
            </w:pPr>
            <w:r>
              <w:rPr>
                <w:rFonts w:hint="eastAsia" w:cs="Times New Roman"/>
                <w:color w:val="auto"/>
                <w:sz w:val="24"/>
                <w:szCs w:val="24"/>
                <w:highlight w:val="none"/>
                <w:lang w:val="en-US" w:eastAsia="zh-CN"/>
              </w:rPr>
              <w:t>13345403988</w:t>
            </w:r>
          </w:p>
        </w:tc>
      </w:tr>
      <w:tr w14:paraId="62B5F888">
        <w:tblPrEx>
          <w:tblBorders>
            <w:top w:val="single" w:color="auto" w:sz="8" w:space="0"/>
            <w:left w:val="single" w:color="auto" w:sz="8" w:space="0"/>
            <w:bottom w:val="single" w:color="auto" w:sz="8" w:space="0"/>
            <w:right w:val="single" w:color="auto" w:sz="8"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1951" w:type="dxa"/>
            <w:gridSpan w:val="2"/>
            <w:noWrap w:val="0"/>
            <w:vAlign w:val="center"/>
          </w:tcPr>
          <w:p w14:paraId="6BC8E07C">
            <w:pPr>
              <w:keepNext w:val="0"/>
              <w:keepLines w:val="0"/>
              <w:pageBreakBefore w:val="0"/>
              <w:widowControl w:val="0"/>
              <w:kinsoku/>
              <w:wordWrap/>
              <w:overflowPunct/>
              <w:topLinePunct w:val="0"/>
              <w:bidi w:val="0"/>
              <w:spacing w:line="240" w:lineRule="auto"/>
              <w:ind w:firstLine="0" w:firstLineChars="0"/>
              <w:jc w:val="center"/>
              <w:textAlignment w:val="auto"/>
              <w:rPr>
                <w:rFonts w:hint="default" w:ascii="Times New Roman" w:hAnsi="Times New Roman" w:cs="Times New Roman"/>
                <w:b/>
                <w:color w:val="000000"/>
                <w:sz w:val="24"/>
                <w:szCs w:val="24"/>
                <w:highlight w:val="none"/>
              </w:rPr>
            </w:pPr>
            <w:r>
              <w:rPr>
                <w:rFonts w:hint="default" w:ascii="Times New Roman" w:hAnsi="Times New Roman" w:cs="Times New Roman"/>
                <w:color w:val="auto"/>
                <w:sz w:val="24"/>
                <w:szCs w:val="24"/>
                <w:highlight w:val="none"/>
              </w:rPr>
              <w:t>建设地点</w:t>
            </w:r>
          </w:p>
        </w:tc>
        <w:tc>
          <w:tcPr>
            <w:tcW w:w="7026" w:type="dxa"/>
            <w:gridSpan w:val="3"/>
            <w:noWrap w:val="0"/>
            <w:vAlign w:val="center"/>
          </w:tcPr>
          <w:p w14:paraId="7EFCA609">
            <w:pPr>
              <w:keepNext w:val="0"/>
              <w:keepLines w:val="0"/>
              <w:pageBreakBefore w:val="0"/>
              <w:widowControl w:val="0"/>
              <w:kinsoku/>
              <w:wordWrap/>
              <w:overflowPunct/>
              <w:topLinePunct w:val="0"/>
              <w:bidi w:val="0"/>
              <w:spacing w:line="240" w:lineRule="auto"/>
              <w:ind w:firstLine="0" w:firstLineChars="0"/>
              <w:jc w:val="center"/>
              <w:textAlignment w:val="auto"/>
              <w:rPr>
                <w:rFonts w:hint="default" w:ascii="Times New Roman" w:hAnsi="Times New Roman" w:eastAsia="宋体" w:cs="Times New Roman"/>
                <w:color w:val="000000"/>
                <w:sz w:val="24"/>
                <w:szCs w:val="24"/>
                <w:highlight w:val="none"/>
                <w:lang w:val="en-US" w:eastAsia="zh-CN"/>
              </w:rPr>
            </w:pPr>
            <w:r>
              <w:rPr>
                <w:rFonts w:hint="eastAsia" w:cs="Times New Roman"/>
                <w:color w:val="auto"/>
                <w:spacing w:val="-8"/>
                <w:sz w:val="24"/>
                <w:szCs w:val="24"/>
                <w:highlight w:val="none"/>
                <w:u w:val="none" w:color="auto"/>
                <w:lang w:eastAsia="zh-CN"/>
              </w:rPr>
              <w:t>新疆维吾尔自治区</w:t>
            </w:r>
            <w:r>
              <w:rPr>
                <w:rFonts w:hint="eastAsia" w:cs="Times New Roman"/>
                <w:color w:val="auto"/>
                <w:spacing w:val="-8"/>
                <w:sz w:val="24"/>
                <w:szCs w:val="24"/>
                <w:highlight w:val="none"/>
                <w:u w:val="none" w:color="auto"/>
                <w:lang w:val="en-US" w:eastAsia="zh-CN"/>
              </w:rPr>
              <w:t>昌吉回族自治州吉木萨尔县城南殡仪馆</w:t>
            </w:r>
          </w:p>
        </w:tc>
      </w:tr>
      <w:tr w14:paraId="7ACD064A">
        <w:tblPrEx>
          <w:tblBorders>
            <w:top w:val="single" w:color="auto" w:sz="8" w:space="0"/>
            <w:left w:val="single" w:color="auto" w:sz="8" w:space="0"/>
            <w:bottom w:val="single" w:color="auto" w:sz="8" w:space="0"/>
            <w:right w:val="single" w:color="auto" w:sz="8"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1951" w:type="dxa"/>
            <w:gridSpan w:val="2"/>
            <w:noWrap w:val="0"/>
            <w:vAlign w:val="center"/>
          </w:tcPr>
          <w:p w14:paraId="766BC81C">
            <w:pPr>
              <w:keepNext w:val="0"/>
              <w:keepLines w:val="0"/>
              <w:pageBreakBefore w:val="0"/>
              <w:widowControl w:val="0"/>
              <w:kinsoku/>
              <w:wordWrap/>
              <w:overflowPunct/>
              <w:topLinePunct w:val="0"/>
              <w:bidi w:val="0"/>
              <w:spacing w:line="240" w:lineRule="auto"/>
              <w:ind w:firstLine="0" w:firstLineChars="0"/>
              <w:jc w:val="center"/>
              <w:textAlignment w:val="auto"/>
              <w:rPr>
                <w:rFonts w:hint="default" w:ascii="Times New Roman" w:hAnsi="Times New Roman" w:cs="Times New Roman"/>
                <w:b/>
                <w:color w:val="000000"/>
                <w:sz w:val="24"/>
                <w:szCs w:val="24"/>
                <w:highlight w:val="none"/>
              </w:rPr>
            </w:pPr>
            <w:r>
              <w:rPr>
                <w:rFonts w:hint="default" w:ascii="Times New Roman" w:hAnsi="Times New Roman" w:cs="Times New Roman"/>
                <w:color w:val="auto"/>
                <w:sz w:val="24"/>
                <w:szCs w:val="24"/>
                <w:highlight w:val="none"/>
              </w:rPr>
              <w:t>地理坐标</w:t>
            </w:r>
          </w:p>
        </w:tc>
        <w:tc>
          <w:tcPr>
            <w:tcW w:w="7026" w:type="dxa"/>
            <w:gridSpan w:val="3"/>
            <w:noWrap w:val="0"/>
            <w:vAlign w:val="center"/>
          </w:tcPr>
          <w:p w14:paraId="4D735197">
            <w:pPr>
              <w:keepNext w:val="0"/>
              <w:keepLines w:val="0"/>
              <w:pageBreakBefore w:val="0"/>
              <w:widowControl w:val="0"/>
              <w:kinsoku/>
              <w:wordWrap/>
              <w:overflowPunct/>
              <w:topLinePunct w:val="0"/>
              <w:bidi w:val="0"/>
              <w:spacing w:line="240" w:lineRule="auto"/>
              <w:ind w:firstLine="0" w:firstLineChars="0"/>
              <w:jc w:val="center"/>
              <w:textAlignment w:val="auto"/>
              <w:rPr>
                <w:rFonts w:hint="default" w:ascii="Times New Roman" w:hAnsi="Times New Roman" w:eastAsia="宋体" w:cs="Times New Roman"/>
                <w:color w:val="000000"/>
                <w:sz w:val="24"/>
                <w:szCs w:val="24"/>
                <w:highlight w:val="none"/>
                <w:lang w:val="en-US" w:eastAsia="zh-CN"/>
              </w:rPr>
            </w:pPr>
            <w:r>
              <w:rPr>
                <w:rFonts w:hint="eastAsia" w:ascii="Times New Roman" w:hAnsi="Times New Roman" w:eastAsia="宋体"/>
                <w:color w:val="auto"/>
                <w:sz w:val="24"/>
                <w:highlight w:val="none"/>
                <w:lang w:val="en-US" w:eastAsia="zh-CN"/>
              </w:rPr>
              <w:t>东经</w:t>
            </w:r>
            <w:r>
              <w:rPr>
                <w:rFonts w:hint="default" w:ascii="Times New Roman" w:hAnsi="Times New Roman" w:eastAsia="宋体"/>
                <w:color w:val="auto"/>
                <w:sz w:val="24"/>
                <w:highlight w:val="none"/>
              </w:rPr>
              <w:t>89°0</w:t>
            </w:r>
            <w:r>
              <w:rPr>
                <w:rFonts w:hint="eastAsia"/>
                <w:color w:val="auto"/>
                <w:sz w:val="24"/>
                <w:highlight w:val="none"/>
                <w:lang w:val="en-US" w:eastAsia="zh-CN"/>
              </w:rPr>
              <w:t>8</w:t>
            </w:r>
            <w:r>
              <w:rPr>
                <w:rFonts w:hint="default" w:ascii="Times New Roman" w:hAnsi="Times New Roman" w:eastAsia="宋体"/>
                <w:color w:val="auto"/>
                <w:sz w:val="24"/>
                <w:highlight w:val="none"/>
              </w:rPr>
              <w:t>'</w:t>
            </w:r>
            <w:r>
              <w:rPr>
                <w:rFonts w:hint="eastAsia"/>
                <w:color w:val="auto"/>
                <w:sz w:val="24"/>
                <w:highlight w:val="none"/>
                <w:lang w:val="en-US" w:eastAsia="zh-CN"/>
              </w:rPr>
              <w:t>58.742</w:t>
            </w:r>
            <w:r>
              <w:rPr>
                <w:rFonts w:hint="default" w:ascii="Times New Roman" w:hAnsi="Times New Roman" w:eastAsia="宋体"/>
                <w:color w:val="auto"/>
                <w:sz w:val="24"/>
                <w:highlight w:val="none"/>
              </w:rPr>
              <w:t>"，</w:t>
            </w:r>
            <w:r>
              <w:rPr>
                <w:rFonts w:hint="eastAsia" w:ascii="Times New Roman" w:hAnsi="Times New Roman" w:eastAsia="宋体"/>
                <w:color w:val="auto"/>
                <w:sz w:val="24"/>
                <w:highlight w:val="none"/>
                <w:lang w:val="en-US" w:eastAsia="zh-CN"/>
              </w:rPr>
              <w:t>北纬</w:t>
            </w:r>
            <w:r>
              <w:rPr>
                <w:rFonts w:hint="default" w:ascii="Times New Roman" w:hAnsi="Times New Roman" w:eastAsia="宋体"/>
                <w:color w:val="auto"/>
                <w:sz w:val="24"/>
                <w:highlight w:val="none"/>
              </w:rPr>
              <w:t>43°58'</w:t>
            </w:r>
            <w:r>
              <w:rPr>
                <w:rFonts w:hint="eastAsia"/>
                <w:color w:val="auto"/>
                <w:sz w:val="24"/>
                <w:highlight w:val="none"/>
                <w:lang w:val="en-US" w:eastAsia="zh-CN"/>
              </w:rPr>
              <w:t>7.859</w:t>
            </w:r>
            <w:r>
              <w:rPr>
                <w:rFonts w:hint="default" w:ascii="Times New Roman" w:hAnsi="Times New Roman" w:eastAsia="宋体"/>
                <w:color w:val="auto"/>
                <w:sz w:val="24"/>
                <w:highlight w:val="none"/>
              </w:rPr>
              <w:t>"</w:t>
            </w:r>
          </w:p>
        </w:tc>
      </w:tr>
      <w:tr w14:paraId="33A9EEAC">
        <w:tblPrEx>
          <w:tblBorders>
            <w:top w:val="single" w:color="auto" w:sz="8" w:space="0"/>
            <w:left w:val="single" w:color="auto" w:sz="8" w:space="0"/>
            <w:bottom w:val="single" w:color="auto" w:sz="8" w:space="0"/>
            <w:right w:val="single" w:color="auto" w:sz="8"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1951" w:type="dxa"/>
            <w:gridSpan w:val="2"/>
            <w:noWrap w:val="0"/>
            <w:vAlign w:val="center"/>
          </w:tcPr>
          <w:p w14:paraId="1CBF22C0">
            <w:pPr>
              <w:keepNext w:val="0"/>
              <w:keepLines w:val="0"/>
              <w:pageBreakBefore w:val="0"/>
              <w:widowControl w:val="0"/>
              <w:kinsoku/>
              <w:wordWrap/>
              <w:overflowPunct/>
              <w:topLinePunct w:val="0"/>
              <w:bidi w:val="0"/>
              <w:spacing w:line="240" w:lineRule="auto"/>
              <w:ind w:firstLine="0" w:firstLineChars="0"/>
              <w:jc w:val="center"/>
              <w:textAlignment w:val="auto"/>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国民经济</w:t>
            </w:r>
          </w:p>
          <w:p w14:paraId="4023161E">
            <w:pPr>
              <w:keepNext w:val="0"/>
              <w:keepLines w:val="0"/>
              <w:pageBreakBefore w:val="0"/>
              <w:widowControl w:val="0"/>
              <w:kinsoku/>
              <w:wordWrap/>
              <w:overflowPunct/>
              <w:topLinePunct w:val="0"/>
              <w:bidi w:val="0"/>
              <w:spacing w:line="240" w:lineRule="auto"/>
              <w:ind w:firstLine="0" w:firstLineChars="0"/>
              <w:jc w:val="center"/>
              <w:textAlignment w:val="auto"/>
              <w:rPr>
                <w:rFonts w:hint="default" w:ascii="Times New Roman" w:hAnsi="Times New Roman" w:cs="Times New Roman"/>
                <w:b/>
                <w:color w:val="000000"/>
                <w:sz w:val="24"/>
                <w:szCs w:val="24"/>
                <w:highlight w:val="none"/>
              </w:rPr>
            </w:pPr>
            <w:r>
              <w:rPr>
                <w:rFonts w:hint="default" w:ascii="Times New Roman" w:hAnsi="Times New Roman" w:cs="Times New Roman"/>
                <w:color w:val="auto"/>
                <w:sz w:val="24"/>
                <w:szCs w:val="24"/>
                <w:highlight w:val="none"/>
              </w:rPr>
              <w:t>行业类别</w:t>
            </w:r>
          </w:p>
        </w:tc>
        <w:tc>
          <w:tcPr>
            <w:tcW w:w="2219" w:type="dxa"/>
            <w:noWrap w:val="0"/>
            <w:vAlign w:val="center"/>
          </w:tcPr>
          <w:p w14:paraId="7EDD64E0">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cs="Times New Roman"/>
                <w:color w:val="000000"/>
                <w:sz w:val="24"/>
                <w:szCs w:val="24"/>
                <w:highlight w:val="none"/>
                <w:lang w:val="en-US" w:eastAsia="zh-CN"/>
              </w:rPr>
            </w:pPr>
            <w:r>
              <w:rPr>
                <w:rFonts w:hint="eastAsia" w:cs="Times New Roman"/>
                <w:bCs/>
                <w:snapToGrid w:val="0"/>
                <w:color w:val="auto"/>
                <w:kern w:val="0"/>
                <w:sz w:val="24"/>
                <w:szCs w:val="24"/>
                <w:highlight w:val="none"/>
                <w:lang w:val="en-US" w:eastAsia="zh-CN"/>
              </w:rPr>
              <w:t>O8080殡葬服务</w:t>
            </w:r>
          </w:p>
        </w:tc>
        <w:tc>
          <w:tcPr>
            <w:tcW w:w="2153" w:type="dxa"/>
            <w:noWrap w:val="0"/>
            <w:vAlign w:val="center"/>
          </w:tcPr>
          <w:p w14:paraId="17C0B307">
            <w:pPr>
              <w:keepNext w:val="0"/>
              <w:keepLines w:val="0"/>
              <w:pageBreakBefore w:val="0"/>
              <w:widowControl w:val="0"/>
              <w:kinsoku/>
              <w:wordWrap/>
              <w:overflowPunct/>
              <w:topLinePunct w:val="0"/>
              <w:bidi w:val="0"/>
              <w:spacing w:line="240" w:lineRule="auto"/>
              <w:ind w:firstLine="0" w:firstLineChars="0"/>
              <w:jc w:val="center"/>
              <w:textAlignment w:val="auto"/>
              <w:rPr>
                <w:sz w:val="24"/>
                <w:szCs w:val="24"/>
              </w:rPr>
            </w:pPr>
            <w:r>
              <w:rPr>
                <w:rFonts w:hint="default" w:ascii="Times New Roman" w:hAnsi="Times New Roman" w:cs="Times New Roman"/>
                <w:color w:val="auto"/>
                <w:sz w:val="24"/>
                <w:szCs w:val="24"/>
                <w:highlight w:val="none"/>
              </w:rPr>
              <w:t>建设项目行业类别</w:t>
            </w:r>
          </w:p>
        </w:tc>
        <w:tc>
          <w:tcPr>
            <w:tcW w:w="2654" w:type="dxa"/>
            <w:noWrap w:val="0"/>
            <w:vAlign w:val="center"/>
          </w:tcPr>
          <w:p w14:paraId="7BC26AAA">
            <w:pPr>
              <w:keepNext w:val="0"/>
              <w:keepLines w:val="0"/>
              <w:pageBreakBefore w:val="0"/>
              <w:widowControl w:val="0"/>
              <w:kinsoku/>
              <w:wordWrap/>
              <w:overflowPunct/>
              <w:topLinePunct w:val="0"/>
              <w:bidi w:val="0"/>
              <w:spacing w:line="240" w:lineRule="auto"/>
              <w:ind w:firstLine="0" w:firstLineChars="0"/>
              <w:jc w:val="left"/>
              <w:textAlignment w:val="auto"/>
              <w:rPr>
                <w:sz w:val="24"/>
                <w:szCs w:val="24"/>
              </w:rPr>
            </w:pPr>
            <w:r>
              <w:rPr>
                <w:rFonts w:hint="eastAsia" w:cs="Times New Roman"/>
                <w:bCs/>
                <w:snapToGrid w:val="0"/>
                <w:color w:val="auto"/>
                <w:kern w:val="0"/>
                <w:sz w:val="24"/>
                <w:szCs w:val="24"/>
                <w:highlight w:val="none"/>
                <w:lang w:val="en-US" w:eastAsia="zh-CN"/>
              </w:rPr>
              <w:t>五十、社会事业与服务业122-殡仪馆、陵园、公墓-殡仪馆</w:t>
            </w:r>
          </w:p>
        </w:tc>
      </w:tr>
      <w:tr w14:paraId="4F926D1B">
        <w:tblPrEx>
          <w:tblBorders>
            <w:top w:val="single" w:color="auto" w:sz="8" w:space="0"/>
            <w:left w:val="single" w:color="auto" w:sz="8" w:space="0"/>
            <w:bottom w:val="single" w:color="auto" w:sz="8" w:space="0"/>
            <w:right w:val="single" w:color="auto" w:sz="8"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1951" w:type="dxa"/>
            <w:gridSpan w:val="2"/>
            <w:noWrap w:val="0"/>
            <w:vAlign w:val="center"/>
          </w:tcPr>
          <w:p w14:paraId="02DF8718">
            <w:pPr>
              <w:keepNext w:val="0"/>
              <w:keepLines w:val="0"/>
              <w:pageBreakBefore w:val="0"/>
              <w:widowControl w:val="0"/>
              <w:kinsoku/>
              <w:wordWrap/>
              <w:overflowPunct/>
              <w:topLinePunct w:val="0"/>
              <w:bidi w:val="0"/>
              <w:spacing w:line="240" w:lineRule="auto"/>
              <w:ind w:firstLine="0" w:firstLineChars="0"/>
              <w:jc w:val="center"/>
              <w:textAlignment w:val="auto"/>
              <w:rPr>
                <w:rFonts w:hint="default" w:ascii="Times New Roman" w:hAnsi="Times New Roman" w:cs="Times New Roman"/>
                <w:b/>
                <w:color w:val="000000"/>
                <w:sz w:val="24"/>
                <w:szCs w:val="24"/>
                <w:highlight w:val="none"/>
              </w:rPr>
            </w:pPr>
            <w:r>
              <w:rPr>
                <w:rFonts w:hint="eastAsia" w:ascii="宋体" w:hAnsi="宋体" w:eastAsia="宋体" w:cs="宋体"/>
                <w:color w:val="auto"/>
                <w:sz w:val="24"/>
                <w:szCs w:val="24"/>
                <w:highlight w:val="none"/>
              </w:rPr>
              <w:t>建设性质</w:t>
            </w:r>
          </w:p>
        </w:tc>
        <w:tc>
          <w:tcPr>
            <w:tcW w:w="2219" w:type="dxa"/>
            <w:noWrap w:val="0"/>
            <w:vAlign w:val="center"/>
          </w:tcPr>
          <w:p w14:paraId="3042DA0A">
            <w:pPr>
              <w:keepNext w:val="0"/>
              <w:keepLines w:val="0"/>
              <w:pageBreakBefore w:val="0"/>
              <w:widowControl w:val="0"/>
              <w:kinsoku/>
              <w:wordWrap/>
              <w:overflowPunct/>
              <w:topLinePunct w:val="0"/>
              <w:bidi w:val="0"/>
              <w:spacing w:line="240" w:lineRule="auto"/>
              <w:ind w:firstLine="0" w:firstLineChars="0"/>
              <w:jc w:val="left"/>
              <w:textAlignment w:val="auto"/>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lang w:eastAsia="zh-CN"/>
              </w:rPr>
              <w:t>□</w:t>
            </w:r>
            <w:r>
              <w:rPr>
                <w:rFonts w:hint="eastAsia" w:ascii="宋体" w:hAnsi="宋体" w:eastAsia="宋体" w:cs="宋体"/>
                <w:color w:val="auto"/>
                <w:sz w:val="24"/>
                <w:szCs w:val="24"/>
                <w:highlight w:val="none"/>
              </w:rPr>
              <w:t>新建（迁建）</w:t>
            </w:r>
          </w:p>
          <w:p w14:paraId="39D1E667">
            <w:pPr>
              <w:keepNext w:val="0"/>
              <w:keepLines w:val="0"/>
              <w:pageBreakBefore w:val="0"/>
              <w:widowControl w:val="0"/>
              <w:kinsoku/>
              <w:wordWrap/>
              <w:overflowPunct/>
              <w:topLinePunct w:val="0"/>
              <w:bidi w:val="0"/>
              <w:spacing w:line="240" w:lineRule="auto"/>
              <w:ind w:firstLine="0" w:firstLineChars="0"/>
              <w:jc w:val="left"/>
              <w:textAlignment w:val="auto"/>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lang w:eastAsia="zh-CN"/>
              </w:rPr>
              <w:t>□</w:t>
            </w:r>
            <w:r>
              <w:rPr>
                <w:rFonts w:hint="eastAsia" w:ascii="宋体" w:hAnsi="宋体" w:eastAsia="宋体" w:cs="宋体"/>
                <w:color w:val="auto"/>
                <w:sz w:val="24"/>
                <w:szCs w:val="24"/>
                <w:highlight w:val="none"/>
              </w:rPr>
              <w:t>改建</w:t>
            </w:r>
          </w:p>
          <w:p w14:paraId="67A72AD1">
            <w:pPr>
              <w:keepNext w:val="0"/>
              <w:keepLines w:val="0"/>
              <w:pageBreakBefore w:val="0"/>
              <w:widowControl w:val="0"/>
              <w:kinsoku/>
              <w:wordWrap/>
              <w:overflowPunct/>
              <w:topLinePunct w:val="0"/>
              <w:bidi w:val="0"/>
              <w:spacing w:line="240" w:lineRule="auto"/>
              <w:ind w:firstLine="0" w:firstLineChars="0"/>
              <w:jc w:val="left"/>
              <w:textAlignment w:val="auto"/>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lang w:eastAsia="zh-CN"/>
              </w:rPr>
              <w:t>☑</w:t>
            </w:r>
            <w:r>
              <w:rPr>
                <w:rFonts w:hint="eastAsia" w:ascii="宋体" w:hAnsi="宋体" w:eastAsia="宋体" w:cs="宋体"/>
                <w:color w:val="auto"/>
                <w:sz w:val="24"/>
                <w:szCs w:val="24"/>
                <w:highlight w:val="none"/>
              </w:rPr>
              <w:t>扩建</w:t>
            </w:r>
          </w:p>
          <w:p w14:paraId="11B1504B">
            <w:pPr>
              <w:keepNext w:val="0"/>
              <w:keepLines w:val="0"/>
              <w:pageBreakBefore w:val="0"/>
              <w:widowControl w:val="0"/>
              <w:kinsoku/>
              <w:wordWrap/>
              <w:overflowPunct/>
              <w:topLinePunct w:val="0"/>
              <w:bidi w:val="0"/>
              <w:spacing w:line="240" w:lineRule="auto"/>
              <w:ind w:firstLine="0" w:firstLineChars="0"/>
              <w:jc w:val="left"/>
              <w:textAlignment w:val="auto"/>
              <w:rPr>
                <w:rFonts w:hint="default" w:ascii="Times New Roman" w:hAnsi="Times New Roman" w:eastAsia="宋体" w:cs="Times New Roman"/>
                <w:color w:val="000000"/>
                <w:sz w:val="24"/>
                <w:szCs w:val="24"/>
                <w:highlight w:val="none"/>
                <w:lang w:eastAsia="zh-CN"/>
              </w:rPr>
            </w:pPr>
            <w:r>
              <w:rPr>
                <w:rFonts w:hint="eastAsia" w:ascii="宋体" w:hAnsi="宋体" w:eastAsia="宋体" w:cs="宋体"/>
                <w:color w:val="auto"/>
                <w:sz w:val="24"/>
                <w:szCs w:val="24"/>
                <w:highlight w:val="none"/>
              </w:rPr>
              <w:t>□技术改造</w:t>
            </w:r>
          </w:p>
        </w:tc>
        <w:tc>
          <w:tcPr>
            <w:tcW w:w="2153" w:type="dxa"/>
            <w:noWrap w:val="0"/>
            <w:vAlign w:val="center"/>
          </w:tcPr>
          <w:p w14:paraId="00CE6EA6">
            <w:pPr>
              <w:keepNext w:val="0"/>
              <w:keepLines w:val="0"/>
              <w:pageBreakBefore w:val="0"/>
              <w:widowControl w:val="0"/>
              <w:kinsoku/>
              <w:wordWrap/>
              <w:overflowPunct/>
              <w:topLinePunct w:val="0"/>
              <w:bidi w:val="0"/>
              <w:spacing w:line="240" w:lineRule="auto"/>
              <w:ind w:firstLine="0" w:firstLineChars="0"/>
              <w:jc w:val="center"/>
              <w:textAlignment w:val="auto"/>
              <w:rPr>
                <w:rFonts w:hint="default" w:ascii="Times New Roman" w:hAnsi="Times New Roman" w:cs="Times New Roman"/>
                <w:b/>
                <w:color w:val="000000"/>
                <w:sz w:val="24"/>
                <w:szCs w:val="24"/>
                <w:highlight w:val="none"/>
              </w:rPr>
            </w:pPr>
            <w:r>
              <w:rPr>
                <w:rFonts w:hint="default" w:ascii="Times New Roman" w:hAnsi="Times New Roman" w:eastAsia="宋体" w:cs="Times New Roman"/>
                <w:color w:val="auto"/>
                <w:sz w:val="24"/>
                <w:szCs w:val="24"/>
                <w:highlight w:val="none"/>
              </w:rPr>
              <w:t>建设项目申报情形</w:t>
            </w:r>
          </w:p>
        </w:tc>
        <w:tc>
          <w:tcPr>
            <w:tcW w:w="2654" w:type="dxa"/>
            <w:noWrap w:val="0"/>
            <w:vAlign w:val="center"/>
          </w:tcPr>
          <w:p w14:paraId="500D8742">
            <w:pPr>
              <w:keepNext w:val="0"/>
              <w:keepLines w:val="0"/>
              <w:pageBreakBefore w:val="0"/>
              <w:widowControl w:val="0"/>
              <w:kinsoku/>
              <w:wordWrap/>
              <w:overflowPunct/>
              <w:topLinePunct w:val="0"/>
              <w:bidi w:val="0"/>
              <w:spacing w:line="240" w:lineRule="auto"/>
              <w:ind w:firstLine="0" w:firstLineChars="0"/>
              <w:jc w:val="left"/>
              <w:textAlignment w:val="auto"/>
              <w:rPr>
                <w:rFonts w:hint="eastAsia" w:ascii="宋体" w:hAnsi="宋体" w:eastAsia="宋体" w:cs="宋体"/>
                <w:color w:val="auto"/>
                <w:sz w:val="24"/>
                <w:szCs w:val="24"/>
                <w:highlight w:val="none"/>
              </w:rPr>
            </w:pPr>
            <w:r>
              <w:rPr>
                <w:rFonts w:hint="eastAsia" w:ascii="宋体" w:hAnsi="宋体" w:cs="宋体"/>
                <w:color w:val="auto"/>
                <w:sz w:val="24"/>
                <w:szCs w:val="24"/>
                <w:highlight w:val="none"/>
                <w:lang w:eastAsia="zh-CN"/>
              </w:rPr>
              <w:t>☑</w:t>
            </w:r>
            <w:r>
              <w:rPr>
                <w:rFonts w:hint="eastAsia" w:ascii="宋体" w:hAnsi="宋体" w:eastAsia="宋体" w:cs="宋体"/>
                <w:color w:val="auto"/>
                <w:sz w:val="24"/>
                <w:szCs w:val="24"/>
                <w:highlight w:val="none"/>
              </w:rPr>
              <w:t>首次申报项目</w:t>
            </w:r>
          </w:p>
          <w:p w14:paraId="133B5459">
            <w:pPr>
              <w:keepNext w:val="0"/>
              <w:keepLines w:val="0"/>
              <w:pageBreakBefore w:val="0"/>
              <w:widowControl w:val="0"/>
              <w:kinsoku/>
              <w:wordWrap/>
              <w:overflowPunct/>
              <w:topLinePunct w:val="0"/>
              <w:bidi w:val="0"/>
              <w:spacing w:line="240" w:lineRule="auto"/>
              <w:ind w:firstLine="0" w:firstLineChars="0"/>
              <w:jc w:val="left"/>
              <w:textAlignment w:val="auto"/>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□不予批准后再次申报项目</w:t>
            </w:r>
          </w:p>
          <w:p w14:paraId="1A664774">
            <w:pPr>
              <w:keepNext w:val="0"/>
              <w:keepLines w:val="0"/>
              <w:pageBreakBefore w:val="0"/>
              <w:widowControl w:val="0"/>
              <w:kinsoku/>
              <w:wordWrap/>
              <w:overflowPunct/>
              <w:topLinePunct w:val="0"/>
              <w:bidi w:val="0"/>
              <w:spacing w:line="240" w:lineRule="auto"/>
              <w:ind w:firstLine="0" w:firstLineChars="0"/>
              <w:jc w:val="left"/>
              <w:textAlignment w:val="auto"/>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□超五年重新审核项目</w:t>
            </w:r>
          </w:p>
          <w:p w14:paraId="5C0888E9">
            <w:pPr>
              <w:keepNext w:val="0"/>
              <w:keepLines w:val="0"/>
              <w:pageBreakBefore w:val="0"/>
              <w:widowControl w:val="0"/>
              <w:kinsoku/>
              <w:wordWrap/>
              <w:overflowPunct/>
              <w:topLinePunct w:val="0"/>
              <w:bidi w:val="0"/>
              <w:spacing w:line="240" w:lineRule="auto"/>
              <w:ind w:firstLine="0" w:firstLineChars="0"/>
              <w:jc w:val="left"/>
              <w:textAlignment w:val="auto"/>
              <w:rPr>
                <w:rFonts w:hint="default" w:ascii="Times New Roman" w:hAnsi="Times New Roman" w:eastAsia="宋体" w:cs="Times New Roman"/>
                <w:color w:val="000000"/>
                <w:sz w:val="24"/>
                <w:szCs w:val="24"/>
                <w:highlight w:val="none"/>
                <w:lang w:val="en-US" w:eastAsia="zh-CN"/>
              </w:rPr>
            </w:pPr>
            <w:r>
              <w:rPr>
                <w:rFonts w:hint="eastAsia" w:ascii="宋体" w:hAnsi="宋体" w:cs="宋体"/>
                <w:color w:val="auto"/>
                <w:sz w:val="24"/>
                <w:szCs w:val="24"/>
                <w:highlight w:val="none"/>
                <w:lang w:eastAsia="zh-CN"/>
              </w:rPr>
              <w:t>□</w:t>
            </w:r>
            <w:r>
              <w:rPr>
                <w:rFonts w:hint="eastAsia" w:ascii="宋体" w:hAnsi="宋体" w:eastAsia="宋体" w:cs="宋体"/>
                <w:color w:val="auto"/>
                <w:sz w:val="24"/>
                <w:szCs w:val="24"/>
                <w:highlight w:val="none"/>
              </w:rPr>
              <w:t>重大变动重新报批项目</w:t>
            </w:r>
          </w:p>
        </w:tc>
      </w:tr>
      <w:tr w14:paraId="3FE822E7">
        <w:tblPrEx>
          <w:tblBorders>
            <w:top w:val="single" w:color="auto" w:sz="8" w:space="0"/>
            <w:left w:val="single" w:color="auto" w:sz="8" w:space="0"/>
            <w:bottom w:val="single" w:color="auto" w:sz="8" w:space="0"/>
            <w:right w:val="single" w:color="auto" w:sz="8"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1951" w:type="dxa"/>
            <w:gridSpan w:val="2"/>
            <w:noWrap w:val="0"/>
            <w:vAlign w:val="center"/>
          </w:tcPr>
          <w:p w14:paraId="07417162">
            <w:pPr>
              <w:keepNext w:val="0"/>
              <w:keepLines w:val="0"/>
              <w:pageBreakBefore w:val="0"/>
              <w:widowControl w:val="0"/>
              <w:kinsoku/>
              <w:wordWrap/>
              <w:overflowPunct/>
              <w:topLinePunct w:val="0"/>
              <w:bidi w:val="0"/>
              <w:spacing w:line="240" w:lineRule="auto"/>
              <w:ind w:firstLine="0" w:firstLineChars="0"/>
              <w:jc w:val="center"/>
              <w:textAlignment w:val="auto"/>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项目审批（核准/</w:t>
            </w:r>
          </w:p>
          <w:p w14:paraId="1A52B190">
            <w:pPr>
              <w:keepNext w:val="0"/>
              <w:keepLines w:val="0"/>
              <w:pageBreakBefore w:val="0"/>
              <w:widowControl w:val="0"/>
              <w:kinsoku/>
              <w:wordWrap/>
              <w:overflowPunct/>
              <w:topLinePunct w:val="0"/>
              <w:bidi w:val="0"/>
              <w:spacing w:line="240" w:lineRule="auto"/>
              <w:ind w:firstLine="0" w:firstLineChars="0"/>
              <w:jc w:val="center"/>
              <w:textAlignment w:val="auto"/>
              <w:rPr>
                <w:rFonts w:hint="default" w:ascii="Times New Roman" w:hAnsi="Times New Roman" w:cs="Times New Roman"/>
                <w:b/>
                <w:color w:val="000000"/>
                <w:sz w:val="24"/>
                <w:szCs w:val="24"/>
                <w:highlight w:val="none"/>
              </w:rPr>
            </w:pPr>
            <w:r>
              <w:rPr>
                <w:rFonts w:hint="default" w:ascii="Times New Roman" w:hAnsi="Times New Roman" w:cs="Times New Roman"/>
                <w:color w:val="auto"/>
                <w:sz w:val="24"/>
                <w:szCs w:val="24"/>
                <w:highlight w:val="none"/>
              </w:rPr>
              <w:t>备案）部门（选填）</w:t>
            </w:r>
          </w:p>
        </w:tc>
        <w:tc>
          <w:tcPr>
            <w:tcW w:w="2219" w:type="dxa"/>
            <w:noWrap w:val="0"/>
            <w:vAlign w:val="center"/>
          </w:tcPr>
          <w:p w14:paraId="508F650F">
            <w:pPr>
              <w:keepNext w:val="0"/>
              <w:keepLines w:val="0"/>
              <w:pageBreakBefore w:val="0"/>
              <w:widowControl w:val="0"/>
              <w:kinsoku/>
              <w:wordWrap/>
              <w:overflowPunct/>
              <w:topLinePunct w:val="0"/>
              <w:bidi w:val="0"/>
              <w:spacing w:line="240" w:lineRule="auto"/>
              <w:ind w:firstLine="0" w:firstLineChars="0"/>
              <w:jc w:val="center"/>
              <w:textAlignment w:val="auto"/>
              <w:rPr>
                <w:rFonts w:hint="eastAsia" w:ascii="Times New Roman" w:hAnsi="Times New Roman" w:eastAsia="宋体" w:cs="Times New Roman"/>
                <w:color w:val="000000"/>
                <w:sz w:val="24"/>
                <w:szCs w:val="24"/>
                <w:highlight w:val="none"/>
                <w:lang w:eastAsia="zh-CN"/>
              </w:rPr>
            </w:pPr>
            <w:r>
              <w:rPr>
                <w:rFonts w:hint="eastAsia" w:cs="Times New Roman"/>
                <w:color w:val="auto"/>
                <w:sz w:val="24"/>
                <w:szCs w:val="24"/>
                <w:highlight w:val="none"/>
                <w:lang w:val="en-US" w:eastAsia="zh-CN"/>
              </w:rPr>
              <w:t>/</w:t>
            </w:r>
          </w:p>
        </w:tc>
        <w:tc>
          <w:tcPr>
            <w:tcW w:w="2153" w:type="dxa"/>
            <w:noWrap w:val="0"/>
            <w:vAlign w:val="center"/>
          </w:tcPr>
          <w:p w14:paraId="6144DBCB">
            <w:pPr>
              <w:keepNext w:val="0"/>
              <w:keepLines w:val="0"/>
              <w:pageBreakBefore w:val="0"/>
              <w:widowControl w:val="0"/>
              <w:kinsoku/>
              <w:wordWrap/>
              <w:overflowPunct/>
              <w:topLinePunct w:val="0"/>
              <w:bidi w:val="0"/>
              <w:spacing w:line="240" w:lineRule="auto"/>
              <w:ind w:firstLine="0" w:firstLineChars="0"/>
              <w:jc w:val="center"/>
              <w:textAlignment w:val="auto"/>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项目审批（核准/</w:t>
            </w:r>
          </w:p>
          <w:p w14:paraId="527057E7">
            <w:pPr>
              <w:keepNext w:val="0"/>
              <w:keepLines w:val="0"/>
              <w:pageBreakBefore w:val="0"/>
              <w:widowControl w:val="0"/>
              <w:kinsoku/>
              <w:wordWrap/>
              <w:overflowPunct/>
              <w:topLinePunct w:val="0"/>
              <w:bidi w:val="0"/>
              <w:spacing w:line="240" w:lineRule="auto"/>
              <w:ind w:firstLine="0" w:firstLineChars="0"/>
              <w:jc w:val="center"/>
              <w:textAlignment w:val="auto"/>
              <w:rPr>
                <w:rFonts w:hint="default" w:ascii="Times New Roman" w:hAnsi="Times New Roman" w:cs="Times New Roman"/>
                <w:b/>
                <w:color w:val="000000"/>
                <w:sz w:val="24"/>
                <w:szCs w:val="24"/>
                <w:highlight w:val="none"/>
              </w:rPr>
            </w:pPr>
            <w:r>
              <w:rPr>
                <w:rFonts w:hint="default" w:ascii="Times New Roman" w:hAnsi="Times New Roman" w:cs="Times New Roman"/>
                <w:color w:val="auto"/>
                <w:sz w:val="24"/>
                <w:szCs w:val="24"/>
                <w:highlight w:val="none"/>
              </w:rPr>
              <w:t>备案）文号（选填）</w:t>
            </w:r>
          </w:p>
        </w:tc>
        <w:tc>
          <w:tcPr>
            <w:tcW w:w="2654" w:type="dxa"/>
            <w:noWrap w:val="0"/>
            <w:vAlign w:val="center"/>
          </w:tcPr>
          <w:p w14:paraId="7D47CD89">
            <w:pPr>
              <w:keepNext w:val="0"/>
              <w:keepLines w:val="0"/>
              <w:pageBreakBefore w:val="0"/>
              <w:widowControl w:val="0"/>
              <w:kinsoku/>
              <w:wordWrap/>
              <w:overflowPunct/>
              <w:topLinePunct w:val="0"/>
              <w:bidi w:val="0"/>
              <w:spacing w:line="240" w:lineRule="auto"/>
              <w:ind w:firstLine="0" w:firstLineChars="0"/>
              <w:jc w:val="center"/>
              <w:textAlignment w:val="auto"/>
              <w:rPr>
                <w:rFonts w:hint="default" w:ascii="Times New Roman" w:hAnsi="Times New Roman" w:cs="Times New Roman"/>
                <w:color w:val="000000"/>
                <w:sz w:val="24"/>
                <w:szCs w:val="24"/>
                <w:highlight w:val="none"/>
              </w:rPr>
            </w:pPr>
            <w:r>
              <w:rPr>
                <w:rFonts w:hint="eastAsia" w:cs="Times New Roman"/>
                <w:color w:val="auto"/>
                <w:sz w:val="24"/>
                <w:szCs w:val="24"/>
                <w:highlight w:val="none"/>
                <w:lang w:val="en-US" w:eastAsia="zh-CN"/>
              </w:rPr>
              <w:t>/</w:t>
            </w:r>
          </w:p>
        </w:tc>
      </w:tr>
      <w:tr w14:paraId="6A732113">
        <w:tblPrEx>
          <w:tblBorders>
            <w:top w:val="single" w:color="auto" w:sz="8" w:space="0"/>
            <w:left w:val="single" w:color="auto" w:sz="8" w:space="0"/>
            <w:bottom w:val="single" w:color="auto" w:sz="8" w:space="0"/>
            <w:right w:val="single" w:color="auto" w:sz="8"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1951" w:type="dxa"/>
            <w:gridSpan w:val="2"/>
            <w:noWrap w:val="0"/>
            <w:vAlign w:val="center"/>
          </w:tcPr>
          <w:p w14:paraId="02F18DA9">
            <w:pPr>
              <w:keepNext w:val="0"/>
              <w:keepLines w:val="0"/>
              <w:pageBreakBefore w:val="0"/>
              <w:widowControl w:val="0"/>
              <w:kinsoku/>
              <w:wordWrap/>
              <w:overflowPunct/>
              <w:topLinePunct w:val="0"/>
              <w:bidi w:val="0"/>
              <w:spacing w:line="240" w:lineRule="auto"/>
              <w:ind w:firstLine="0" w:firstLineChars="0"/>
              <w:jc w:val="center"/>
              <w:textAlignment w:val="auto"/>
              <w:rPr>
                <w:rFonts w:hint="default" w:ascii="Times New Roman" w:hAnsi="Times New Roman" w:cs="Times New Roman"/>
                <w:b/>
                <w:color w:val="000000"/>
                <w:sz w:val="24"/>
                <w:szCs w:val="24"/>
                <w:highlight w:val="none"/>
              </w:rPr>
            </w:pPr>
            <w:r>
              <w:rPr>
                <w:rFonts w:hint="default" w:ascii="Times New Roman" w:hAnsi="Times New Roman" w:cs="Times New Roman"/>
                <w:color w:val="auto"/>
                <w:sz w:val="24"/>
                <w:szCs w:val="24"/>
                <w:highlight w:val="none"/>
              </w:rPr>
              <w:t>总投资（万元）</w:t>
            </w:r>
          </w:p>
        </w:tc>
        <w:tc>
          <w:tcPr>
            <w:tcW w:w="2219" w:type="dxa"/>
            <w:noWrap w:val="0"/>
            <w:vAlign w:val="center"/>
          </w:tcPr>
          <w:p w14:paraId="4CF8F6F6">
            <w:pPr>
              <w:keepNext w:val="0"/>
              <w:keepLines w:val="0"/>
              <w:pageBreakBefore w:val="0"/>
              <w:widowControl w:val="0"/>
              <w:kinsoku/>
              <w:wordWrap/>
              <w:overflowPunct/>
              <w:topLinePunct w:val="0"/>
              <w:bidi w:val="0"/>
              <w:spacing w:line="240" w:lineRule="auto"/>
              <w:ind w:firstLine="0" w:firstLineChars="0"/>
              <w:jc w:val="center"/>
              <w:textAlignment w:val="auto"/>
              <w:rPr>
                <w:rFonts w:hint="default" w:ascii="Times New Roman" w:hAnsi="Times New Roman" w:eastAsia="宋体" w:cs="Times New Roman"/>
                <w:color w:val="000000"/>
                <w:sz w:val="24"/>
                <w:szCs w:val="24"/>
                <w:highlight w:val="none"/>
                <w:lang w:val="en-US" w:eastAsia="zh-CN"/>
              </w:rPr>
            </w:pPr>
            <w:r>
              <w:rPr>
                <w:rFonts w:hint="eastAsia" w:cs="Times New Roman"/>
                <w:color w:val="auto"/>
                <w:spacing w:val="-5"/>
                <w:sz w:val="24"/>
                <w:szCs w:val="24"/>
                <w:highlight w:val="none"/>
                <w:lang w:val="en-US" w:eastAsia="zh-CN"/>
              </w:rPr>
              <w:t>485</w:t>
            </w:r>
          </w:p>
        </w:tc>
        <w:tc>
          <w:tcPr>
            <w:tcW w:w="2153" w:type="dxa"/>
            <w:noWrap w:val="0"/>
            <w:vAlign w:val="center"/>
          </w:tcPr>
          <w:p w14:paraId="1FE51D14">
            <w:pPr>
              <w:keepNext w:val="0"/>
              <w:keepLines w:val="0"/>
              <w:pageBreakBefore w:val="0"/>
              <w:widowControl w:val="0"/>
              <w:kinsoku/>
              <w:wordWrap/>
              <w:overflowPunct/>
              <w:topLinePunct w:val="0"/>
              <w:bidi w:val="0"/>
              <w:spacing w:line="240" w:lineRule="auto"/>
              <w:ind w:firstLine="0" w:firstLineChars="0"/>
              <w:jc w:val="center"/>
              <w:textAlignment w:val="auto"/>
              <w:rPr>
                <w:rFonts w:hint="default" w:ascii="Times New Roman" w:hAnsi="Times New Roman" w:cs="Times New Roman"/>
                <w:b/>
                <w:color w:val="000000"/>
                <w:sz w:val="24"/>
                <w:szCs w:val="24"/>
                <w:highlight w:val="none"/>
              </w:rPr>
            </w:pPr>
            <w:r>
              <w:rPr>
                <w:rFonts w:hint="default" w:ascii="Times New Roman" w:hAnsi="Times New Roman" w:cs="Times New Roman"/>
                <w:color w:val="auto"/>
                <w:sz w:val="24"/>
                <w:szCs w:val="24"/>
                <w:highlight w:val="none"/>
              </w:rPr>
              <w:t>环保投资（万元）</w:t>
            </w:r>
          </w:p>
        </w:tc>
        <w:tc>
          <w:tcPr>
            <w:tcW w:w="2654" w:type="dxa"/>
            <w:noWrap w:val="0"/>
            <w:vAlign w:val="center"/>
          </w:tcPr>
          <w:p w14:paraId="037DB43B">
            <w:pPr>
              <w:keepNext w:val="0"/>
              <w:keepLines w:val="0"/>
              <w:pageBreakBefore w:val="0"/>
              <w:widowControl w:val="0"/>
              <w:kinsoku/>
              <w:wordWrap/>
              <w:overflowPunct/>
              <w:topLinePunct w:val="0"/>
              <w:bidi w:val="0"/>
              <w:spacing w:line="240" w:lineRule="auto"/>
              <w:ind w:firstLine="0" w:firstLineChars="0"/>
              <w:jc w:val="center"/>
              <w:textAlignment w:val="auto"/>
              <w:rPr>
                <w:rFonts w:hint="default" w:ascii="Times New Roman" w:hAnsi="Times New Roman" w:eastAsia="宋体" w:cs="Times New Roman"/>
                <w:color w:val="000000"/>
                <w:sz w:val="24"/>
                <w:szCs w:val="24"/>
                <w:highlight w:val="none"/>
                <w:lang w:val="en-US" w:eastAsia="zh-CN"/>
              </w:rPr>
            </w:pPr>
            <w:r>
              <w:rPr>
                <w:rFonts w:hint="eastAsia" w:cs="Times New Roman"/>
                <w:color w:val="auto"/>
                <w:sz w:val="24"/>
                <w:szCs w:val="24"/>
                <w:highlight w:val="none"/>
                <w:lang w:val="en-US" w:eastAsia="zh-CN"/>
              </w:rPr>
              <w:t>240.7</w:t>
            </w:r>
          </w:p>
        </w:tc>
      </w:tr>
      <w:tr w14:paraId="05A9D4A3">
        <w:tblPrEx>
          <w:tblBorders>
            <w:top w:val="single" w:color="auto" w:sz="8" w:space="0"/>
            <w:left w:val="single" w:color="auto" w:sz="8" w:space="0"/>
            <w:bottom w:val="single" w:color="auto" w:sz="8" w:space="0"/>
            <w:right w:val="single" w:color="auto" w:sz="8"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1951" w:type="dxa"/>
            <w:gridSpan w:val="2"/>
            <w:noWrap w:val="0"/>
            <w:vAlign w:val="center"/>
          </w:tcPr>
          <w:p w14:paraId="0EDA5FE8">
            <w:pPr>
              <w:keepNext w:val="0"/>
              <w:keepLines w:val="0"/>
              <w:pageBreakBefore w:val="0"/>
              <w:widowControl w:val="0"/>
              <w:kinsoku/>
              <w:wordWrap/>
              <w:overflowPunct/>
              <w:topLinePunct w:val="0"/>
              <w:bidi w:val="0"/>
              <w:spacing w:line="240" w:lineRule="auto"/>
              <w:ind w:firstLine="0" w:firstLineChars="0"/>
              <w:jc w:val="center"/>
              <w:textAlignment w:val="auto"/>
              <w:rPr>
                <w:rFonts w:hint="default" w:ascii="Times New Roman" w:hAnsi="Times New Roman" w:cs="Times New Roman"/>
                <w:b/>
                <w:color w:val="000000"/>
                <w:sz w:val="24"/>
                <w:szCs w:val="24"/>
                <w:highlight w:val="none"/>
              </w:rPr>
            </w:pPr>
            <w:r>
              <w:rPr>
                <w:rFonts w:hint="default" w:ascii="Times New Roman" w:hAnsi="Times New Roman" w:cs="Times New Roman"/>
                <w:color w:val="auto"/>
                <w:sz w:val="24"/>
                <w:szCs w:val="24"/>
                <w:highlight w:val="none"/>
              </w:rPr>
              <w:t>环保投资占比（%）</w:t>
            </w:r>
          </w:p>
        </w:tc>
        <w:tc>
          <w:tcPr>
            <w:tcW w:w="2219" w:type="dxa"/>
            <w:noWrap w:val="0"/>
            <w:vAlign w:val="center"/>
          </w:tcPr>
          <w:p w14:paraId="333779BF">
            <w:pPr>
              <w:keepNext w:val="0"/>
              <w:keepLines w:val="0"/>
              <w:pageBreakBefore w:val="0"/>
              <w:widowControl w:val="0"/>
              <w:kinsoku/>
              <w:wordWrap/>
              <w:overflowPunct/>
              <w:topLinePunct w:val="0"/>
              <w:bidi w:val="0"/>
              <w:spacing w:line="240" w:lineRule="auto"/>
              <w:ind w:firstLine="0" w:firstLineChars="0"/>
              <w:jc w:val="center"/>
              <w:textAlignment w:val="auto"/>
              <w:rPr>
                <w:rFonts w:hint="default" w:ascii="Times New Roman" w:hAnsi="Times New Roman" w:eastAsia="宋体" w:cs="Times New Roman"/>
                <w:color w:val="000000"/>
                <w:sz w:val="24"/>
                <w:szCs w:val="24"/>
                <w:highlight w:val="none"/>
                <w:lang w:val="en-US" w:eastAsia="zh-CN"/>
              </w:rPr>
            </w:pPr>
            <w:r>
              <w:rPr>
                <w:rFonts w:hint="default" w:ascii="Times New Roman" w:hAnsi="Times New Roman" w:cs="Times New Roman"/>
                <w:color w:val="auto"/>
                <w:sz w:val="24"/>
                <w:szCs w:val="24"/>
                <w:highlight w:val="none"/>
                <w:lang w:val="en-US" w:eastAsia="zh-CN"/>
              </w:rPr>
              <w:t>49.</w:t>
            </w:r>
            <w:r>
              <w:rPr>
                <w:rFonts w:hint="eastAsia" w:cs="Times New Roman"/>
                <w:color w:val="auto"/>
                <w:sz w:val="24"/>
                <w:szCs w:val="24"/>
                <w:highlight w:val="none"/>
                <w:lang w:val="en-US" w:eastAsia="zh-CN"/>
              </w:rPr>
              <w:t>7</w:t>
            </w:r>
          </w:p>
        </w:tc>
        <w:tc>
          <w:tcPr>
            <w:tcW w:w="2153" w:type="dxa"/>
            <w:noWrap w:val="0"/>
            <w:vAlign w:val="center"/>
          </w:tcPr>
          <w:p w14:paraId="43EC876F">
            <w:pPr>
              <w:keepNext w:val="0"/>
              <w:keepLines w:val="0"/>
              <w:pageBreakBefore w:val="0"/>
              <w:widowControl w:val="0"/>
              <w:kinsoku/>
              <w:wordWrap/>
              <w:overflowPunct/>
              <w:topLinePunct w:val="0"/>
              <w:bidi w:val="0"/>
              <w:spacing w:line="240" w:lineRule="auto"/>
              <w:ind w:firstLine="0" w:firstLineChars="0"/>
              <w:jc w:val="center"/>
              <w:textAlignment w:val="auto"/>
              <w:rPr>
                <w:rFonts w:hint="default" w:ascii="Times New Roman" w:hAnsi="Times New Roman" w:eastAsia="宋体" w:cs="Times New Roman"/>
                <w:color w:val="000000"/>
                <w:sz w:val="24"/>
                <w:szCs w:val="24"/>
                <w:highlight w:val="none"/>
                <w:lang w:val="en-US" w:eastAsia="zh-CN"/>
              </w:rPr>
            </w:pPr>
            <w:r>
              <w:rPr>
                <w:rFonts w:hint="default" w:ascii="Times New Roman" w:hAnsi="Times New Roman" w:cs="Times New Roman"/>
                <w:color w:val="auto"/>
                <w:sz w:val="24"/>
                <w:szCs w:val="24"/>
                <w:highlight w:val="none"/>
              </w:rPr>
              <w:t>施工工期</w:t>
            </w:r>
          </w:p>
        </w:tc>
        <w:tc>
          <w:tcPr>
            <w:tcW w:w="2654" w:type="dxa"/>
            <w:noWrap w:val="0"/>
            <w:vAlign w:val="center"/>
          </w:tcPr>
          <w:p w14:paraId="67F2A70C">
            <w:pPr>
              <w:keepNext w:val="0"/>
              <w:keepLines w:val="0"/>
              <w:pageBreakBefore w:val="0"/>
              <w:widowControl w:val="0"/>
              <w:kinsoku/>
              <w:wordWrap/>
              <w:overflowPunct/>
              <w:topLinePunct w:val="0"/>
              <w:bidi w:val="0"/>
              <w:spacing w:line="240" w:lineRule="auto"/>
              <w:ind w:firstLine="0" w:firstLineChars="0"/>
              <w:jc w:val="center"/>
              <w:textAlignment w:val="auto"/>
              <w:rPr>
                <w:rFonts w:hint="default" w:ascii="Times New Roman" w:hAnsi="Times New Roman" w:eastAsia="宋体" w:cs="Times New Roman"/>
                <w:color w:val="000000"/>
                <w:sz w:val="24"/>
                <w:szCs w:val="24"/>
                <w:highlight w:val="none"/>
                <w:lang w:val="en-US" w:eastAsia="zh-CN"/>
              </w:rPr>
            </w:pPr>
            <w:r>
              <w:rPr>
                <w:rFonts w:hint="default" w:ascii="Times New Roman" w:hAnsi="Times New Roman" w:cs="Times New Roman"/>
                <w:color w:val="auto"/>
                <w:sz w:val="24"/>
                <w:szCs w:val="24"/>
                <w:highlight w:val="none"/>
                <w:lang w:val="en-US" w:eastAsia="zh-CN"/>
              </w:rPr>
              <w:t>90天</w:t>
            </w:r>
          </w:p>
        </w:tc>
      </w:tr>
      <w:tr w14:paraId="2DCD05EA">
        <w:tblPrEx>
          <w:tblBorders>
            <w:top w:val="single" w:color="auto" w:sz="8" w:space="0"/>
            <w:left w:val="single" w:color="auto" w:sz="8" w:space="0"/>
            <w:bottom w:val="single" w:color="auto" w:sz="8" w:space="0"/>
            <w:right w:val="single" w:color="auto" w:sz="8"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1951" w:type="dxa"/>
            <w:gridSpan w:val="2"/>
            <w:noWrap w:val="0"/>
            <w:vAlign w:val="center"/>
          </w:tcPr>
          <w:p w14:paraId="07B27B69">
            <w:pPr>
              <w:keepNext w:val="0"/>
              <w:keepLines w:val="0"/>
              <w:pageBreakBefore w:val="0"/>
              <w:widowControl w:val="0"/>
              <w:kinsoku/>
              <w:wordWrap/>
              <w:overflowPunct/>
              <w:topLinePunct w:val="0"/>
              <w:bidi w:val="0"/>
              <w:spacing w:line="240" w:lineRule="auto"/>
              <w:ind w:firstLine="0" w:firstLineChars="0"/>
              <w:jc w:val="center"/>
              <w:textAlignment w:val="auto"/>
              <w:rPr>
                <w:rFonts w:hint="default" w:ascii="Times New Roman" w:hAnsi="Times New Roman" w:cs="Times New Roman"/>
                <w:b/>
                <w:color w:val="000000"/>
                <w:sz w:val="24"/>
                <w:szCs w:val="24"/>
                <w:highlight w:val="none"/>
              </w:rPr>
            </w:pPr>
            <w:r>
              <w:rPr>
                <w:rFonts w:hint="default" w:ascii="Times New Roman" w:hAnsi="Times New Roman" w:cs="Times New Roman"/>
                <w:color w:val="auto"/>
                <w:sz w:val="24"/>
                <w:szCs w:val="24"/>
                <w:highlight w:val="none"/>
              </w:rPr>
              <w:t>是否开工建设</w:t>
            </w:r>
          </w:p>
        </w:tc>
        <w:tc>
          <w:tcPr>
            <w:tcW w:w="2219" w:type="dxa"/>
            <w:noWrap w:val="0"/>
            <w:vAlign w:val="center"/>
          </w:tcPr>
          <w:p w14:paraId="09659134">
            <w:pPr>
              <w:keepNext w:val="0"/>
              <w:keepLines w:val="0"/>
              <w:pageBreakBefore w:val="0"/>
              <w:widowControl w:val="0"/>
              <w:kinsoku/>
              <w:wordWrap/>
              <w:overflowPunct/>
              <w:topLinePunct w:val="0"/>
              <w:bidi w:val="0"/>
              <w:spacing w:line="240" w:lineRule="auto"/>
              <w:ind w:firstLine="0" w:firstLineChars="0"/>
              <w:jc w:val="left"/>
              <w:textAlignment w:val="auto"/>
              <w:rPr>
                <w:rFonts w:hint="default" w:ascii="Times New Roman" w:hAnsi="Times New Roman" w:eastAsia="宋体" w:cs="Times New Roman"/>
                <w:color w:val="auto"/>
                <w:sz w:val="24"/>
                <w:szCs w:val="24"/>
                <w:highlight w:val="none"/>
                <w:lang w:val="en-US"/>
              </w:rPr>
            </w:pPr>
            <w:r>
              <w:rPr>
                <w:rFonts w:hint="default" w:ascii="Times New Roman" w:hAnsi="Times New Roman" w:cs="Times New Roman"/>
                <w:color w:val="auto"/>
                <w:sz w:val="24"/>
                <w:szCs w:val="24"/>
                <w:highlight w:val="none"/>
                <w:lang w:val="en-US" w:eastAsia="zh-CN"/>
              </w:rPr>
              <w:t>☑</w:t>
            </w:r>
            <w:r>
              <w:rPr>
                <w:rFonts w:hint="default" w:ascii="Times New Roman" w:hAnsi="Times New Roman" w:eastAsia="宋体" w:cs="Times New Roman"/>
                <w:color w:val="auto"/>
                <w:sz w:val="24"/>
                <w:szCs w:val="24"/>
                <w:highlight w:val="none"/>
                <w:lang w:val="en-US"/>
              </w:rPr>
              <w:t>否</w:t>
            </w:r>
          </w:p>
          <w:p w14:paraId="74A3E3EC">
            <w:pPr>
              <w:keepNext w:val="0"/>
              <w:keepLines w:val="0"/>
              <w:pageBreakBefore w:val="0"/>
              <w:widowControl w:val="0"/>
              <w:kinsoku/>
              <w:wordWrap/>
              <w:overflowPunct/>
              <w:topLinePunct w:val="0"/>
              <w:bidi w:val="0"/>
              <w:spacing w:line="240" w:lineRule="auto"/>
              <w:ind w:firstLine="0" w:firstLineChars="0"/>
              <w:jc w:val="left"/>
              <w:textAlignment w:val="auto"/>
              <w:rPr>
                <w:rFonts w:hint="default" w:ascii="Times New Roman" w:hAnsi="Times New Roman" w:eastAsia="宋体" w:cs="Times New Roman"/>
                <w:color w:val="000000"/>
                <w:sz w:val="24"/>
                <w:szCs w:val="24"/>
                <w:highlight w:val="none"/>
                <w:lang w:val="en-US" w:eastAsia="zh-CN"/>
              </w:rPr>
            </w:pPr>
            <w:r>
              <w:rPr>
                <w:rFonts w:hint="eastAsia" w:ascii="Times New Roman" w:hAnsi="Times New Roman" w:cs="Times New Roman"/>
                <w:color w:val="auto"/>
                <w:sz w:val="24"/>
                <w:szCs w:val="24"/>
                <w:highlight w:val="none"/>
                <w:lang w:val="en-US" w:eastAsia="zh-CN"/>
              </w:rPr>
              <w:t>□</w:t>
            </w:r>
            <w:r>
              <w:rPr>
                <w:rFonts w:hint="default" w:ascii="Times New Roman" w:hAnsi="Times New Roman" w:eastAsia="宋体" w:cs="Times New Roman"/>
                <w:color w:val="auto"/>
                <w:sz w:val="24"/>
                <w:szCs w:val="24"/>
                <w:highlight w:val="none"/>
                <w:lang w:val="en-US"/>
              </w:rPr>
              <w:t>是：</w:t>
            </w:r>
          </w:p>
        </w:tc>
        <w:tc>
          <w:tcPr>
            <w:tcW w:w="2153" w:type="dxa"/>
            <w:noWrap w:val="0"/>
            <w:vAlign w:val="center"/>
          </w:tcPr>
          <w:p w14:paraId="0F0FB802">
            <w:pPr>
              <w:keepNext w:val="0"/>
              <w:keepLines w:val="0"/>
              <w:pageBreakBefore w:val="0"/>
              <w:widowControl w:val="0"/>
              <w:kinsoku/>
              <w:wordWrap/>
              <w:overflowPunct/>
              <w:topLinePunct w:val="0"/>
              <w:bidi w:val="0"/>
              <w:spacing w:line="240" w:lineRule="auto"/>
              <w:ind w:firstLine="0" w:firstLineChars="0"/>
              <w:jc w:val="center"/>
              <w:textAlignment w:val="auto"/>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用地（用海）</w:t>
            </w:r>
          </w:p>
          <w:p w14:paraId="69FE9487">
            <w:pPr>
              <w:keepNext w:val="0"/>
              <w:keepLines w:val="0"/>
              <w:pageBreakBefore w:val="0"/>
              <w:widowControl w:val="0"/>
              <w:kinsoku/>
              <w:wordWrap/>
              <w:overflowPunct/>
              <w:topLinePunct w:val="0"/>
              <w:bidi w:val="0"/>
              <w:spacing w:line="240" w:lineRule="auto"/>
              <w:ind w:firstLine="0" w:firstLineChars="0"/>
              <w:jc w:val="center"/>
              <w:textAlignment w:val="auto"/>
              <w:rPr>
                <w:rFonts w:hint="default" w:ascii="Times New Roman" w:hAnsi="Times New Roman" w:cs="Times New Roman"/>
                <w:color w:val="000000"/>
                <w:sz w:val="24"/>
                <w:szCs w:val="24"/>
                <w:highlight w:val="none"/>
              </w:rPr>
            </w:pPr>
            <w:r>
              <w:rPr>
                <w:rFonts w:hint="default" w:ascii="Times New Roman" w:hAnsi="Times New Roman" w:cs="Times New Roman"/>
                <w:color w:val="auto"/>
                <w:sz w:val="24"/>
                <w:szCs w:val="24"/>
                <w:highlight w:val="none"/>
              </w:rPr>
              <w:t>面积（m</w:t>
            </w:r>
            <w:r>
              <w:rPr>
                <w:rFonts w:hint="default" w:ascii="Times New Roman" w:hAnsi="Times New Roman" w:cs="Times New Roman"/>
                <w:color w:val="auto"/>
                <w:sz w:val="24"/>
                <w:szCs w:val="24"/>
                <w:highlight w:val="none"/>
                <w:vertAlign w:val="superscript"/>
              </w:rPr>
              <w:t>2</w:t>
            </w:r>
            <w:r>
              <w:rPr>
                <w:rFonts w:hint="default" w:ascii="Times New Roman" w:hAnsi="Times New Roman" w:cs="Times New Roman"/>
                <w:color w:val="auto"/>
                <w:sz w:val="24"/>
                <w:szCs w:val="24"/>
                <w:highlight w:val="none"/>
              </w:rPr>
              <w:t>）</w:t>
            </w:r>
          </w:p>
        </w:tc>
        <w:tc>
          <w:tcPr>
            <w:tcW w:w="2654" w:type="dxa"/>
            <w:noWrap w:val="0"/>
            <w:vAlign w:val="center"/>
          </w:tcPr>
          <w:p w14:paraId="056337DA">
            <w:pPr>
              <w:keepNext w:val="0"/>
              <w:keepLines w:val="0"/>
              <w:pageBreakBefore w:val="0"/>
              <w:widowControl w:val="0"/>
              <w:kinsoku/>
              <w:wordWrap/>
              <w:overflowPunct/>
              <w:topLinePunct w:val="0"/>
              <w:bidi w:val="0"/>
              <w:spacing w:line="240" w:lineRule="auto"/>
              <w:ind w:firstLine="0" w:firstLineChars="0"/>
              <w:jc w:val="center"/>
              <w:textAlignment w:val="auto"/>
              <w:rPr>
                <w:rFonts w:hint="default" w:ascii="Times New Roman" w:hAnsi="Times New Roman" w:eastAsia="宋体" w:cs="Times New Roman"/>
                <w:color w:val="000000"/>
                <w:sz w:val="24"/>
                <w:szCs w:val="24"/>
                <w:highlight w:val="none"/>
                <w:lang w:val="en-US" w:eastAsia="zh-CN"/>
              </w:rPr>
            </w:pPr>
            <w:r>
              <w:rPr>
                <w:rFonts w:hint="default" w:ascii="Times New Roman" w:hAnsi="Times New Roman" w:cs="Times New Roman"/>
                <w:b w:val="0"/>
                <w:bCs w:val="0"/>
                <w:sz w:val="24"/>
                <w:szCs w:val="24"/>
                <w:highlight w:val="none"/>
                <w:lang w:val="en-US" w:eastAsia="zh-CN"/>
              </w:rPr>
              <w:t>6</w:t>
            </w:r>
            <w:r>
              <w:rPr>
                <w:rFonts w:hint="eastAsia" w:cs="Times New Roman"/>
                <w:b w:val="0"/>
                <w:bCs w:val="0"/>
                <w:sz w:val="24"/>
                <w:szCs w:val="24"/>
                <w:highlight w:val="none"/>
                <w:lang w:val="en-US" w:eastAsia="zh-CN"/>
              </w:rPr>
              <w:t>87.21</w:t>
            </w:r>
            <w:r>
              <w:rPr>
                <w:rFonts w:hint="default" w:ascii="Times New Roman" w:hAnsi="Times New Roman" w:cs="Times New Roman"/>
                <w:b w:val="0"/>
                <w:bCs w:val="0"/>
                <w:sz w:val="24"/>
                <w:szCs w:val="24"/>
                <w:highlight w:val="none"/>
                <w:lang w:val="en-US" w:eastAsia="zh-CN"/>
              </w:rPr>
              <w:t>m</w:t>
            </w:r>
            <w:r>
              <w:rPr>
                <w:rFonts w:hint="default" w:ascii="Times New Roman" w:hAnsi="Times New Roman" w:cs="Times New Roman"/>
                <w:b w:val="0"/>
                <w:bCs w:val="0"/>
                <w:sz w:val="24"/>
                <w:szCs w:val="24"/>
                <w:highlight w:val="none"/>
                <w:vertAlign w:val="superscript"/>
                <w:lang w:val="en-US" w:eastAsia="zh-CN"/>
              </w:rPr>
              <w:t>2</w:t>
            </w:r>
          </w:p>
        </w:tc>
      </w:tr>
      <w:tr w14:paraId="01E7CD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11" w:hRule="atLeast"/>
          <w:jc w:val="center"/>
        </w:trPr>
        <w:tc>
          <w:tcPr>
            <w:tcW w:w="1951" w:type="dxa"/>
            <w:gridSpan w:val="2"/>
            <w:tcBorders>
              <w:tl2br w:val="nil"/>
              <w:tr2bl w:val="nil"/>
            </w:tcBorders>
            <w:vAlign w:val="center"/>
          </w:tcPr>
          <w:p w14:paraId="51140A18">
            <w:pPr>
              <w:pageBreakBefore w:val="0"/>
              <w:kinsoku/>
              <w:wordWrap/>
              <w:overflowPunct/>
              <w:topLinePunct w:val="0"/>
              <w:bidi w:val="0"/>
              <w:spacing w:line="360" w:lineRule="auto"/>
              <w:ind w:firstLine="0" w:firstLineChars="0"/>
              <w:jc w:val="center"/>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专项评价设置情况</w:t>
            </w:r>
          </w:p>
        </w:tc>
        <w:tc>
          <w:tcPr>
            <w:tcW w:w="7026" w:type="dxa"/>
            <w:gridSpan w:val="3"/>
            <w:tcBorders>
              <w:tl2br w:val="nil"/>
              <w:tr2bl w:val="nil"/>
            </w:tcBorders>
            <w:vAlign w:val="center"/>
          </w:tcPr>
          <w:p w14:paraId="69854CAF">
            <w:pPr>
              <w:pStyle w:val="66"/>
              <w:spacing w:before="94" w:line="360" w:lineRule="auto"/>
              <w:ind w:left="110" w:right="100" w:firstLine="478"/>
              <w:jc w:val="both"/>
              <w:rPr>
                <w:rFonts w:hint="default" w:ascii="Times New Roman" w:hAnsi="Times New Roman" w:eastAsia="宋体" w:cs="Times New Roman"/>
                <w:color w:val="auto"/>
                <w:kern w:val="0"/>
                <w:sz w:val="24"/>
                <w:szCs w:val="24"/>
                <w:highlight w:val="none"/>
                <w:lang w:val="en-US" w:eastAsia="zh-CN" w:bidi="ar-SA"/>
              </w:rPr>
            </w:pPr>
            <w:r>
              <w:rPr>
                <w:rFonts w:hint="default" w:ascii="Times New Roman" w:hAnsi="Times New Roman" w:eastAsia="宋体" w:cs="Times New Roman"/>
                <w:color w:val="auto"/>
                <w:kern w:val="0"/>
                <w:sz w:val="24"/>
                <w:szCs w:val="24"/>
                <w:highlight w:val="none"/>
                <w:lang w:val="en-US" w:eastAsia="zh-CN" w:bidi="ar-SA"/>
              </w:rPr>
              <w:t>对照《建设项目环境影响报告表编制技术指南（污染影响类）》中专项评价设置原则表，本项目无需开展专项评价，本项目与专项评价设置原则对照情况见下表。</w:t>
            </w:r>
          </w:p>
          <w:p w14:paraId="11E94717">
            <w:pPr>
              <w:pageBreakBefore w:val="0"/>
              <w:kinsoku/>
              <w:wordWrap/>
              <w:overflowPunct/>
              <w:topLinePunct w:val="0"/>
              <w:bidi w:val="0"/>
              <w:spacing w:line="240" w:lineRule="auto"/>
              <w:ind w:left="0" w:leftChars="0" w:firstLine="0" w:firstLineChars="0"/>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表1-1本项目与专项评价设置原则对照表</w:t>
            </w:r>
          </w:p>
          <w:tbl>
            <w:tblPr>
              <w:tblStyle w:val="2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270"/>
              <w:gridCol w:w="2270"/>
              <w:gridCol w:w="2270"/>
            </w:tblGrid>
            <w:tr w14:paraId="2CFB85F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2270" w:type="dxa"/>
                  <w:vAlign w:val="center"/>
                </w:tcPr>
                <w:p w14:paraId="137D9435">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bCs/>
                      <w:color w:val="auto"/>
                      <w:sz w:val="21"/>
                      <w:szCs w:val="21"/>
                      <w:vertAlign w:val="baseline"/>
                      <w:lang w:val="en-US" w:eastAsia="zh-CN"/>
                    </w:rPr>
                  </w:pPr>
                  <w:r>
                    <w:rPr>
                      <w:rFonts w:hint="default" w:ascii="Times New Roman" w:hAnsi="Times New Roman" w:eastAsia="宋体" w:cs="Times New Roman"/>
                      <w:b/>
                      <w:bCs/>
                      <w:color w:val="auto"/>
                      <w:sz w:val="21"/>
                      <w:szCs w:val="21"/>
                      <w:vertAlign w:val="baseline"/>
                      <w:lang w:val="en-US" w:eastAsia="zh-CN"/>
                    </w:rPr>
                    <w:t>专项评价的类别</w:t>
                  </w:r>
                </w:p>
              </w:tc>
              <w:tc>
                <w:tcPr>
                  <w:tcW w:w="2270" w:type="dxa"/>
                  <w:vAlign w:val="center"/>
                </w:tcPr>
                <w:p w14:paraId="764F2B03">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bCs/>
                      <w:color w:val="auto"/>
                      <w:sz w:val="21"/>
                      <w:szCs w:val="21"/>
                      <w:vertAlign w:val="baseline"/>
                      <w:lang w:val="en-US" w:eastAsia="zh-CN"/>
                    </w:rPr>
                  </w:pPr>
                  <w:r>
                    <w:rPr>
                      <w:rFonts w:hint="default" w:ascii="Times New Roman" w:hAnsi="Times New Roman" w:eastAsia="宋体" w:cs="Times New Roman"/>
                      <w:b/>
                      <w:bCs/>
                      <w:color w:val="auto"/>
                      <w:sz w:val="21"/>
                      <w:szCs w:val="21"/>
                      <w:vertAlign w:val="baseline"/>
                      <w:lang w:val="en-US" w:eastAsia="zh-CN"/>
                    </w:rPr>
                    <w:t>设置原则</w:t>
                  </w:r>
                </w:p>
              </w:tc>
              <w:tc>
                <w:tcPr>
                  <w:tcW w:w="2270" w:type="dxa"/>
                  <w:vAlign w:val="center"/>
                </w:tcPr>
                <w:p w14:paraId="6A8B7AAF">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bCs/>
                      <w:color w:val="auto"/>
                      <w:sz w:val="21"/>
                      <w:szCs w:val="21"/>
                      <w:vertAlign w:val="baseline"/>
                      <w:lang w:val="en-US" w:eastAsia="zh-CN"/>
                    </w:rPr>
                  </w:pPr>
                  <w:r>
                    <w:rPr>
                      <w:rFonts w:hint="default" w:ascii="Times New Roman" w:hAnsi="Times New Roman" w:eastAsia="宋体" w:cs="Times New Roman"/>
                      <w:b/>
                      <w:bCs/>
                      <w:color w:val="auto"/>
                      <w:sz w:val="21"/>
                      <w:szCs w:val="21"/>
                      <w:vertAlign w:val="baseline"/>
                      <w:lang w:val="en-US" w:eastAsia="zh-CN"/>
                    </w:rPr>
                    <w:t>设置情况</w:t>
                  </w:r>
                </w:p>
              </w:tc>
            </w:tr>
            <w:tr w14:paraId="3357E84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270" w:type="dxa"/>
                  <w:vAlign w:val="center"/>
                </w:tcPr>
                <w:p w14:paraId="60BD1210">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大气</w:t>
                  </w:r>
                </w:p>
              </w:tc>
              <w:tc>
                <w:tcPr>
                  <w:tcW w:w="2270" w:type="dxa"/>
                  <w:vAlign w:val="center"/>
                </w:tcPr>
                <w:p w14:paraId="3C40A134">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排放废气含有毒有害污染物、二噁英、苯并[a]芘、氰化物、氯气且厂界外500米范围内有环境空气保护目标的建设项目</w:t>
                  </w:r>
                  <w:r>
                    <w:rPr>
                      <w:rFonts w:hint="eastAsia" w:cs="Times New Roman"/>
                      <w:color w:val="auto"/>
                      <w:sz w:val="21"/>
                      <w:szCs w:val="21"/>
                      <w:vertAlign w:val="baseline"/>
                      <w:lang w:val="en-US" w:eastAsia="zh-CN"/>
                    </w:rPr>
                    <w:t>。</w:t>
                  </w:r>
                </w:p>
              </w:tc>
              <w:tc>
                <w:tcPr>
                  <w:tcW w:w="2270" w:type="dxa"/>
                  <w:vAlign w:val="center"/>
                </w:tcPr>
                <w:p w14:paraId="3ED87DAB">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不设置。本项目涉及二噁英，由于厂界500m范围内无环境保护目标，因此不设大气专项评价。</w:t>
                  </w:r>
                </w:p>
              </w:tc>
            </w:tr>
            <w:tr w14:paraId="213815B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270" w:type="dxa"/>
                  <w:vAlign w:val="center"/>
                </w:tcPr>
                <w:p w14:paraId="693274B3">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地表水</w:t>
                  </w:r>
                </w:p>
              </w:tc>
              <w:tc>
                <w:tcPr>
                  <w:tcW w:w="2270" w:type="dxa"/>
                  <w:vAlign w:val="center"/>
                </w:tcPr>
                <w:p w14:paraId="7AA6CC1A">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不涉及</w:t>
                  </w:r>
                  <w:r>
                    <w:rPr>
                      <w:rFonts w:hint="default" w:ascii="Times New Roman" w:hAnsi="Times New Roman" w:eastAsia="宋体" w:cs="Times New Roman"/>
                      <w:color w:val="auto"/>
                      <w:sz w:val="21"/>
                      <w:szCs w:val="21"/>
                      <w:highlight w:val="none"/>
                      <w:vertAlign w:val="baseline"/>
                      <w:lang w:val="en-US" w:eastAsia="zh-CN"/>
                    </w:rPr>
                    <w:t>直排建设项目（槽罐车外送污水处理厂的除外）；新增废水直排的污水集中处理厂</w:t>
                  </w:r>
                  <w:r>
                    <w:rPr>
                      <w:rFonts w:hint="eastAsia" w:cs="Times New Roman"/>
                      <w:color w:val="auto"/>
                      <w:sz w:val="21"/>
                      <w:szCs w:val="21"/>
                      <w:highlight w:val="none"/>
                      <w:vertAlign w:val="baseline"/>
                      <w:lang w:val="en-US" w:eastAsia="zh-CN"/>
                    </w:rPr>
                    <w:t>。</w:t>
                  </w:r>
                </w:p>
              </w:tc>
              <w:tc>
                <w:tcPr>
                  <w:tcW w:w="2270" w:type="dxa"/>
                  <w:vAlign w:val="center"/>
                </w:tcPr>
                <w:p w14:paraId="48637A47">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不设置。</w:t>
                  </w:r>
                  <w:r>
                    <w:rPr>
                      <w:rFonts w:hint="eastAsia" w:cs="Times New Roman"/>
                      <w:color w:val="auto"/>
                      <w:sz w:val="21"/>
                      <w:szCs w:val="21"/>
                      <w:vertAlign w:val="baseline"/>
                      <w:lang w:val="en-US" w:eastAsia="zh-CN"/>
                    </w:rPr>
                    <w:t>根据2023年9月18日昌吉州生态环境局吉木萨尔县分局发布的《关于吉木萨尔县县级以上地表型水源地的问题排查工作总结》中的内容距离</w:t>
                  </w:r>
                  <w:r>
                    <w:rPr>
                      <w:rFonts w:hint="default" w:ascii="Times New Roman" w:hAnsi="Times New Roman" w:eastAsia="宋体" w:cs="Times New Roman"/>
                      <w:color w:val="auto"/>
                      <w:sz w:val="21"/>
                      <w:szCs w:val="21"/>
                      <w:vertAlign w:val="baseline"/>
                      <w:lang w:val="en-US" w:eastAsia="zh-CN"/>
                    </w:rPr>
                    <w:t>本项目不涉及该项内容</w:t>
                  </w:r>
                  <w:r>
                    <w:rPr>
                      <w:rFonts w:hint="eastAsia" w:cs="Times New Roman"/>
                      <w:color w:val="auto"/>
                      <w:sz w:val="21"/>
                      <w:szCs w:val="21"/>
                      <w:vertAlign w:val="baseline"/>
                      <w:lang w:val="en-US" w:eastAsia="zh-CN"/>
                    </w:rPr>
                    <w:t>，本项目所在县区直涉及一个水源保护区，位于吉木萨尔县二工镇大龙口村（位于本项目东南侧6.5km处），不会对水源地造成环境影响</w:t>
                  </w:r>
                  <w:r>
                    <w:rPr>
                      <w:rFonts w:hint="default" w:ascii="Times New Roman" w:hAnsi="Times New Roman" w:eastAsia="宋体" w:cs="Times New Roman"/>
                      <w:color w:val="auto"/>
                      <w:sz w:val="21"/>
                      <w:szCs w:val="21"/>
                      <w:vertAlign w:val="baseline"/>
                      <w:lang w:val="en-US" w:eastAsia="zh-CN"/>
                    </w:rPr>
                    <w:t>；不设置地表水专项评价。</w:t>
                  </w:r>
                </w:p>
              </w:tc>
            </w:tr>
            <w:tr w14:paraId="24682FF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270" w:type="dxa"/>
                  <w:vAlign w:val="center"/>
                </w:tcPr>
                <w:p w14:paraId="0C7C3EFB">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地下水</w:t>
                  </w:r>
                </w:p>
              </w:tc>
              <w:tc>
                <w:tcPr>
                  <w:tcW w:w="2270" w:type="dxa"/>
                  <w:vAlign w:val="center"/>
                </w:tcPr>
                <w:p w14:paraId="19974561">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涉及集中式饮用水水源和热水、矿泉水、温泉等特殊地下水资源保护区</w:t>
                  </w:r>
                  <w:r>
                    <w:rPr>
                      <w:rFonts w:hint="eastAsia" w:cs="Times New Roman"/>
                      <w:color w:val="auto"/>
                      <w:sz w:val="21"/>
                      <w:szCs w:val="21"/>
                      <w:vertAlign w:val="baseline"/>
                      <w:lang w:val="en-US" w:eastAsia="zh-CN"/>
                    </w:rPr>
                    <w:t>。</w:t>
                  </w:r>
                </w:p>
              </w:tc>
              <w:tc>
                <w:tcPr>
                  <w:tcW w:w="2270" w:type="dxa"/>
                  <w:vAlign w:val="center"/>
                </w:tcPr>
                <w:p w14:paraId="032284B2">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不设置。本项目不涉及该项内容；不设置</w:t>
                  </w:r>
                  <w:r>
                    <w:rPr>
                      <w:rFonts w:hint="eastAsia" w:ascii="Times New Roman" w:hAnsi="Times New Roman" w:eastAsia="宋体" w:cs="Times New Roman"/>
                      <w:color w:val="auto"/>
                      <w:sz w:val="21"/>
                      <w:szCs w:val="21"/>
                      <w:vertAlign w:val="baseline"/>
                      <w:lang w:val="en-US" w:eastAsia="zh-CN"/>
                    </w:rPr>
                    <w:t>地下水</w:t>
                  </w:r>
                  <w:r>
                    <w:rPr>
                      <w:rFonts w:hint="default" w:ascii="Times New Roman" w:hAnsi="Times New Roman" w:eastAsia="宋体" w:cs="Times New Roman"/>
                      <w:color w:val="auto"/>
                      <w:sz w:val="21"/>
                      <w:szCs w:val="21"/>
                      <w:vertAlign w:val="baseline"/>
                      <w:lang w:val="en-US" w:eastAsia="zh-CN"/>
                    </w:rPr>
                    <w:t>专项评价。</w:t>
                  </w:r>
                </w:p>
              </w:tc>
            </w:tr>
            <w:tr w14:paraId="62BA7DC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270" w:type="dxa"/>
                  <w:vAlign w:val="center"/>
                </w:tcPr>
                <w:p w14:paraId="3F370B68">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环境风险</w:t>
                  </w:r>
                </w:p>
              </w:tc>
              <w:tc>
                <w:tcPr>
                  <w:tcW w:w="2270" w:type="dxa"/>
                  <w:vAlign w:val="center"/>
                </w:tcPr>
                <w:p w14:paraId="7DD975F3">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有毒有害和易燃易爆危险物质存储量超过临界量的建设项目</w:t>
                  </w:r>
                  <w:r>
                    <w:rPr>
                      <w:rFonts w:hint="eastAsia" w:cs="Times New Roman"/>
                      <w:color w:val="auto"/>
                      <w:sz w:val="21"/>
                      <w:szCs w:val="21"/>
                      <w:vertAlign w:val="baseline"/>
                      <w:lang w:val="en-US" w:eastAsia="zh-CN"/>
                    </w:rPr>
                    <w:t>。</w:t>
                  </w:r>
                </w:p>
              </w:tc>
              <w:tc>
                <w:tcPr>
                  <w:tcW w:w="2270" w:type="dxa"/>
                  <w:vAlign w:val="center"/>
                </w:tcPr>
                <w:p w14:paraId="055A171C">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不设置。本项目不涉及该项内容；不设置专项评价。</w:t>
                  </w:r>
                </w:p>
              </w:tc>
            </w:tr>
            <w:tr w14:paraId="75E750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270" w:type="dxa"/>
                  <w:vAlign w:val="center"/>
                </w:tcPr>
                <w:p w14:paraId="47FAA417">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生态</w:t>
                  </w:r>
                </w:p>
              </w:tc>
              <w:tc>
                <w:tcPr>
                  <w:tcW w:w="2270" w:type="dxa"/>
                  <w:vAlign w:val="center"/>
                </w:tcPr>
                <w:p w14:paraId="1DD013BB">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取水口下游500米范围内有重要水生生物的自然产卵场、索饵场、越冬场和洄游通道的新增河道取水的污染类建设项目</w:t>
                  </w:r>
                  <w:r>
                    <w:rPr>
                      <w:rFonts w:hint="eastAsia" w:cs="Times New Roman"/>
                      <w:color w:val="auto"/>
                      <w:sz w:val="21"/>
                      <w:szCs w:val="21"/>
                      <w:vertAlign w:val="baseline"/>
                      <w:lang w:val="en-US" w:eastAsia="zh-CN"/>
                    </w:rPr>
                    <w:t>。</w:t>
                  </w:r>
                </w:p>
              </w:tc>
              <w:tc>
                <w:tcPr>
                  <w:tcW w:w="2270" w:type="dxa"/>
                  <w:vAlign w:val="center"/>
                </w:tcPr>
                <w:p w14:paraId="0F79F6FB">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不设置。本项目不涉及该项内容；不设置专项评价。</w:t>
                  </w:r>
                </w:p>
              </w:tc>
            </w:tr>
            <w:tr w14:paraId="2CFA9F3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270" w:type="dxa"/>
                  <w:vAlign w:val="center"/>
                </w:tcPr>
                <w:p w14:paraId="479515C4">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海水</w:t>
                  </w:r>
                </w:p>
              </w:tc>
              <w:tc>
                <w:tcPr>
                  <w:tcW w:w="2270" w:type="dxa"/>
                  <w:vAlign w:val="center"/>
                </w:tcPr>
                <w:p w14:paraId="3C1A3FE7">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直接向海排放污染物的海洋工程建设项目</w:t>
                  </w:r>
                  <w:r>
                    <w:rPr>
                      <w:rFonts w:hint="eastAsia" w:cs="Times New Roman"/>
                      <w:color w:val="auto"/>
                      <w:sz w:val="21"/>
                      <w:szCs w:val="21"/>
                      <w:vertAlign w:val="baseline"/>
                      <w:lang w:val="en-US" w:eastAsia="zh-CN"/>
                    </w:rPr>
                    <w:t>。</w:t>
                  </w:r>
                </w:p>
              </w:tc>
              <w:tc>
                <w:tcPr>
                  <w:tcW w:w="2270" w:type="dxa"/>
                  <w:vAlign w:val="center"/>
                </w:tcPr>
                <w:p w14:paraId="36D84002">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不设置。本项目不涉及该项内容；不设置专项评价。</w:t>
                  </w:r>
                </w:p>
              </w:tc>
            </w:tr>
          </w:tbl>
          <w:p w14:paraId="07BA4448">
            <w:pPr>
              <w:pageBreakBefore w:val="0"/>
              <w:kinsoku/>
              <w:wordWrap/>
              <w:overflowPunct/>
              <w:topLinePunct w:val="0"/>
              <w:bidi w:val="0"/>
              <w:spacing w:line="360" w:lineRule="auto"/>
              <w:ind w:firstLine="0" w:firstLineChars="0"/>
              <w:jc w:val="center"/>
              <w:rPr>
                <w:rFonts w:hint="default" w:ascii="黑体" w:hAnsi="黑体" w:eastAsia="黑体" w:cs="黑体"/>
                <w:spacing w:val="-1"/>
                <w:sz w:val="22"/>
                <w:szCs w:val="22"/>
              </w:rPr>
            </w:pPr>
          </w:p>
        </w:tc>
      </w:tr>
      <w:tr w14:paraId="3E6763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9" w:hRule="atLeast"/>
          <w:jc w:val="center"/>
        </w:trPr>
        <w:tc>
          <w:tcPr>
            <w:tcW w:w="1951" w:type="dxa"/>
            <w:gridSpan w:val="2"/>
            <w:tcBorders>
              <w:tl2br w:val="nil"/>
              <w:tr2bl w:val="nil"/>
            </w:tcBorders>
            <w:vAlign w:val="center"/>
          </w:tcPr>
          <w:p w14:paraId="65BBE700">
            <w:pPr>
              <w:pageBreakBefore w:val="0"/>
              <w:kinsoku/>
              <w:wordWrap/>
              <w:overflowPunct/>
              <w:topLinePunct w:val="0"/>
              <w:bidi w:val="0"/>
              <w:spacing w:line="360" w:lineRule="auto"/>
              <w:ind w:firstLine="0" w:firstLineChars="0"/>
              <w:jc w:val="center"/>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规划情况</w:t>
            </w:r>
          </w:p>
        </w:tc>
        <w:tc>
          <w:tcPr>
            <w:tcW w:w="7026" w:type="dxa"/>
            <w:gridSpan w:val="3"/>
            <w:tcBorders>
              <w:tl2br w:val="nil"/>
              <w:tr2bl w:val="nil"/>
            </w:tcBorders>
            <w:vAlign w:val="center"/>
          </w:tcPr>
          <w:p w14:paraId="4B10FC76">
            <w:pPr>
              <w:keepNext w:val="0"/>
              <w:keepLines w:val="0"/>
              <w:pageBreakBefore w:val="0"/>
              <w:widowControl w:val="0"/>
              <w:kinsoku/>
              <w:wordWrap/>
              <w:overflowPunct/>
              <w:topLinePunct w:val="0"/>
              <w:autoSpaceDE/>
              <w:autoSpaceDN/>
              <w:bidi w:val="0"/>
              <w:adjustRightInd w:val="0"/>
              <w:snapToGrid w:val="0"/>
              <w:spacing w:line="360" w:lineRule="auto"/>
              <w:ind w:firstLine="0" w:firstLineChars="0"/>
              <w:jc w:val="center"/>
              <w:textAlignment w:val="auto"/>
              <w:rPr>
                <w:rFonts w:hint="default" w:ascii="Times New Roman" w:hAnsi="Times New Roman" w:eastAsia="宋体" w:cs="Times New Roman"/>
                <w:color w:val="auto"/>
                <w:sz w:val="24"/>
                <w:szCs w:val="24"/>
                <w:highlight w:val="none"/>
                <w:lang w:val="en-US" w:eastAsia="zh-CN"/>
              </w:rPr>
            </w:pPr>
            <w:r>
              <w:rPr>
                <w:rFonts w:hint="eastAsia" w:eastAsia="宋体" w:cs="Times New Roman"/>
                <w:color w:val="auto"/>
                <w:sz w:val="24"/>
                <w:szCs w:val="24"/>
                <w:highlight w:val="none"/>
                <w:lang w:val="en-US" w:eastAsia="zh-CN"/>
              </w:rPr>
              <w:t>无</w:t>
            </w:r>
          </w:p>
        </w:tc>
      </w:tr>
      <w:tr w14:paraId="1A5765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66" w:hRule="atLeast"/>
          <w:jc w:val="center"/>
        </w:trPr>
        <w:tc>
          <w:tcPr>
            <w:tcW w:w="1951" w:type="dxa"/>
            <w:gridSpan w:val="2"/>
            <w:tcBorders>
              <w:tl2br w:val="nil"/>
              <w:tr2bl w:val="nil"/>
            </w:tcBorders>
            <w:vAlign w:val="center"/>
          </w:tcPr>
          <w:p w14:paraId="2515B2FA">
            <w:pPr>
              <w:pageBreakBefore w:val="0"/>
              <w:kinsoku/>
              <w:wordWrap/>
              <w:overflowPunct/>
              <w:topLinePunct w:val="0"/>
              <w:bidi w:val="0"/>
              <w:spacing w:line="360" w:lineRule="auto"/>
              <w:ind w:firstLine="0" w:firstLineChars="0"/>
              <w:jc w:val="center"/>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规划环境影响评价情况</w:t>
            </w:r>
          </w:p>
        </w:tc>
        <w:tc>
          <w:tcPr>
            <w:tcW w:w="7026" w:type="dxa"/>
            <w:gridSpan w:val="3"/>
            <w:tcBorders>
              <w:tl2br w:val="nil"/>
              <w:tr2bl w:val="nil"/>
            </w:tcBorders>
            <w:vAlign w:val="center"/>
          </w:tcPr>
          <w:p w14:paraId="212963A7">
            <w:pPr>
              <w:pageBreakBefore w:val="0"/>
              <w:kinsoku/>
              <w:wordWrap/>
              <w:overflowPunct/>
              <w:topLinePunct w:val="0"/>
              <w:bidi w:val="0"/>
              <w:spacing w:line="360" w:lineRule="auto"/>
              <w:ind w:left="0" w:leftChars="0" w:firstLine="0" w:firstLineChars="0"/>
              <w:jc w:val="center"/>
              <w:rPr>
                <w:rFonts w:hint="eastAsia" w:ascii="Times New Roman" w:hAnsi="Times New Roman" w:eastAsia="宋体" w:cs="Times New Roman"/>
                <w:color w:val="auto"/>
                <w:sz w:val="24"/>
                <w:szCs w:val="24"/>
                <w:highlight w:val="none"/>
                <w:lang w:val="en-US" w:eastAsia="zh-CN"/>
              </w:rPr>
            </w:pPr>
            <w:r>
              <w:rPr>
                <w:rFonts w:hint="eastAsia" w:cs="Times New Roman"/>
                <w:color w:val="auto"/>
                <w:sz w:val="24"/>
                <w:szCs w:val="24"/>
                <w:highlight w:val="none"/>
                <w:lang w:val="en-US" w:eastAsia="zh-CN"/>
              </w:rPr>
              <w:t>无</w:t>
            </w:r>
          </w:p>
        </w:tc>
      </w:tr>
      <w:tr w14:paraId="68213A7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1" w:hRule="atLeast"/>
          <w:jc w:val="center"/>
        </w:trPr>
        <w:tc>
          <w:tcPr>
            <w:tcW w:w="1951" w:type="dxa"/>
            <w:gridSpan w:val="2"/>
            <w:tcBorders>
              <w:tl2br w:val="nil"/>
              <w:tr2bl w:val="nil"/>
            </w:tcBorders>
            <w:vAlign w:val="center"/>
          </w:tcPr>
          <w:p w14:paraId="366D5A01">
            <w:pPr>
              <w:pageBreakBefore w:val="0"/>
              <w:kinsoku/>
              <w:wordWrap/>
              <w:overflowPunct/>
              <w:topLinePunct w:val="0"/>
              <w:bidi w:val="0"/>
              <w:spacing w:line="360" w:lineRule="auto"/>
              <w:ind w:firstLine="0" w:firstLineChars="0"/>
              <w:jc w:val="center"/>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规划及规划环境影响评价符合性分析</w:t>
            </w:r>
          </w:p>
        </w:tc>
        <w:tc>
          <w:tcPr>
            <w:tcW w:w="7026" w:type="dxa"/>
            <w:gridSpan w:val="3"/>
            <w:tcBorders>
              <w:tl2br w:val="nil"/>
              <w:tr2bl w:val="nil"/>
            </w:tcBorders>
            <w:vAlign w:val="center"/>
          </w:tcPr>
          <w:p w14:paraId="2B2F743B">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jc w:val="center"/>
              <w:textAlignment w:val="auto"/>
              <w:rPr>
                <w:rFonts w:hint="default" w:cs="Times New Roman"/>
                <w:color w:val="auto"/>
                <w:sz w:val="24"/>
                <w:szCs w:val="24"/>
                <w:highlight w:val="none"/>
                <w:lang w:val="en-US" w:eastAsia="zh-CN"/>
              </w:rPr>
            </w:pPr>
            <w:r>
              <w:rPr>
                <w:rFonts w:hint="eastAsia" w:cs="Times New Roman"/>
                <w:color w:val="auto"/>
                <w:sz w:val="24"/>
                <w:szCs w:val="24"/>
                <w:highlight w:val="none"/>
                <w:lang w:val="en-US" w:eastAsia="zh-CN"/>
              </w:rPr>
              <w:t>无</w:t>
            </w:r>
          </w:p>
        </w:tc>
      </w:tr>
      <w:tr w14:paraId="46E49C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554" w:hRule="atLeast"/>
          <w:jc w:val="center"/>
        </w:trPr>
        <w:tc>
          <w:tcPr>
            <w:tcW w:w="1948" w:type="dxa"/>
            <w:tcBorders>
              <w:tl2br w:val="nil"/>
              <w:tr2bl w:val="nil"/>
            </w:tcBorders>
            <w:vAlign w:val="center"/>
          </w:tcPr>
          <w:p w14:paraId="2F18D136">
            <w:pPr>
              <w:pStyle w:val="63"/>
              <w:pageBreakBefore w:val="0"/>
              <w:kinsoku/>
              <w:wordWrap/>
              <w:overflowPunct/>
              <w:topLinePunct w:val="0"/>
              <w:bidi w:val="0"/>
              <w:spacing w:line="360" w:lineRule="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sz w:val="24"/>
                <w:szCs w:val="24"/>
                <w:highlight w:val="none"/>
              </w:rPr>
              <w:t>其他符合性分析</w:t>
            </w:r>
          </w:p>
        </w:tc>
        <w:tc>
          <w:tcPr>
            <w:tcW w:w="7029" w:type="dxa"/>
            <w:gridSpan w:val="4"/>
            <w:tcBorders>
              <w:tl2br w:val="nil"/>
              <w:tr2bl w:val="nil"/>
            </w:tcBorders>
            <w:vAlign w:val="center"/>
          </w:tcPr>
          <w:p w14:paraId="3FD7DEF2">
            <w:pPr>
              <w:keepNext w:val="0"/>
              <w:keepLines w:val="0"/>
              <w:pageBreakBefore w:val="0"/>
              <w:kinsoku/>
              <w:wordWrap/>
              <w:overflowPunct/>
              <w:topLinePunct w:val="0"/>
              <w:autoSpaceDE/>
              <w:autoSpaceDN/>
              <w:bidi w:val="0"/>
              <w:adjustRightInd/>
              <w:snapToGrid/>
              <w:spacing w:line="360" w:lineRule="auto"/>
              <w:textAlignment w:val="auto"/>
              <w:rPr>
                <w:rFonts w:hint="default" w:ascii="Times New Roman" w:hAnsi="Times New Roman" w:eastAsia="宋体" w:cs="Times New Roman"/>
                <w:b/>
                <w:bCs/>
                <w:color w:val="auto"/>
                <w:sz w:val="24"/>
                <w:szCs w:val="24"/>
                <w:highlight w:val="none"/>
              </w:rPr>
            </w:pPr>
            <w:r>
              <w:rPr>
                <w:rFonts w:hint="default" w:ascii="Times New Roman" w:hAnsi="Times New Roman" w:eastAsia="宋体" w:cs="Times New Roman"/>
                <w:b/>
                <w:bCs/>
                <w:color w:val="auto"/>
                <w:sz w:val="24"/>
                <w:szCs w:val="24"/>
                <w:highlight w:val="none"/>
              </w:rPr>
              <w:t>1.</w:t>
            </w:r>
            <w:r>
              <w:rPr>
                <w:rFonts w:hint="default" w:ascii="Times New Roman" w:hAnsi="Times New Roman" w:eastAsia="宋体" w:cs="Times New Roman"/>
                <w:b/>
                <w:bCs/>
                <w:color w:val="auto"/>
                <w:sz w:val="24"/>
                <w:szCs w:val="24"/>
                <w:lang w:val="en-US" w:eastAsia="zh-CN"/>
              </w:rPr>
              <w:t>产业政策</w:t>
            </w:r>
            <w:r>
              <w:rPr>
                <w:rFonts w:hint="default" w:ascii="Times New Roman" w:hAnsi="Times New Roman" w:eastAsia="宋体" w:cs="Times New Roman"/>
                <w:b/>
                <w:bCs/>
                <w:color w:val="auto"/>
                <w:sz w:val="24"/>
                <w:szCs w:val="24"/>
              </w:rPr>
              <w:t>符合性</w:t>
            </w:r>
            <w:r>
              <w:rPr>
                <w:rFonts w:hint="default" w:ascii="Times New Roman" w:hAnsi="Times New Roman" w:eastAsia="宋体" w:cs="Times New Roman"/>
                <w:b/>
                <w:bCs/>
                <w:color w:val="auto"/>
                <w:sz w:val="24"/>
                <w:szCs w:val="24"/>
                <w:highlight w:val="none"/>
              </w:rPr>
              <w:t>分析</w:t>
            </w:r>
          </w:p>
          <w:p w14:paraId="0B8DD12A">
            <w:pPr>
              <w:keepNext w:val="0"/>
              <w:keepLines w:val="0"/>
              <w:pageBreakBefore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kern w:val="0"/>
                <w:sz w:val="24"/>
                <w:szCs w:val="24"/>
                <w:highlight w:val="none"/>
              </w:rPr>
            </w:pPr>
            <w:r>
              <w:rPr>
                <w:rFonts w:hint="default" w:ascii="Times New Roman" w:hAnsi="Times New Roman" w:eastAsia="宋体" w:cs="Times New Roman"/>
                <w:color w:val="auto"/>
                <w:kern w:val="0"/>
                <w:sz w:val="24"/>
                <w:szCs w:val="24"/>
                <w:highlight w:val="none"/>
              </w:rPr>
              <w:t>本项目</w:t>
            </w:r>
            <w:r>
              <w:rPr>
                <w:rFonts w:hint="default" w:ascii="Times New Roman" w:hAnsi="Times New Roman" w:eastAsia="宋体" w:cs="Times New Roman"/>
                <w:color w:val="auto"/>
                <w:kern w:val="0"/>
                <w:sz w:val="24"/>
                <w:szCs w:val="24"/>
                <w:highlight w:val="none"/>
                <w:lang w:val="en-US" w:eastAsia="zh-CN"/>
              </w:rPr>
              <w:t>为</w:t>
            </w:r>
            <w:r>
              <w:rPr>
                <w:rFonts w:hint="default" w:ascii="Times New Roman" w:hAnsi="Times New Roman" w:eastAsia="宋体" w:cs="Times New Roman"/>
                <w:sz w:val="24"/>
                <w:szCs w:val="24"/>
              </w:rPr>
              <w:t>殡仪馆火化设施建设配置项目</w:t>
            </w:r>
            <w:r>
              <w:rPr>
                <w:rFonts w:hint="default" w:ascii="Times New Roman" w:hAnsi="Times New Roman" w:eastAsia="宋体" w:cs="Times New Roman"/>
                <w:sz w:val="24"/>
                <w:szCs w:val="24"/>
                <w:lang w:eastAsia="zh-CN"/>
              </w:rPr>
              <w:t>，</w:t>
            </w:r>
            <w:r>
              <w:rPr>
                <w:rFonts w:hint="default" w:ascii="Times New Roman" w:hAnsi="Times New Roman" w:eastAsia="宋体" w:cs="Times New Roman"/>
                <w:sz w:val="24"/>
                <w:szCs w:val="24"/>
                <w:lang w:val="en-US" w:eastAsia="zh-CN"/>
              </w:rPr>
              <w:t>属于社会服务行业</w:t>
            </w:r>
            <w:r>
              <w:rPr>
                <w:rFonts w:hint="eastAsia" w:cs="Times New Roman"/>
                <w:sz w:val="24"/>
                <w:szCs w:val="24"/>
                <w:lang w:val="en-US" w:eastAsia="zh-CN"/>
              </w:rPr>
              <w:t>，此次建设为公益性项目</w:t>
            </w:r>
            <w:r>
              <w:rPr>
                <w:rFonts w:hint="default" w:ascii="Times New Roman" w:hAnsi="Times New Roman" w:eastAsia="宋体" w:cs="Times New Roman"/>
                <w:color w:val="auto"/>
                <w:kern w:val="0"/>
                <w:sz w:val="24"/>
                <w:szCs w:val="24"/>
                <w:highlight w:val="none"/>
                <w:lang w:val="en-US" w:eastAsia="zh-CN"/>
              </w:rPr>
              <w:t>。</w:t>
            </w:r>
            <w:r>
              <w:rPr>
                <w:rFonts w:hint="default" w:ascii="Times New Roman" w:hAnsi="Times New Roman" w:eastAsia="宋体" w:cs="Times New Roman"/>
                <w:color w:val="auto"/>
                <w:kern w:val="0"/>
                <w:sz w:val="24"/>
                <w:szCs w:val="24"/>
                <w:highlight w:val="none"/>
              </w:rPr>
              <w:t>根据《产业结构调整指导目录</w:t>
            </w:r>
            <w:r>
              <w:rPr>
                <w:rFonts w:hint="default" w:ascii="Times New Roman" w:hAnsi="Times New Roman" w:eastAsia="宋体" w:cs="Times New Roman"/>
                <w:color w:val="auto"/>
                <w:kern w:val="0"/>
                <w:sz w:val="24"/>
                <w:szCs w:val="24"/>
                <w:highlight w:val="none"/>
                <w:lang w:eastAsia="zh-CN"/>
              </w:rPr>
              <w:t>（</w:t>
            </w:r>
            <w:r>
              <w:rPr>
                <w:rFonts w:hint="default" w:ascii="Times New Roman" w:hAnsi="Times New Roman" w:eastAsia="宋体" w:cs="Times New Roman"/>
                <w:color w:val="auto"/>
                <w:kern w:val="0"/>
                <w:sz w:val="24"/>
                <w:szCs w:val="24"/>
                <w:highlight w:val="none"/>
              </w:rPr>
              <w:t>2024年本</w:t>
            </w:r>
            <w:r>
              <w:rPr>
                <w:rFonts w:hint="default" w:ascii="Times New Roman" w:hAnsi="Times New Roman" w:eastAsia="宋体" w:cs="Times New Roman"/>
                <w:color w:val="auto"/>
                <w:kern w:val="0"/>
                <w:sz w:val="24"/>
                <w:szCs w:val="24"/>
                <w:highlight w:val="none"/>
                <w:lang w:eastAsia="zh-CN"/>
              </w:rPr>
              <w:t>）</w:t>
            </w:r>
            <w:r>
              <w:rPr>
                <w:rFonts w:hint="default" w:ascii="Times New Roman" w:hAnsi="Times New Roman" w:eastAsia="宋体" w:cs="Times New Roman"/>
                <w:color w:val="auto"/>
                <w:kern w:val="0"/>
                <w:sz w:val="24"/>
                <w:szCs w:val="24"/>
                <w:highlight w:val="none"/>
              </w:rPr>
              <w:t>》，本</w:t>
            </w:r>
            <w:r>
              <w:rPr>
                <w:rFonts w:hint="default" w:ascii="Times New Roman" w:hAnsi="Times New Roman" w:eastAsia="宋体" w:cs="Times New Roman"/>
                <w:color w:val="auto"/>
                <w:kern w:val="0"/>
                <w:sz w:val="24"/>
                <w:szCs w:val="24"/>
                <w:highlight w:val="none"/>
                <w:lang w:val="en-US" w:eastAsia="zh-CN"/>
              </w:rPr>
              <w:t>项目</w:t>
            </w:r>
            <w:r>
              <w:rPr>
                <w:rFonts w:hint="default" w:ascii="Times New Roman" w:hAnsi="Times New Roman" w:eastAsia="宋体" w:cs="Times New Roman"/>
                <w:color w:val="auto"/>
                <w:kern w:val="0"/>
                <w:sz w:val="24"/>
                <w:szCs w:val="24"/>
                <w:highlight w:val="none"/>
              </w:rPr>
              <w:t>不属于限制类和淘汰类</w:t>
            </w:r>
            <w:r>
              <w:rPr>
                <w:rFonts w:hint="default" w:ascii="Times New Roman" w:hAnsi="Times New Roman" w:eastAsia="宋体" w:cs="Times New Roman"/>
                <w:color w:val="auto"/>
                <w:kern w:val="0"/>
                <w:sz w:val="24"/>
                <w:szCs w:val="24"/>
                <w:highlight w:val="none"/>
                <w:lang w:eastAsia="zh-CN"/>
              </w:rPr>
              <w:t>，</w:t>
            </w:r>
            <w:r>
              <w:rPr>
                <w:rFonts w:hint="default" w:ascii="Times New Roman" w:hAnsi="Times New Roman" w:eastAsia="宋体" w:cs="Times New Roman"/>
                <w:color w:val="auto"/>
                <w:kern w:val="0"/>
                <w:sz w:val="24"/>
                <w:szCs w:val="24"/>
                <w:highlight w:val="none"/>
                <w:lang w:val="en-US" w:eastAsia="zh-CN"/>
              </w:rPr>
              <w:t>另根据国务院关于发布实施《促进产业结构调整暂行规定》的决定（国发</w:t>
            </w:r>
            <w:r>
              <w:rPr>
                <w:rFonts w:hint="default" w:ascii="Times New Roman" w:hAnsi="Times New Roman" w:eastAsia="宋体" w:cs="Times New Roman"/>
                <w:color w:val="auto"/>
                <w:sz w:val="24"/>
                <w:szCs w:val="24"/>
                <w:highlight w:val="none"/>
                <w:lang w:val="en-US" w:eastAsia="zh-CN"/>
              </w:rPr>
              <w:t>〔2015〕40号</w:t>
            </w:r>
            <w:r>
              <w:rPr>
                <w:rFonts w:hint="default" w:ascii="Times New Roman" w:hAnsi="Times New Roman" w:eastAsia="宋体" w:cs="Times New Roman"/>
                <w:color w:val="auto"/>
                <w:kern w:val="0"/>
                <w:sz w:val="24"/>
                <w:szCs w:val="24"/>
                <w:highlight w:val="none"/>
                <w:lang w:val="en-US" w:eastAsia="zh-CN"/>
              </w:rPr>
              <w:t>）中的第十三条有关规定：</w:t>
            </w:r>
            <w:r>
              <w:rPr>
                <w:rFonts w:hint="eastAsia" w:cs="Times New Roman"/>
                <w:color w:val="auto"/>
                <w:kern w:val="0"/>
                <w:sz w:val="24"/>
                <w:szCs w:val="24"/>
                <w:highlight w:val="none"/>
                <w:lang w:val="en-US" w:eastAsia="zh-CN"/>
              </w:rPr>
              <w:t>“</w:t>
            </w:r>
            <w:r>
              <w:rPr>
                <w:rFonts w:hint="default" w:ascii="Times New Roman" w:hAnsi="Times New Roman" w:eastAsia="宋体" w:cs="Times New Roman"/>
                <w:color w:val="auto"/>
                <w:kern w:val="0"/>
                <w:sz w:val="24"/>
                <w:szCs w:val="24"/>
                <w:highlight w:val="none"/>
                <w:lang w:val="en-US" w:eastAsia="zh-CN"/>
              </w:rPr>
              <w:t>《</w:t>
            </w:r>
            <w:r>
              <w:rPr>
                <w:rFonts w:hint="default" w:ascii="Times New Roman" w:hAnsi="Times New Roman" w:eastAsia="宋体" w:cs="Times New Roman"/>
                <w:color w:val="auto"/>
                <w:kern w:val="0"/>
                <w:sz w:val="24"/>
                <w:szCs w:val="24"/>
                <w:highlight w:val="none"/>
              </w:rPr>
              <w:t>产业结构调整指导目录</w:t>
            </w:r>
            <w:r>
              <w:rPr>
                <w:rFonts w:hint="default" w:ascii="Times New Roman" w:hAnsi="Times New Roman" w:eastAsia="宋体" w:cs="Times New Roman"/>
                <w:color w:val="auto"/>
                <w:kern w:val="0"/>
                <w:sz w:val="24"/>
                <w:szCs w:val="24"/>
                <w:highlight w:val="none"/>
                <w:lang w:val="en-US" w:eastAsia="zh-CN"/>
              </w:rPr>
              <w:t>》由鼓励、限制和淘汰三类目录组成，不属于以上三类且符合国家有关法律法规和政策规定的，为允许类</w:t>
            </w:r>
            <w:r>
              <w:rPr>
                <w:rFonts w:hint="eastAsia" w:cs="Times New Roman"/>
                <w:color w:val="auto"/>
                <w:kern w:val="0"/>
                <w:sz w:val="24"/>
                <w:szCs w:val="24"/>
                <w:highlight w:val="none"/>
                <w:lang w:val="en-US" w:eastAsia="zh-CN"/>
              </w:rPr>
              <w:t>”</w:t>
            </w:r>
            <w:r>
              <w:rPr>
                <w:rFonts w:hint="default" w:ascii="Times New Roman" w:hAnsi="Times New Roman" w:eastAsia="宋体" w:cs="Times New Roman"/>
                <w:color w:val="auto"/>
                <w:kern w:val="0"/>
                <w:sz w:val="24"/>
                <w:szCs w:val="24"/>
                <w:highlight w:val="none"/>
                <w:lang w:val="en-US" w:eastAsia="zh-CN"/>
              </w:rPr>
              <w:t>。故本项目属于</w:t>
            </w:r>
            <w:r>
              <w:rPr>
                <w:rFonts w:hint="default" w:ascii="Times New Roman" w:hAnsi="Times New Roman" w:eastAsia="宋体" w:cs="Times New Roman"/>
                <w:color w:val="auto"/>
                <w:kern w:val="0"/>
                <w:sz w:val="24"/>
                <w:szCs w:val="24"/>
                <w:highlight w:val="none"/>
              </w:rPr>
              <w:t>允许类。</w:t>
            </w:r>
          </w:p>
          <w:p w14:paraId="122EE695">
            <w:pPr>
              <w:keepNext w:val="0"/>
              <w:keepLines w:val="0"/>
              <w:pageBreakBefore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kern w:val="0"/>
                <w:sz w:val="24"/>
                <w:szCs w:val="24"/>
                <w:highlight w:val="none"/>
                <w:lang w:val="en-US" w:eastAsia="zh-CN" w:bidi="ar-SA"/>
              </w:rPr>
            </w:pPr>
            <w:r>
              <w:rPr>
                <w:rFonts w:hint="default" w:ascii="Times New Roman" w:hAnsi="Times New Roman" w:eastAsia="宋体" w:cs="Times New Roman"/>
                <w:color w:val="auto"/>
                <w:kern w:val="0"/>
                <w:sz w:val="24"/>
                <w:szCs w:val="24"/>
                <w:highlight w:val="none"/>
                <w:lang w:val="en-US" w:eastAsia="zh-CN" w:bidi="ar-SA"/>
              </w:rPr>
              <w:t>同时对照《市场准入负面清单（2025年版）》，项目在许可准入类清单内，且项目由吉木萨尔县民政局委托建设，综上，本项目符合国家和地方相关的产业政策。</w:t>
            </w:r>
          </w:p>
          <w:p w14:paraId="044A0FF0">
            <w:pPr>
              <w:keepNext w:val="0"/>
              <w:keepLines w:val="0"/>
              <w:pageBreakBefore w:val="0"/>
              <w:kinsoku/>
              <w:wordWrap/>
              <w:overflowPunct/>
              <w:topLinePunct w:val="0"/>
              <w:autoSpaceDE/>
              <w:autoSpaceDN/>
              <w:bidi w:val="0"/>
              <w:adjustRightInd/>
              <w:snapToGrid/>
              <w:spacing w:line="360" w:lineRule="auto"/>
              <w:textAlignment w:val="auto"/>
              <w:rPr>
                <w:rFonts w:hint="default" w:ascii="Times New Roman" w:hAnsi="Times New Roman" w:eastAsia="宋体" w:cs="Times New Roman"/>
                <w:b/>
                <w:bCs/>
                <w:color w:val="auto"/>
                <w:sz w:val="24"/>
                <w:szCs w:val="24"/>
                <w:highlight w:val="none"/>
              </w:rPr>
            </w:pPr>
            <w:r>
              <w:rPr>
                <w:rFonts w:hint="default" w:ascii="Times New Roman" w:hAnsi="Times New Roman" w:eastAsia="宋体" w:cs="Times New Roman"/>
                <w:b/>
                <w:bCs/>
                <w:color w:val="auto"/>
                <w:sz w:val="24"/>
                <w:szCs w:val="24"/>
                <w:highlight w:val="none"/>
                <w:lang w:val="en-US" w:eastAsia="zh-CN"/>
              </w:rPr>
              <w:t>2</w:t>
            </w:r>
            <w:r>
              <w:rPr>
                <w:rFonts w:hint="default" w:ascii="Times New Roman" w:hAnsi="Times New Roman" w:eastAsia="宋体" w:cs="Times New Roman"/>
                <w:b/>
                <w:bCs/>
                <w:color w:val="auto"/>
                <w:sz w:val="24"/>
                <w:szCs w:val="24"/>
                <w:highlight w:val="none"/>
              </w:rPr>
              <w:t>.</w:t>
            </w:r>
            <w:r>
              <w:rPr>
                <w:rFonts w:hint="default" w:ascii="Times New Roman" w:hAnsi="Times New Roman" w:eastAsia="宋体" w:cs="Times New Roman"/>
                <w:b/>
                <w:bCs/>
                <w:color w:val="auto"/>
                <w:sz w:val="24"/>
                <w:szCs w:val="24"/>
                <w:highlight w:val="none"/>
                <w:lang w:val="en-US" w:eastAsia="zh-CN"/>
              </w:rPr>
              <w:t>与</w:t>
            </w:r>
            <w:r>
              <w:rPr>
                <w:rFonts w:hint="default" w:ascii="Times New Roman" w:hAnsi="Times New Roman" w:eastAsia="宋体" w:cs="Times New Roman"/>
                <w:b/>
                <w:bCs/>
                <w:color w:val="auto"/>
                <w:sz w:val="24"/>
                <w:szCs w:val="24"/>
                <w:highlight w:val="none"/>
              </w:rPr>
              <w:t>《新疆维吾尔自治区生态环境分区管控动态更新成果》（新环环评发〔2024〕157号）的符合性分析</w:t>
            </w:r>
          </w:p>
          <w:p w14:paraId="05EDB20C">
            <w:pPr>
              <w:keepNext w:val="0"/>
              <w:keepLines w:val="0"/>
              <w:pageBreakBefore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根据《新疆维吾尔自治区生态环境分区管控动态更新成果》的通知（新环环评发〔2024〕157号），生态环境管控单元合计1777个，优先保护单元（主要包括生态保护红线区和生态保护红线区以外的饮用水水源保护区、水源涵养区、防风固沙区、土地沙化防控区、水土流失防控区等一般生态空间管控区）925个，重点管控单元（主要包括城镇建成区、工业园区和开发强度大、污染物排放强度高的工业集聚区等）713个，一般管控单元（指优先保护单元和重点管控单元之外的其他区域）139个，本项目位于</w:t>
            </w:r>
            <w:r>
              <w:rPr>
                <w:rFonts w:hint="default" w:ascii="Times New Roman" w:hAnsi="Times New Roman" w:eastAsia="宋体" w:cs="Times New Roman"/>
                <w:color w:val="auto"/>
                <w:spacing w:val="-8"/>
                <w:sz w:val="24"/>
                <w:szCs w:val="24"/>
                <w:highlight w:val="none"/>
                <w:u w:val="none" w:color="auto"/>
                <w:lang w:val="en-US" w:eastAsia="zh-CN"/>
              </w:rPr>
              <w:t>吉木萨尔县南侧，大有乡公路东侧</w:t>
            </w:r>
            <w:r>
              <w:rPr>
                <w:rFonts w:hint="default" w:ascii="Times New Roman" w:hAnsi="Times New Roman" w:eastAsia="宋体" w:cs="Times New Roman"/>
                <w:color w:val="auto"/>
                <w:spacing w:val="-8"/>
                <w:sz w:val="24"/>
                <w:szCs w:val="24"/>
                <w:highlight w:val="none"/>
                <w:u w:val="none" w:color="auto"/>
                <w:lang w:eastAsia="zh-CN"/>
              </w:rPr>
              <w:t>，</w:t>
            </w:r>
            <w:r>
              <w:rPr>
                <w:rFonts w:hint="default" w:ascii="Times New Roman" w:hAnsi="Times New Roman" w:eastAsia="宋体" w:cs="Times New Roman"/>
                <w:color w:val="auto"/>
                <w:spacing w:val="-8"/>
                <w:sz w:val="24"/>
                <w:szCs w:val="24"/>
                <w:highlight w:val="none"/>
                <w:u w:val="none" w:color="auto"/>
                <w:lang w:val="en-US" w:eastAsia="zh-CN"/>
              </w:rPr>
              <w:t>属于重点管控单元。</w:t>
            </w:r>
          </w:p>
          <w:p w14:paraId="72011313">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pPr>
            <w:r>
              <w:rPr>
                <w:rFonts w:hint="default" w:ascii="Times New Roman" w:hAnsi="Times New Roman" w:eastAsia="宋体" w:cs="Times New Roman"/>
                <w:color w:val="auto"/>
                <w:sz w:val="24"/>
                <w:szCs w:val="24"/>
                <w:lang w:val="en-US" w:eastAsia="zh-CN"/>
              </w:rPr>
              <w:t>本项目为</w:t>
            </w:r>
            <w:r>
              <w:rPr>
                <w:rFonts w:hint="default" w:ascii="Times New Roman" w:hAnsi="Times New Roman" w:eastAsia="宋体" w:cs="Times New Roman"/>
                <w:sz w:val="24"/>
                <w:szCs w:val="24"/>
              </w:rPr>
              <w:t>殡仪馆火化设施建设配置项目</w:t>
            </w:r>
            <w:r>
              <w:rPr>
                <w:rFonts w:hint="default" w:ascii="Times New Roman" w:hAnsi="Times New Roman" w:eastAsia="宋体" w:cs="Times New Roman"/>
                <w:sz w:val="24"/>
                <w:szCs w:val="24"/>
                <w:lang w:eastAsia="zh-CN"/>
              </w:rPr>
              <w:t>，</w:t>
            </w:r>
            <w:r>
              <w:rPr>
                <w:rFonts w:hint="default" w:ascii="Times New Roman" w:hAnsi="Times New Roman" w:eastAsia="宋体" w:cs="Times New Roman"/>
                <w:sz w:val="24"/>
                <w:szCs w:val="24"/>
                <w:lang w:val="en-US" w:eastAsia="zh-CN"/>
              </w:rPr>
              <w:t>属于社会服务行业</w:t>
            </w:r>
            <w:r>
              <w:rPr>
                <w:rFonts w:hint="default" w:ascii="Times New Roman" w:hAnsi="Times New Roman" w:eastAsia="宋体" w:cs="Times New Roman"/>
                <w:color w:val="auto"/>
                <w:sz w:val="24"/>
                <w:szCs w:val="24"/>
                <w:lang w:val="en-US" w:eastAsia="zh-CN"/>
              </w:rPr>
              <w:t>。项目地点不属于生态环境管控单元；项目火化炉建设依托殡仪馆厂区内用地，不新增占用土地，工艺不涉及重金属、温室气体的排放，运营期产生的二噁英、汞及其化合物、烟尘等污染因子治理后，均能达标排放；运营期</w:t>
            </w:r>
            <w:r>
              <w:rPr>
                <w:rFonts w:hint="eastAsia" w:cs="Times New Roman"/>
                <w:color w:val="auto"/>
                <w:sz w:val="24"/>
                <w:szCs w:val="24"/>
                <w:lang w:val="en-US" w:eastAsia="zh-CN"/>
              </w:rPr>
              <w:t>遗体清洗废水消毒预处理+化粪池处理后同</w:t>
            </w:r>
            <w:r>
              <w:rPr>
                <w:rFonts w:hint="default" w:ascii="Times New Roman" w:hAnsi="Times New Roman" w:eastAsia="宋体" w:cs="Times New Roman"/>
                <w:color w:val="auto"/>
                <w:sz w:val="24"/>
                <w:szCs w:val="24"/>
                <w:lang w:val="en-US" w:eastAsia="zh-CN"/>
              </w:rPr>
              <w:t>生活污水通过污水管网收集，最终排入</w:t>
            </w:r>
            <w:r>
              <w:rPr>
                <w:rFonts w:hint="default" w:ascii="Times New Roman" w:hAnsi="Times New Roman" w:eastAsia="宋体" w:cs="Times New Roman"/>
                <w:color w:val="000000"/>
                <w:kern w:val="0"/>
                <w:sz w:val="24"/>
                <w:szCs w:val="24"/>
                <w:lang w:val="en-US" w:eastAsia="zh-CN" w:bidi="ar"/>
              </w:rPr>
              <w:t>吉木萨尔县污水处理厂；</w:t>
            </w:r>
            <w:r>
              <w:rPr>
                <w:rFonts w:hint="default" w:ascii="Times New Roman" w:hAnsi="Times New Roman" w:eastAsia="宋体" w:cs="Times New Roman"/>
                <w:color w:val="auto"/>
                <w:sz w:val="24"/>
                <w:szCs w:val="24"/>
                <w:lang w:val="en-US" w:eastAsia="zh-CN"/>
              </w:rPr>
              <w:t>生活垃圾统一拉运处置，运营期产生的一般固体废物合规处置，危险废物</w:t>
            </w:r>
            <w:r>
              <w:rPr>
                <w:rFonts w:hint="eastAsia" w:cs="Times New Roman"/>
                <w:color w:val="auto"/>
                <w:sz w:val="24"/>
                <w:szCs w:val="24"/>
                <w:lang w:val="en-US" w:eastAsia="zh-CN"/>
              </w:rPr>
              <w:t>暂</w:t>
            </w:r>
            <w:r>
              <w:rPr>
                <w:rFonts w:hint="default" w:ascii="Times New Roman" w:hAnsi="Times New Roman" w:eastAsia="宋体" w:cs="Times New Roman"/>
                <w:color w:val="auto"/>
                <w:sz w:val="24"/>
                <w:szCs w:val="24"/>
                <w:lang w:val="en-US" w:eastAsia="zh-CN"/>
              </w:rPr>
              <w:t>存于</w:t>
            </w:r>
            <w:r>
              <w:rPr>
                <w:rFonts w:hint="eastAsia" w:cs="Times New Roman"/>
                <w:color w:val="auto"/>
                <w:sz w:val="24"/>
                <w:szCs w:val="24"/>
                <w:lang w:val="en-US" w:eastAsia="zh-CN"/>
              </w:rPr>
              <w:t>危废贮存点</w:t>
            </w:r>
            <w:r>
              <w:rPr>
                <w:rFonts w:hint="default" w:ascii="Times New Roman" w:hAnsi="Times New Roman" w:eastAsia="宋体" w:cs="Times New Roman"/>
                <w:color w:val="auto"/>
                <w:sz w:val="24"/>
                <w:szCs w:val="24"/>
                <w:lang w:val="en-US" w:eastAsia="zh-CN"/>
              </w:rPr>
              <w:t>，交由有资质的单位处置，对环境不会造成影响，项目建设不会加剧环境质量的恶化，不会触及环境质量底线。项目不存在大负荷用电、用水、燃气等消耗资源的情况，不会突破资源利用上线。</w:t>
            </w:r>
          </w:p>
          <w:p w14:paraId="0BC70400">
            <w:pPr>
              <w:pageBreakBefore w:val="0"/>
              <w:kinsoku/>
              <w:wordWrap/>
              <w:overflowPunct/>
              <w:topLinePunct w:val="0"/>
              <w:bidi w:val="0"/>
              <w:spacing w:line="240" w:lineRule="auto"/>
              <w:ind w:left="0" w:leftChars="0" w:firstLine="0" w:firstLineChars="0"/>
              <w:jc w:val="center"/>
              <w:rPr>
                <w:rFonts w:hint="default" w:ascii="Times New Roman" w:hAnsi="Times New Roman" w:eastAsia="宋体" w:cs="Times New Roman"/>
                <w:color w:val="auto"/>
                <w:lang w:val="en-US" w:eastAsia="zh-CN"/>
              </w:rPr>
            </w:pPr>
            <w:r>
              <w:rPr>
                <w:rFonts w:hint="default" w:ascii="Times New Roman" w:hAnsi="Times New Roman" w:eastAsia="宋体" w:cs="Times New Roman"/>
                <w:b/>
                <w:bCs/>
                <w:color w:val="auto"/>
                <w:sz w:val="21"/>
                <w:szCs w:val="21"/>
                <w:highlight w:val="none"/>
              </w:rPr>
              <w:t>表1-</w:t>
            </w:r>
            <w:r>
              <w:rPr>
                <w:rFonts w:hint="eastAsia" w:cs="Times New Roman"/>
                <w:b/>
                <w:bCs/>
                <w:color w:val="auto"/>
                <w:sz w:val="21"/>
                <w:szCs w:val="21"/>
                <w:highlight w:val="none"/>
                <w:lang w:val="en-US" w:eastAsia="zh-CN"/>
              </w:rPr>
              <w:t>2</w:t>
            </w:r>
            <w:r>
              <w:rPr>
                <w:rFonts w:hint="default" w:ascii="Times New Roman" w:hAnsi="Times New Roman" w:eastAsia="宋体" w:cs="Times New Roman"/>
                <w:b/>
                <w:bCs/>
                <w:color w:val="auto"/>
                <w:sz w:val="21"/>
                <w:szCs w:val="21"/>
                <w:highlight w:val="none"/>
              </w:rPr>
              <w:t>项目与新疆维吾尔自治区生态环境分区管控动态更新成果符合性分析一览表</w:t>
            </w:r>
          </w:p>
          <w:tbl>
            <w:tblPr>
              <w:tblStyle w:val="26"/>
              <w:tblW w:w="681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08"/>
              <w:gridCol w:w="3300"/>
              <w:gridCol w:w="2430"/>
              <w:gridCol w:w="477"/>
            </w:tblGrid>
            <w:tr w14:paraId="13DE53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08" w:type="dxa"/>
                </w:tcPr>
                <w:p w14:paraId="53F4CF68">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eastAsia="宋体" w:cs="Times New Roman"/>
                      <w:b/>
                      <w:bCs/>
                      <w:color w:val="auto"/>
                      <w:sz w:val="21"/>
                      <w:szCs w:val="21"/>
                      <w:vertAlign w:val="baseline"/>
                      <w:lang w:val="en-US" w:eastAsia="zh-CN"/>
                    </w:rPr>
                  </w:pPr>
                  <w:r>
                    <w:rPr>
                      <w:rFonts w:hint="default" w:ascii="Times New Roman" w:hAnsi="Times New Roman" w:eastAsia="宋体" w:cs="Times New Roman"/>
                      <w:b/>
                      <w:bCs/>
                      <w:color w:val="auto"/>
                      <w:sz w:val="21"/>
                      <w:szCs w:val="21"/>
                      <w:vertAlign w:val="baseline"/>
                      <w:lang w:val="en-US" w:eastAsia="zh-CN"/>
                    </w:rPr>
                    <w:t>管控维度</w:t>
                  </w:r>
                </w:p>
              </w:tc>
              <w:tc>
                <w:tcPr>
                  <w:tcW w:w="3300" w:type="dxa"/>
                  <w:vAlign w:val="center"/>
                </w:tcPr>
                <w:p w14:paraId="3C1A7412">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bCs/>
                      <w:color w:val="auto"/>
                      <w:sz w:val="21"/>
                      <w:szCs w:val="21"/>
                      <w:vertAlign w:val="baseline"/>
                      <w:lang w:val="en-US" w:eastAsia="zh-CN"/>
                    </w:rPr>
                  </w:pPr>
                  <w:r>
                    <w:rPr>
                      <w:rFonts w:hint="default" w:ascii="Times New Roman" w:hAnsi="Times New Roman" w:eastAsia="宋体" w:cs="Times New Roman"/>
                      <w:b/>
                      <w:bCs/>
                      <w:color w:val="auto"/>
                      <w:sz w:val="21"/>
                      <w:szCs w:val="21"/>
                      <w:vertAlign w:val="baseline"/>
                      <w:lang w:val="en-US" w:eastAsia="zh-CN"/>
                    </w:rPr>
                    <w:t>管控要求</w:t>
                  </w:r>
                </w:p>
              </w:tc>
              <w:tc>
                <w:tcPr>
                  <w:tcW w:w="2430" w:type="dxa"/>
                  <w:vAlign w:val="center"/>
                </w:tcPr>
                <w:p w14:paraId="015AC98D">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eastAsia="宋体" w:cs="Times New Roman"/>
                      <w:b/>
                      <w:bCs/>
                      <w:color w:val="auto"/>
                      <w:sz w:val="21"/>
                      <w:szCs w:val="21"/>
                      <w:vertAlign w:val="baseline"/>
                      <w:lang w:val="en-US" w:eastAsia="zh-CN"/>
                    </w:rPr>
                  </w:pPr>
                  <w:r>
                    <w:rPr>
                      <w:rFonts w:hint="default" w:ascii="Times New Roman" w:hAnsi="Times New Roman" w:eastAsia="宋体" w:cs="Times New Roman"/>
                      <w:b/>
                      <w:bCs/>
                      <w:color w:val="auto"/>
                      <w:sz w:val="21"/>
                      <w:szCs w:val="21"/>
                      <w:vertAlign w:val="baseline"/>
                      <w:lang w:val="en-US" w:eastAsia="zh-CN"/>
                    </w:rPr>
                    <w:t>本项目</w:t>
                  </w:r>
                </w:p>
              </w:tc>
              <w:tc>
                <w:tcPr>
                  <w:tcW w:w="477" w:type="dxa"/>
                  <w:vAlign w:val="center"/>
                </w:tcPr>
                <w:p w14:paraId="5E1F4BC2">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eastAsia="宋体" w:cs="Times New Roman"/>
                      <w:b/>
                      <w:bCs/>
                      <w:color w:val="auto"/>
                      <w:sz w:val="21"/>
                      <w:szCs w:val="21"/>
                      <w:vertAlign w:val="baseline"/>
                      <w:lang w:val="en-US" w:eastAsia="zh-CN"/>
                    </w:rPr>
                  </w:pPr>
                  <w:r>
                    <w:rPr>
                      <w:rFonts w:hint="default" w:ascii="Times New Roman" w:hAnsi="Times New Roman" w:eastAsia="宋体" w:cs="Times New Roman"/>
                      <w:b/>
                      <w:bCs/>
                      <w:color w:val="auto"/>
                      <w:sz w:val="21"/>
                      <w:szCs w:val="21"/>
                      <w:vertAlign w:val="baseline"/>
                      <w:lang w:val="en-US" w:eastAsia="zh-CN"/>
                    </w:rPr>
                    <w:t>符合性</w:t>
                  </w:r>
                </w:p>
              </w:tc>
            </w:tr>
            <w:tr w14:paraId="32EB59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08" w:type="dxa"/>
                  <w:vMerge w:val="restart"/>
                  <w:vAlign w:val="center"/>
                </w:tcPr>
                <w:p w14:paraId="44D57522">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A1空间布局约束</w:t>
                  </w:r>
                </w:p>
              </w:tc>
              <w:tc>
                <w:tcPr>
                  <w:tcW w:w="3300" w:type="dxa"/>
                </w:tcPr>
                <w:p w14:paraId="04022D35">
                  <w:pPr>
                    <w:keepNext w:val="0"/>
                    <w:keepLines w:val="0"/>
                    <w:pageBreakBefore w:val="0"/>
                    <w:widowControl w:val="0"/>
                    <w:kinsoku/>
                    <w:wordWrap/>
                    <w:overflowPunct/>
                    <w:topLinePunct w:val="0"/>
                    <w:autoSpaceDE/>
                    <w:autoSpaceDN/>
                    <w:bidi w:val="0"/>
                    <w:adjustRightInd w:val="0"/>
                    <w:snapToGrid w:val="0"/>
                    <w:spacing w:line="240" w:lineRule="auto"/>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〔A1.1-1〕禁止新建、扩建《产业结构调整指导目录</w:t>
                  </w:r>
                  <w:r>
                    <w:rPr>
                      <w:rFonts w:hint="eastAsia" w:cs="Times New Roman"/>
                      <w:color w:val="auto"/>
                      <w:sz w:val="21"/>
                      <w:szCs w:val="21"/>
                      <w:vertAlign w:val="baseline"/>
                      <w:lang w:val="en-US" w:eastAsia="zh-CN"/>
                    </w:rPr>
                    <w:t>（</w:t>
                  </w:r>
                  <w:r>
                    <w:rPr>
                      <w:rFonts w:hint="default" w:ascii="Times New Roman" w:hAnsi="Times New Roman" w:eastAsia="宋体" w:cs="Times New Roman"/>
                      <w:color w:val="auto"/>
                      <w:sz w:val="21"/>
                      <w:szCs w:val="21"/>
                      <w:vertAlign w:val="baseline"/>
                      <w:lang w:val="en-US" w:eastAsia="zh-CN"/>
                    </w:rPr>
                    <w:t>2024年本</w:t>
                  </w:r>
                  <w:r>
                    <w:rPr>
                      <w:rFonts w:hint="eastAsia" w:cs="Times New Roman"/>
                      <w:color w:val="auto"/>
                      <w:sz w:val="21"/>
                      <w:szCs w:val="21"/>
                      <w:vertAlign w:val="baseline"/>
                      <w:lang w:val="en-US" w:eastAsia="zh-CN"/>
                    </w:rPr>
                    <w:t>）</w:t>
                  </w:r>
                  <w:r>
                    <w:rPr>
                      <w:rFonts w:hint="default" w:ascii="Times New Roman" w:hAnsi="Times New Roman" w:eastAsia="宋体" w:cs="Times New Roman"/>
                      <w:color w:val="auto"/>
                      <w:sz w:val="21"/>
                      <w:szCs w:val="21"/>
                      <w:vertAlign w:val="baseline"/>
                      <w:lang w:val="en-US" w:eastAsia="zh-CN"/>
                    </w:rPr>
                    <w:t>》中淘汰类项目。禁止引入《市场准入负面清单</w:t>
                  </w:r>
                  <w:r>
                    <w:rPr>
                      <w:rFonts w:hint="eastAsia" w:cs="Times New Roman"/>
                      <w:color w:val="auto"/>
                      <w:sz w:val="21"/>
                      <w:szCs w:val="21"/>
                      <w:vertAlign w:val="baseline"/>
                      <w:lang w:val="en-US" w:eastAsia="zh-CN"/>
                    </w:rPr>
                    <w:t>（</w:t>
                  </w:r>
                  <w:r>
                    <w:rPr>
                      <w:rFonts w:hint="default" w:ascii="Times New Roman" w:hAnsi="Times New Roman" w:eastAsia="宋体" w:cs="Times New Roman"/>
                      <w:color w:val="auto"/>
                      <w:sz w:val="21"/>
                      <w:szCs w:val="21"/>
                      <w:vertAlign w:val="baseline"/>
                      <w:lang w:val="en-US" w:eastAsia="zh-CN"/>
                    </w:rPr>
                    <w:t>2022年版</w:t>
                  </w:r>
                  <w:r>
                    <w:rPr>
                      <w:rFonts w:hint="eastAsia" w:cs="Times New Roman"/>
                      <w:color w:val="auto"/>
                      <w:sz w:val="21"/>
                      <w:szCs w:val="21"/>
                      <w:vertAlign w:val="baseline"/>
                      <w:lang w:val="en-US" w:eastAsia="zh-CN"/>
                    </w:rPr>
                    <w:t>）</w:t>
                  </w:r>
                  <w:r>
                    <w:rPr>
                      <w:rFonts w:hint="default" w:ascii="Times New Roman" w:hAnsi="Times New Roman" w:eastAsia="宋体" w:cs="Times New Roman"/>
                      <w:color w:val="auto"/>
                      <w:sz w:val="21"/>
                      <w:szCs w:val="21"/>
                      <w:vertAlign w:val="baseline"/>
                      <w:lang w:val="en-US" w:eastAsia="zh-CN"/>
                    </w:rPr>
                    <w:t>》禁止准入类事项</w:t>
                  </w:r>
                </w:p>
              </w:tc>
              <w:tc>
                <w:tcPr>
                  <w:tcW w:w="2430" w:type="dxa"/>
                  <w:vAlign w:val="center"/>
                </w:tcPr>
                <w:p w14:paraId="4B655861">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本项目不属于《产业结构调整指导目录</w:t>
                  </w:r>
                  <w:r>
                    <w:rPr>
                      <w:rFonts w:hint="eastAsia" w:cs="Times New Roman"/>
                      <w:color w:val="auto"/>
                      <w:sz w:val="21"/>
                      <w:szCs w:val="21"/>
                      <w:vertAlign w:val="baseline"/>
                      <w:lang w:val="en-US" w:eastAsia="zh-CN"/>
                    </w:rPr>
                    <w:t>（</w:t>
                  </w:r>
                  <w:r>
                    <w:rPr>
                      <w:rFonts w:hint="default" w:ascii="Times New Roman" w:hAnsi="Times New Roman" w:eastAsia="宋体" w:cs="Times New Roman"/>
                      <w:color w:val="auto"/>
                      <w:sz w:val="21"/>
                      <w:szCs w:val="21"/>
                      <w:vertAlign w:val="baseline"/>
                      <w:lang w:val="en-US" w:eastAsia="zh-CN"/>
                    </w:rPr>
                    <w:t>2024年本</w:t>
                  </w:r>
                  <w:r>
                    <w:rPr>
                      <w:rFonts w:hint="eastAsia" w:cs="Times New Roman"/>
                      <w:color w:val="auto"/>
                      <w:sz w:val="21"/>
                      <w:szCs w:val="21"/>
                      <w:vertAlign w:val="baseline"/>
                      <w:lang w:val="en-US" w:eastAsia="zh-CN"/>
                    </w:rPr>
                    <w:t>）</w:t>
                  </w:r>
                  <w:r>
                    <w:rPr>
                      <w:rFonts w:hint="default" w:ascii="Times New Roman" w:hAnsi="Times New Roman" w:eastAsia="宋体" w:cs="Times New Roman"/>
                      <w:color w:val="auto"/>
                      <w:sz w:val="21"/>
                      <w:szCs w:val="21"/>
                      <w:vertAlign w:val="baseline"/>
                      <w:lang w:val="en-US" w:eastAsia="zh-CN"/>
                    </w:rPr>
                    <w:t>》中淘汰类项目，项目为殡仪馆火化设施建设配置项目，属于社会服务行业</w:t>
                  </w:r>
                  <w:r>
                    <w:rPr>
                      <w:rFonts w:hint="eastAsia" w:ascii="Times New Roman" w:hAnsi="Times New Roman" w:cs="Times New Roman"/>
                      <w:color w:val="auto"/>
                      <w:sz w:val="21"/>
                      <w:szCs w:val="21"/>
                      <w:vertAlign w:val="baseline"/>
                      <w:lang w:val="en-US" w:eastAsia="zh-CN"/>
                    </w:rPr>
                    <w:t>民生行业，应</w:t>
                  </w:r>
                  <w:r>
                    <w:rPr>
                      <w:rFonts w:hint="default" w:ascii="Times New Roman" w:hAnsi="Times New Roman" w:eastAsia="宋体" w:cs="Times New Roman"/>
                      <w:color w:val="auto"/>
                      <w:sz w:val="21"/>
                      <w:szCs w:val="21"/>
                      <w:vertAlign w:val="baseline"/>
                      <w:lang w:val="en-US" w:eastAsia="zh-CN"/>
                    </w:rPr>
                    <w:t>属于鼓励类</w:t>
                  </w:r>
                  <w:r>
                    <w:rPr>
                      <w:rFonts w:hint="eastAsia" w:cs="Times New Roman"/>
                      <w:color w:val="auto"/>
                      <w:sz w:val="21"/>
                      <w:szCs w:val="21"/>
                      <w:vertAlign w:val="baseline"/>
                      <w:lang w:val="en-US" w:eastAsia="zh-CN"/>
                    </w:rPr>
                    <w:t>；本项目为民政局委托项目，已取得吉木萨尔县发展和改革委员会的批复文件，属于许可准入类项目。</w:t>
                  </w:r>
                </w:p>
              </w:tc>
              <w:tc>
                <w:tcPr>
                  <w:tcW w:w="477" w:type="dxa"/>
                  <w:vAlign w:val="center"/>
                </w:tcPr>
                <w:p w14:paraId="4D01BDF0">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符合</w:t>
                  </w:r>
                </w:p>
              </w:tc>
            </w:tr>
            <w:tr w14:paraId="07CB47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608" w:type="dxa"/>
                  <w:vMerge w:val="continue"/>
                  <w:vAlign w:val="center"/>
                </w:tcPr>
                <w:p w14:paraId="78E79F40">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p>
              </w:tc>
              <w:tc>
                <w:tcPr>
                  <w:tcW w:w="3300" w:type="dxa"/>
                </w:tcPr>
                <w:p w14:paraId="7CC67610">
                  <w:pPr>
                    <w:keepNext w:val="0"/>
                    <w:keepLines w:val="0"/>
                    <w:pageBreakBefore w:val="0"/>
                    <w:widowControl w:val="0"/>
                    <w:kinsoku/>
                    <w:wordWrap/>
                    <w:overflowPunct/>
                    <w:topLinePunct w:val="0"/>
                    <w:autoSpaceDE/>
                    <w:autoSpaceDN/>
                    <w:bidi w:val="0"/>
                    <w:adjustRightInd w:val="0"/>
                    <w:snapToGrid w:val="0"/>
                    <w:spacing w:line="240" w:lineRule="auto"/>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[A1.1-6〕禁止在自治区行政区域内引进能</w:t>
                  </w:r>
                  <w:r>
                    <w:rPr>
                      <w:rFonts w:hint="eastAsia" w:cs="Times New Roman"/>
                      <w:color w:val="auto"/>
                      <w:sz w:val="21"/>
                      <w:szCs w:val="21"/>
                      <w:vertAlign w:val="baseline"/>
                      <w:lang w:val="en-US" w:eastAsia="zh-CN"/>
                    </w:rPr>
                    <w:t>（</w:t>
                  </w:r>
                  <w:r>
                    <w:rPr>
                      <w:rFonts w:hint="default" w:ascii="Times New Roman" w:hAnsi="Times New Roman" w:eastAsia="宋体" w:cs="Times New Roman"/>
                      <w:color w:val="auto"/>
                      <w:sz w:val="21"/>
                      <w:szCs w:val="21"/>
                      <w:vertAlign w:val="baseline"/>
                      <w:lang w:val="en-US" w:eastAsia="zh-CN"/>
                    </w:rPr>
                    <w:t>水</w:t>
                  </w:r>
                  <w:r>
                    <w:rPr>
                      <w:rFonts w:hint="eastAsia" w:cs="Times New Roman"/>
                      <w:color w:val="auto"/>
                      <w:sz w:val="21"/>
                      <w:szCs w:val="21"/>
                      <w:vertAlign w:val="baseline"/>
                      <w:lang w:val="en-US" w:eastAsia="zh-CN"/>
                    </w:rPr>
                    <w:t>）</w:t>
                  </w:r>
                  <w:r>
                    <w:rPr>
                      <w:rFonts w:hint="default" w:ascii="Times New Roman" w:hAnsi="Times New Roman" w:eastAsia="宋体" w:cs="Times New Roman"/>
                      <w:color w:val="auto"/>
                      <w:sz w:val="21"/>
                      <w:szCs w:val="21"/>
                      <w:vertAlign w:val="baseline"/>
                      <w:lang w:val="en-US" w:eastAsia="zh-CN"/>
                    </w:rPr>
                    <w:t>耗不符合相关国家标准中准入值要求且污染物排放和环境风险防控不符合国家</w:t>
                  </w:r>
                  <w:r>
                    <w:rPr>
                      <w:rFonts w:hint="eastAsia" w:cs="Times New Roman"/>
                      <w:color w:val="auto"/>
                      <w:sz w:val="21"/>
                      <w:szCs w:val="21"/>
                      <w:vertAlign w:val="baseline"/>
                      <w:lang w:val="en-US" w:eastAsia="zh-CN"/>
                    </w:rPr>
                    <w:t>（</w:t>
                  </w:r>
                  <w:r>
                    <w:rPr>
                      <w:rFonts w:hint="default" w:ascii="Times New Roman" w:hAnsi="Times New Roman" w:eastAsia="宋体" w:cs="Times New Roman"/>
                      <w:color w:val="auto"/>
                      <w:sz w:val="21"/>
                      <w:szCs w:val="21"/>
                      <w:vertAlign w:val="baseline"/>
                      <w:lang w:val="en-US" w:eastAsia="zh-CN"/>
                    </w:rPr>
                    <w:t>地方</w:t>
                  </w:r>
                  <w:r>
                    <w:rPr>
                      <w:rFonts w:hint="eastAsia" w:cs="Times New Roman"/>
                      <w:color w:val="auto"/>
                      <w:sz w:val="21"/>
                      <w:szCs w:val="21"/>
                      <w:vertAlign w:val="baseline"/>
                      <w:lang w:val="en-US" w:eastAsia="zh-CN"/>
                    </w:rPr>
                    <w:t>）</w:t>
                  </w:r>
                  <w:r>
                    <w:rPr>
                      <w:rFonts w:hint="default" w:ascii="Times New Roman" w:hAnsi="Times New Roman" w:eastAsia="宋体" w:cs="Times New Roman"/>
                      <w:color w:val="auto"/>
                      <w:sz w:val="21"/>
                      <w:szCs w:val="21"/>
                      <w:vertAlign w:val="baseline"/>
                      <w:lang w:val="en-US" w:eastAsia="zh-CN"/>
                    </w:rPr>
                    <w:t>标准及有关产业准入条件的高污染</w:t>
                  </w:r>
                  <w:r>
                    <w:rPr>
                      <w:rFonts w:hint="eastAsia" w:cs="Times New Roman"/>
                      <w:color w:val="auto"/>
                      <w:sz w:val="21"/>
                      <w:szCs w:val="21"/>
                      <w:vertAlign w:val="baseline"/>
                      <w:lang w:val="en-US" w:eastAsia="zh-CN"/>
                    </w:rPr>
                    <w:t>（</w:t>
                  </w:r>
                  <w:r>
                    <w:rPr>
                      <w:rFonts w:hint="default" w:ascii="Times New Roman" w:hAnsi="Times New Roman" w:eastAsia="宋体" w:cs="Times New Roman"/>
                      <w:color w:val="auto"/>
                      <w:sz w:val="21"/>
                      <w:szCs w:val="21"/>
                      <w:vertAlign w:val="baseline"/>
                      <w:lang w:val="en-US" w:eastAsia="zh-CN"/>
                    </w:rPr>
                    <w:t>排放</w:t>
                  </w:r>
                  <w:r>
                    <w:rPr>
                      <w:rFonts w:hint="eastAsia" w:cs="Times New Roman"/>
                      <w:color w:val="auto"/>
                      <w:sz w:val="21"/>
                      <w:szCs w:val="21"/>
                      <w:vertAlign w:val="baseline"/>
                      <w:lang w:val="en-US" w:eastAsia="zh-CN"/>
                    </w:rPr>
                    <w:t>）</w:t>
                  </w:r>
                  <w:r>
                    <w:rPr>
                      <w:rFonts w:hint="default" w:ascii="Times New Roman" w:hAnsi="Times New Roman" w:eastAsia="宋体" w:cs="Times New Roman"/>
                      <w:color w:val="auto"/>
                      <w:sz w:val="21"/>
                      <w:szCs w:val="21"/>
                      <w:vertAlign w:val="baseline"/>
                      <w:lang w:val="en-US" w:eastAsia="zh-CN"/>
                    </w:rPr>
                    <w:t>、高能</w:t>
                  </w:r>
                  <w:r>
                    <w:rPr>
                      <w:rFonts w:hint="eastAsia" w:cs="Times New Roman"/>
                      <w:color w:val="auto"/>
                      <w:sz w:val="21"/>
                      <w:szCs w:val="21"/>
                      <w:vertAlign w:val="baseline"/>
                      <w:lang w:val="en-US" w:eastAsia="zh-CN"/>
                    </w:rPr>
                    <w:t>（</w:t>
                  </w:r>
                  <w:r>
                    <w:rPr>
                      <w:rFonts w:hint="default" w:ascii="Times New Roman" w:hAnsi="Times New Roman" w:eastAsia="宋体" w:cs="Times New Roman"/>
                      <w:color w:val="auto"/>
                      <w:sz w:val="21"/>
                      <w:szCs w:val="21"/>
                      <w:vertAlign w:val="baseline"/>
                      <w:lang w:val="en-US" w:eastAsia="zh-CN"/>
                    </w:rPr>
                    <w:t>水</w:t>
                  </w:r>
                  <w:r>
                    <w:rPr>
                      <w:rFonts w:hint="eastAsia" w:cs="Times New Roman"/>
                      <w:color w:val="auto"/>
                      <w:sz w:val="21"/>
                      <w:szCs w:val="21"/>
                      <w:vertAlign w:val="baseline"/>
                      <w:lang w:val="en-US" w:eastAsia="zh-CN"/>
                    </w:rPr>
                    <w:t>）</w:t>
                  </w:r>
                  <w:r>
                    <w:rPr>
                      <w:rFonts w:hint="default" w:ascii="Times New Roman" w:hAnsi="Times New Roman" w:eastAsia="宋体" w:cs="Times New Roman"/>
                      <w:color w:val="auto"/>
                      <w:sz w:val="21"/>
                      <w:szCs w:val="21"/>
                      <w:vertAlign w:val="baseline"/>
                      <w:lang w:val="en-US" w:eastAsia="zh-CN"/>
                    </w:rPr>
                    <w:t>耗、高环境风险的工业项目。</w:t>
                  </w:r>
                </w:p>
              </w:tc>
              <w:tc>
                <w:tcPr>
                  <w:tcW w:w="2430" w:type="dxa"/>
                  <w:vAlign w:val="center"/>
                </w:tcPr>
                <w:p w14:paraId="047292D5">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本项目</w:t>
                  </w:r>
                  <w:r>
                    <w:rPr>
                      <w:rFonts w:hint="eastAsia" w:ascii="Times New Roman" w:hAnsi="Times New Roman" w:cs="Times New Roman"/>
                      <w:color w:val="auto"/>
                      <w:sz w:val="21"/>
                      <w:szCs w:val="21"/>
                      <w:vertAlign w:val="baseline"/>
                      <w:lang w:val="en-US" w:eastAsia="zh-CN"/>
                    </w:rPr>
                    <w:t>火化炉及焚烧炉均配有烟气处理设施，不属于高排放、高能耗、高环境风险项目。</w:t>
                  </w:r>
                </w:p>
              </w:tc>
              <w:tc>
                <w:tcPr>
                  <w:tcW w:w="477" w:type="dxa"/>
                  <w:vAlign w:val="center"/>
                </w:tcPr>
                <w:p w14:paraId="3300D392">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符合</w:t>
                  </w:r>
                </w:p>
              </w:tc>
            </w:tr>
            <w:tr w14:paraId="49CD265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79" w:hRule="atLeast"/>
                <w:jc w:val="center"/>
              </w:trPr>
              <w:tc>
                <w:tcPr>
                  <w:tcW w:w="608" w:type="dxa"/>
                  <w:vAlign w:val="center"/>
                </w:tcPr>
                <w:p w14:paraId="12AF5EB5">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A2污染物排放管控</w:t>
                  </w:r>
                </w:p>
              </w:tc>
              <w:tc>
                <w:tcPr>
                  <w:tcW w:w="3300" w:type="dxa"/>
                  <w:shd w:val="clear" w:color="auto" w:fill="auto"/>
                  <w:vAlign w:val="top"/>
                </w:tcPr>
                <w:p w14:paraId="3BD6977E">
                  <w:pPr>
                    <w:keepNext w:val="0"/>
                    <w:keepLines w:val="0"/>
                    <w:pageBreakBefore w:val="0"/>
                    <w:widowControl w:val="0"/>
                    <w:kinsoku/>
                    <w:wordWrap/>
                    <w:overflowPunct/>
                    <w:topLinePunct w:val="0"/>
                    <w:autoSpaceDE/>
                    <w:autoSpaceDN/>
                    <w:bidi w:val="0"/>
                    <w:adjustRightInd w:val="0"/>
                    <w:snapToGrid w:val="0"/>
                    <w:spacing w:line="240" w:lineRule="auto"/>
                    <w:textAlignment w:val="auto"/>
                    <w:rPr>
                      <w:rFonts w:hint="default" w:ascii="Times New Roman" w:hAnsi="Times New Roman" w:eastAsia="宋体" w:cs="Times New Roman"/>
                      <w:color w:val="auto"/>
                      <w:kern w:val="2"/>
                      <w:sz w:val="21"/>
                      <w:szCs w:val="21"/>
                      <w:vertAlign w:val="baseline"/>
                      <w:lang w:val="en-US" w:eastAsia="zh-CN" w:bidi="ar-SA"/>
                    </w:rPr>
                  </w:pPr>
                  <w:r>
                    <w:rPr>
                      <w:rFonts w:hint="default" w:ascii="Times New Roman" w:hAnsi="Times New Roman" w:eastAsia="宋体" w:cs="Times New Roman"/>
                      <w:color w:val="auto"/>
                      <w:sz w:val="21"/>
                      <w:szCs w:val="21"/>
                      <w:vertAlign w:val="baseline"/>
                      <w:lang w:val="en-US" w:eastAsia="zh-CN"/>
                    </w:rPr>
                    <w:t>[A2.1-3〕促进大气污染物与温室气体协同控制。实施污染物和温室气体协同控制，实现减污降碳协同效应。开展工业、农业温室气体和污染减排协同控制研究，减少温室气体和污染物排放。强化污水、垃圾等集中处置设施环境管理，协同控制氟碳化物、甲烷、氧化亚氮等温室气体。加强节约能源与大气污染防治协同有效街接，促进大气污染防治协同增效。</w:t>
                  </w:r>
                </w:p>
              </w:tc>
              <w:tc>
                <w:tcPr>
                  <w:tcW w:w="2430" w:type="dxa"/>
                  <w:shd w:val="clear" w:color="auto" w:fill="auto"/>
                  <w:vAlign w:val="center"/>
                </w:tcPr>
                <w:p w14:paraId="6D0974E2">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eastAsia="宋体" w:cs="Times New Roman"/>
                      <w:color w:val="auto"/>
                      <w:kern w:val="2"/>
                      <w:sz w:val="21"/>
                      <w:szCs w:val="21"/>
                      <w:vertAlign w:val="baseline"/>
                      <w:lang w:val="en-US" w:eastAsia="zh-CN" w:bidi="ar-SA"/>
                    </w:rPr>
                  </w:pPr>
                  <w:r>
                    <w:rPr>
                      <w:rFonts w:hint="default" w:ascii="Times New Roman" w:hAnsi="Times New Roman" w:eastAsia="宋体" w:cs="Times New Roman"/>
                      <w:color w:val="auto"/>
                      <w:sz w:val="21"/>
                      <w:szCs w:val="21"/>
                      <w:vertAlign w:val="baseline"/>
                      <w:lang w:val="en-US" w:eastAsia="zh-CN"/>
                    </w:rPr>
                    <w:t>本项目</w:t>
                  </w:r>
                  <w:r>
                    <w:rPr>
                      <w:rFonts w:hint="eastAsia" w:ascii="Times New Roman" w:hAnsi="Times New Roman" w:cs="Times New Roman"/>
                      <w:color w:val="auto"/>
                      <w:sz w:val="21"/>
                      <w:szCs w:val="21"/>
                      <w:vertAlign w:val="baseline"/>
                      <w:lang w:val="en-US" w:eastAsia="zh-CN"/>
                    </w:rPr>
                    <w:t>生产过程中不涉及温室气体排放。</w:t>
                  </w:r>
                </w:p>
              </w:tc>
              <w:tc>
                <w:tcPr>
                  <w:tcW w:w="477" w:type="dxa"/>
                  <w:vAlign w:val="center"/>
                </w:tcPr>
                <w:p w14:paraId="119A6441">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符合</w:t>
                  </w:r>
                </w:p>
              </w:tc>
            </w:tr>
            <w:tr w14:paraId="4C81A7F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08" w:type="dxa"/>
                  <w:vAlign w:val="center"/>
                </w:tcPr>
                <w:p w14:paraId="302635D8">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A</w:t>
                  </w:r>
                  <w:r>
                    <w:rPr>
                      <w:rFonts w:hint="eastAsia" w:ascii="Times New Roman" w:hAnsi="Times New Roman" w:cs="Times New Roman"/>
                      <w:color w:val="auto"/>
                      <w:sz w:val="21"/>
                      <w:szCs w:val="21"/>
                      <w:vertAlign w:val="baseline"/>
                      <w:lang w:val="en-US" w:eastAsia="zh-CN"/>
                    </w:rPr>
                    <w:t>3环境风险防控</w:t>
                  </w:r>
                </w:p>
              </w:tc>
              <w:tc>
                <w:tcPr>
                  <w:tcW w:w="3300" w:type="dxa"/>
                </w:tcPr>
                <w:p w14:paraId="4345277C">
                  <w:pPr>
                    <w:keepNext w:val="0"/>
                    <w:keepLines w:val="0"/>
                    <w:pageBreakBefore w:val="0"/>
                    <w:widowControl w:val="0"/>
                    <w:kinsoku/>
                    <w:wordWrap/>
                    <w:overflowPunct/>
                    <w:topLinePunct w:val="0"/>
                    <w:autoSpaceDE/>
                    <w:autoSpaceDN/>
                    <w:bidi w:val="0"/>
                    <w:adjustRightInd w:val="0"/>
                    <w:snapToGrid w:val="0"/>
                    <w:spacing w:line="240" w:lineRule="auto"/>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sz w:val="21"/>
                      <w:szCs w:val="21"/>
                    </w:rPr>
                    <w:t>[A</w:t>
                  </w:r>
                  <w:r>
                    <w:rPr>
                      <w:rFonts w:hint="eastAsia" w:ascii="Times New Roman" w:hAnsi="Times New Roman" w:cs="Times New Roman"/>
                      <w:sz w:val="21"/>
                      <w:szCs w:val="21"/>
                      <w:lang w:val="en-US" w:eastAsia="zh-CN"/>
                    </w:rPr>
                    <w:t>3.2-2</w:t>
                  </w:r>
                  <w:r>
                    <w:rPr>
                      <w:rFonts w:hint="default" w:ascii="Times New Roman" w:hAnsi="Times New Roman" w:eastAsia="宋体" w:cs="Times New Roman"/>
                      <w:sz w:val="21"/>
                      <w:szCs w:val="21"/>
                    </w:rPr>
                    <w:t>〕加强新污染物多环境介质协同治理。排放重点管控新污染物的企事业单位应采取污染控制措施，达到相关污染物排放标准及环境质量目标要求</w:t>
                  </w:r>
                  <w:r>
                    <w:rPr>
                      <w:rFonts w:hint="eastAsia" w:ascii="Times New Roman" w:hAnsi="Times New Roman" w:cs="Times New Roman"/>
                      <w:sz w:val="21"/>
                      <w:szCs w:val="21"/>
                      <w:lang w:eastAsia="zh-CN"/>
                    </w:rPr>
                    <w:t>；</w:t>
                  </w:r>
                  <w:r>
                    <w:rPr>
                      <w:rFonts w:hint="default" w:ascii="Times New Roman" w:hAnsi="Times New Roman" w:eastAsia="宋体" w:cs="Times New Roman"/>
                      <w:sz w:val="21"/>
                      <w:szCs w:val="21"/>
                    </w:rPr>
                    <w:t>按照排污许可管理有关要求，依法申领排污许可证或填写排污登记表，并在其中载明执行的污染控制标准要求及采取的污染控制措施。排放重点管控新污染物的企事业单位和其他生产经营者应按照相关法律法规要求，对排放</w:t>
                  </w:r>
                  <w:r>
                    <w:rPr>
                      <w:rFonts w:hint="eastAsia" w:ascii="Times New Roman" w:hAnsi="Times New Roman" w:cs="Times New Roman"/>
                      <w:sz w:val="21"/>
                      <w:szCs w:val="21"/>
                      <w:lang w:eastAsia="zh-CN"/>
                    </w:rPr>
                    <w:t>（</w:t>
                  </w:r>
                  <w:r>
                    <w:rPr>
                      <w:rFonts w:hint="default" w:ascii="Times New Roman" w:hAnsi="Times New Roman" w:eastAsia="宋体" w:cs="Times New Roman"/>
                      <w:sz w:val="21"/>
                      <w:szCs w:val="21"/>
                    </w:rPr>
                    <w:t>污</w:t>
                  </w:r>
                  <w:r>
                    <w:rPr>
                      <w:rFonts w:hint="eastAsia" w:ascii="Times New Roman" w:hAnsi="Times New Roman" w:cs="Times New Roman"/>
                      <w:sz w:val="21"/>
                      <w:szCs w:val="21"/>
                      <w:lang w:eastAsia="zh-CN"/>
                    </w:rPr>
                    <w:t>）</w:t>
                  </w:r>
                  <w:r>
                    <w:rPr>
                      <w:rFonts w:hint="default" w:ascii="Times New Roman" w:hAnsi="Times New Roman" w:eastAsia="宋体" w:cs="Times New Roman"/>
                      <w:sz w:val="21"/>
                      <w:szCs w:val="21"/>
                    </w:rPr>
                    <w:t>口及其周边环境定期开展环境监测，评估环境风险，排查整治环境安全隐患，依法公开新污染物信息，采取措施防范环境风险。土壤污染重点监管单位应严格控制有毒有害物质排放，建立土壤污染隐患排查制</w:t>
                  </w:r>
                  <w:r>
                    <w:rPr>
                      <w:rFonts w:hint="eastAsia" w:ascii="Times New Roman" w:hAnsi="Times New Roman" w:cs="Times New Roman"/>
                      <w:sz w:val="21"/>
                      <w:szCs w:val="21"/>
                      <w:lang w:eastAsia="zh-CN"/>
                    </w:rPr>
                    <w:t>，</w:t>
                  </w:r>
                  <w:r>
                    <w:rPr>
                      <w:rFonts w:hint="default" w:ascii="Times New Roman" w:hAnsi="Times New Roman" w:eastAsia="宋体" w:cs="Times New Roman"/>
                      <w:sz w:val="21"/>
                      <w:szCs w:val="21"/>
                    </w:rPr>
                    <w:t>防止有毒有害物质渗漏、流失、扬散。</w:t>
                  </w:r>
                </w:p>
              </w:tc>
              <w:tc>
                <w:tcPr>
                  <w:tcW w:w="2430" w:type="dxa"/>
                  <w:vAlign w:val="center"/>
                </w:tcPr>
                <w:p w14:paraId="728C9C97">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eastAsia"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本项目</w:t>
                  </w:r>
                  <w:r>
                    <w:rPr>
                      <w:rFonts w:hint="eastAsia" w:ascii="Times New Roman" w:hAnsi="Times New Roman" w:cs="Times New Roman"/>
                      <w:color w:val="auto"/>
                      <w:sz w:val="21"/>
                      <w:szCs w:val="21"/>
                      <w:vertAlign w:val="baseline"/>
                      <w:lang w:val="en-US" w:eastAsia="zh-CN"/>
                    </w:rPr>
                    <w:t>涉及二噁英排放，通过烟气处理环保设施可以达标排放，要求企业在项目取得环评批复后，尽快</w:t>
                  </w:r>
                  <w:r>
                    <w:rPr>
                      <w:rFonts w:hint="default" w:ascii="Times New Roman" w:hAnsi="Times New Roman" w:eastAsia="宋体" w:cs="Times New Roman"/>
                      <w:sz w:val="21"/>
                      <w:szCs w:val="21"/>
                    </w:rPr>
                    <w:t>按照排污许可管理有关要求</w:t>
                  </w:r>
                  <w:r>
                    <w:rPr>
                      <w:rFonts w:hint="eastAsia" w:ascii="Times New Roman" w:hAnsi="Times New Roman" w:cs="Times New Roman"/>
                      <w:color w:val="auto"/>
                      <w:sz w:val="21"/>
                      <w:szCs w:val="21"/>
                      <w:vertAlign w:val="baseline"/>
                      <w:lang w:val="en-US" w:eastAsia="zh-CN"/>
                    </w:rPr>
                    <w:t>开展排污许可申领工作，并定期开展环境监测，</w:t>
                  </w:r>
                  <w:r>
                    <w:rPr>
                      <w:rFonts w:hint="default" w:ascii="Times New Roman" w:hAnsi="Times New Roman" w:eastAsia="宋体" w:cs="Times New Roman"/>
                      <w:sz w:val="21"/>
                      <w:szCs w:val="21"/>
                    </w:rPr>
                    <w:t>依法公开新污染物信息</w:t>
                  </w:r>
                  <w:r>
                    <w:rPr>
                      <w:rFonts w:hint="eastAsia" w:ascii="Times New Roman" w:hAnsi="Times New Roman" w:cs="Times New Roman"/>
                      <w:sz w:val="21"/>
                      <w:szCs w:val="21"/>
                      <w:lang w:eastAsia="zh-CN"/>
                    </w:rPr>
                    <w:t>。</w:t>
                  </w:r>
                </w:p>
              </w:tc>
              <w:tc>
                <w:tcPr>
                  <w:tcW w:w="477" w:type="dxa"/>
                  <w:vAlign w:val="center"/>
                </w:tcPr>
                <w:p w14:paraId="1F12A281">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符合</w:t>
                  </w:r>
                </w:p>
              </w:tc>
            </w:tr>
          </w:tbl>
          <w:p w14:paraId="630B60FA">
            <w:pPr>
              <w:keepNext w:val="0"/>
              <w:keepLines w:val="0"/>
              <w:pageBreakBefore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因此，项目符合《新疆维吾尔自治区生态环境分区管控动态更新成果》。</w:t>
            </w:r>
          </w:p>
          <w:p w14:paraId="253A3FC5">
            <w:pPr>
              <w:pStyle w:val="4"/>
              <w:pageBreakBefore w:val="0"/>
              <w:kinsoku/>
              <w:wordWrap/>
              <w:overflowPunct/>
              <w:topLinePunct w:val="0"/>
              <w:bidi w:val="0"/>
              <w:spacing w:line="360" w:lineRule="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sz w:val="24"/>
                <w:szCs w:val="24"/>
                <w:highlight w:val="none"/>
                <w:lang w:val="en-US" w:eastAsia="zh-CN"/>
              </w:rPr>
              <w:t>3.</w:t>
            </w:r>
            <w:r>
              <w:rPr>
                <w:rFonts w:hint="default" w:ascii="Times New Roman" w:hAnsi="Times New Roman" w:eastAsia="宋体" w:cs="Times New Roman"/>
                <w:color w:val="auto"/>
                <w:highlight w:val="none"/>
                <w:lang w:val="en-US" w:eastAsia="zh-CN"/>
              </w:rPr>
              <w:t>与《昌吉回族自治州生态环境准入清单》（2025）</w:t>
            </w:r>
            <w:r>
              <w:rPr>
                <w:rFonts w:hint="default" w:ascii="Times New Roman" w:hAnsi="Times New Roman" w:eastAsia="宋体" w:cs="Times New Roman"/>
                <w:color w:val="auto"/>
                <w:sz w:val="24"/>
                <w:szCs w:val="24"/>
                <w:lang w:val="en-US" w:eastAsia="zh-CN"/>
              </w:rPr>
              <w:t>的</w:t>
            </w:r>
            <w:r>
              <w:rPr>
                <w:rFonts w:hint="default" w:ascii="Times New Roman" w:hAnsi="Times New Roman" w:eastAsia="宋体" w:cs="Times New Roman"/>
                <w:color w:val="auto"/>
                <w:sz w:val="24"/>
                <w:szCs w:val="24"/>
              </w:rPr>
              <w:t>符合性</w:t>
            </w:r>
            <w:r>
              <w:rPr>
                <w:rFonts w:hint="default" w:ascii="Times New Roman" w:hAnsi="Times New Roman" w:eastAsia="宋体" w:cs="Times New Roman"/>
                <w:color w:val="auto"/>
                <w:highlight w:val="none"/>
              </w:rPr>
              <w:t>分析</w:t>
            </w:r>
          </w:p>
          <w:p w14:paraId="24BD64F9">
            <w:pPr>
              <w:keepNext w:val="0"/>
              <w:keepLines w:val="0"/>
              <w:pageBreakBefore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auto"/>
                <w:sz w:val="24"/>
                <w:szCs w:val="24"/>
                <w:highlight w:val="none"/>
                <w:lang w:val="en-US" w:eastAsia="zh-CN"/>
              </w:rPr>
            </w:pPr>
            <w:r>
              <w:rPr>
                <w:rFonts w:hint="default" w:ascii="Times New Roman" w:hAnsi="Times New Roman" w:cs="Times New Roman"/>
                <w:color w:val="auto"/>
                <w:sz w:val="24"/>
                <w:szCs w:val="24"/>
                <w:highlight w:val="none"/>
                <w:lang w:val="en-US" w:eastAsia="zh-CN"/>
              </w:rPr>
              <w:t>本项目位于</w:t>
            </w:r>
            <w:r>
              <w:rPr>
                <w:rFonts w:hint="eastAsia" w:ascii="Times New Roman" w:hAnsi="Times New Roman" w:cs="Times New Roman"/>
                <w:color w:val="auto"/>
                <w:sz w:val="24"/>
                <w:szCs w:val="24"/>
                <w:highlight w:val="none"/>
                <w:lang w:val="en-US" w:eastAsia="zh-CN"/>
              </w:rPr>
              <w:t>吉木萨尔县城镇集中建设区</w:t>
            </w:r>
            <w:r>
              <w:rPr>
                <w:rFonts w:hint="default" w:ascii="Times New Roman" w:hAnsi="Times New Roman" w:cs="Times New Roman"/>
                <w:color w:val="auto"/>
                <w:sz w:val="24"/>
                <w:szCs w:val="24"/>
                <w:highlight w:val="none"/>
                <w:lang w:val="en-US" w:eastAsia="zh-CN"/>
              </w:rPr>
              <w:t>，根据《昌吉回族自治州生态环境准入清单》，属于重点管控单元，管控单元编码为：ZH65232</w:t>
            </w:r>
            <w:r>
              <w:rPr>
                <w:rFonts w:hint="eastAsia" w:ascii="Times New Roman" w:hAnsi="Times New Roman" w:cs="Times New Roman"/>
                <w:color w:val="auto"/>
                <w:sz w:val="24"/>
                <w:szCs w:val="24"/>
                <w:highlight w:val="none"/>
                <w:lang w:val="en-US" w:eastAsia="zh-CN"/>
              </w:rPr>
              <w:t>720001</w:t>
            </w:r>
            <w:r>
              <w:rPr>
                <w:rFonts w:hint="default" w:ascii="Times New Roman" w:hAnsi="Times New Roman" w:cs="Times New Roman"/>
                <w:color w:val="auto"/>
                <w:sz w:val="24"/>
                <w:szCs w:val="24"/>
                <w:highlight w:val="none"/>
                <w:lang w:val="en-US" w:eastAsia="zh-CN"/>
              </w:rPr>
              <w:t>。</w:t>
            </w:r>
          </w:p>
          <w:p w14:paraId="1E4EF9FA">
            <w:pPr>
              <w:keepNext w:val="0"/>
              <w:keepLines w:val="0"/>
              <w:pageBreakBefore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auto"/>
                <w:sz w:val="24"/>
                <w:szCs w:val="24"/>
                <w:highlight w:val="none"/>
                <w:lang w:val="en-US" w:eastAsia="zh-CN"/>
              </w:rPr>
            </w:pPr>
            <w:r>
              <w:rPr>
                <w:rFonts w:hint="default" w:ascii="Times New Roman" w:hAnsi="Times New Roman" w:cs="Times New Roman"/>
                <w:color w:val="auto"/>
                <w:sz w:val="24"/>
                <w:szCs w:val="24"/>
                <w:highlight w:val="none"/>
                <w:lang w:val="en-US" w:eastAsia="zh-CN"/>
              </w:rPr>
              <w:t>本项目在昌吉回族自治州生态环境分区管控中的位置见附图</w:t>
            </w:r>
            <w:r>
              <w:rPr>
                <w:rFonts w:hint="eastAsia" w:cs="Times New Roman"/>
                <w:color w:val="auto"/>
                <w:sz w:val="24"/>
                <w:szCs w:val="24"/>
                <w:highlight w:val="none"/>
                <w:lang w:val="en-US" w:eastAsia="zh-CN"/>
              </w:rPr>
              <w:t>1</w:t>
            </w:r>
            <w:r>
              <w:rPr>
                <w:rFonts w:hint="default" w:ascii="Times New Roman" w:hAnsi="Times New Roman" w:cs="Times New Roman"/>
                <w:color w:val="auto"/>
                <w:sz w:val="24"/>
                <w:szCs w:val="24"/>
                <w:highlight w:val="none"/>
                <w:lang w:val="en-US" w:eastAsia="zh-CN"/>
              </w:rPr>
              <w:t>。</w:t>
            </w:r>
          </w:p>
          <w:p w14:paraId="5032DA39">
            <w:pPr>
              <w:pageBreakBefore w:val="0"/>
              <w:kinsoku/>
              <w:wordWrap/>
              <w:overflowPunct/>
              <w:topLinePunct w:val="0"/>
              <w:bidi w:val="0"/>
              <w:adjustRightInd w:val="0"/>
              <w:snapToGrid w:val="0"/>
              <w:spacing w:line="240" w:lineRule="auto"/>
              <w:ind w:left="0" w:leftChars="0" w:firstLine="0" w:firstLineChars="0"/>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表1-</w:t>
            </w:r>
            <w:r>
              <w:rPr>
                <w:rFonts w:hint="eastAsia" w:cs="Times New Roman"/>
                <w:b/>
                <w:bCs/>
                <w:color w:val="auto"/>
                <w:sz w:val="21"/>
                <w:szCs w:val="21"/>
                <w:highlight w:val="none"/>
                <w:lang w:val="en-US" w:eastAsia="zh-CN"/>
              </w:rPr>
              <w:t>3</w:t>
            </w:r>
            <w:r>
              <w:rPr>
                <w:rFonts w:hint="default" w:ascii="Times New Roman" w:hAnsi="Times New Roman" w:eastAsia="宋体" w:cs="Times New Roman"/>
                <w:b/>
                <w:bCs/>
                <w:color w:val="auto"/>
                <w:sz w:val="21"/>
                <w:szCs w:val="21"/>
                <w:highlight w:val="none"/>
              </w:rPr>
              <w:t>项目与</w:t>
            </w:r>
            <w:r>
              <w:rPr>
                <w:rFonts w:hint="default" w:ascii="Times New Roman" w:hAnsi="Times New Roman" w:eastAsia="宋体" w:cs="Times New Roman"/>
                <w:b/>
                <w:bCs/>
                <w:color w:val="auto"/>
                <w:sz w:val="21"/>
                <w:szCs w:val="21"/>
                <w:highlight w:val="none"/>
                <w:lang w:val="en-US" w:eastAsia="zh-CN"/>
              </w:rPr>
              <w:t>吉木萨尔县城镇集中建设区</w:t>
            </w:r>
            <w:r>
              <w:rPr>
                <w:rFonts w:hint="default" w:ascii="Times New Roman" w:hAnsi="Times New Roman" w:eastAsia="宋体" w:cs="Times New Roman"/>
                <w:b/>
                <w:bCs/>
                <w:color w:val="auto"/>
                <w:sz w:val="21"/>
                <w:szCs w:val="21"/>
                <w:highlight w:val="none"/>
              </w:rPr>
              <w:t>生态环境准入清单符合性分析一览表</w:t>
            </w:r>
          </w:p>
          <w:tbl>
            <w:tblPr>
              <w:tblStyle w:val="25"/>
              <w:tblW w:w="4947"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917"/>
              <w:gridCol w:w="2247"/>
              <w:gridCol w:w="567"/>
            </w:tblGrid>
            <w:tr w14:paraId="6EFD32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33" w:hRule="atLeast"/>
              </w:trPr>
              <w:tc>
                <w:tcPr>
                  <w:tcW w:w="3917" w:type="dxa"/>
                  <w:tcBorders>
                    <w:tl2br w:val="nil"/>
                    <w:tr2bl w:val="nil"/>
                  </w:tcBorders>
                  <w:noWrap w:val="0"/>
                  <w:vAlign w:val="center"/>
                </w:tcPr>
                <w:p w14:paraId="0D505230">
                  <w:pPr>
                    <w:keepNext w:val="0"/>
                    <w:keepLines w:val="0"/>
                    <w:pageBreakBefore w:val="0"/>
                    <w:widowControl w:val="0"/>
                    <w:kinsoku/>
                    <w:wordWrap/>
                    <w:overflowPunct/>
                    <w:topLinePunct w:val="0"/>
                    <w:autoSpaceDE/>
                    <w:autoSpaceDN/>
                    <w:bidi w:val="0"/>
                    <w:adjustRightInd w:val="0"/>
                    <w:snapToGrid/>
                    <w:spacing w:line="240" w:lineRule="auto"/>
                    <w:jc w:val="center"/>
                    <w:textAlignment w:val="auto"/>
                    <w:rPr>
                      <w:rFonts w:hint="default" w:ascii="Times New Roman" w:hAnsi="Times New Roman" w:eastAsia="宋体" w:cs="Times New Roman"/>
                      <w:b/>
                      <w:bCs/>
                      <w:color w:val="auto"/>
                      <w:kern w:val="2"/>
                      <w:sz w:val="21"/>
                      <w:szCs w:val="21"/>
                      <w:highlight w:val="none"/>
                      <w:lang w:val="en-US" w:eastAsia="zh-CN" w:bidi="ar-SA"/>
                    </w:rPr>
                  </w:pPr>
                  <w:r>
                    <w:rPr>
                      <w:rFonts w:hint="default" w:ascii="Times New Roman" w:hAnsi="Times New Roman" w:eastAsia="宋体" w:cs="Times New Roman"/>
                      <w:b/>
                      <w:bCs/>
                      <w:color w:val="auto"/>
                      <w:kern w:val="2"/>
                      <w:sz w:val="21"/>
                      <w:szCs w:val="21"/>
                      <w:highlight w:val="none"/>
                      <w:lang w:val="en-US" w:eastAsia="zh-CN" w:bidi="ar-SA"/>
                    </w:rPr>
                    <w:t>管控要求</w:t>
                  </w:r>
                </w:p>
              </w:tc>
              <w:tc>
                <w:tcPr>
                  <w:tcW w:w="2247" w:type="dxa"/>
                  <w:tcBorders>
                    <w:tl2br w:val="nil"/>
                    <w:tr2bl w:val="nil"/>
                  </w:tcBorders>
                  <w:noWrap w:val="0"/>
                  <w:vAlign w:val="center"/>
                </w:tcPr>
                <w:p w14:paraId="32761D05">
                  <w:pPr>
                    <w:keepNext w:val="0"/>
                    <w:keepLines w:val="0"/>
                    <w:pageBreakBefore w:val="0"/>
                    <w:widowControl w:val="0"/>
                    <w:kinsoku/>
                    <w:wordWrap/>
                    <w:overflowPunct/>
                    <w:topLinePunct w:val="0"/>
                    <w:autoSpaceDE/>
                    <w:autoSpaceDN/>
                    <w:bidi w:val="0"/>
                    <w:adjustRightInd w:val="0"/>
                    <w:snapToGrid/>
                    <w:spacing w:line="240" w:lineRule="auto"/>
                    <w:jc w:val="center"/>
                    <w:textAlignment w:val="auto"/>
                    <w:rPr>
                      <w:rFonts w:hint="default" w:ascii="Times New Roman" w:hAnsi="Times New Roman" w:eastAsia="宋体" w:cs="Times New Roman"/>
                      <w:b/>
                      <w:bCs/>
                      <w:color w:val="auto"/>
                      <w:kern w:val="2"/>
                      <w:sz w:val="21"/>
                      <w:szCs w:val="21"/>
                      <w:highlight w:val="none"/>
                      <w:lang w:val="en-US" w:eastAsia="zh-CN" w:bidi="ar-SA"/>
                    </w:rPr>
                  </w:pPr>
                  <w:r>
                    <w:rPr>
                      <w:rFonts w:hint="default" w:ascii="Times New Roman" w:hAnsi="Times New Roman" w:eastAsia="宋体" w:cs="Times New Roman"/>
                      <w:b/>
                      <w:bCs/>
                      <w:color w:val="auto"/>
                      <w:kern w:val="2"/>
                      <w:sz w:val="21"/>
                      <w:szCs w:val="21"/>
                      <w:highlight w:val="none"/>
                      <w:lang w:val="en-US" w:eastAsia="zh-CN" w:bidi="ar-SA"/>
                    </w:rPr>
                    <w:t>本项目</w:t>
                  </w:r>
                </w:p>
              </w:tc>
              <w:tc>
                <w:tcPr>
                  <w:tcW w:w="567" w:type="dxa"/>
                  <w:tcBorders>
                    <w:tl2br w:val="nil"/>
                    <w:tr2bl w:val="nil"/>
                  </w:tcBorders>
                  <w:noWrap w:val="0"/>
                  <w:vAlign w:val="center"/>
                </w:tcPr>
                <w:p w14:paraId="660F4B36">
                  <w:pPr>
                    <w:keepNext w:val="0"/>
                    <w:keepLines w:val="0"/>
                    <w:pageBreakBefore w:val="0"/>
                    <w:widowControl w:val="0"/>
                    <w:kinsoku/>
                    <w:wordWrap/>
                    <w:overflowPunct/>
                    <w:topLinePunct w:val="0"/>
                    <w:autoSpaceDE/>
                    <w:autoSpaceDN/>
                    <w:bidi w:val="0"/>
                    <w:adjustRightInd w:val="0"/>
                    <w:snapToGrid/>
                    <w:spacing w:line="240" w:lineRule="auto"/>
                    <w:jc w:val="center"/>
                    <w:textAlignment w:val="auto"/>
                    <w:rPr>
                      <w:rFonts w:hint="default" w:ascii="Times New Roman" w:hAnsi="Times New Roman" w:eastAsia="宋体" w:cs="Times New Roman"/>
                      <w:b/>
                      <w:bCs/>
                      <w:color w:val="auto"/>
                      <w:kern w:val="2"/>
                      <w:sz w:val="21"/>
                      <w:szCs w:val="21"/>
                      <w:highlight w:val="none"/>
                      <w:lang w:val="en-US" w:eastAsia="zh-CN" w:bidi="ar-SA"/>
                    </w:rPr>
                  </w:pPr>
                  <w:r>
                    <w:rPr>
                      <w:rFonts w:hint="default" w:ascii="Times New Roman" w:hAnsi="Times New Roman" w:eastAsia="宋体" w:cs="Times New Roman"/>
                      <w:b/>
                      <w:bCs/>
                      <w:color w:val="auto"/>
                      <w:kern w:val="2"/>
                      <w:sz w:val="21"/>
                      <w:szCs w:val="21"/>
                      <w:highlight w:val="none"/>
                      <w:lang w:val="en-US" w:eastAsia="zh-CN" w:bidi="ar-SA"/>
                    </w:rPr>
                    <w:t>符合性</w:t>
                  </w:r>
                </w:p>
              </w:tc>
            </w:tr>
            <w:tr w14:paraId="65C5362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3917" w:type="dxa"/>
                  <w:tcBorders>
                    <w:tl2br w:val="nil"/>
                    <w:tr2bl w:val="nil"/>
                  </w:tcBorders>
                  <w:noWrap w:val="0"/>
                  <w:vAlign w:val="center"/>
                </w:tcPr>
                <w:p w14:paraId="27A6EC0A">
                  <w:pPr>
                    <w:keepNext w:val="0"/>
                    <w:keepLines w:val="0"/>
                    <w:pageBreakBefore w:val="0"/>
                    <w:widowControl w:val="0"/>
                    <w:numPr>
                      <w:ilvl w:val="0"/>
                      <w:numId w:val="2"/>
                    </w:numPr>
                    <w:kinsoku/>
                    <w:wordWrap/>
                    <w:overflowPunct/>
                    <w:topLinePunct w:val="0"/>
                    <w:autoSpaceDE/>
                    <w:autoSpaceDN/>
                    <w:bidi w:val="0"/>
                    <w:adjustRightInd w:val="0"/>
                    <w:snapToGrid/>
                    <w:spacing w:line="240" w:lineRule="auto"/>
                    <w:jc w:val="both"/>
                    <w:textAlignment w:val="auto"/>
                    <w:rPr>
                      <w:rFonts w:hint="default" w:ascii="Times New Roman" w:hAnsi="Times New Roman" w:eastAsia="宋体" w:cs="Times New Roman"/>
                      <w:color w:val="auto"/>
                      <w:kern w:val="2"/>
                      <w:sz w:val="21"/>
                      <w:szCs w:val="21"/>
                      <w:vertAlign w:val="baseline"/>
                      <w:lang w:val="en-US" w:eastAsia="zh-CN" w:bidi="ar-SA"/>
                    </w:rPr>
                  </w:pPr>
                  <w:r>
                    <w:rPr>
                      <w:rFonts w:hint="default" w:ascii="Times New Roman" w:hAnsi="Times New Roman" w:eastAsia="宋体" w:cs="Times New Roman"/>
                      <w:color w:val="auto"/>
                      <w:kern w:val="2"/>
                      <w:sz w:val="21"/>
                      <w:szCs w:val="21"/>
                      <w:vertAlign w:val="baseline"/>
                      <w:lang w:val="en-US" w:eastAsia="zh-CN" w:bidi="ar-SA"/>
                    </w:rPr>
                    <w:t>城市建成区内不得建设高污染的火电、化工、冶金、造纸、钢铁、建材等工业项目</w:t>
                  </w:r>
                  <w:r>
                    <w:rPr>
                      <w:rFonts w:hint="eastAsia" w:ascii="Times New Roman" w:hAnsi="Times New Roman" w:eastAsia="宋体" w:cs="Times New Roman"/>
                      <w:color w:val="auto"/>
                      <w:kern w:val="2"/>
                      <w:sz w:val="21"/>
                      <w:szCs w:val="21"/>
                      <w:vertAlign w:val="baseline"/>
                      <w:lang w:val="en-US" w:eastAsia="zh-CN" w:bidi="ar-SA"/>
                    </w:rPr>
                    <w:t>；</w:t>
                  </w:r>
                  <w:r>
                    <w:rPr>
                      <w:rFonts w:hint="default" w:ascii="Times New Roman" w:hAnsi="Times New Roman" w:eastAsia="宋体" w:cs="Times New Roman"/>
                      <w:color w:val="auto"/>
                      <w:kern w:val="2"/>
                      <w:sz w:val="21"/>
                      <w:szCs w:val="21"/>
                      <w:vertAlign w:val="baseline"/>
                      <w:lang w:val="en-US" w:eastAsia="zh-CN" w:bidi="ar-SA"/>
                    </w:rPr>
                    <w:t>已经建成的，应当逐步搬迁。</w:t>
                  </w:r>
                </w:p>
                <w:p w14:paraId="339C4722">
                  <w:pPr>
                    <w:keepNext w:val="0"/>
                    <w:keepLines w:val="0"/>
                    <w:pageBreakBefore w:val="0"/>
                    <w:widowControl w:val="0"/>
                    <w:numPr>
                      <w:ilvl w:val="0"/>
                      <w:numId w:val="0"/>
                    </w:numPr>
                    <w:kinsoku/>
                    <w:wordWrap/>
                    <w:overflowPunct/>
                    <w:topLinePunct w:val="0"/>
                    <w:autoSpaceDE/>
                    <w:autoSpaceDN/>
                    <w:bidi w:val="0"/>
                    <w:adjustRightInd w:val="0"/>
                    <w:snapToGrid/>
                    <w:spacing w:line="240" w:lineRule="auto"/>
                    <w:jc w:val="both"/>
                    <w:textAlignment w:val="auto"/>
                    <w:rPr>
                      <w:rFonts w:hint="default" w:ascii="Times New Roman" w:hAnsi="Times New Roman" w:eastAsia="宋体" w:cs="Times New Roman"/>
                      <w:color w:val="auto"/>
                      <w:kern w:val="2"/>
                      <w:sz w:val="21"/>
                      <w:szCs w:val="21"/>
                      <w:vertAlign w:val="baseline"/>
                      <w:lang w:val="en-US" w:eastAsia="zh-CN" w:bidi="ar-SA"/>
                    </w:rPr>
                  </w:pPr>
                  <w:r>
                    <w:rPr>
                      <w:rFonts w:hint="default" w:ascii="Times New Roman" w:hAnsi="Times New Roman" w:eastAsia="宋体" w:cs="Times New Roman"/>
                      <w:color w:val="auto"/>
                      <w:kern w:val="2"/>
                      <w:sz w:val="21"/>
                      <w:szCs w:val="21"/>
                      <w:vertAlign w:val="baseline"/>
                      <w:lang w:val="en-US" w:eastAsia="zh-CN" w:bidi="ar-SA"/>
                    </w:rPr>
                    <w:t>2、在居民住宅区等人口密集区域和机关、医院、学校、幼儿园、养老院等其他需要特殊保护的区域及其周边，不得新建和扩建易产生恶臭气体的生产项目，或者从事其他产生恶臭气体的生产经营活动。已建成的，应当逐步搬迁或者升级改造。</w:t>
                  </w:r>
                </w:p>
                <w:p w14:paraId="2466CD54">
                  <w:pPr>
                    <w:keepNext w:val="0"/>
                    <w:keepLines w:val="0"/>
                    <w:pageBreakBefore w:val="0"/>
                    <w:widowControl w:val="0"/>
                    <w:kinsoku/>
                    <w:wordWrap/>
                    <w:overflowPunct/>
                    <w:topLinePunct w:val="0"/>
                    <w:autoSpaceDE/>
                    <w:autoSpaceDN/>
                    <w:bidi w:val="0"/>
                    <w:adjustRightInd w:val="0"/>
                    <w:snapToGrid/>
                    <w:spacing w:line="240" w:lineRule="auto"/>
                    <w:jc w:val="both"/>
                    <w:textAlignment w:val="auto"/>
                    <w:rPr>
                      <w:rFonts w:hint="default" w:ascii="Times New Roman" w:hAnsi="Times New Roman" w:eastAsia="宋体" w:cs="Times New Roman"/>
                      <w:color w:val="auto"/>
                      <w:kern w:val="2"/>
                      <w:sz w:val="21"/>
                      <w:szCs w:val="21"/>
                      <w:vertAlign w:val="baseline"/>
                      <w:lang w:val="en-US" w:eastAsia="zh-CN" w:bidi="ar-SA"/>
                    </w:rPr>
                  </w:pPr>
                  <w:r>
                    <w:rPr>
                      <w:rFonts w:hint="default" w:ascii="Times New Roman" w:hAnsi="Times New Roman" w:eastAsia="宋体" w:cs="Times New Roman"/>
                      <w:color w:val="auto"/>
                      <w:kern w:val="2"/>
                      <w:sz w:val="21"/>
                      <w:szCs w:val="21"/>
                      <w:vertAlign w:val="baseline"/>
                      <w:lang w:val="en-US" w:eastAsia="zh-CN" w:bidi="ar-SA"/>
                    </w:rPr>
                    <w:t>3、在集中供热管网覆盖区域内，禁止新建、改建、扩建燃煤供热锅炉，集中供热管网覆盖前，已建成使用的燃煤供热锅炉应当限期停止使用。</w:t>
                  </w:r>
                </w:p>
                <w:p w14:paraId="4AC4D250">
                  <w:pPr>
                    <w:keepNext w:val="0"/>
                    <w:keepLines w:val="0"/>
                    <w:pageBreakBefore w:val="0"/>
                    <w:widowControl w:val="0"/>
                    <w:kinsoku/>
                    <w:wordWrap/>
                    <w:overflowPunct/>
                    <w:topLinePunct w:val="0"/>
                    <w:autoSpaceDE/>
                    <w:autoSpaceDN/>
                    <w:bidi w:val="0"/>
                    <w:adjustRightInd w:val="0"/>
                    <w:snapToGrid/>
                    <w:spacing w:line="240" w:lineRule="auto"/>
                    <w:jc w:val="both"/>
                    <w:textAlignment w:val="auto"/>
                    <w:rPr>
                      <w:rFonts w:hint="default" w:ascii="Times New Roman" w:hAnsi="Times New Roman" w:eastAsia="宋体" w:cs="Times New Roman"/>
                      <w:color w:val="auto"/>
                      <w:kern w:val="2"/>
                      <w:sz w:val="21"/>
                      <w:szCs w:val="21"/>
                      <w:vertAlign w:val="baseline"/>
                      <w:lang w:val="en-US" w:eastAsia="zh-CN" w:bidi="ar-SA"/>
                    </w:rPr>
                  </w:pPr>
                  <w:r>
                    <w:rPr>
                      <w:rFonts w:hint="default" w:ascii="Times New Roman" w:hAnsi="Times New Roman" w:eastAsia="宋体" w:cs="Times New Roman"/>
                      <w:color w:val="auto"/>
                      <w:kern w:val="2"/>
                      <w:sz w:val="21"/>
                      <w:szCs w:val="21"/>
                      <w:vertAlign w:val="baseline"/>
                      <w:lang w:val="en-US" w:eastAsia="zh-CN" w:bidi="ar-SA"/>
                    </w:rPr>
                    <w:t>4、推进燃气锅炉低氮燃烧改造和65蒸吨/小时及以上燃煤锅炉超低排放改造，到2024年县级及以上城市建成区基本淘汰35蒸吨/小时及以下的燃煤锅炉</w:t>
                  </w:r>
                  <w:r>
                    <w:rPr>
                      <w:rFonts w:hint="eastAsia" w:cs="Times New Roman"/>
                      <w:color w:val="auto"/>
                      <w:kern w:val="2"/>
                      <w:sz w:val="21"/>
                      <w:szCs w:val="21"/>
                      <w:vertAlign w:val="baseline"/>
                      <w:lang w:val="en-US" w:eastAsia="zh-CN" w:bidi="ar-SA"/>
                    </w:rPr>
                    <w:t>。</w:t>
                  </w:r>
                </w:p>
              </w:tc>
              <w:tc>
                <w:tcPr>
                  <w:tcW w:w="2247" w:type="dxa"/>
                  <w:tcBorders>
                    <w:tl2br w:val="nil"/>
                    <w:tr2bl w:val="nil"/>
                  </w:tcBorders>
                  <w:noWrap w:val="0"/>
                  <w:vAlign w:val="center"/>
                </w:tcPr>
                <w:p w14:paraId="71B201CB">
                  <w:pPr>
                    <w:keepNext w:val="0"/>
                    <w:keepLines w:val="0"/>
                    <w:pageBreakBefore w:val="0"/>
                    <w:widowControl w:val="0"/>
                    <w:numPr>
                      <w:ilvl w:val="0"/>
                      <w:numId w:val="0"/>
                    </w:numPr>
                    <w:kinsoku/>
                    <w:wordWrap/>
                    <w:overflowPunct/>
                    <w:topLinePunct w:val="0"/>
                    <w:autoSpaceDE/>
                    <w:autoSpaceDN/>
                    <w:bidi w:val="0"/>
                    <w:adjustRightInd w:val="0"/>
                    <w:snapToGrid/>
                    <w:spacing w:line="240" w:lineRule="auto"/>
                    <w:jc w:val="both"/>
                    <w:textAlignment w:val="auto"/>
                    <w:rPr>
                      <w:rFonts w:hint="default" w:ascii="Times New Roman" w:hAnsi="Times New Roman" w:eastAsia="宋体" w:cs="Times New Roman"/>
                      <w:color w:val="auto"/>
                      <w:kern w:val="2"/>
                      <w:sz w:val="21"/>
                      <w:szCs w:val="21"/>
                      <w:vertAlign w:val="baseline"/>
                      <w:lang w:val="en-US" w:eastAsia="zh-CN" w:bidi="ar-SA"/>
                    </w:rPr>
                  </w:pPr>
                  <w:r>
                    <w:rPr>
                      <w:rFonts w:hint="eastAsia" w:ascii="Times New Roman" w:hAnsi="Times New Roman" w:eastAsia="宋体" w:cs="Times New Roman"/>
                      <w:color w:val="auto"/>
                      <w:kern w:val="2"/>
                      <w:sz w:val="21"/>
                      <w:szCs w:val="21"/>
                      <w:vertAlign w:val="baseline"/>
                      <w:lang w:val="en-US" w:eastAsia="zh-CN" w:bidi="ar-SA"/>
                    </w:rPr>
                    <w:t>1、</w:t>
                  </w:r>
                  <w:r>
                    <w:rPr>
                      <w:rFonts w:hint="default" w:ascii="Times New Roman" w:hAnsi="Times New Roman" w:eastAsia="宋体" w:cs="Times New Roman"/>
                      <w:color w:val="auto"/>
                      <w:kern w:val="2"/>
                      <w:sz w:val="21"/>
                      <w:szCs w:val="21"/>
                      <w:vertAlign w:val="baseline"/>
                      <w:lang w:val="en-US" w:eastAsia="zh-CN" w:bidi="ar-SA"/>
                    </w:rPr>
                    <w:t>本项目为殡仪馆火化设施建设配置项目，属于社会服务行业</w:t>
                  </w:r>
                  <w:r>
                    <w:rPr>
                      <w:rFonts w:hint="eastAsia" w:ascii="Times New Roman" w:hAnsi="Times New Roman" w:eastAsia="宋体" w:cs="Times New Roman"/>
                      <w:color w:val="auto"/>
                      <w:kern w:val="2"/>
                      <w:sz w:val="21"/>
                      <w:szCs w:val="21"/>
                      <w:vertAlign w:val="baseline"/>
                      <w:lang w:val="en-US" w:eastAsia="zh-CN" w:bidi="ar-SA"/>
                    </w:rPr>
                    <w:t>，不属于高污染项目；2、项目不新增用地，在原有土葬项目基础上新增火化配套设施，新增项目周围500m范围内无敏感环境目标；3、本项目不涉及锅炉建设。</w:t>
                  </w:r>
                </w:p>
              </w:tc>
              <w:tc>
                <w:tcPr>
                  <w:tcW w:w="567" w:type="dxa"/>
                  <w:tcBorders>
                    <w:tl2br w:val="nil"/>
                    <w:tr2bl w:val="nil"/>
                  </w:tcBorders>
                  <w:noWrap w:val="0"/>
                  <w:vAlign w:val="center"/>
                </w:tcPr>
                <w:p w14:paraId="4DEA0750">
                  <w:pPr>
                    <w:keepNext w:val="0"/>
                    <w:keepLines w:val="0"/>
                    <w:pageBreakBefore w:val="0"/>
                    <w:widowControl w:val="0"/>
                    <w:kinsoku/>
                    <w:wordWrap/>
                    <w:overflowPunct/>
                    <w:topLinePunct w:val="0"/>
                    <w:autoSpaceDE/>
                    <w:autoSpaceDN/>
                    <w:bidi w:val="0"/>
                    <w:adjustRightInd w:val="0"/>
                    <w:snapToGrid/>
                    <w:spacing w:line="240" w:lineRule="auto"/>
                    <w:jc w:val="center"/>
                    <w:textAlignment w:val="auto"/>
                    <w:rPr>
                      <w:rFonts w:hint="default" w:ascii="Times New Roman" w:hAnsi="Times New Roman" w:eastAsia="宋体" w:cs="Times New Roman"/>
                      <w:color w:val="auto"/>
                      <w:kern w:val="2"/>
                      <w:sz w:val="21"/>
                      <w:szCs w:val="21"/>
                      <w:vertAlign w:val="baseline"/>
                      <w:lang w:val="en-US" w:eastAsia="zh-CN" w:bidi="ar-SA"/>
                    </w:rPr>
                  </w:pPr>
                  <w:r>
                    <w:rPr>
                      <w:rFonts w:hint="default" w:ascii="Times New Roman" w:hAnsi="Times New Roman" w:eastAsia="宋体" w:cs="Times New Roman"/>
                      <w:color w:val="auto"/>
                      <w:kern w:val="2"/>
                      <w:sz w:val="21"/>
                      <w:szCs w:val="21"/>
                      <w:vertAlign w:val="baseline"/>
                      <w:lang w:val="en-US" w:eastAsia="zh-CN" w:bidi="ar-SA"/>
                    </w:rPr>
                    <w:t>符合</w:t>
                  </w:r>
                </w:p>
              </w:tc>
            </w:tr>
            <w:tr w14:paraId="304693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3917" w:type="dxa"/>
                  <w:tcBorders>
                    <w:tl2br w:val="nil"/>
                    <w:tr2bl w:val="nil"/>
                  </w:tcBorders>
                  <w:noWrap w:val="0"/>
                  <w:vAlign w:val="center"/>
                </w:tcPr>
                <w:p w14:paraId="663B910B">
                  <w:pPr>
                    <w:keepNext w:val="0"/>
                    <w:keepLines w:val="0"/>
                    <w:pageBreakBefore w:val="0"/>
                    <w:widowControl w:val="0"/>
                    <w:numPr>
                      <w:ilvl w:val="0"/>
                      <w:numId w:val="3"/>
                    </w:numPr>
                    <w:kinsoku/>
                    <w:wordWrap/>
                    <w:overflowPunct/>
                    <w:topLinePunct w:val="0"/>
                    <w:autoSpaceDE/>
                    <w:autoSpaceDN/>
                    <w:bidi w:val="0"/>
                    <w:adjustRightInd w:val="0"/>
                    <w:snapToGrid/>
                    <w:spacing w:line="240" w:lineRule="auto"/>
                    <w:jc w:val="both"/>
                    <w:textAlignment w:val="auto"/>
                    <w:rPr>
                      <w:rFonts w:hint="default" w:ascii="Times New Roman" w:hAnsi="Times New Roman" w:eastAsia="宋体" w:cs="Times New Roman"/>
                      <w:color w:val="auto"/>
                      <w:kern w:val="2"/>
                      <w:sz w:val="21"/>
                      <w:szCs w:val="21"/>
                      <w:vertAlign w:val="baseline"/>
                      <w:lang w:val="en-US" w:eastAsia="zh-CN" w:bidi="ar-SA"/>
                    </w:rPr>
                  </w:pPr>
                  <w:r>
                    <w:rPr>
                      <w:rFonts w:hint="default" w:ascii="Times New Roman" w:hAnsi="Times New Roman" w:eastAsia="宋体" w:cs="Times New Roman"/>
                      <w:color w:val="auto"/>
                      <w:kern w:val="2"/>
                      <w:sz w:val="21"/>
                      <w:szCs w:val="21"/>
                      <w:vertAlign w:val="baseline"/>
                      <w:lang w:val="en-US" w:eastAsia="zh-CN" w:bidi="ar-SA"/>
                    </w:rPr>
                    <w:t>新</w:t>
                  </w:r>
                  <w:r>
                    <w:rPr>
                      <w:rFonts w:hint="eastAsia" w:ascii="Times New Roman" w:hAnsi="Times New Roman" w:eastAsia="宋体" w:cs="Times New Roman"/>
                      <w:color w:val="auto"/>
                      <w:kern w:val="2"/>
                      <w:sz w:val="21"/>
                      <w:szCs w:val="21"/>
                      <w:vertAlign w:val="baseline"/>
                      <w:lang w:val="en-US" w:eastAsia="zh-CN" w:bidi="ar-SA"/>
                    </w:rPr>
                    <w:t>（</w:t>
                  </w:r>
                  <w:r>
                    <w:rPr>
                      <w:rFonts w:hint="default" w:ascii="Times New Roman" w:hAnsi="Times New Roman" w:eastAsia="宋体" w:cs="Times New Roman"/>
                      <w:color w:val="auto"/>
                      <w:kern w:val="2"/>
                      <w:sz w:val="21"/>
                      <w:szCs w:val="21"/>
                      <w:vertAlign w:val="baseline"/>
                      <w:lang w:val="en-US" w:eastAsia="zh-CN" w:bidi="ar-SA"/>
                    </w:rPr>
                    <w:t>改、扩</w:t>
                  </w:r>
                  <w:r>
                    <w:rPr>
                      <w:rFonts w:hint="eastAsia" w:ascii="Times New Roman" w:hAnsi="Times New Roman" w:eastAsia="宋体" w:cs="Times New Roman"/>
                      <w:color w:val="auto"/>
                      <w:kern w:val="2"/>
                      <w:sz w:val="21"/>
                      <w:szCs w:val="21"/>
                      <w:vertAlign w:val="baseline"/>
                      <w:lang w:val="en-US" w:eastAsia="zh-CN" w:bidi="ar-SA"/>
                    </w:rPr>
                    <w:t>）</w:t>
                  </w:r>
                  <w:r>
                    <w:rPr>
                      <w:rFonts w:hint="default" w:ascii="Times New Roman" w:hAnsi="Times New Roman" w:eastAsia="宋体" w:cs="Times New Roman"/>
                      <w:color w:val="auto"/>
                      <w:kern w:val="2"/>
                      <w:sz w:val="21"/>
                      <w:szCs w:val="21"/>
                      <w:vertAlign w:val="baseline"/>
                      <w:lang w:val="en-US" w:eastAsia="zh-CN" w:bidi="ar-SA"/>
                    </w:rPr>
                    <w:t>建项</w:t>
                  </w:r>
                  <w:r>
                    <w:rPr>
                      <w:rFonts w:hint="eastAsia" w:ascii="Times New Roman" w:hAnsi="Times New Roman" w:eastAsia="宋体" w:cs="Times New Roman"/>
                      <w:color w:val="auto"/>
                      <w:kern w:val="2"/>
                      <w:sz w:val="21"/>
                      <w:szCs w:val="21"/>
                      <w:vertAlign w:val="baseline"/>
                      <w:lang w:val="en-US" w:eastAsia="zh-CN" w:bidi="ar-SA"/>
                    </w:rPr>
                    <w:t>目</w:t>
                  </w:r>
                  <w:r>
                    <w:rPr>
                      <w:rFonts w:hint="default" w:ascii="Times New Roman" w:hAnsi="Times New Roman" w:eastAsia="宋体" w:cs="Times New Roman"/>
                      <w:color w:val="auto"/>
                      <w:kern w:val="2"/>
                      <w:sz w:val="21"/>
                      <w:szCs w:val="21"/>
                      <w:vertAlign w:val="baseline"/>
                      <w:lang w:val="en-US" w:eastAsia="zh-CN" w:bidi="ar-SA"/>
                    </w:rPr>
                    <w:t>应执行最严格的大气污染物排放标准。</w:t>
                  </w:r>
                </w:p>
                <w:p w14:paraId="239133C3">
                  <w:pPr>
                    <w:keepNext w:val="0"/>
                    <w:keepLines w:val="0"/>
                    <w:pageBreakBefore w:val="0"/>
                    <w:widowControl w:val="0"/>
                    <w:numPr>
                      <w:ilvl w:val="0"/>
                      <w:numId w:val="3"/>
                    </w:numPr>
                    <w:kinsoku/>
                    <w:wordWrap/>
                    <w:overflowPunct/>
                    <w:topLinePunct w:val="0"/>
                    <w:autoSpaceDE/>
                    <w:autoSpaceDN/>
                    <w:bidi w:val="0"/>
                    <w:adjustRightInd w:val="0"/>
                    <w:snapToGrid/>
                    <w:spacing w:line="240" w:lineRule="auto"/>
                    <w:jc w:val="both"/>
                    <w:textAlignment w:val="auto"/>
                    <w:rPr>
                      <w:rFonts w:hint="default" w:ascii="Times New Roman" w:hAnsi="Times New Roman" w:eastAsia="宋体" w:cs="Times New Roman"/>
                      <w:color w:val="auto"/>
                      <w:kern w:val="2"/>
                      <w:sz w:val="21"/>
                      <w:szCs w:val="21"/>
                      <w:vertAlign w:val="baseline"/>
                      <w:lang w:val="en-US" w:eastAsia="zh-CN" w:bidi="ar-SA"/>
                    </w:rPr>
                  </w:pPr>
                  <w:r>
                    <w:rPr>
                      <w:rFonts w:hint="default" w:ascii="Times New Roman" w:hAnsi="Times New Roman" w:eastAsia="宋体" w:cs="Times New Roman"/>
                      <w:color w:val="auto"/>
                      <w:kern w:val="2"/>
                      <w:sz w:val="21"/>
                      <w:szCs w:val="21"/>
                      <w:vertAlign w:val="baseline"/>
                      <w:lang w:val="en-US" w:eastAsia="zh-CN" w:bidi="ar-SA"/>
                    </w:rPr>
                    <w:t>向城镇污水集中处理设施排放水污染物，应当达到《污水综合排放标准》</w:t>
                  </w:r>
                  <w:r>
                    <w:rPr>
                      <w:rFonts w:hint="eastAsia" w:ascii="Times New Roman" w:hAnsi="Times New Roman" w:eastAsia="宋体" w:cs="Times New Roman"/>
                      <w:color w:val="auto"/>
                      <w:kern w:val="2"/>
                      <w:sz w:val="21"/>
                      <w:szCs w:val="21"/>
                      <w:vertAlign w:val="baseline"/>
                      <w:lang w:val="en-US" w:eastAsia="zh-CN" w:bidi="ar-SA"/>
                    </w:rPr>
                    <w:t>（</w:t>
                  </w:r>
                  <w:r>
                    <w:rPr>
                      <w:rFonts w:hint="default" w:ascii="Times New Roman" w:hAnsi="Times New Roman" w:eastAsia="宋体" w:cs="Times New Roman"/>
                      <w:color w:val="auto"/>
                      <w:kern w:val="2"/>
                      <w:sz w:val="21"/>
                      <w:szCs w:val="21"/>
                      <w:vertAlign w:val="baseline"/>
                      <w:lang w:val="en-US" w:eastAsia="zh-CN" w:bidi="ar-SA"/>
                    </w:rPr>
                    <w:t>GB8978-1996</w:t>
                  </w:r>
                  <w:r>
                    <w:rPr>
                      <w:rFonts w:hint="eastAsia" w:ascii="Times New Roman" w:hAnsi="Times New Roman" w:eastAsia="宋体" w:cs="Times New Roman"/>
                      <w:color w:val="auto"/>
                      <w:kern w:val="2"/>
                      <w:sz w:val="21"/>
                      <w:szCs w:val="21"/>
                      <w:vertAlign w:val="baseline"/>
                      <w:lang w:val="en-US" w:eastAsia="zh-CN" w:bidi="ar-SA"/>
                    </w:rPr>
                    <w:t>）</w:t>
                  </w:r>
                  <w:r>
                    <w:rPr>
                      <w:rFonts w:hint="default" w:ascii="Times New Roman" w:hAnsi="Times New Roman" w:eastAsia="宋体" w:cs="Times New Roman"/>
                      <w:color w:val="auto"/>
                      <w:kern w:val="2"/>
                      <w:sz w:val="21"/>
                      <w:szCs w:val="21"/>
                      <w:vertAlign w:val="baseline"/>
                      <w:lang w:val="en-US" w:eastAsia="zh-CN" w:bidi="ar-SA"/>
                    </w:rPr>
                    <w:t>要求。排污许可中另有要求的执行许可的标准限值。</w:t>
                  </w:r>
                </w:p>
                <w:p w14:paraId="05F4B5E3">
                  <w:pPr>
                    <w:keepNext w:val="0"/>
                    <w:keepLines w:val="0"/>
                    <w:pageBreakBefore w:val="0"/>
                    <w:widowControl w:val="0"/>
                    <w:kinsoku/>
                    <w:wordWrap/>
                    <w:overflowPunct/>
                    <w:topLinePunct w:val="0"/>
                    <w:autoSpaceDE/>
                    <w:autoSpaceDN/>
                    <w:bidi w:val="0"/>
                    <w:adjustRightInd w:val="0"/>
                    <w:snapToGrid/>
                    <w:spacing w:line="240" w:lineRule="auto"/>
                    <w:jc w:val="both"/>
                    <w:textAlignment w:val="auto"/>
                    <w:rPr>
                      <w:rFonts w:hint="default" w:ascii="Times New Roman" w:hAnsi="Times New Roman" w:eastAsia="宋体" w:cs="Times New Roman"/>
                      <w:color w:val="auto"/>
                      <w:kern w:val="2"/>
                      <w:sz w:val="21"/>
                      <w:szCs w:val="21"/>
                      <w:vertAlign w:val="baseline"/>
                      <w:lang w:val="en-US" w:eastAsia="zh-CN" w:bidi="ar-SA"/>
                    </w:rPr>
                  </w:pPr>
                  <w:r>
                    <w:rPr>
                      <w:rFonts w:hint="default" w:ascii="Times New Roman" w:hAnsi="Times New Roman" w:eastAsia="宋体" w:cs="Times New Roman"/>
                      <w:color w:val="auto"/>
                      <w:kern w:val="2"/>
                      <w:sz w:val="21"/>
                      <w:szCs w:val="21"/>
                      <w:vertAlign w:val="baseline"/>
                      <w:lang w:val="en-US" w:eastAsia="zh-CN" w:bidi="ar-SA"/>
                    </w:rPr>
                    <w:t>3、施工工地全面落实</w:t>
                  </w:r>
                  <w:r>
                    <w:rPr>
                      <w:rFonts w:hint="eastAsia" w:cs="Times New Roman"/>
                      <w:color w:val="auto"/>
                      <w:kern w:val="2"/>
                      <w:sz w:val="21"/>
                      <w:szCs w:val="21"/>
                      <w:vertAlign w:val="baseline"/>
                      <w:lang w:val="en-US" w:eastAsia="zh-CN" w:bidi="ar-SA"/>
                    </w:rPr>
                    <w:t>“</w:t>
                  </w:r>
                  <w:r>
                    <w:rPr>
                      <w:rFonts w:hint="default" w:ascii="Times New Roman" w:hAnsi="Times New Roman" w:eastAsia="宋体" w:cs="Times New Roman"/>
                      <w:color w:val="auto"/>
                      <w:kern w:val="2"/>
                      <w:sz w:val="21"/>
                      <w:szCs w:val="21"/>
                      <w:vertAlign w:val="baseline"/>
                      <w:lang w:val="en-US" w:eastAsia="zh-CN" w:bidi="ar-SA"/>
                    </w:rPr>
                    <w:t>六个百分之百</w:t>
                  </w:r>
                  <w:r>
                    <w:rPr>
                      <w:rFonts w:hint="eastAsia" w:cs="Times New Roman"/>
                      <w:color w:val="auto"/>
                      <w:kern w:val="2"/>
                      <w:sz w:val="21"/>
                      <w:szCs w:val="21"/>
                      <w:vertAlign w:val="baseline"/>
                      <w:lang w:val="en-US" w:eastAsia="zh-CN" w:bidi="ar-SA"/>
                    </w:rPr>
                    <w:t>”</w:t>
                  </w:r>
                  <w:r>
                    <w:rPr>
                      <w:rFonts w:hint="eastAsia" w:ascii="Times New Roman" w:hAnsi="Times New Roman" w:eastAsia="宋体" w:cs="Times New Roman"/>
                      <w:color w:val="auto"/>
                      <w:kern w:val="2"/>
                      <w:sz w:val="21"/>
                      <w:szCs w:val="21"/>
                      <w:vertAlign w:val="baseline"/>
                      <w:lang w:val="en-US" w:eastAsia="zh-CN" w:bidi="ar-SA"/>
                    </w:rPr>
                    <w:t>（</w:t>
                  </w:r>
                  <w:r>
                    <w:rPr>
                      <w:rFonts w:hint="default" w:ascii="Times New Roman" w:hAnsi="Times New Roman" w:eastAsia="宋体" w:cs="Times New Roman"/>
                      <w:color w:val="auto"/>
                      <w:kern w:val="2"/>
                      <w:sz w:val="21"/>
                      <w:szCs w:val="21"/>
                      <w:vertAlign w:val="baseline"/>
                      <w:lang w:val="en-US" w:eastAsia="zh-CN" w:bidi="ar-SA"/>
                    </w:rPr>
                    <w:t>施工工地周边围挡、物料堆放覆盖、出入车辆冲洗、施工现场地面硬化、拆迁工地湿法作业、渣土车辆密闭运输</w:t>
                  </w:r>
                  <w:r>
                    <w:rPr>
                      <w:rFonts w:hint="eastAsia" w:ascii="Times New Roman" w:hAnsi="Times New Roman" w:eastAsia="宋体" w:cs="Times New Roman"/>
                      <w:color w:val="auto"/>
                      <w:kern w:val="2"/>
                      <w:sz w:val="21"/>
                      <w:szCs w:val="21"/>
                      <w:vertAlign w:val="baseline"/>
                      <w:lang w:val="en-US" w:eastAsia="zh-CN" w:bidi="ar-SA"/>
                    </w:rPr>
                    <w:t>）</w:t>
                  </w:r>
                </w:p>
              </w:tc>
              <w:tc>
                <w:tcPr>
                  <w:tcW w:w="2247" w:type="dxa"/>
                  <w:tcBorders>
                    <w:tl2br w:val="nil"/>
                    <w:tr2bl w:val="nil"/>
                  </w:tcBorders>
                  <w:noWrap w:val="0"/>
                  <w:vAlign w:val="center"/>
                </w:tcPr>
                <w:p w14:paraId="219B09D7">
                  <w:pPr>
                    <w:keepNext w:val="0"/>
                    <w:keepLines w:val="0"/>
                    <w:pageBreakBefore w:val="0"/>
                    <w:widowControl w:val="0"/>
                    <w:kinsoku/>
                    <w:wordWrap/>
                    <w:overflowPunct/>
                    <w:topLinePunct w:val="0"/>
                    <w:autoSpaceDE/>
                    <w:autoSpaceDN/>
                    <w:bidi w:val="0"/>
                    <w:adjustRightInd w:val="0"/>
                    <w:snapToGrid/>
                    <w:spacing w:line="240" w:lineRule="auto"/>
                    <w:jc w:val="both"/>
                    <w:textAlignment w:val="auto"/>
                    <w:rPr>
                      <w:rFonts w:hint="eastAsia" w:ascii="Times New Roman" w:hAnsi="Times New Roman" w:eastAsia="宋体" w:cs="Times New Roman"/>
                      <w:color w:val="auto"/>
                      <w:kern w:val="2"/>
                      <w:sz w:val="21"/>
                      <w:szCs w:val="21"/>
                      <w:vertAlign w:val="baseline"/>
                      <w:lang w:val="en-US" w:eastAsia="zh-CN" w:bidi="ar-SA"/>
                    </w:rPr>
                  </w:pPr>
                  <w:r>
                    <w:rPr>
                      <w:rFonts w:hint="eastAsia" w:cs="Times New Roman"/>
                      <w:color w:val="auto"/>
                      <w:kern w:val="2"/>
                      <w:sz w:val="21"/>
                      <w:szCs w:val="21"/>
                      <w:vertAlign w:val="baseline"/>
                      <w:lang w:val="en-US" w:eastAsia="zh-CN" w:bidi="ar-SA"/>
                    </w:rPr>
                    <w:t>1、</w:t>
                  </w:r>
                  <w:r>
                    <w:rPr>
                      <w:rFonts w:hint="default" w:ascii="Times New Roman" w:hAnsi="Times New Roman" w:eastAsia="宋体" w:cs="Times New Roman"/>
                      <w:color w:val="auto"/>
                      <w:kern w:val="2"/>
                      <w:sz w:val="21"/>
                      <w:szCs w:val="21"/>
                      <w:vertAlign w:val="baseline"/>
                      <w:lang w:val="en-US" w:eastAsia="zh-CN" w:bidi="ar-SA"/>
                    </w:rPr>
                    <w:t>本项目</w:t>
                  </w:r>
                  <w:r>
                    <w:rPr>
                      <w:rFonts w:hint="eastAsia" w:ascii="Times New Roman" w:hAnsi="Times New Roman" w:eastAsia="宋体" w:cs="Times New Roman"/>
                      <w:color w:val="auto"/>
                      <w:kern w:val="2"/>
                      <w:sz w:val="21"/>
                      <w:szCs w:val="21"/>
                      <w:vertAlign w:val="baseline"/>
                      <w:lang w:val="en-US" w:eastAsia="zh-CN" w:bidi="ar-SA"/>
                    </w:rPr>
                    <w:t>严格执行《火葬场大气污染物排放标准》（GB13801-2015）中相关排放口标准；</w:t>
                  </w:r>
                </w:p>
                <w:p w14:paraId="23F1102B">
                  <w:pPr>
                    <w:keepNext w:val="0"/>
                    <w:keepLines w:val="0"/>
                    <w:pageBreakBefore w:val="0"/>
                    <w:widowControl w:val="0"/>
                    <w:kinsoku/>
                    <w:wordWrap/>
                    <w:overflowPunct/>
                    <w:topLinePunct w:val="0"/>
                    <w:autoSpaceDE/>
                    <w:autoSpaceDN/>
                    <w:bidi w:val="0"/>
                    <w:adjustRightInd w:val="0"/>
                    <w:snapToGrid/>
                    <w:spacing w:line="240" w:lineRule="auto"/>
                    <w:jc w:val="both"/>
                    <w:textAlignment w:val="auto"/>
                    <w:rPr>
                      <w:rFonts w:hint="eastAsia" w:ascii="Times New Roman" w:hAnsi="Times New Roman" w:eastAsia="宋体" w:cs="Times New Roman"/>
                      <w:color w:val="auto"/>
                      <w:kern w:val="2"/>
                      <w:sz w:val="21"/>
                      <w:szCs w:val="21"/>
                      <w:vertAlign w:val="baseline"/>
                      <w:lang w:val="en-US" w:eastAsia="zh-CN" w:bidi="ar-SA"/>
                    </w:rPr>
                  </w:pPr>
                  <w:r>
                    <w:rPr>
                      <w:rFonts w:hint="eastAsia" w:ascii="Times New Roman" w:hAnsi="Times New Roman" w:eastAsia="宋体" w:cs="Times New Roman"/>
                      <w:color w:val="auto"/>
                      <w:kern w:val="2"/>
                      <w:sz w:val="21"/>
                      <w:szCs w:val="21"/>
                      <w:vertAlign w:val="baseline"/>
                      <w:lang w:val="en-US" w:eastAsia="zh-CN" w:bidi="ar-SA"/>
                    </w:rPr>
                    <w:t>2、项目废水遗体清洗废水消毒预处理+化粪池处理后</w:t>
                  </w:r>
                  <w:r>
                    <w:rPr>
                      <w:rFonts w:hint="eastAsia" w:cs="Times New Roman"/>
                      <w:color w:val="auto"/>
                      <w:kern w:val="2"/>
                      <w:sz w:val="21"/>
                      <w:szCs w:val="21"/>
                      <w:vertAlign w:val="baseline"/>
                      <w:lang w:val="en-US" w:eastAsia="zh-CN" w:bidi="ar-SA"/>
                    </w:rPr>
                    <w:t>、</w:t>
                  </w:r>
                  <w:r>
                    <w:rPr>
                      <w:rFonts w:hint="eastAsia" w:ascii="Times New Roman" w:hAnsi="Times New Roman" w:eastAsia="宋体" w:cs="Times New Roman"/>
                      <w:color w:val="auto"/>
                      <w:kern w:val="2"/>
                      <w:sz w:val="21"/>
                      <w:szCs w:val="21"/>
                      <w:vertAlign w:val="baseline"/>
                      <w:lang w:val="en-US" w:eastAsia="zh-CN" w:bidi="ar-SA"/>
                    </w:rPr>
                    <w:t>生活污水</w:t>
                  </w:r>
                  <w:r>
                    <w:rPr>
                      <w:rFonts w:hint="eastAsia" w:cs="Times New Roman"/>
                      <w:color w:val="auto"/>
                      <w:kern w:val="2"/>
                      <w:sz w:val="21"/>
                      <w:szCs w:val="21"/>
                      <w:vertAlign w:val="baseline"/>
                      <w:lang w:val="en-US" w:eastAsia="zh-CN" w:bidi="ar-SA"/>
                    </w:rPr>
                    <w:t>（含餐饮废水）</w:t>
                  </w:r>
                  <w:r>
                    <w:rPr>
                      <w:rFonts w:hint="eastAsia" w:ascii="Times New Roman" w:hAnsi="Times New Roman" w:eastAsia="宋体" w:cs="Times New Roman"/>
                      <w:color w:val="auto"/>
                      <w:kern w:val="2"/>
                      <w:sz w:val="21"/>
                      <w:szCs w:val="21"/>
                      <w:vertAlign w:val="baseline"/>
                      <w:lang w:val="en-US" w:eastAsia="zh-CN" w:bidi="ar-SA"/>
                    </w:rPr>
                    <w:t>，不含特殊污染因子，执行</w:t>
                  </w:r>
                  <w:r>
                    <w:rPr>
                      <w:rFonts w:hint="default" w:ascii="Times New Roman" w:hAnsi="Times New Roman" w:eastAsia="宋体" w:cs="Times New Roman"/>
                      <w:color w:val="auto"/>
                      <w:kern w:val="2"/>
                      <w:sz w:val="21"/>
                      <w:szCs w:val="21"/>
                      <w:vertAlign w:val="baseline"/>
                      <w:lang w:val="en-US" w:eastAsia="zh-CN" w:bidi="ar-SA"/>
                    </w:rPr>
                    <w:t>《污水综合排放标准》</w:t>
                  </w:r>
                  <w:r>
                    <w:rPr>
                      <w:rFonts w:hint="eastAsia" w:ascii="Times New Roman" w:hAnsi="Times New Roman" w:eastAsia="宋体" w:cs="Times New Roman"/>
                      <w:color w:val="auto"/>
                      <w:kern w:val="2"/>
                      <w:sz w:val="21"/>
                      <w:szCs w:val="21"/>
                      <w:vertAlign w:val="baseline"/>
                      <w:lang w:val="en-US" w:eastAsia="zh-CN" w:bidi="ar-SA"/>
                    </w:rPr>
                    <w:t>（</w:t>
                  </w:r>
                  <w:r>
                    <w:rPr>
                      <w:rFonts w:hint="default" w:ascii="Times New Roman" w:hAnsi="Times New Roman" w:eastAsia="宋体" w:cs="Times New Roman"/>
                      <w:color w:val="auto"/>
                      <w:kern w:val="2"/>
                      <w:sz w:val="21"/>
                      <w:szCs w:val="21"/>
                      <w:vertAlign w:val="baseline"/>
                      <w:lang w:val="en-US" w:eastAsia="zh-CN" w:bidi="ar-SA"/>
                    </w:rPr>
                    <w:t>GB8978-1996</w:t>
                  </w:r>
                  <w:r>
                    <w:rPr>
                      <w:rFonts w:hint="eastAsia" w:ascii="Times New Roman" w:hAnsi="Times New Roman" w:eastAsia="宋体" w:cs="Times New Roman"/>
                      <w:color w:val="auto"/>
                      <w:kern w:val="2"/>
                      <w:sz w:val="21"/>
                      <w:szCs w:val="21"/>
                      <w:vertAlign w:val="baseline"/>
                      <w:lang w:val="en-US" w:eastAsia="zh-CN" w:bidi="ar-SA"/>
                    </w:rPr>
                    <w:t>）标准；</w:t>
                  </w:r>
                </w:p>
                <w:p w14:paraId="08AB39DD">
                  <w:pPr>
                    <w:keepNext w:val="0"/>
                    <w:keepLines w:val="0"/>
                    <w:pageBreakBefore w:val="0"/>
                    <w:widowControl w:val="0"/>
                    <w:kinsoku/>
                    <w:wordWrap/>
                    <w:overflowPunct/>
                    <w:topLinePunct w:val="0"/>
                    <w:autoSpaceDE/>
                    <w:autoSpaceDN/>
                    <w:bidi w:val="0"/>
                    <w:adjustRightInd w:val="0"/>
                    <w:snapToGrid/>
                    <w:spacing w:line="240" w:lineRule="auto"/>
                    <w:jc w:val="both"/>
                    <w:textAlignment w:val="auto"/>
                    <w:rPr>
                      <w:rFonts w:hint="default" w:ascii="Times New Roman" w:hAnsi="Times New Roman" w:eastAsia="宋体" w:cs="Times New Roman"/>
                      <w:color w:val="auto"/>
                      <w:kern w:val="2"/>
                      <w:sz w:val="21"/>
                      <w:szCs w:val="21"/>
                      <w:vertAlign w:val="baseline"/>
                      <w:lang w:val="en-US" w:eastAsia="zh-CN" w:bidi="ar-SA"/>
                    </w:rPr>
                  </w:pPr>
                  <w:r>
                    <w:rPr>
                      <w:rFonts w:hint="eastAsia" w:ascii="Times New Roman" w:hAnsi="Times New Roman" w:eastAsia="宋体" w:cs="Times New Roman"/>
                      <w:color w:val="auto"/>
                      <w:kern w:val="2"/>
                      <w:sz w:val="21"/>
                      <w:szCs w:val="21"/>
                      <w:vertAlign w:val="baseline"/>
                      <w:lang w:val="en-US" w:eastAsia="zh-CN" w:bidi="ar-SA"/>
                    </w:rPr>
                    <w:t>3、要求项目施工时</w:t>
                  </w:r>
                  <w:r>
                    <w:rPr>
                      <w:rFonts w:hint="default" w:ascii="Times New Roman" w:hAnsi="Times New Roman" w:eastAsia="宋体" w:cs="Times New Roman"/>
                      <w:color w:val="auto"/>
                      <w:kern w:val="2"/>
                      <w:sz w:val="21"/>
                      <w:szCs w:val="21"/>
                      <w:vertAlign w:val="baseline"/>
                      <w:lang w:val="en-US" w:eastAsia="zh-CN" w:bidi="ar-SA"/>
                    </w:rPr>
                    <w:t>施工工地周边围挡、物料堆放覆盖、出入车辆冲洗、施工现场地面硬化、拆迁工地湿法作业、渣土车辆密闭运输</w:t>
                  </w:r>
                  <w:r>
                    <w:rPr>
                      <w:rFonts w:hint="eastAsia" w:cs="Times New Roman"/>
                      <w:color w:val="auto"/>
                      <w:kern w:val="2"/>
                      <w:sz w:val="21"/>
                      <w:szCs w:val="21"/>
                      <w:vertAlign w:val="baseline"/>
                      <w:lang w:val="en-US" w:eastAsia="zh-CN" w:bidi="ar-SA"/>
                    </w:rPr>
                    <w:t>。</w:t>
                  </w:r>
                </w:p>
              </w:tc>
              <w:tc>
                <w:tcPr>
                  <w:tcW w:w="567" w:type="dxa"/>
                  <w:tcBorders>
                    <w:tl2br w:val="nil"/>
                    <w:tr2bl w:val="nil"/>
                  </w:tcBorders>
                  <w:noWrap w:val="0"/>
                  <w:vAlign w:val="center"/>
                </w:tcPr>
                <w:p w14:paraId="5644DDC5">
                  <w:pPr>
                    <w:keepNext w:val="0"/>
                    <w:keepLines w:val="0"/>
                    <w:pageBreakBefore w:val="0"/>
                    <w:widowControl w:val="0"/>
                    <w:kinsoku/>
                    <w:wordWrap/>
                    <w:overflowPunct/>
                    <w:topLinePunct w:val="0"/>
                    <w:autoSpaceDE/>
                    <w:autoSpaceDN/>
                    <w:bidi w:val="0"/>
                    <w:adjustRightInd w:val="0"/>
                    <w:snapToGrid/>
                    <w:spacing w:line="240" w:lineRule="auto"/>
                    <w:jc w:val="center"/>
                    <w:textAlignment w:val="auto"/>
                    <w:rPr>
                      <w:rFonts w:hint="default" w:ascii="Times New Roman" w:hAnsi="Times New Roman" w:eastAsia="宋体" w:cs="Times New Roman"/>
                      <w:color w:val="auto"/>
                      <w:kern w:val="2"/>
                      <w:sz w:val="21"/>
                      <w:szCs w:val="21"/>
                      <w:vertAlign w:val="baseline"/>
                      <w:lang w:val="en-US" w:eastAsia="zh-CN" w:bidi="ar-SA"/>
                    </w:rPr>
                  </w:pPr>
                  <w:r>
                    <w:rPr>
                      <w:rFonts w:hint="default" w:ascii="Times New Roman" w:hAnsi="Times New Roman" w:eastAsia="宋体" w:cs="Times New Roman"/>
                      <w:color w:val="auto"/>
                      <w:kern w:val="2"/>
                      <w:sz w:val="21"/>
                      <w:szCs w:val="21"/>
                      <w:vertAlign w:val="baseline"/>
                      <w:lang w:val="en-US" w:eastAsia="zh-CN" w:bidi="ar-SA"/>
                    </w:rPr>
                    <w:t>相符</w:t>
                  </w:r>
                </w:p>
              </w:tc>
            </w:tr>
            <w:tr w14:paraId="1B48EF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3917" w:type="dxa"/>
                  <w:tcBorders>
                    <w:tl2br w:val="nil"/>
                    <w:tr2bl w:val="nil"/>
                  </w:tcBorders>
                  <w:noWrap w:val="0"/>
                  <w:vAlign w:val="center"/>
                </w:tcPr>
                <w:p w14:paraId="507A5677">
                  <w:pPr>
                    <w:keepNext w:val="0"/>
                    <w:keepLines w:val="0"/>
                    <w:pageBreakBefore w:val="0"/>
                    <w:widowControl w:val="0"/>
                    <w:kinsoku/>
                    <w:wordWrap/>
                    <w:overflowPunct/>
                    <w:topLinePunct w:val="0"/>
                    <w:autoSpaceDE/>
                    <w:autoSpaceDN/>
                    <w:bidi w:val="0"/>
                    <w:adjustRightInd w:val="0"/>
                    <w:snapToGrid/>
                    <w:spacing w:line="240" w:lineRule="auto"/>
                    <w:jc w:val="both"/>
                    <w:textAlignment w:val="auto"/>
                    <w:rPr>
                      <w:rFonts w:hint="default" w:ascii="Times New Roman" w:hAnsi="Times New Roman" w:eastAsia="宋体" w:cs="Times New Roman"/>
                      <w:color w:val="auto"/>
                      <w:kern w:val="2"/>
                      <w:sz w:val="21"/>
                      <w:szCs w:val="21"/>
                      <w:vertAlign w:val="baseline"/>
                      <w:lang w:val="en-US" w:eastAsia="zh-CN" w:bidi="ar-SA"/>
                    </w:rPr>
                  </w:pPr>
                  <w:r>
                    <w:rPr>
                      <w:rFonts w:hint="default" w:ascii="Times New Roman" w:hAnsi="Times New Roman" w:eastAsia="宋体" w:cs="Times New Roman"/>
                      <w:color w:val="auto"/>
                      <w:kern w:val="2"/>
                      <w:sz w:val="21"/>
                      <w:szCs w:val="21"/>
                      <w:vertAlign w:val="baseline"/>
                      <w:lang w:val="en-US" w:eastAsia="zh-CN" w:bidi="ar-SA"/>
                    </w:rPr>
                    <w:t>1、严格危险化学品废弃处置。对城镇人口密集区现有不符合安全和卫生防护距离要求的危险化学品生产企业，进行定量风险评估，就地改造达标、搬迁进入规范化工园区或关闭退出。</w:t>
                  </w:r>
                </w:p>
              </w:tc>
              <w:tc>
                <w:tcPr>
                  <w:tcW w:w="2247" w:type="dxa"/>
                  <w:tcBorders>
                    <w:tl2br w:val="nil"/>
                    <w:tr2bl w:val="nil"/>
                  </w:tcBorders>
                  <w:noWrap w:val="0"/>
                  <w:vAlign w:val="center"/>
                </w:tcPr>
                <w:p w14:paraId="5C54D809">
                  <w:pPr>
                    <w:keepNext w:val="0"/>
                    <w:keepLines w:val="0"/>
                    <w:pageBreakBefore w:val="0"/>
                    <w:widowControl w:val="0"/>
                    <w:kinsoku/>
                    <w:wordWrap/>
                    <w:overflowPunct/>
                    <w:topLinePunct w:val="0"/>
                    <w:autoSpaceDE/>
                    <w:autoSpaceDN/>
                    <w:bidi w:val="0"/>
                    <w:adjustRightInd w:val="0"/>
                    <w:snapToGrid/>
                    <w:spacing w:line="240" w:lineRule="auto"/>
                    <w:jc w:val="both"/>
                    <w:textAlignment w:val="auto"/>
                    <w:rPr>
                      <w:rFonts w:hint="default" w:ascii="Times New Roman" w:hAnsi="Times New Roman" w:eastAsia="宋体" w:cs="Times New Roman"/>
                      <w:color w:val="auto"/>
                      <w:kern w:val="2"/>
                      <w:sz w:val="21"/>
                      <w:szCs w:val="21"/>
                      <w:vertAlign w:val="baseline"/>
                      <w:lang w:val="en-US" w:eastAsia="zh-CN" w:bidi="ar-SA"/>
                    </w:rPr>
                  </w:pPr>
                  <w:r>
                    <w:rPr>
                      <w:rFonts w:hint="default" w:ascii="Times New Roman" w:hAnsi="Times New Roman" w:eastAsia="宋体" w:cs="Times New Roman"/>
                      <w:color w:val="auto"/>
                      <w:kern w:val="2"/>
                      <w:sz w:val="21"/>
                      <w:szCs w:val="21"/>
                      <w:vertAlign w:val="baseline"/>
                      <w:lang w:val="en-US" w:eastAsia="zh-CN" w:bidi="ar-SA"/>
                    </w:rPr>
                    <w:t>本项目</w:t>
                  </w:r>
                  <w:r>
                    <w:rPr>
                      <w:rFonts w:hint="eastAsia" w:ascii="Times New Roman" w:hAnsi="Times New Roman" w:eastAsia="宋体" w:cs="Times New Roman"/>
                      <w:color w:val="auto"/>
                      <w:kern w:val="2"/>
                      <w:sz w:val="21"/>
                      <w:szCs w:val="21"/>
                      <w:vertAlign w:val="baseline"/>
                      <w:lang w:val="en-US" w:eastAsia="zh-CN" w:bidi="ar-SA"/>
                    </w:rPr>
                    <w:t>生产过程中产生的危险废物均暂存后交由有资质的单位处置。</w:t>
                  </w:r>
                </w:p>
              </w:tc>
              <w:tc>
                <w:tcPr>
                  <w:tcW w:w="567" w:type="dxa"/>
                  <w:tcBorders>
                    <w:tl2br w:val="nil"/>
                    <w:tr2bl w:val="nil"/>
                  </w:tcBorders>
                  <w:noWrap w:val="0"/>
                  <w:vAlign w:val="center"/>
                </w:tcPr>
                <w:p w14:paraId="460F5B6A">
                  <w:pPr>
                    <w:keepNext w:val="0"/>
                    <w:keepLines w:val="0"/>
                    <w:pageBreakBefore w:val="0"/>
                    <w:widowControl w:val="0"/>
                    <w:kinsoku/>
                    <w:wordWrap/>
                    <w:overflowPunct/>
                    <w:topLinePunct w:val="0"/>
                    <w:autoSpaceDE/>
                    <w:autoSpaceDN/>
                    <w:bidi w:val="0"/>
                    <w:adjustRightInd w:val="0"/>
                    <w:snapToGrid/>
                    <w:spacing w:line="240" w:lineRule="auto"/>
                    <w:jc w:val="center"/>
                    <w:textAlignment w:val="auto"/>
                    <w:rPr>
                      <w:rFonts w:hint="default" w:ascii="Times New Roman" w:hAnsi="Times New Roman" w:eastAsia="宋体" w:cs="Times New Roman"/>
                      <w:color w:val="auto"/>
                      <w:kern w:val="2"/>
                      <w:sz w:val="21"/>
                      <w:szCs w:val="21"/>
                      <w:vertAlign w:val="baseline"/>
                      <w:lang w:val="en-US" w:eastAsia="zh-CN" w:bidi="ar-SA"/>
                    </w:rPr>
                  </w:pPr>
                  <w:r>
                    <w:rPr>
                      <w:rFonts w:hint="default" w:ascii="Times New Roman" w:hAnsi="Times New Roman" w:eastAsia="宋体" w:cs="Times New Roman"/>
                      <w:color w:val="auto"/>
                      <w:kern w:val="2"/>
                      <w:sz w:val="21"/>
                      <w:szCs w:val="21"/>
                      <w:vertAlign w:val="baseline"/>
                      <w:lang w:val="en-US" w:eastAsia="zh-CN" w:bidi="ar-SA"/>
                    </w:rPr>
                    <w:t>相符</w:t>
                  </w:r>
                </w:p>
              </w:tc>
            </w:tr>
            <w:tr w14:paraId="79EDF7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3917" w:type="dxa"/>
                  <w:tcBorders>
                    <w:tl2br w:val="nil"/>
                    <w:tr2bl w:val="nil"/>
                  </w:tcBorders>
                  <w:noWrap w:val="0"/>
                  <w:vAlign w:val="center"/>
                </w:tcPr>
                <w:p w14:paraId="4E7ED607">
                  <w:pPr>
                    <w:keepNext w:val="0"/>
                    <w:keepLines w:val="0"/>
                    <w:pageBreakBefore w:val="0"/>
                    <w:widowControl w:val="0"/>
                    <w:kinsoku/>
                    <w:wordWrap/>
                    <w:overflowPunct/>
                    <w:topLinePunct w:val="0"/>
                    <w:autoSpaceDE/>
                    <w:autoSpaceDN/>
                    <w:bidi w:val="0"/>
                    <w:adjustRightInd w:val="0"/>
                    <w:snapToGrid/>
                    <w:spacing w:line="240" w:lineRule="auto"/>
                    <w:jc w:val="both"/>
                    <w:textAlignment w:val="auto"/>
                    <w:rPr>
                      <w:rFonts w:hint="default" w:ascii="Times New Roman" w:hAnsi="Times New Roman" w:eastAsia="宋体" w:cs="Times New Roman"/>
                      <w:color w:val="auto"/>
                      <w:kern w:val="2"/>
                      <w:sz w:val="21"/>
                      <w:szCs w:val="21"/>
                      <w:vertAlign w:val="baseline"/>
                      <w:lang w:val="en-US" w:eastAsia="zh-CN" w:bidi="ar-SA"/>
                    </w:rPr>
                  </w:pPr>
                  <w:r>
                    <w:rPr>
                      <w:rFonts w:hint="default" w:ascii="Times New Roman" w:hAnsi="Times New Roman" w:eastAsia="宋体" w:cs="Times New Roman"/>
                      <w:color w:val="auto"/>
                      <w:kern w:val="2"/>
                      <w:sz w:val="21"/>
                      <w:szCs w:val="21"/>
                      <w:vertAlign w:val="baseline"/>
                      <w:lang w:val="en-US" w:eastAsia="zh-CN" w:bidi="ar-SA"/>
                    </w:rPr>
                    <w:t>2、提升饮用水安全保障水平。以县级及以上集中式饮用水水源地为重点，推进饮用水水源保护区规范化建设，统筹推进备用水源或应急水源建设。强化饮用水水源保护区环境应急管理，完善重大突发环境事件的物资和技术储备。针对汇水区、补给区存在兵地跨界的，建立统一的饮用水水源应急和执法机制，共享应急物资。</w:t>
                  </w:r>
                </w:p>
              </w:tc>
              <w:tc>
                <w:tcPr>
                  <w:tcW w:w="2247" w:type="dxa"/>
                  <w:tcBorders>
                    <w:tl2br w:val="nil"/>
                    <w:tr2bl w:val="nil"/>
                  </w:tcBorders>
                  <w:noWrap w:val="0"/>
                  <w:vAlign w:val="center"/>
                </w:tcPr>
                <w:p w14:paraId="217357F9">
                  <w:pPr>
                    <w:keepNext w:val="0"/>
                    <w:keepLines w:val="0"/>
                    <w:pageBreakBefore w:val="0"/>
                    <w:widowControl w:val="0"/>
                    <w:kinsoku/>
                    <w:wordWrap/>
                    <w:overflowPunct/>
                    <w:topLinePunct w:val="0"/>
                    <w:autoSpaceDE/>
                    <w:autoSpaceDN/>
                    <w:bidi w:val="0"/>
                    <w:adjustRightInd w:val="0"/>
                    <w:snapToGrid/>
                    <w:spacing w:line="240" w:lineRule="auto"/>
                    <w:jc w:val="center"/>
                    <w:textAlignment w:val="auto"/>
                    <w:rPr>
                      <w:rFonts w:hint="default" w:ascii="Times New Roman" w:hAnsi="Times New Roman" w:eastAsia="宋体" w:cs="Times New Roman"/>
                      <w:color w:val="auto"/>
                      <w:kern w:val="2"/>
                      <w:sz w:val="21"/>
                      <w:szCs w:val="21"/>
                      <w:vertAlign w:val="baseline"/>
                      <w:lang w:val="en-US" w:eastAsia="zh-CN" w:bidi="ar-SA"/>
                    </w:rPr>
                  </w:pPr>
                  <w:r>
                    <w:rPr>
                      <w:rFonts w:hint="eastAsia" w:ascii="Times New Roman" w:hAnsi="Times New Roman" w:eastAsia="宋体" w:cs="Times New Roman"/>
                      <w:color w:val="auto"/>
                      <w:kern w:val="2"/>
                      <w:sz w:val="21"/>
                      <w:szCs w:val="21"/>
                      <w:vertAlign w:val="baseline"/>
                      <w:lang w:val="en-US" w:eastAsia="zh-CN" w:bidi="ar-SA"/>
                    </w:rPr>
                    <w:t>不涉及</w:t>
                  </w:r>
                </w:p>
              </w:tc>
              <w:tc>
                <w:tcPr>
                  <w:tcW w:w="567" w:type="dxa"/>
                  <w:tcBorders>
                    <w:tl2br w:val="nil"/>
                    <w:tr2bl w:val="nil"/>
                  </w:tcBorders>
                  <w:noWrap w:val="0"/>
                  <w:vAlign w:val="center"/>
                </w:tcPr>
                <w:p w14:paraId="573DAA04">
                  <w:pPr>
                    <w:keepNext w:val="0"/>
                    <w:keepLines w:val="0"/>
                    <w:pageBreakBefore w:val="0"/>
                    <w:widowControl w:val="0"/>
                    <w:kinsoku/>
                    <w:wordWrap/>
                    <w:overflowPunct/>
                    <w:topLinePunct w:val="0"/>
                    <w:autoSpaceDE/>
                    <w:autoSpaceDN/>
                    <w:bidi w:val="0"/>
                    <w:adjustRightInd w:val="0"/>
                    <w:snapToGrid/>
                    <w:spacing w:line="240" w:lineRule="auto"/>
                    <w:jc w:val="center"/>
                    <w:textAlignment w:val="auto"/>
                    <w:rPr>
                      <w:rFonts w:hint="default" w:ascii="Times New Roman" w:hAnsi="Times New Roman" w:eastAsia="宋体" w:cs="Times New Roman"/>
                      <w:color w:val="auto"/>
                      <w:kern w:val="2"/>
                      <w:sz w:val="21"/>
                      <w:szCs w:val="21"/>
                      <w:vertAlign w:val="baseline"/>
                      <w:lang w:val="en-US" w:eastAsia="zh-CN" w:bidi="ar-SA"/>
                    </w:rPr>
                  </w:pPr>
                  <w:r>
                    <w:rPr>
                      <w:rFonts w:hint="default" w:ascii="Times New Roman" w:hAnsi="Times New Roman" w:eastAsia="宋体" w:cs="Times New Roman"/>
                      <w:color w:val="auto"/>
                      <w:kern w:val="2"/>
                      <w:sz w:val="21"/>
                      <w:szCs w:val="21"/>
                      <w:vertAlign w:val="baseline"/>
                      <w:lang w:val="en-US" w:eastAsia="zh-CN" w:bidi="ar-SA"/>
                    </w:rPr>
                    <w:t>相符</w:t>
                  </w:r>
                </w:p>
              </w:tc>
            </w:tr>
            <w:tr w14:paraId="4E47AC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3917" w:type="dxa"/>
                  <w:tcBorders>
                    <w:tl2br w:val="nil"/>
                    <w:tr2bl w:val="nil"/>
                  </w:tcBorders>
                  <w:noWrap w:val="0"/>
                  <w:vAlign w:val="center"/>
                </w:tcPr>
                <w:p w14:paraId="3A07ECDF">
                  <w:pPr>
                    <w:keepNext w:val="0"/>
                    <w:keepLines w:val="0"/>
                    <w:pageBreakBefore w:val="0"/>
                    <w:widowControl w:val="0"/>
                    <w:kinsoku/>
                    <w:wordWrap/>
                    <w:overflowPunct/>
                    <w:topLinePunct w:val="0"/>
                    <w:autoSpaceDE/>
                    <w:autoSpaceDN/>
                    <w:bidi w:val="0"/>
                    <w:adjustRightInd w:val="0"/>
                    <w:snapToGrid/>
                    <w:spacing w:line="240" w:lineRule="auto"/>
                    <w:jc w:val="both"/>
                    <w:textAlignment w:val="auto"/>
                    <w:rPr>
                      <w:rFonts w:hint="default" w:ascii="Times New Roman" w:hAnsi="Times New Roman" w:eastAsia="宋体" w:cs="Times New Roman"/>
                      <w:color w:val="auto"/>
                      <w:kern w:val="2"/>
                      <w:sz w:val="21"/>
                      <w:szCs w:val="21"/>
                      <w:vertAlign w:val="baseline"/>
                      <w:lang w:val="en-US" w:eastAsia="zh-CN" w:bidi="ar-SA"/>
                    </w:rPr>
                  </w:pPr>
                  <w:r>
                    <w:rPr>
                      <w:rFonts w:hint="default" w:ascii="Times New Roman" w:hAnsi="Times New Roman" w:eastAsia="宋体" w:cs="Times New Roman"/>
                      <w:color w:val="auto"/>
                      <w:kern w:val="2"/>
                      <w:sz w:val="21"/>
                      <w:szCs w:val="21"/>
                      <w:vertAlign w:val="baseline"/>
                      <w:lang w:val="en-US" w:eastAsia="zh-CN" w:bidi="ar-SA"/>
                    </w:rPr>
                    <w:t>1、禁燃区内禁止销售、燃用原煤、粉煤、各种可燃废物等高污染燃料</w:t>
                  </w:r>
                  <w:r>
                    <w:rPr>
                      <w:rFonts w:hint="eastAsia" w:ascii="Times New Roman" w:hAnsi="Times New Roman" w:eastAsia="宋体" w:cs="Times New Roman"/>
                      <w:color w:val="auto"/>
                      <w:kern w:val="2"/>
                      <w:sz w:val="21"/>
                      <w:szCs w:val="21"/>
                      <w:vertAlign w:val="baseline"/>
                      <w:lang w:val="en-US" w:eastAsia="zh-CN" w:bidi="ar-SA"/>
                    </w:rPr>
                    <w:t>；</w:t>
                  </w:r>
                  <w:r>
                    <w:rPr>
                      <w:rFonts w:hint="default" w:ascii="Times New Roman" w:hAnsi="Times New Roman" w:eastAsia="宋体" w:cs="Times New Roman"/>
                      <w:color w:val="auto"/>
                      <w:kern w:val="2"/>
                      <w:sz w:val="21"/>
                      <w:szCs w:val="21"/>
                      <w:vertAlign w:val="baseline"/>
                      <w:lang w:val="en-US" w:eastAsia="zh-CN" w:bidi="ar-SA"/>
                    </w:rPr>
                    <w:t>禁止新建、扩建燃用高污染燃料的设施，已建设完成的，应当在规定的期限内改用清洁能源。</w:t>
                  </w:r>
                </w:p>
              </w:tc>
              <w:tc>
                <w:tcPr>
                  <w:tcW w:w="2247" w:type="dxa"/>
                  <w:tcBorders>
                    <w:tl2br w:val="nil"/>
                    <w:tr2bl w:val="nil"/>
                  </w:tcBorders>
                  <w:noWrap w:val="0"/>
                  <w:vAlign w:val="center"/>
                </w:tcPr>
                <w:p w14:paraId="4D8485DD">
                  <w:pPr>
                    <w:keepNext w:val="0"/>
                    <w:keepLines w:val="0"/>
                    <w:pageBreakBefore w:val="0"/>
                    <w:widowControl w:val="0"/>
                    <w:kinsoku/>
                    <w:wordWrap/>
                    <w:overflowPunct/>
                    <w:topLinePunct w:val="0"/>
                    <w:autoSpaceDE/>
                    <w:autoSpaceDN/>
                    <w:bidi w:val="0"/>
                    <w:adjustRightInd w:val="0"/>
                    <w:snapToGrid/>
                    <w:spacing w:line="240" w:lineRule="auto"/>
                    <w:jc w:val="both"/>
                    <w:textAlignment w:val="auto"/>
                    <w:rPr>
                      <w:rFonts w:hint="default" w:ascii="Times New Roman" w:hAnsi="Times New Roman" w:eastAsia="宋体" w:cs="Times New Roman"/>
                      <w:color w:val="auto"/>
                      <w:kern w:val="2"/>
                      <w:sz w:val="21"/>
                      <w:szCs w:val="21"/>
                      <w:vertAlign w:val="baseline"/>
                      <w:lang w:val="en-US" w:eastAsia="zh-CN" w:bidi="ar-SA"/>
                    </w:rPr>
                  </w:pPr>
                  <w:r>
                    <w:rPr>
                      <w:rFonts w:hint="eastAsia" w:ascii="Times New Roman" w:hAnsi="Times New Roman" w:eastAsia="宋体" w:cs="Times New Roman"/>
                      <w:color w:val="auto"/>
                      <w:kern w:val="2"/>
                      <w:sz w:val="21"/>
                      <w:szCs w:val="21"/>
                      <w:vertAlign w:val="baseline"/>
                      <w:lang w:val="en-US" w:eastAsia="zh-CN" w:bidi="ar-SA"/>
                    </w:rPr>
                    <w:t>本项目购买轻质柴油作为火化炉、焚烧炉燃料，不属于高污染燃料。</w:t>
                  </w:r>
                </w:p>
              </w:tc>
              <w:tc>
                <w:tcPr>
                  <w:tcW w:w="567" w:type="dxa"/>
                  <w:tcBorders>
                    <w:tl2br w:val="nil"/>
                    <w:tr2bl w:val="nil"/>
                  </w:tcBorders>
                  <w:noWrap w:val="0"/>
                  <w:vAlign w:val="center"/>
                </w:tcPr>
                <w:p w14:paraId="11772189">
                  <w:pPr>
                    <w:keepNext w:val="0"/>
                    <w:keepLines w:val="0"/>
                    <w:pageBreakBefore w:val="0"/>
                    <w:widowControl w:val="0"/>
                    <w:kinsoku/>
                    <w:wordWrap/>
                    <w:overflowPunct/>
                    <w:topLinePunct w:val="0"/>
                    <w:autoSpaceDE/>
                    <w:autoSpaceDN/>
                    <w:bidi w:val="0"/>
                    <w:adjustRightInd w:val="0"/>
                    <w:snapToGrid/>
                    <w:spacing w:line="240" w:lineRule="auto"/>
                    <w:jc w:val="center"/>
                    <w:textAlignment w:val="auto"/>
                    <w:rPr>
                      <w:rFonts w:hint="default" w:ascii="Times New Roman" w:hAnsi="Times New Roman" w:eastAsia="宋体" w:cs="Times New Roman"/>
                      <w:color w:val="auto"/>
                      <w:kern w:val="2"/>
                      <w:sz w:val="21"/>
                      <w:szCs w:val="21"/>
                      <w:vertAlign w:val="baseline"/>
                      <w:lang w:val="en-US" w:eastAsia="zh-CN" w:bidi="ar-SA"/>
                    </w:rPr>
                  </w:pPr>
                  <w:r>
                    <w:rPr>
                      <w:rFonts w:hint="default" w:ascii="Times New Roman" w:hAnsi="Times New Roman" w:eastAsia="宋体" w:cs="Times New Roman"/>
                      <w:color w:val="auto"/>
                      <w:kern w:val="2"/>
                      <w:sz w:val="21"/>
                      <w:szCs w:val="21"/>
                      <w:vertAlign w:val="baseline"/>
                      <w:lang w:val="en-US" w:eastAsia="zh-CN" w:bidi="ar-SA"/>
                    </w:rPr>
                    <w:t>相符</w:t>
                  </w:r>
                </w:p>
              </w:tc>
            </w:tr>
          </w:tbl>
          <w:p w14:paraId="414DE3F0">
            <w:pPr>
              <w:keepNext w:val="0"/>
              <w:keepLines w:val="0"/>
              <w:pageBreakBefore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因此，本项目符合《昌吉回族自治州生态环境分区管控动态更新成果》中《昌吉回族自治州生态环境准入清单》的相关要求。</w:t>
            </w:r>
          </w:p>
          <w:p w14:paraId="0102076E">
            <w:pPr>
              <w:keepNext w:val="0"/>
              <w:keepLines w:val="0"/>
              <w:pageBreakBefore w:val="0"/>
              <w:kinsoku/>
              <w:wordWrap/>
              <w:overflowPunct/>
              <w:topLinePunct w:val="0"/>
              <w:autoSpaceDE/>
              <w:autoSpaceDN/>
              <w:bidi w:val="0"/>
              <w:adjustRightInd/>
              <w:snapToGrid/>
              <w:spacing w:line="360" w:lineRule="auto"/>
              <w:textAlignment w:val="auto"/>
              <w:rPr>
                <w:rFonts w:hint="default" w:ascii="Times New Roman" w:hAnsi="Times New Roman" w:eastAsia="宋体" w:cs="Times New Roman"/>
                <w:b/>
                <w:bCs/>
                <w:color w:val="auto"/>
                <w:sz w:val="24"/>
                <w:szCs w:val="24"/>
                <w:highlight w:val="none"/>
                <w:lang w:val="en-US" w:eastAsia="zh-CN"/>
              </w:rPr>
            </w:pPr>
            <w:r>
              <w:rPr>
                <w:rFonts w:hint="eastAsia" w:cs="Times New Roman"/>
                <w:b/>
                <w:bCs/>
                <w:color w:val="auto"/>
                <w:highlight w:val="none"/>
                <w:lang w:val="en-US" w:eastAsia="zh-CN"/>
              </w:rPr>
              <w:t>4</w:t>
            </w:r>
            <w:r>
              <w:rPr>
                <w:rFonts w:hint="default" w:ascii="Times New Roman" w:hAnsi="Times New Roman" w:eastAsia="宋体" w:cs="Times New Roman"/>
                <w:b/>
                <w:bCs/>
                <w:color w:val="auto"/>
                <w:highlight w:val="none"/>
                <w:lang w:val="en-US" w:eastAsia="zh-CN"/>
              </w:rPr>
              <w:t>.</w:t>
            </w:r>
            <w:r>
              <w:rPr>
                <w:rFonts w:hint="default" w:ascii="Times New Roman" w:hAnsi="Times New Roman" w:eastAsia="宋体" w:cs="Times New Roman"/>
                <w:b/>
                <w:bCs/>
                <w:color w:val="auto"/>
                <w:sz w:val="24"/>
                <w:szCs w:val="24"/>
                <w:highlight w:val="none"/>
                <w:lang w:val="en-US" w:eastAsia="zh-CN"/>
              </w:rPr>
              <w:t>与《中华人民共和国国民经济和社会发展第十四个五年规划和2035年远景目标纲要》的符合性</w:t>
            </w:r>
          </w:p>
          <w:p w14:paraId="4948FBBA">
            <w:pPr>
              <w:keepNext w:val="0"/>
              <w:keepLines w:val="0"/>
              <w:pageBreakBefore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szCs w:val="24"/>
                <w:highlight w:val="none"/>
                <w:lang w:val="en-US"/>
              </w:rPr>
            </w:pPr>
            <w:r>
              <w:rPr>
                <w:rFonts w:hint="default" w:ascii="Times New Roman" w:hAnsi="Times New Roman" w:eastAsia="宋体" w:cs="Times New Roman"/>
                <w:color w:val="auto"/>
                <w:sz w:val="24"/>
                <w:szCs w:val="24"/>
                <w:highlight w:val="none"/>
                <w:lang w:val="en-US" w:eastAsia="zh-CN"/>
              </w:rPr>
              <w:t>文件指出：</w:t>
            </w:r>
            <w:r>
              <w:rPr>
                <w:rFonts w:hint="eastAsia" w:cs="Times New Roman"/>
                <w:color w:val="auto"/>
                <w:sz w:val="24"/>
                <w:szCs w:val="24"/>
                <w:highlight w:val="none"/>
                <w:lang w:val="en-US" w:eastAsia="zh-CN"/>
              </w:rPr>
              <w:t>“</w:t>
            </w:r>
            <w:r>
              <w:rPr>
                <w:rFonts w:hint="default" w:ascii="Times New Roman" w:hAnsi="Times New Roman" w:eastAsia="宋体" w:cs="Times New Roman"/>
                <w:color w:val="auto"/>
                <w:sz w:val="24"/>
                <w:szCs w:val="24"/>
                <w:highlight w:val="none"/>
                <w:lang w:val="en-US" w:eastAsia="zh-CN"/>
              </w:rPr>
              <w:t>提出要推进公益性殡葬服务，加强殡仪馆、公益性骨灰安葬</w:t>
            </w:r>
            <w:r>
              <w:rPr>
                <w:rFonts w:hint="eastAsia" w:cs="Times New Roman"/>
                <w:color w:val="auto"/>
                <w:sz w:val="24"/>
                <w:szCs w:val="24"/>
                <w:highlight w:val="none"/>
                <w:lang w:val="en-US" w:eastAsia="zh-CN"/>
              </w:rPr>
              <w:t>（</w:t>
            </w:r>
            <w:r>
              <w:rPr>
                <w:rFonts w:hint="default" w:ascii="Times New Roman" w:hAnsi="Times New Roman" w:eastAsia="宋体" w:cs="Times New Roman"/>
                <w:color w:val="auto"/>
                <w:sz w:val="24"/>
                <w:szCs w:val="24"/>
                <w:highlight w:val="none"/>
                <w:lang w:val="en-US" w:eastAsia="zh-CN"/>
              </w:rPr>
              <w:t>放</w:t>
            </w:r>
            <w:r>
              <w:rPr>
                <w:rFonts w:hint="eastAsia" w:cs="Times New Roman"/>
                <w:color w:val="auto"/>
                <w:sz w:val="24"/>
                <w:szCs w:val="24"/>
                <w:highlight w:val="none"/>
                <w:lang w:val="en-US" w:eastAsia="zh-CN"/>
              </w:rPr>
              <w:t>）</w:t>
            </w:r>
            <w:r>
              <w:rPr>
                <w:rFonts w:hint="default" w:ascii="Times New Roman" w:hAnsi="Times New Roman" w:eastAsia="宋体" w:cs="Times New Roman"/>
                <w:color w:val="auto"/>
                <w:sz w:val="24"/>
                <w:szCs w:val="24"/>
                <w:highlight w:val="none"/>
                <w:lang w:val="en-US" w:eastAsia="zh-CN"/>
              </w:rPr>
              <w:t>设施建设，推动老旧殡仪馆改造，推动基本殡葬服务设施覆盖全部县市。推进农村公墓建设。加大生态殡葬奖补力度</w:t>
            </w:r>
            <w:r>
              <w:rPr>
                <w:rFonts w:hint="eastAsia" w:cs="Times New Roman"/>
                <w:color w:val="auto"/>
                <w:sz w:val="24"/>
                <w:szCs w:val="24"/>
                <w:highlight w:val="none"/>
                <w:lang w:val="en-US" w:eastAsia="zh-CN"/>
              </w:rPr>
              <w:t>”</w:t>
            </w:r>
            <w:r>
              <w:rPr>
                <w:rFonts w:hint="default" w:ascii="Times New Roman" w:hAnsi="Times New Roman" w:eastAsia="宋体" w:cs="Times New Roman"/>
                <w:color w:val="auto"/>
                <w:sz w:val="24"/>
                <w:szCs w:val="24"/>
                <w:highlight w:val="none"/>
                <w:lang w:val="en-US" w:eastAsia="zh-CN"/>
              </w:rPr>
              <w:t>。本项目符合《中华人民共和国国民经济和社会发展第十四个五年规划和2035年远景目标纲要》。</w:t>
            </w:r>
          </w:p>
          <w:p w14:paraId="6DA051F3">
            <w:pPr>
              <w:keepNext w:val="0"/>
              <w:keepLines w:val="0"/>
              <w:pageBreakBefore w:val="0"/>
              <w:widowControl/>
              <w:numPr>
                <w:ilvl w:val="-1"/>
                <w:numId w:val="0"/>
              </w:numPr>
              <w:kinsoku/>
              <w:wordWrap/>
              <w:overflowPunct/>
              <w:topLinePunct w:val="0"/>
              <w:autoSpaceDE/>
              <w:autoSpaceDN/>
              <w:bidi w:val="0"/>
              <w:adjustRightInd/>
              <w:snapToGrid/>
              <w:spacing w:line="360" w:lineRule="auto"/>
              <w:jc w:val="left"/>
              <w:textAlignment w:val="auto"/>
              <w:rPr>
                <w:rFonts w:hint="default" w:ascii="Times New Roman" w:hAnsi="Times New Roman" w:eastAsia="宋体" w:cs="Times New Roman"/>
                <w:b/>
                <w:bCs/>
                <w:color w:val="auto"/>
                <w:sz w:val="24"/>
                <w:szCs w:val="24"/>
                <w:highlight w:val="none"/>
                <w:lang w:val="en-US" w:eastAsia="zh-CN"/>
              </w:rPr>
            </w:pPr>
            <w:r>
              <w:rPr>
                <w:rFonts w:hint="eastAsia" w:cs="Times New Roman"/>
                <w:b/>
                <w:bCs/>
                <w:color w:val="auto"/>
                <w:sz w:val="24"/>
                <w:szCs w:val="24"/>
                <w:highlight w:val="none"/>
                <w:lang w:val="en-US" w:eastAsia="zh-CN"/>
              </w:rPr>
              <w:t>5</w:t>
            </w:r>
            <w:r>
              <w:rPr>
                <w:rFonts w:hint="default" w:ascii="Times New Roman" w:hAnsi="Times New Roman" w:eastAsia="宋体" w:cs="Times New Roman"/>
                <w:b/>
                <w:bCs/>
                <w:color w:val="auto"/>
                <w:sz w:val="24"/>
                <w:szCs w:val="24"/>
                <w:highlight w:val="none"/>
                <w:lang w:val="en-US" w:eastAsia="zh-CN"/>
              </w:rPr>
              <w:t>.与《关于进一步加强乌鲁木齐、昌吉、石河子、五家渠区域环境同防同治的意见》符合性分析</w:t>
            </w:r>
          </w:p>
          <w:p w14:paraId="65C00A5D">
            <w:pPr>
              <w:keepNext w:val="0"/>
              <w:keepLines w:val="0"/>
              <w:pageBreakBefore w:val="0"/>
              <w:widowControl/>
              <w:numPr>
                <w:ilvl w:val="-1"/>
                <w:numId w:val="0"/>
              </w:numPr>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根据《关于加强乌鲁木齐、昌吉、石河子、五家渠区域环境同防同治的意见》文件中规定：乌鲁木齐、昌吉、石河子、五家渠区域需优化产业布局，强化大气污染物综合治理，深入开展水环境治理，加强土壤环境管理，加强重点区域、流域污染防治和生态环境保护，加强环境监管。</w:t>
            </w:r>
          </w:p>
          <w:p w14:paraId="30A93D8E">
            <w:pPr>
              <w:keepNext w:val="0"/>
              <w:keepLines w:val="0"/>
              <w:pageBreakBefore w:val="0"/>
              <w:widowControl/>
              <w:numPr>
                <w:ilvl w:val="-1"/>
                <w:numId w:val="0"/>
              </w:numPr>
              <w:kinsoku/>
              <w:wordWrap/>
              <w:overflowPunct/>
              <w:topLinePunct w:val="0"/>
              <w:autoSpaceDE/>
              <w:autoSpaceDN/>
              <w:bidi w:val="0"/>
              <w:adjustRightInd/>
              <w:snapToGrid/>
              <w:spacing w:line="360" w:lineRule="auto"/>
              <w:ind w:leftChars="0" w:firstLine="480" w:firstLineChars="200"/>
              <w:jc w:val="left"/>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意见要求严格污染物排放浓度，认真落实《重点区域大气污染物排放特别限值的公告》（公告〔2023〕20号），钢铁、石化、火电、水泥等行业和燃煤锅炉严格执行重点行业污染物排放特别限值要求。其他工业企业一律执行国家最新污染物排放标准，减少污染物排放总量。</w:t>
            </w:r>
          </w:p>
          <w:p w14:paraId="0C76A50C">
            <w:pPr>
              <w:keepNext w:val="0"/>
              <w:keepLines w:val="0"/>
              <w:pageBreakBefore w:val="0"/>
              <w:widowControl/>
              <w:numPr>
                <w:ilvl w:val="-1"/>
                <w:numId w:val="0"/>
              </w:numPr>
              <w:kinsoku/>
              <w:wordWrap/>
              <w:overflowPunct/>
              <w:topLinePunct w:val="0"/>
              <w:autoSpaceDE/>
              <w:autoSpaceDN/>
              <w:bidi w:val="0"/>
              <w:adjustRightInd/>
              <w:snapToGrid/>
              <w:spacing w:line="360" w:lineRule="auto"/>
              <w:ind w:leftChars="0" w:firstLine="480" w:firstLineChars="200"/>
              <w:jc w:val="left"/>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本项目位于吉木萨尔镇周边，属于乌鲁木齐、昌吉、石河子、五家渠区域环境同防同治的重点区域。本项目为殡仪馆火葬项目，不属于钢铁、石化、火电等重点行业。项目排放的污染物均达到国家最新污染物排放标准，且污染物排放量可以控制，符合《关于加强乌鲁木齐、昌吉、石河子、五家渠区域环境同防同治的意见》相关要求。</w:t>
            </w:r>
          </w:p>
          <w:p w14:paraId="1F616767">
            <w:pPr>
              <w:keepNext w:val="0"/>
              <w:keepLines w:val="0"/>
              <w:pageBreakBefore w:val="0"/>
              <w:kinsoku/>
              <w:wordWrap/>
              <w:overflowPunct/>
              <w:topLinePunct w:val="0"/>
              <w:autoSpaceDE/>
              <w:autoSpaceDN/>
              <w:bidi w:val="0"/>
              <w:adjustRightInd/>
              <w:snapToGrid/>
              <w:spacing w:line="360" w:lineRule="auto"/>
              <w:textAlignment w:val="auto"/>
              <w:rPr>
                <w:rFonts w:hint="default" w:ascii="Times New Roman" w:hAnsi="Times New Roman" w:eastAsia="宋体" w:cs="Times New Roman"/>
                <w:b/>
                <w:bCs/>
                <w:color w:val="auto"/>
                <w:sz w:val="24"/>
                <w:szCs w:val="24"/>
                <w:highlight w:val="none"/>
              </w:rPr>
            </w:pPr>
            <w:r>
              <w:rPr>
                <w:rFonts w:hint="eastAsia" w:cs="Times New Roman"/>
                <w:b/>
                <w:bCs/>
                <w:color w:val="auto"/>
                <w:sz w:val="24"/>
                <w:szCs w:val="24"/>
                <w:highlight w:val="none"/>
                <w:lang w:val="en-US" w:eastAsia="zh-CN"/>
              </w:rPr>
              <w:t>6</w:t>
            </w:r>
            <w:r>
              <w:rPr>
                <w:rFonts w:hint="default" w:ascii="Times New Roman" w:hAnsi="Times New Roman" w:eastAsia="宋体" w:cs="Times New Roman"/>
                <w:b/>
                <w:bCs/>
                <w:color w:val="auto"/>
                <w:sz w:val="24"/>
                <w:szCs w:val="24"/>
                <w:highlight w:val="none"/>
                <w:lang w:val="en-US" w:eastAsia="zh-CN"/>
              </w:rPr>
              <w:t>.</w:t>
            </w:r>
            <w:r>
              <w:rPr>
                <w:rFonts w:hint="default" w:ascii="Times New Roman" w:hAnsi="Times New Roman" w:eastAsia="宋体" w:cs="Times New Roman"/>
                <w:b/>
                <w:bCs/>
                <w:color w:val="auto"/>
                <w:sz w:val="24"/>
                <w:szCs w:val="24"/>
                <w:highlight w:val="none"/>
              </w:rPr>
              <w:t>与《新疆维吾尔自治区环境保护条例》符合性分析</w:t>
            </w:r>
          </w:p>
          <w:p w14:paraId="057B21AD">
            <w:pPr>
              <w:keepNext w:val="0"/>
              <w:keepLines w:val="0"/>
              <w:pageBreakBefore w:val="0"/>
              <w:widowControl/>
              <w:numPr>
                <w:ilvl w:val="-1"/>
                <w:numId w:val="0"/>
              </w:numPr>
              <w:kinsoku/>
              <w:wordWrap/>
              <w:overflowPunct/>
              <w:topLinePunct w:val="0"/>
              <w:autoSpaceDE/>
              <w:autoSpaceDN/>
              <w:bidi w:val="0"/>
              <w:adjustRightInd/>
              <w:snapToGrid/>
              <w:spacing w:line="360" w:lineRule="auto"/>
              <w:ind w:leftChars="0" w:firstLine="480" w:firstLineChars="200"/>
              <w:jc w:val="left"/>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企业事业单位应当履行下列环境保护工作责任：</w:t>
            </w:r>
          </w:p>
          <w:p w14:paraId="643E308A">
            <w:pPr>
              <w:keepNext w:val="0"/>
              <w:keepLines w:val="0"/>
              <w:pageBreakBefore w:val="0"/>
              <w:widowControl/>
              <w:numPr>
                <w:ilvl w:val="-1"/>
                <w:numId w:val="0"/>
              </w:numPr>
              <w:kinsoku/>
              <w:wordWrap/>
              <w:overflowPunct/>
              <w:topLinePunct w:val="0"/>
              <w:autoSpaceDE/>
              <w:autoSpaceDN/>
              <w:bidi w:val="0"/>
              <w:adjustRightInd/>
              <w:snapToGrid/>
              <w:spacing w:line="360" w:lineRule="auto"/>
              <w:ind w:leftChars="0" w:firstLine="480" w:firstLineChars="200"/>
              <w:jc w:val="left"/>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一）建立并落实环境保护责任制，明确单位负责人和相关人员的环境保护责任；（二）建立内部环境保护工作机构或者确定环境保护工作人员；（三）制定完善内部环境保护管理制度、污染防治设施操作规程；（四）保证生产环节符合环境保护法律法规和技术规范的要求，保障污染防治设施正常运行；（五）建立环境保护工作档案；（六）建立健全环境应急和环境风险防范机制，及时消除环境安全隐患；（七）其他应当履行的环境保护工作责任。</w:t>
            </w:r>
          </w:p>
          <w:p w14:paraId="22B86B6E">
            <w:pPr>
              <w:keepNext w:val="0"/>
              <w:keepLines w:val="0"/>
              <w:pageBreakBefore w:val="0"/>
              <w:widowControl/>
              <w:numPr>
                <w:ilvl w:val="-1"/>
                <w:numId w:val="0"/>
              </w:numPr>
              <w:kinsoku/>
              <w:wordWrap/>
              <w:overflowPunct/>
              <w:topLinePunct w:val="0"/>
              <w:autoSpaceDE/>
              <w:autoSpaceDN/>
              <w:bidi w:val="0"/>
              <w:adjustRightInd/>
              <w:snapToGrid/>
              <w:spacing w:line="360" w:lineRule="auto"/>
              <w:ind w:leftChars="0" w:firstLine="480" w:firstLineChars="200"/>
              <w:jc w:val="left"/>
              <w:textAlignment w:val="auto"/>
              <w:rPr>
                <w:rFonts w:hint="default" w:ascii="Times New Roman" w:hAnsi="Times New Roman" w:eastAsia="宋体" w:cs="Times New Roman"/>
                <w:color w:val="auto"/>
                <w:kern w:val="2"/>
                <w:sz w:val="24"/>
                <w:szCs w:val="24"/>
                <w:highlight w:val="none"/>
                <w:lang w:val="en-US" w:eastAsia="zh-CN" w:bidi="ar-SA"/>
              </w:rPr>
            </w:pPr>
            <w:r>
              <w:rPr>
                <w:rFonts w:hint="default" w:ascii="Times New Roman" w:hAnsi="Times New Roman" w:eastAsia="宋体" w:cs="Times New Roman"/>
                <w:color w:val="auto"/>
                <w:sz w:val="24"/>
                <w:szCs w:val="24"/>
                <w:highlight w:val="none"/>
                <w:lang w:val="en-US" w:eastAsia="zh-CN"/>
              </w:rPr>
              <w:t>本项目环评要求：建设单位建立专职的安全与环境管理部门并配备专职人员，建立对环境保护专业人员负责管理，建设完善的环境保护管理制度，确保环境保护制度的落实。符合相关条例的要求</w:t>
            </w:r>
            <w:r>
              <w:rPr>
                <w:rFonts w:hint="default" w:ascii="Times New Roman" w:hAnsi="Times New Roman" w:eastAsia="宋体" w:cs="Times New Roman"/>
                <w:color w:val="auto"/>
                <w:kern w:val="2"/>
                <w:sz w:val="24"/>
                <w:szCs w:val="24"/>
                <w:highlight w:val="none"/>
                <w:lang w:val="en-US" w:eastAsia="zh-CN" w:bidi="ar-SA"/>
              </w:rPr>
              <w:t>。</w:t>
            </w:r>
          </w:p>
          <w:p w14:paraId="37B1E16D">
            <w:pPr>
              <w:keepNext w:val="0"/>
              <w:keepLines w:val="0"/>
              <w:pageBreakBefore w:val="0"/>
              <w:kinsoku/>
              <w:wordWrap/>
              <w:overflowPunct/>
              <w:topLinePunct w:val="0"/>
              <w:autoSpaceDE/>
              <w:autoSpaceDN/>
              <w:bidi w:val="0"/>
              <w:adjustRightInd/>
              <w:snapToGrid/>
              <w:spacing w:line="360" w:lineRule="auto"/>
              <w:textAlignment w:val="auto"/>
              <w:rPr>
                <w:rFonts w:hint="default" w:ascii="Times New Roman" w:hAnsi="Times New Roman" w:eastAsia="宋体" w:cs="Times New Roman"/>
                <w:b/>
                <w:bCs/>
                <w:color w:val="auto"/>
                <w:sz w:val="24"/>
                <w:szCs w:val="24"/>
                <w:highlight w:val="none"/>
              </w:rPr>
            </w:pPr>
            <w:r>
              <w:rPr>
                <w:rFonts w:hint="eastAsia" w:cs="Times New Roman"/>
                <w:b/>
                <w:bCs/>
                <w:color w:val="auto"/>
                <w:sz w:val="24"/>
                <w:szCs w:val="24"/>
                <w:highlight w:val="none"/>
                <w:lang w:val="en-US" w:eastAsia="zh-CN"/>
              </w:rPr>
              <w:t>7</w:t>
            </w:r>
            <w:r>
              <w:rPr>
                <w:rFonts w:hint="default" w:ascii="Times New Roman" w:hAnsi="Times New Roman" w:eastAsia="宋体" w:cs="Times New Roman"/>
                <w:b/>
                <w:bCs/>
                <w:color w:val="auto"/>
                <w:sz w:val="24"/>
                <w:szCs w:val="24"/>
                <w:highlight w:val="none"/>
                <w:lang w:val="en-US" w:eastAsia="zh-CN"/>
              </w:rPr>
              <w:t>.</w:t>
            </w:r>
            <w:r>
              <w:rPr>
                <w:rFonts w:hint="default" w:ascii="Times New Roman" w:hAnsi="Times New Roman" w:eastAsia="宋体" w:cs="Times New Roman"/>
                <w:b/>
                <w:bCs/>
                <w:color w:val="auto"/>
                <w:sz w:val="24"/>
                <w:szCs w:val="24"/>
                <w:highlight w:val="none"/>
              </w:rPr>
              <w:t>与《</w:t>
            </w:r>
            <w:bookmarkStart w:id="2" w:name="OLE_LINK10"/>
            <w:r>
              <w:rPr>
                <w:rFonts w:hint="default" w:ascii="Times New Roman" w:hAnsi="Times New Roman" w:eastAsia="宋体" w:cs="Times New Roman"/>
                <w:b/>
                <w:bCs/>
                <w:color w:val="auto"/>
                <w:sz w:val="24"/>
                <w:szCs w:val="24"/>
                <w:highlight w:val="none"/>
                <w:lang w:eastAsia="zh-CN"/>
              </w:rPr>
              <w:t>新疆维吾尔自治区大气污染防治条例</w:t>
            </w:r>
            <w:bookmarkEnd w:id="2"/>
            <w:r>
              <w:rPr>
                <w:rFonts w:hint="default" w:ascii="Times New Roman" w:hAnsi="Times New Roman" w:eastAsia="宋体" w:cs="Times New Roman"/>
                <w:b/>
                <w:bCs/>
                <w:color w:val="auto"/>
                <w:sz w:val="24"/>
                <w:szCs w:val="24"/>
                <w:highlight w:val="none"/>
              </w:rPr>
              <w:t>》符合性分析</w:t>
            </w:r>
          </w:p>
          <w:p w14:paraId="7461FC39">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000000"/>
                <w:kern w:val="0"/>
                <w:sz w:val="24"/>
                <w:szCs w:val="24"/>
                <w:lang w:val="en-US" w:eastAsia="zh-CN" w:bidi="ar"/>
              </w:rPr>
              <w:t>根据《新疆维吾尔自治区大气污染防治条例》中的相关内容：</w:t>
            </w:r>
            <w:r>
              <w:rPr>
                <w:rFonts w:hint="eastAsia" w:cs="Times New Roman"/>
                <w:color w:val="000000"/>
                <w:kern w:val="0"/>
                <w:sz w:val="24"/>
                <w:szCs w:val="24"/>
                <w:lang w:val="en-US" w:eastAsia="zh-CN" w:bidi="ar"/>
              </w:rPr>
              <w:t>“</w:t>
            </w:r>
            <w:r>
              <w:rPr>
                <w:rFonts w:hint="default" w:ascii="Times New Roman" w:hAnsi="Times New Roman" w:eastAsia="宋体" w:cs="Times New Roman"/>
                <w:color w:val="000000"/>
                <w:kern w:val="0"/>
                <w:sz w:val="24"/>
                <w:szCs w:val="24"/>
                <w:lang w:val="en-US" w:eastAsia="zh-CN" w:bidi="ar"/>
              </w:rPr>
              <w:t>禁止在自治区行政区域内引进能（水）耗不符合相关国家标准中准入值要求且污染物排放和环境风险防控不符合国家（地方）标准及有关产业准入条件的高污染（排放）、高能（水）耗、高环境风险的工业项目。禁止新建、改建、扩建列入淘汰类目录的高污染工业项目。禁止使用列入淘汰类目录的工艺、设备、产品</w:t>
            </w:r>
            <w:r>
              <w:rPr>
                <w:rFonts w:hint="eastAsia" w:cs="Times New Roman"/>
                <w:color w:val="000000"/>
                <w:kern w:val="0"/>
                <w:sz w:val="24"/>
                <w:szCs w:val="24"/>
                <w:lang w:val="en-US" w:eastAsia="zh-CN" w:bidi="ar"/>
              </w:rPr>
              <w:t>”</w:t>
            </w:r>
            <w:r>
              <w:rPr>
                <w:rFonts w:hint="default" w:ascii="Times New Roman" w:hAnsi="Times New Roman" w:eastAsia="宋体" w:cs="Times New Roman"/>
                <w:color w:val="000000"/>
                <w:kern w:val="0"/>
                <w:sz w:val="24"/>
                <w:szCs w:val="24"/>
                <w:lang w:val="en-US" w:eastAsia="zh-CN" w:bidi="ar"/>
              </w:rPr>
              <w:t>。</w:t>
            </w:r>
          </w:p>
          <w:p w14:paraId="081678D7">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sz w:val="24"/>
                <w:szCs w:val="24"/>
              </w:rPr>
            </w:pPr>
            <w:r>
              <w:rPr>
                <w:rFonts w:hint="default" w:ascii="Times New Roman" w:hAnsi="Times New Roman" w:eastAsia="宋体" w:cs="Times New Roman"/>
                <w:color w:val="000000"/>
                <w:kern w:val="0"/>
                <w:sz w:val="24"/>
                <w:szCs w:val="24"/>
                <w:lang w:val="en-US" w:eastAsia="zh-CN" w:bidi="ar"/>
              </w:rPr>
              <w:t>本项目不属于高污染（排放）、高能（水）耗、高环境风险的工业项目，不属于淘汰类目录的高污染工业项目，因此，本项目符合《新疆维吾尔自治区大气污染防治条例》的相关要求。</w:t>
            </w:r>
          </w:p>
          <w:p w14:paraId="5B2B3AC6">
            <w:pPr>
              <w:keepNext w:val="0"/>
              <w:keepLines w:val="0"/>
              <w:pageBreakBefore w:val="0"/>
              <w:kinsoku/>
              <w:wordWrap/>
              <w:overflowPunct/>
              <w:topLinePunct w:val="0"/>
              <w:autoSpaceDE/>
              <w:autoSpaceDN/>
              <w:bidi w:val="0"/>
              <w:adjustRightInd/>
              <w:snapToGrid/>
              <w:spacing w:line="360" w:lineRule="auto"/>
              <w:textAlignment w:val="auto"/>
              <w:rPr>
                <w:rFonts w:hint="default" w:ascii="Times New Roman" w:hAnsi="Times New Roman" w:eastAsia="宋体" w:cs="Times New Roman"/>
                <w:b/>
                <w:bCs/>
                <w:color w:val="auto"/>
                <w:sz w:val="24"/>
                <w:szCs w:val="24"/>
                <w:highlight w:val="none"/>
                <w:lang w:val="en-US" w:eastAsia="zh-CN"/>
              </w:rPr>
            </w:pPr>
            <w:r>
              <w:rPr>
                <w:rFonts w:hint="eastAsia" w:cs="Times New Roman"/>
                <w:b/>
                <w:bCs/>
                <w:color w:val="auto"/>
                <w:sz w:val="24"/>
                <w:szCs w:val="24"/>
                <w:highlight w:val="none"/>
                <w:lang w:val="en-US" w:eastAsia="zh-CN"/>
              </w:rPr>
              <w:t>8</w:t>
            </w:r>
            <w:r>
              <w:rPr>
                <w:rFonts w:hint="default" w:ascii="Times New Roman" w:hAnsi="Times New Roman" w:eastAsia="宋体" w:cs="Times New Roman"/>
                <w:b/>
                <w:bCs/>
                <w:color w:val="auto"/>
                <w:sz w:val="24"/>
                <w:szCs w:val="24"/>
                <w:highlight w:val="none"/>
                <w:lang w:val="en-US" w:eastAsia="zh-CN"/>
              </w:rPr>
              <w:t>.项目与《关于深入打好污染防治攻坚战的实施方案》的符合性分析</w:t>
            </w:r>
          </w:p>
          <w:p w14:paraId="4E5B3B13">
            <w:pPr>
              <w:keepNext w:val="0"/>
              <w:keepLines w:val="0"/>
              <w:pageBreakBefore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b w:val="0"/>
                <w:color w:val="000000"/>
                <w:kern w:val="0"/>
                <w:sz w:val="24"/>
                <w:szCs w:val="24"/>
                <w:lang w:val="en-US" w:eastAsia="zh-CN" w:bidi="ar"/>
              </w:rPr>
            </w:pPr>
            <w:r>
              <w:rPr>
                <w:rFonts w:hint="default" w:ascii="Times New Roman" w:hAnsi="Times New Roman" w:eastAsia="宋体" w:cs="Times New Roman"/>
                <w:b w:val="0"/>
                <w:color w:val="000000"/>
                <w:kern w:val="0"/>
                <w:sz w:val="24"/>
                <w:szCs w:val="24"/>
                <w:lang w:val="en-US" w:eastAsia="zh-CN" w:bidi="ar"/>
              </w:rPr>
              <w:t>根据自治区党委、自治区人民政府印发《关于深入打好污染防治攻坚战的实施方案》有关要求：（六）大力发展清洁能源；（七）坚决遏制高耗能高排放低水平项目盲目发展；（八）推动能源资源节约高效利用；（九）加强生态环境分区管控；（十一）着力打好重污染天气消除攻坚战；（十四）加强大气面源和噪声污染治理。</w:t>
            </w:r>
          </w:p>
          <w:p w14:paraId="0A6A565E">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sz w:val="24"/>
                <w:szCs w:val="24"/>
              </w:rPr>
            </w:pPr>
            <w:r>
              <w:rPr>
                <w:rFonts w:hint="default" w:ascii="Times New Roman" w:hAnsi="Times New Roman" w:eastAsia="宋体" w:cs="Times New Roman"/>
                <w:color w:val="000000"/>
                <w:kern w:val="0"/>
                <w:sz w:val="24"/>
                <w:szCs w:val="24"/>
                <w:lang w:val="en-US" w:eastAsia="zh-CN" w:bidi="ar"/>
              </w:rPr>
              <w:t>本项目不属于高耗能、高排放及落后项目，项目在采取了有效的处置措施后，产生的废气、固体废物、噪声污染均可达标排放，项目的建设符合《关于深入打好污染防治攻坚战的实施方案》文件相关规定。</w:t>
            </w:r>
          </w:p>
          <w:p w14:paraId="37508B72">
            <w:pPr>
              <w:keepNext w:val="0"/>
              <w:keepLines w:val="0"/>
              <w:pageBreakBefore w:val="0"/>
              <w:kinsoku/>
              <w:wordWrap/>
              <w:overflowPunct/>
              <w:topLinePunct w:val="0"/>
              <w:autoSpaceDE/>
              <w:autoSpaceDN/>
              <w:bidi w:val="0"/>
              <w:adjustRightInd/>
              <w:snapToGrid/>
              <w:spacing w:line="360" w:lineRule="auto"/>
              <w:textAlignment w:val="auto"/>
              <w:rPr>
                <w:rFonts w:hint="default" w:ascii="Times New Roman" w:hAnsi="Times New Roman" w:eastAsia="宋体" w:cs="Times New Roman"/>
                <w:b/>
                <w:bCs/>
                <w:color w:val="auto"/>
                <w:sz w:val="24"/>
                <w:szCs w:val="24"/>
                <w:highlight w:val="none"/>
                <w:lang w:val="en-US" w:eastAsia="zh-CN"/>
              </w:rPr>
            </w:pPr>
            <w:r>
              <w:rPr>
                <w:rFonts w:hint="eastAsia" w:cs="Times New Roman"/>
                <w:b/>
                <w:bCs/>
                <w:color w:val="auto"/>
                <w:sz w:val="24"/>
                <w:szCs w:val="24"/>
                <w:highlight w:val="none"/>
                <w:lang w:val="en-US" w:eastAsia="zh-CN"/>
              </w:rPr>
              <w:t>9</w:t>
            </w:r>
            <w:r>
              <w:rPr>
                <w:rFonts w:hint="default" w:ascii="Times New Roman" w:hAnsi="Times New Roman" w:eastAsia="宋体" w:cs="Times New Roman"/>
                <w:b/>
                <w:bCs/>
                <w:color w:val="auto"/>
                <w:sz w:val="24"/>
                <w:szCs w:val="24"/>
                <w:highlight w:val="none"/>
                <w:lang w:val="en-US" w:eastAsia="zh-CN"/>
              </w:rPr>
              <w:t>.项目与《</w:t>
            </w:r>
            <w:r>
              <w:rPr>
                <w:rFonts w:hint="eastAsia" w:cs="Times New Roman"/>
                <w:b/>
                <w:bCs/>
                <w:sz w:val="24"/>
                <w:szCs w:val="24"/>
                <w:vertAlign w:val="baseline"/>
                <w:lang w:val="en-US" w:eastAsia="zh-CN"/>
              </w:rPr>
              <w:t>“</w:t>
            </w:r>
            <w:r>
              <w:rPr>
                <w:rFonts w:hint="default" w:ascii="Times New Roman" w:hAnsi="Times New Roman" w:eastAsia="宋体" w:cs="Times New Roman"/>
                <w:b/>
                <w:bCs/>
                <w:sz w:val="24"/>
                <w:szCs w:val="24"/>
                <w:vertAlign w:val="baseline"/>
                <w:lang w:val="en-US" w:eastAsia="zh-CN"/>
              </w:rPr>
              <w:t>十四五</w:t>
            </w:r>
            <w:r>
              <w:rPr>
                <w:rFonts w:hint="eastAsia" w:cs="Times New Roman"/>
                <w:b/>
                <w:bCs/>
                <w:sz w:val="24"/>
                <w:szCs w:val="24"/>
                <w:vertAlign w:val="baseline"/>
                <w:lang w:val="en-US" w:eastAsia="zh-CN"/>
              </w:rPr>
              <w:t>”</w:t>
            </w:r>
            <w:r>
              <w:rPr>
                <w:rFonts w:hint="default" w:ascii="Times New Roman" w:hAnsi="Times New Roman" w:eastAsia="宋体" w:cs="Times New Roman"/>
                <w:b/>
                <w:bCs/>
                <w:sz w:val="24"/>
                <w:szCs w:val="24"/>
                <w:vertAlign w:val="baseline"/>
                <w:lang w:val="en-US" w:eastAsia="zh-CN"/>
              </w:rPr>
              <w:t>民政事业发展规划</w:t>
            </w:r>
            <w:r>
              <w:rPr>
                <w:rFonts w:hint="default" w:ascii="Times New Roman" w:hAnsi="Times New Roman" w:eastAsia="宋体" w:cs="Times New Roman"/>
                <w:b/>
                <w:bCs/>
                <w:color w:val="auto"/>
                <w:sz w:val="24"/>
                <w:szCs w:val="24"/>
                <w:highlight w:val="none"/>
                <w:lang w:val="en-US" w:eastAsia="zh-CN"/>
              </w:rPr>
              <w:t>》相符性分析</w:t>
            </w:r>
          </w:p>
          <w:p w14:paraId="6EE3B9DD">
            <w:pPr>
              <w:keepNext w:val="0"/>
              <w:keepLines w:val="0"/>
              <w:pageBreakBefore w:val="0"/>
              <w:kinsoku/>
              <w:wordWrap/>
              <w:overflowPunct/>
              <w:topLinePunct w:val="0"/>
              <w:autoSpaceDE/>
              <w:autoSpaceDN/>
              <w:bidi w:val="0"/>
              <w:adjustRightInd/>
              <w:snapToGrid/>
              <w:spacing w:line="360" w:lineRule="auto"/>
              <w:ind w:left="0" w:leftChars="0" w:firstLine="480" w:firstLineChars="200"/>
              <w:jc w:val="left"/>
              <w:textAlignment w:val="auto"/>
              <w:rPr>
                <w:rFonts w:hint="default" w:ascii="Times New Roman" w:hAnsi="Times New Roman" w:eastAsia="宋体" w:cs="Times New Roman"/>
                <w:b w:val="0"/>
                <w:color w:val="000000"/>
                <w:kern w:val="0"/>
                <w:sz w:val="24"/>
                <w:szCs w:val="24"/>
                <w:lang w:val="en-US" w:eastAsia="zh-CN" w:bidi="ar"/>
              </w:rPr>
            </w:pPr>
            <w:r>
              <w:rPr>
                <w:rFonts w:hint="default" w:ascii="Times New Roman" w:hAnsi="Times New Roman" w:eastAsia="宋体" w:cs="Times New Roman"/>
                <w:b w:val="0"/>
                <w:color w:val="000000"/>
                <w:kern w:val="0"/>
                <w:sz w:val="24"/>
                <w:szCs w:val="24"/>
                <w:lang w:val="en-US" w:eastAsia="zh-CN" w:bidi="ar"/>
              </w:rPr>
              <w:t>本项目主要从事</w:t>
            </w:r>
            <w:r>
              <w:rPr>
                <w:rFonts w:hint="default" w:ascii="Times New Roman" w:hAnsi="Times New Roman" w:eastAsia="宋体" w:cs="Times New Roman"/>
                <w:bCs/>
                <w:snapToGrid w:val="0"/>
                <w:color w:val="auto"/>
                <w:kern w:val="0"/>
                <w:sz w:val="24"/>
                <w:szCs w:val="24"/>
                <w:highlight w:val="none"/>
                <w:lang w:val="en-US" w:eastAsia="zh-CN"/>
              </w:rPr>
              <w:t>殡葬服务</w:t>
            </w:r>
            <w:r>
              <w:rPr>
                <w:rFonts w:hint="default" w:ascii="Times New Roman" w:hAnsi="Times New Roman" w:eastAsia="宋体" w:cs="Times New Roman"/>
                <w:b w:val="0"/>
                <w:color w:val="000000"/>
                <w:kern w:val="0"/>
                <w:sz w:val="24"/>
                <w:szCs w:val="24"/>
                <w:lang w:val="en-US" w:eastAsia="zh-CN" w:bidi="ar"/>
              </w:rPr>
              <w:t>。中明确要进一步完善殡葬公共服务体系。加快补齐殡葬服务设施短板。立足殡葬改革目标，统筹群众需求和设施短板，科学确定火葬区殡葬服务设施设备建设或配置标准，支持新建殡仪馆或公益性骨灰安放设施，尚未覆盖的县市补齐短板，有条件的地方立足实际加强现有殡葬设施设备改造提升。合理规划建设土葬改革区遗体公墓，统筹设置服务土葬的殡仪服务设施（场所），推动形成覆盖城乡、设施完善、供给充足、火葬土葬改革一体推进的殡葬服务网络。制定公墓建设管理办法和节地生态安葬标准，推动公益性墓地建设，鼓励和引导绿色环保用材、节约用地、生态安葬。在殡葬服务设施建设工程中明确提出要加强殡仪馆建设，支持火葬区殡仪馆尚未覆盖的县市补齐短板。压实地方责任，对已达到危房标准、设施设备陈旧的殡仪馆实施改扩建，对已达到强制报废年限或不符合国家环保标准的火化设备进行更新改造，推动基本殡葬服务设施覆盖全部县市。</w:t>
            </w:r>
          </w:p>
          <w:p w14:paraId="05C7A35E">
            <w:pPr>
              <w:pStyle w:val="4"/>
              <w:keepLines/>
              <w:pageBreakBefore w:val="0"/>
              <w:kinsoku/>
              <w:wordWrap/>
              <w:overflowPunct/>
              <w:topLinePunct w:val="0"/>
              <w:bidi w:val="0"/>
              <w:adjustRightInd w:val="0"/>
              <w:snapToGrid w:val="0"/>
              <w:spacing w:line="360" w:lineRule="auto"/>
              <w:jc w:val="left"/>
              <w:rPr>
                <w:rFonts w:hint="default" w:ascii="Times New Roman" w:hAnsi="Times New Roman" w:eastAsia="宋体" w:cs="Times New Roman"/>
                <w:color w:val="auto"/>
                <w:szCs w:val="24"/>
                <w:highlight w:val="none"/>
              </w:rPr>
            </w:pPr>
            <w:r>
              <w:rPr>
                <w:rFonts w:hint="eastAsia" w:cs="Times New Roman"/>
                <w:color w:val="auto"/>
                <w:sz w:val="24"/>
                <w:szCs w:val="24"/>
                <w:highlight w:val="none"/>
                <w:lang w:val="en-US" w:eastAsia="zh-CN"/>
              </w:rPr>
              <w:t>10.</w:t>
            </w:r>
            <w:r>
              <w:rPr>
                <w:rFonts w:hint="default" w:ascii="Times New Roman" w:hAnsi="Times New Roman" w:eastAsia="宋体" w:cs="Times New Roman"/>
                <w:color w:val="auto"/>
                <w:szCs w:val="24"/>
                <w:highlight w:val="none"/>
              </w:rPr>
              <w:t>与《昌吉回族自治州生态环境保护</w:t>
            </w:r>
            <w:r>
              <w:rPr>
                <w:rFonts w:hint="eastAsia" w:cs="Times New Roman"/>
                <w:color w:val="auto"/>
                <w:szCs w:val="24"/>
                <w:highlight w:val="none"/>
                <w:lang w:eastAsia="zh-CN"/>
              </w:rPr>
              <w:t>“</w:t>
            </w:r>
            <w:r>
              <w:rPr>
                <w:rFonts w:hint="default" w:ascii="Times New Roman" w:hAnsi="Times New Roman" w:eastAsia="宋体" w:cs="Times New Roman"/>
                <w:color w:val="auto"/>
                <w:szCs w:val="24"/>
                <w:highlight w:val="none"/>
              </w:rPr>
              <w:t>十四五</w:t>
            </w:r>
            <w:r>
              <w:rPr>
                <w:rFonts w:hint="eastAsia" w:cs="Times New Roman"/>
                <w:color w:val="auto"/>
                <w:szCs w:val="24"/>
                <w:highlight w:val="none"/>
                <w:lang w:eastAsia="zh-CN"/>
              </w:rPr>
              <w:t>”</w:t>
            </w:r>
            <w:r>
              <w:rPr>
                <w:rFonts w:hint="default" w:ascii="Times New Roman" w:hAnsi="Times New Roman" w:eastAsia="宋体" w:cs="Times New Roman"/>
                <w:color w:val="auto"/>
                <w:szCs w:val="24"/>
                <w:highlight w:val="none"/>
              </w:rPr>
              <w:t>规划》符合性分析</w:t>
            </w:r>
          </w:p>
          <w:p w14:paraId="1866A07A">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leftChars="0" w:firstLine="480" w:firstLineChars="200"/>
              <w:jc w:val="both"/>
              <w:textAlignment w:val="auto"/>
              <w:rPr>
                <w:rFonts w:hint="eastAsia"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文件重点任务指出：</w:t>
            </w:r>
            <w:r>
              <w:rPr>
                <w:rFonts w:hint="eastAsia" w:cs="Times New Roman"/>
                <w:color w:val="auto"/>
                <w:sz w:val="24"/>
                <w:szCs w:val="24"/>
                <w:highlight w:val="none"/>
                <w:lang w:val="en-US" w:eastAsia="zh-CN"/>
              </w:rPr>
              <w:t>“</w:t>
            </w:r>
            <w:r>
              <w:rPr>
                <w:rFonts w:hint="eastAsia" w:ascii="Times New Roman" w:hAnsi="Times New Roman" w:cs="Times New Roman"/>
                <w:color w:val="auto"/>
                <w:sz w:val="24"/>
                <w:szCs w:val="24"/>
                <w:highlight w:val="none"/>
                <w:lang w:val="en-US" w:eastAsia="zh-CN"/>
              </w:rPr>
              <w:t>严守生态红线底线，严禁</w:t>
            </w:r>
            <w:r>
              <w:rPr>
                <w:rFonts w:hint="eastAsia" w:cs="Times New Roman"/>
                <w:color w:val="auto"/>
                <w:sz w:val="24"/>
                <w:szCs w:val="24"/>
                <w:highlight w:val="none"/>
                <w:lang w:val="en-US" w:eastAsia="zh-CN"/>
              </w:rPr>
              <w:t>“</w:t>
            </w:r>
            <w:r>
              <w:rPr>
                <w:rFonts w:hint="eastAsia" w:ascii="Times New Roman" w:hAnsi="Times New Roman" w:cs="Times New Roman"/>
                <w:color w:val="auto"/>
                <w:sz w:val="24"/>
                <w:szCs w:val="24"/>
                <w:highlight w:val="none"/>
                <w:lang w:val="en-US" w:eastAsia="zh-CN"/>
              </w:rPr>
              <w:t>三高</w:t>
            </w:r>
            <w:r>
              <w:rPr>
                <w:rFonts w:hint="eastAsia" w:cs="Times New Roman"/>
                <w:color w:val="auto"/>
                <w:sz w:val="24"/>
                <w:szCs w:val="24"/>
                <w:highlight w:val="none"/>
                <w:lang w:val="en-US" w:eastAsia="zh-CN"/>
              </w:rPr>
              <w:t>”</w:t>
            </w:r>
            <w:r>
              <w:rPr>
                <w:rFonts w:hint="eastAsia" w:ascii="Times New Roman" w:hAnsi="Times New Roman" w:cs="Times New Roman"/>
                <w:color w:val="auto"/>
                <w:sz w:val="24"/>
                <w:szCs w:val="24"/>
                <w:highlight w:val="none"/>
                <w:lang w:val="en-US" w:eastAsia="zh-CN"/>
              </w:rPr>
              <w:t>项目进昌吉，全力打好污染防治攻坚战；坚持新发展理念，协同推进经济高质量发展和生态环境高水平保护，加快形成绿色发展方式和生活方式；坚持以人民为中心，切实解决人民最关心最直接最现实的生态环境问题</w:t>
            </w:r>
            <w:r>
              <w:rPr>
                <w:rFonts w:hint="eastAsia" w:cs="Times New Roman"/>
                <w:color w:val="auto"/>
                <w:sz w:val="24"/>
                <w:szCs w:val="24"/>
                <w:highlight w:val="none"/>
                <w:lang w:val="en-US" w:eastAsia="zh-CN"/>
              </w:rPr>
              <w:t>”。</w:t>
            </w:r>
          </w:p>
          <w:p w14:paraId="52C83A5C">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leftChars="0" w:firstLine="480" w:firstLineChars="200"/>
              <w:jc w:val="both"/>
              <w:textAlignment w:val="auto"/>
              <w:rPr>
                <w:rFonts w:hint="default" w:cs="Times New Roman"/>
                <w:color w:val="auto"/>
                <w:sz w:val="24"/>
                <w:szCs w:val="24"/>
                <w:highlight w:val="none"/>
                <w:lang w:val="en-US" w:eastAsia="zh-CN"/>
              </w:rPr>
            </w:pPr>
            <w:r>
              <w:rPr>
                <w:rFonts w:hint="eastAsia" w:cs="Times New Roman"/>
                <w:color w:val="auto"/>
                <w:sz w:val="24"/>
                <w:szCs w:val="24"/>
                <w:highlight w:val="none"/>
                <w:lang w:val="en-US" w:eastAsia="zh-CN"/>
              </w:rPr>
              <w:t>本项目为民生项目，随着社会的发展和人们生活水平的提高，人们对于殡葬服务的需求从简单的遗体处理向更加文明、环保、专业的方向发展。</w:t>
            </w:r>
            <w:r>
              <w:rPr>
                <w:rFonts w:hint="default" w:cs="Times New Roman"/>
                <w:color w:val="auto"/>
                <w:sz w:val="24"/>
                <w:szCs w:val="24"/>
                <w:highlight w:val="none"/>
                <w:lang w:val="en-US" w:eastAsia="zh-CN"/>
              </w:rPr>
              <w:t>根据民政部等相关部门的要求，吉木萨尔县需要实行火葬、改革土葬，节约殡葬用地，推行绿色环保、生态节地的殡葬方式。项目的建设将有利于推动殡葬改革政策的实施，提高火化率，促进生态文明建设。</w:t>
            </w:r>
            <w:r>
              <w:rPr>
                <w:rFonts w:hint="default" w:ascii="Times New Roman" w:hAnsi="Times New Roman" w:eastAsia="宋体" w:cs="Times New Roman"/>
                <w:color w:val="auto"/>
                <w:sz w:val="24"/>
                <w:szCs w:val="24"/>
                <w:highlight w:val="none"/>
                <w:lang w:val="en-US" w:eastAsia="zh-CN"/>
              </w:rPr>
              <w:t>本项目推进后，</w:t>
            </w:r>
            <w:r>
              <w:rPr>
                <w:rFonts w:hint="eastAsia" w:ascii="Times New Roman" w:hAnsi="Times New Roman" w:cs="Times New Roman"/>
                <w:color w:val="auto"/>
                <w:sz w:val="24"/>
                <w:szCs w:val="24"/>
                <w:highlight w:val="none"/>
                <w:lang w:val="en-US" w:eastAsia="zh-CN"/>
              </w:rPr>
              <w:t>在满足人们需求的同时，也可促进生态文明建设，</w:t>
            </w:r>
            <w:r>
              <w:rPr>
                <w:rFonts w:hint="default" w:ascii="Times New Roman" w:hAnsi="Times New Roman" w:eastAsia="宋体" w:cs="Times New Roman"/>
                <w:color w:val="auto"/>
                <w:sz w:val="24"/>
                <w:szCs w:val="24"/>
                <w:highlight w:val="none"/>
                <w:lang w:val="en-US" w:eastAsia="zh-CN"/>
              </w:rPr>
              <w:t>与相关规划相符。</w:t>
            </w:r>
          </w:p>
          <w:p w14:paraId="48F0C1D4">
            <w:pPr>
              <w:keepNext w:val="0"/>
              <w:keepLines w:val="0"/>
              <w:pageBreakBefore w:val="0"/>
              <w:kinsoku/>
              <w:wordWrap/>
              <w:overflowPunct/>
              <w:topLinePunct w:val="0"/>
              <w:autoSpaceDE/>
              <w:autoSpaceDN/>
              <w:bidi w:val="0"/>
              <w:adjustRightInd/>
              <w:snapToGrid/>
              <w:spacing w:line="360" w:lineRule="auto"/>
              <w:textAlignment w:val="auto"/>
              <w:rPr>
                <w:rFonts w:hint="default" w:ascii="Times New Roman" w:hAnsi="Times New Roman" w:eastAsia="宋体" w:cs="Times New Roman"/>
                <w:b/>
                <w:bCs/>
                <w:color w:val="auto"/>
                <w:sz w:val="24"/>
                <w:szCs w:val="24"/>
                <w:highlight w:val="none"/>
              </w:rPr>
            </w:pPr>
            <w:r>
              <w:rPr>
                <w:rFonts w:hint="eastAsia" w:cs="Times New Roman"/>
                <w:b/>
                <w:bCs/>
                <w:color w:val="auto"/>
                <w:sz w:val="24"/>
                <w:szCs w:val="24"/>
                <w:highlight w:val="none"/>
                <w:lang w:val="en-US" w:eastAsia="zh-CN"/>
              </w:rPr>
              <w:t>11</w:t>
            </w:r>
            <w:r>
              <w:rPr>
                <w:rFonts w:hint="default" w:ascii="Times New Roman" w:hAnsi="Times New Roman" w:eastAsia="宋体" w:cs="Times New Roman"/>
                <w:b/>
                <w:bCs/>
                <w:color w:val="auto"/>
                <w:sz w:val="24"/>
                <w:szCs w:val="24"/>
                <w:highlight w:val="none"/>
                <w:lang w:val="en-US" w:eastAsia="zh-CN"/>
              </w:rPr>
              <w:t>.</w:t>
            </w:r>
            <w:r>
              <w:rPr>
                <w:rFonts w:hint="default" w:ascii="Times New Roman" w:hAnsi="Times New Roman" w:eastAsia="宋体" w:cs="Times New Roman"/>
                <w:b/>
                <w:bCs/>
                <w:color w:val="auto"/>
                <w:sz w:val="24"/>
                <w:szCs w:val="24"/>
                <w:highlight w:val="none"/>
              </w:rPr>
              <w:t>选址合理性分析</w:t>
            </w:r>
          </w:p>
          <w:p w14:paraId="3351F04E">
            <w:pPr>
              <w:keepNext w:val="0"/>
              <w:keepLines w:val="0"/>
              <w:pageBreakBefore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lang w:val="en-US" w:eastAsia="zh-CN"/>
              </w:rPr>
              <w:t>本项目位于</w:t>
            </w:r>
            <w:r>
              <w:rPr>
                <w:rFonts w:hint="default" w:ascii="Times New Roman" w:hAnsi="Times New Roman" w:eastAsia="宋体" w:cs="Times New Roman"/>
                <w:color w:val="auto"/>
                <w:spacing w:val="-8"/>
                <w:sz w:val="24"/>
                <w:szCs w:val="24"/>
                <w:highlight w:val="none"/>
                <w:u w:val="none" w:color="auto"/>
                <w:lang w:eastAsia="zh-CN"/>
              </w:rPr>
              <w:t>新疆维吾尔自治区</w:t>
            </w:r>
            <w:r>
              <w:rPr>
                <w:rFonts w:hint="eastAsia" w:cs="Times New Roman"/>
                <w:color w:val="auto"/>
                <w:spacing w:val="-8"/>
                <w:sz w:val="24"/>
                <w:szCs w:val="24"/>
                <w:highlight w:val="none"/>
                <w:u w:val="none" w:color="auto"/>
                <w:lang w:val="en-US" w:eastAsia="zh-CN"/>
              </w:rPr>
              <w:t>昌吉回族自治州</w:t>
            </w:r>
            <w:r>
              <w:rPr>
                <w:rFonts w:hint="default" w:ascii="Times New Roman" w:hAnsi="Times New Roman" w:eastAsia="宋体" w:cs="Times New Roman"/>
                <w:color w:val="auto"/>
                <w:spacing w:val="-8"/>
                <w:sz w:val="24"/>
                <w:szCs w:val="24"/>
                <w:highlight w:val="none"/>
                <w:u w:val="none" w:color="auto"/>
                <w:lang w:val="en-US" w:eastAsia="zh-CN"/>
              </w:rPr>
              <w:t>吉木萨尔县城南殡仪馆，靠近大有乡路</w:t>
            </w:r>
            <w:r>
              <w:rPr>
                <w:rFonts w:hint="eastAsia" w:cs="Times New Roman"/>
                <w:color w:val="auto"/>
                <w:spacing w:val="-8"/>
                <w:sz w:val="24"/>
                <w:szCs w:val="24"/>
                <w:highlight w:val="none"/>
                <w:u w:val="none" w:color="auto"/>
                <w:lang w:val="en-US" w:eastAsia="zh-CN"/>
              </w:rPr>
              <w:t>179县道</w:t>
            </w:r>
            <w:r>
              <w:rPr>
                <w:rFonts w:hint="default" w:ascii="Times New Roman" w:hAnsi="Times New Roman" w:eastAsia="宋体" w:cs="Times New Roman"/>
                <w:color w:val="auto"/>
                <w:spacing w:val="-8"/>
                <w:sz w:val="24"/>
                <w:szCs w:val="24"/>
                <w:highlight w:val="none"/>
                <w:u w:val="none" w:color="auto"/>
                <w:lang w:eastAsia="zh-CN"/>
              </w:rPr>
              <w:t>，</w:t>
            </w:r>
            <w:r>
              <w:rPr>
                <w:rFonts w:hint="default" w:ascii="Times New Roman" w:hAnsi="Times New Roman" w:eastAsia="宋体" w:cs="Times New Roman"/>
                <w:color w:val="auto"/>
                <w:sz w:val="24"/>
                <w:szCs w:val="24"/>
                <w:highlight w:val="none"/>
                <w:lang w:val="en-US" w:eastAsia="zh-CN"/>
              </w:rPr>
              <w:t>项目周边无环境敏感点。建设项目属于扩建项目，新增火化炉区域，原有殡仪馆供水、供电、道路等基础设施完善，为项目的建设提供了较好的基础条件。</w:t>
            </w:r>
            <w:r>
              <w:rPr>
                <w:rFonts w:hint="default" w:ascii="Times New Roman" w:hAnsi="Times New Roman" w:eastAsia="宋体" w:cs="Times New Roman"/>
                <w:color w:val="auto"/>
                <w:sz w:val="24"/>
                <w:szCs w:val="24"/>
                <w:highlight w:val="none"/>
              </w:rPr>
              <w:t>项目区域及周边无水源涵养区、地下水源、饮用水源、自然保护区、风景名胜区、森林公园、重要湿地及人群密集区等生态敏感区域；环境敏感区。</w:t>
            </w:r>
          </w:p>
          <w:p w14:paraId="3384242E">
            <w:pPr>
              <w:keepNext w:val="0"/>
              <w:keepLines w:val="0"/>
              <w:pageBreakBefore w:val="0"/>
              <w:kinsoku/>
              <w:wordWrap/>
              <w:overflowPunct/>
              <w:topLinePunct w:val="0"/>
              <w:autoSpaceDE/>
              <w:autoSpaceDN/>
              <w:bidi w:val="0"/>
              <w:adjustRightInd/>
              <w:snapToGrid/>
              <w:spacing w:line="360" w:lineRule="auto"/>
              <w:ind w:left="0" w:leftChars="0" w:firstLine="448" w:firstLineChars="200"/>
              <w:textAlignment w:val="auto"/>
              <w:rPr>
                <w:rFonts w:hint="default"/>
                <w:color w:val="auto"/>
                <w:highlight w:val="none"/>
                <w:lang w:val="en-US" w:eastAsia="zh-CN"/>
              </w:rPr>
            </w:pPr>
            <w:r>
              <w:rPr>
                <w:rFonts w:hint="default" w:ascii="Times New Roman" w:hAnsi="Times New Roman" w:eastAsia="宋体" w:cs="Times New Roman"/>
                <w:color w:val="auto"/>
                <w:spacing w:val="-8"/>
                <w:sz w:val="24"/>
                <w:szCs w:val="24"/>
                <w:highlight w:val="none"/>
                <w:u w:val="none" w:color="auto"/>
                <w:lang w:val="en-US" w:eastAsia="zh-CN"/>
              </w:rPr>
              <w:t>本项目周边道路设施完善，不需新建厂外道路，</w:t>
            </w:r>
            <w:r>
              <w:rPr>
                <w:rFonts w:hint="default" w:ascii="Times New Roman" w:hAnsi="Times New Roman" w:cs="Times New Roman"/>
                <w:b w:val="0"/>
                <w:bCs/>
                <w:color w:val="auto"/>
                <w:sz w:val="24"/>
                <w:szCs w:val="24"/>
                <w:highlight w:val="none"/>
                <w:lang w:val="en-US" w:eastAsia="zh-CN"/>
              </w:rPr>
              <w:t>北侧、东侧为空地，南侧为第二殡仪馆</w:t>
            </w:r>
            <w:r>
              <w:rPr>
                <w:rFonts w:hint="default" w:ascii="Times New Roman" w:hAnsi="Times New Roman" w:eastAsia="宋体" w:cs="Times New Roman"/>
                <w:color w:val="auto"/>
                <w:spacing w:val="-8"/>
                <w:sz w:val="24"/>
                <w:szCs w:val="24"/>
                <w:highlight w:val="none"/>
                <w:u w:val="none" w:color="auto"/>
                <w:shd w:val="clear"/>
                <w:lang w:val="en-US" w:eastAsia="zh-CN"/>
              </w:rPr>
              <w:t>，西侧靠近179县道</w:t>
            </w:r>
            <w:r>
              <w:rPr>
                <w:rFonts w:hint="default" w:ascii="Times New Roman" w:hAnsi="Times New Roman" w:eastAsia="宋体" w:cs="Times New Roman"/>
                <w:color w:val="auto"/>
                <w:spacing w:val="-7"/>
                <w:sz w:val="24"/>
                <w:szCs w:val="24"/>
                <w:highlight w:val="none"/>
                <w:u w:val="none" w:color="auto"/>
                <w:shd w:val="clear"/>
                <w:lang w:val="en-US" w:eastAsia="zh-CN"/>
              </w:rPr>
              <w:t>。</w:t>
            </w:r>
            <w:r>
              <w:rPr>
                <w:rFonts w:hint="default" w:ascii="Times New Roman" w:hAnsi="Times New Roman" w:eastAsia="宋体" w:cs="Times New Roman"/>
                <w:color w:val="auto"/>
                <w:sz w:val="24"/>
                <w:szCs w:val="24"/>
                <w:highlight w:val="none"/>
                <w:lang w:val="en-US" w:eastAsia="zh-CN"/>
              </w:rPr>
              <w:t>项目周边</w:t>
            </w:r>
            <w:r>
              <w:rPr>
                <w:rFonts w:hint="eastAsia" w:cs="Times New Roman"/>
                <w:color w:val="auto"/>
                <w:sz w:val="24"/>
                <w:szCs w:val="24"/>
                <w:highlight w:val="none"/>
                <w:lang w:val="en-US" w:eastAsia="zh-CN"/>
              </w:rPr>
              <w:t>500m范围内</w:t>
            </w:r>
            <w:r>
              <w:rPr>
                <w:rFonts w:hint="default" w:ascii="Times New Roman" w:hAnsi="Times New Roman" w:eastAsia="宋体" w:cs="Times New Roman"/>
                <w:color w:val="auto"/>
                <w:sz w:val="24"/>
                <w:szCs w:val="24"/>
                <w:highlight w:val="none"/>
                <w:lang w:val="en-US" w:eastAsia="zh-CN"/>
              </w:rPr>
              <w:t>无居民区等环境敏感点。综上</w:t>
            </w:r>
            <w:r>
              <w:rPr>
                <w:rFonts w:hint="default" w:ascii="Times New Roman" w:hAnsi="Times New Roman" w:eastAsia="宋体" w:cs="Times New Roman"/>
                <w:color w:val="auto"/>
                <w:sz w:val="24"/>
                <w:szCs w:val="24"/>
                <w:highlight w:val="none"/>
              </w:rPr>
              <w:t>，从生态环境角度分析，选址合理。</w:t>
            </w:r>
          </w:p>
        </w:tc>
      </w:tr>
    </w:tbl>
    <w:p w14:paraId="171ACA62">
      <w:r>
        <w:br w:type="page"/>
      </w:r>
    </w:p>
    <w:p w14:paraId="5885C5EF">
      <w:pPr>
        <w:pStyle w:val="3"/>
        <w:bidi w:val="0"/>
        <w:jc w:val="center"/>
        <w:rPr>
          <w:rFonts w:hint="default"/>
          <w:lang w:val="en-US" w:eastAsia="zh-CN"/>
        </w:rPr>
      </w:pPr>
      <w:bookmarkStart w:id="3" w:name="_Toc12085"/>
      <w:r>
        <w:rPr>
          <w:rFonts w:hint="eastAsia"/>
          <w:lang w:val="en-US" w:eastAsia="zh-CN"/>
        </w:rPr>
        <w:t>二、建设项目工程分析</w:t>
      </w:r>
      <w:bookmarkEnd w:id="3"/>
    </w:p>
    <w:tbl>
      <w:tblPr>
        <w:tblStyle w:val="25"/>
        <w:tblW w:w="8859" w:type="dxa"/>
        <w:jc w:val="center"/>
        <w:tblBorders>
          <w:top w:val="single" w:color="auto" w:sz="8" w:space="0"/>
          <w:left w:val="single" w:color="auto" w:sz="8" w:space="0"/>
          <w:bottom w:val="single" w:color="auto" w:sz="8" w:space="0"/>
          <w:right w:val="single" w:color="auto" w:sz="8" w:space="0"/>
          <w:insideH w:val="single" w:color="auto" w:sz="2" w:space="0"/>
          <w:insideV w:val="single" w:color="auto" w:sz="2" w:space="0"/>
        </w:tblBorders>
        <w:tblLayout w:type="fixed"/>
        <w:tblCellMar>
          <w:top w:w="0" w:type="dxa"/>
          <w:left w:w="108" w:type="dxa"/>
          <w:bottom w:w="0" w:type="dxa"/>
          <w:right w:w="108" w:type="dxa"/>
        </w:tblCellMar>
      </w:tblPr>
      <w:tblGrid>
        <w:gridCol w:w="1068"/>
        <w:gridCol w:w="7791"/>
      </w:tblGrid>
      <w:tr w14:paraId="4F3B1C15">
        <w:tblPrEx>
          <w:tblBorders>
            <w:top w:val="single" w:color="auto" w:sz="8" w:space="0"/>
            <w:left w:val="single" w:color="auto" w:sz="8" w:space="0"/>
            <w:bottom w:val="single" w:color="auto" w:sz="8" w:space="0"/>
            <w:right w:val="single" w:color="auto" w:sz="8" w:space="0"/>
            <w:insideH w:val="single" w:color="auto" w:sz="2" w:space="0"/>
            <w:insideV w:val="single" w:color="auto" w:sz="2" w:space="0"/>
          </w:tblBorders>
          <w:tblCellMar>
            <w:top w:w="0" w:type="dxa"/>
            <w:left w:w="108" w:type="dxa"/>
            <w:bottom w:w="0" w:type="dxa"/>
            <w:right w:w="108" w:type="dxa"/>
          </w:tblCellMar>
        </w:tblPrEx>
        <w:trPr>
          <w:trHeight w:val="13394" w:hRule="atLeast"/>
          <w:jc w:val="center"/>
        </w:trPr>
        <w:tc>
          <w:tcPr>
            <w:tcW w:w="1068" w:type="dxa"/>
            <w:tcBorders>
              <w:bottom w:val="single" w:color="auto" w:sz="4" w:space="0"/>
            </w:tcBorders>
            <w:noWrap w:val="0"/>
            <w:vAlign w:val="center"/>
          </w:tcPr>
          <w:p w14:paraId="5319A1B1">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0" w:firstLineChars="0"/>
              <w:textAlignment w:val="auto"/>
              <w:rPr>
                <w:rFonts w:hint="default"/>
                <w:lang w:val="en-US" w:eastAsia="zh-CN"/>
              </w:rPr>
            </w:pPr>
            <w:r>
              <w:rPr>
                <w:rFonts w:hint="eastAsia"/>
                <w:lang w:val="en-US" w:eastAsia="zh-CN"/>
              </w:rPr>
              <w:t>建设内容</w:t>
            </w:r>
          </w:p>
        </w:tc>
        <w:tc>
          <w:tcPr>
            <w:tcW w:w="7791" w:type="dxa"/>
            <w:tcBorders>
              <w:bottom w:val="single" w:color="auto" w:sz="4" w:space="0"/>
            </w:tcBorders>
            <w:shd w:val="clear" w:color="auto" w:fill="auto"/>
            <w:noWrap w:val="0"/>
            <w:vAlign w:val="center"/>
          </w:tcPr>
          <w:p w14:paraId="41175935">
            <w:pPr>
              <w:adjustRightInd w:val="0"/>
              <w:snapToGrid w:val="0"/>
              <w:spacing w:line="360" w:lineRule="auto"/>
              <w:rPr>
                <w:rFonts w:hint="default" w:ascii="Times New Roman" w:hAnsi="Times New Roman" w:eastAsia="宋体" w:cs="Times New Roman"/>
                <w:b/>
                <w:bCs/>
                <w:color w:val="000000"/>
                <w:sz w:val="24"/>
                <w:highlight w:val="none"/>
              </w:rPr>
            </w:pPr>
            <w:r>
              <w:rPr>
                <w:rFonts w:hint="default" w:ascii="Times New Roman" w:hAnsi="Times New Roman" w:eastAsia="宋体" w:cs="Times New Roman"/>
                <w:b/>
                <w:bCs/>
                <w:color w:val="000000"/>
                <w:sz w:val="24"/>
                <w:highlight w:val="none"/>
              </w:rPr>
              <w:t>1</w:t>
            </w:r>
            <w:r>
              <w:rPr>
                <w:rFonts w:hint="eastAsia" w:cs="Times New Roman"/>
                <w:b/>
                <w:bCs/>
                <w:color w:val="000000"/>
                <w:sz w:val="24"/>
                <w:highlight w:val="none"/>
                <w:lang w:val="en-US" w:eastAsia="zh-CN"/>
              </w:rPr>
              <w:t>.</w:t>
            </w:r>
            <w:r>
              <w:rPr>
                <w:rFonts w:hint="default" w:ascii="Times New Roman" w:hAnsi="Times New Roman" w:eastAsia="宋体" w:cs="Times New Roman"/>
                <w:b/>
                <w:bCs/>
                <w:color w:val="000000"/>
                <w:sz w:val="24"/>
                <w:highlight w:val="none"/>
              </w:rPr>
              <w:t>项目背景</w:t>
            </w:r>
          </w:p>
          <w:p w14:paraId="5A13E249">
            <w:pPr>
              <w:pStyle w:val="31"/>
              <w:keepNext w:val="0"/>
              <w:keepLines w:val="0"/>
              <w:pageBreakBefore w:val="0"/>
              <w:widowControl w:val="0"/>
              <w:kinsoku/>
              <w:wordWrap/>
              <w:overflowPunct/>
              <w:topLinePunct w:val="0"/>
              <w:autoSpaceDE w:val="0"/>
              <w:autoSpaceDN w:val="0"/>
              <w:bidi w:val="0"/>
              <w:adjustRightInd/>
              <w:snapToGrid/>
              <w:spacing w:line="360" w:lineRule="auto"/>
              <w:ind w:firstLine="480" w:firstLineChars="200"/>
              <w:textAlignment w:val="auto"/>
              <w:rPr>
                <w:rFonts w:hint="default" w:ascii="Times New Roman" w:hAnsi="Times New Roman" w:eastAsia="宋体" w:cs="Times New Roman"/>
                <w:b w:val="0"/>
                <w:bCs w:val="0"/>
                <w:color w:val="000000"/>
                <w:kern w:val="0"/>
                <w:sz w:val="24"/>
                <w:szCs w:val="24"/>
                <w:highlight w:val="none"/>
                <w:lang w:val="en-US" w:eastAsia="zh-CN" w:bidi="ar"/>
              </w:rPr>
            </w:pPr>
            <w:r>
              <w:rPr>
                <w:rFonts w:hint="default" w:ascii="Times New Roman" w:hAnsi="Times New Roman" w:eastAsia="宋体" w:cs="Times New Roman"/>
                <w:b w:val="0"/>
                <w:bCs w:val="0"/>
                <w:color w:val="000000"/>
                <w:kern w:val="0"/>
                <w:sz w:val="24"/>
                <w:szCs w:val="24"/>
                <w:highlight w:val="none"/>
                <w:lang w:val="en-US" w:eastAsia="zh-CN" w:bidi="ar"/>
              </w:rPr>
              <w:t>本项目的建设是贯彻落实殡葬改革要求、加强殡葬设施建设的需要；是尊重少数民族丧葬习俗，保障各族群众基本殡葬权益的需要；是深化殡葬改革，推动移风易俗、文明办丧，促进精神⽂明建设的需要；是提升政府公共服务⽔平，保障和改善民生，促进地区民族团结、社会稳定和长治久安的需要。</w:t>
            </w:r>
          </w:p>
          <w:p w14:paraId="6D4B0BF1">
            <w:pPr>
              <w:pStyle w:val="31"/>
              <w:spacing w:line="360" w:lineRule="auto"/>
              <w:ind w:firstLine="480" w:firstLineChars="200"/>
              <w:rPr>
                <w:rFonts w:hint="default" w:ascii="Times New Roman" w:hAnsi="Times New Roman" w:eastAsia="宋体" w:cs="Times New Roman"/>
                <w:b w:val="0"/>
                <w:bCs w:val="0"/>
                <w:color w:val="000000"/>
                <w:kern w:val="0"/>
                <w:sz w:val="24"/>
                <w:szCs w:val="24"/>
                <w:highlight w:val="none"/>
                <w:lang w:val="en-US" w:eastAsia="zh-CN" w:bidi="ar"/>
              </w:rPr>
            </w:pPr>
            <w:r>
              <w:rPr>
                <w:rFonts w:hint="default" w:ascii="Times New Roman" w:hAnsi="Times New Roman" w:eastAsia="宋体" w:cs="Times New Roman"/>
                <w:b w:val="0"/>
                <w:bCs w:val="0"/>
                <w:color w:val="000000"/>
                <w:kern w:val="0"/>
                <w:sz w:val="24"/>
                <w:szCs w:val="24"/>
                <w:highlight w:val="none"/>
                <w:lang w:val="en-US" w:eastAsia="zh-CN" w:bidi="ar"/>
              </w:rPr>
              <w:t>殡仪馆是为全社会服务的一个场所，是社会进步的产物，是随着生产力发展而发展的。殡仪馆是社会主义精神文明的一个阵地，它的功能是通过人们在殡仪馆举行的一系列活动，使人们的悲伤得到慰藉，哀思有所寄托，生者得到安慰，逝者得到安息，起到移风易俗，升华人们的思想的作用，使整个丧葬过程称为文明、健康、进步的活动。</w:t>
            </w:r>
          </w:p>
          <w:p w14:paraId="1D54C651">
            <w:pPr>
              <w:adjustRightInd w:val="0"/>
              <w:snapToGrid w:val="0"/>
              <w:spacing w:line="360" w:lineRule="auto"/>
              <w:ind w:firstLine="480" w:firstLineChars="200"/>
              <w:rPr>
                <w:rFonts w:hint="default" w:ascii="Times New Roman" w:hAnsi="Times New Roman" w:eastAsia="宋体" w:cs="Times New Roman"/>
                <w:b w:val="0"/>
                <w:bCs w:val="0"/>
                <w:color w:val="000000"/>
                <w:kern w:val="0"/>
                <w:sz w:val="24"/>
                <w:szCs w:val="24"/>
                <w:highlight w:val="none"/>
                <w:lang w:val="en-US" w:eastAsia="zh-CN" w:bidi="ar"/>
              </w:rPr>
            </w:pPr>
            <w:r>
              <w:rPr>
                <w:rFonts w:hint="default" w:ascii="Times New Roman" w:hAnsi="Times New Roman" w:eastAsia="宋体" w:cs="Times New Roman"/>
                <w:b w:val="0"/>
                <w:bCs w:val="0"/>
                <w:color w:val="000000"/>
                <w:kern w:val="0"/>
                <w:sz w:val="24"/>
                <w:szCs w:val="24"/>
                <w:highlight w:val="none"/>
                <w:lang w:val="en-US" w:eastAsia="zh-CN" w:bidi="ar"/>
              </w:rPr>
              <w:t>本项目新增火葬建设内容，从环保与资源节约的角度出发，火葬可以迅速减少遗体中的病原体，避免尸身腐败和疾病传播的隐患，从而防止疾病的传播，减少对环境的污染。此外，火化后骨灰所占用的土地面积远小于土葬所需，这样可以有效减少耕地资源的占用，符合现代社会对于资源节约和环境保护的需求；从政策层面来看，火葬是国家葬祭革新的重要政策之一。通过推广火葬，可以改变传统的葬礼观念，革除丧葬陋习，倡导节俭办丧、文明祭扫的新风尚。同时，火葬也是响应国家节约土地资源、保护生态环境的号召的重要举措。</w:t>
            </w:r>
          </w:p>
          <w:p w14:paraId="5FAEBBE3">
            <w:pPr>
              <w:adjustRightInd w:val="0"/>
              <w:snapToGrid w:val="0"/>
              <w:spacing w:line="360" w:lineRule="auto"/>
              <w:ind w:firstLine="480" w:firstLineChars="200"/>
              <w:rPr>
                <w:rFonts w:hint="default" w:ascii="Times New Roman" w:hAnsi="Times New Roman" w:eastAsia="宋体" w:cs="Times New Roman"/>
                <w:color w:val="000000"/>
                <w:kern w:val="0"/>
                <w:sz w:val="24"/>
                <w:highlight w:val="none"/>
                <w:lang w:val="en-US" w:eastAsia="zh-CN"/>
              </w:rPr>
            </w:pPr>
            <w:r>
              <w:rPr>
                <w:rFonts w:hint="default" w:ascii="Times New Roman" w:hAnsi="Times New Roman" w:eastAsia="宋体" w:cs="Times New Roman"/>
                <w:color w:val="000000"/>
                <w:kern w:val="0"/>
                <w:sz w:val="24"/>
                <w:highlight w:val="none"/>
                <w:lang w:val="en-US" w:eastAsia="zh-CN"/>
              </w:rPr>
              <w:t>当前，依据运营单位相关资料，吉木萨尔县近年来人口总量稳定在13万人左右，年均死亡率约6‰具</w:t>
            </w:r>
            <w:r>
              <w:rPr>
                <w:rFonts w:hint="eastAsia" w:cs="Times New Roman"/>
                <w:color w:val="000000"/>
                <w:kern w:val="0"/>
                <w:sz w:val="24"/>
                <w:highlight w:val="none"/>
                <w:lang w:val="en-US" w:eastAsia="zh-CN"/>
              </w:rPr>
              <w:t>。</w:t>
            </w:r>
            <w:r>
              <w:rPr>
                <w:rFonts w:hint="default" w:ascii="Times New Roman" w:hAnsi="Times New Roman" w:eastAsia="宋体" w:cs="Times New Roman"/>
                <w:color w:val="000000"/>
                <w:kern w:val="0"/>
                <w:sz w:val="24"/>
                <w:highlight w:val="none"/>
                <w:lang w:val="en-US" w:eastAsia="zh-CN"/>
              </w:rPr>
              <w:t>吉木萨尔县殡仪馆</w:t>
            </w:r>
            <w:r>
              <w:rPr>
                <w:rFonts w:hint="eastAsia" w:cs="Times New Roman"/>
                <w:color w:val="000000"/>
                <w:kern w:val="0"/>
                <w:sz w:val="24"/>
                <w:highlight w:val="none"/>
                <w:lang w:val="en-US" w:eastAsia="zh-CN"/>
              </w:rPr>
              <w:t>原有项目采用土葬方式作为服务项目，</w:t>
            </w:r>
            <w:r>
              <w:rPr>
                <w:rFonts w:hint="default" w:ascii="Times New Roman" w:hAnsi="Times New Roman" w:eastAsia="宋体" w:cs="Times New Roman"/>
                <w:color w:val="000000"/>
                <w:kern w:val="0"/>
                <w:sz w:val="24"/>
                <w:highlight w:val="none"/>
                <w:lang w:val="en-US" w:eastAsia="zh-CN"/>
              </w:rPr>
              <w:t>因未配套建设完善的火化设施，已成为制约全县殡葬事业改革发展的突出短板。从殡葬服务体系建设层面看，火化设施作为殡葬服务链条中的关键基础性设施，其缺失直接导致当地殡葬服务功能不完整，群众需跨区域办理火化相关事宜，既增加了群众的办事成本，也与</w:t>
            </w:r>
            <w:r>
              <w:rPr>
                <w:rFonts w:hint="eastAsia" w:cs="Times New Roman"/>
                <w:color w:val="000000"/>
                <w:kern w:val="0"/>
                <w:sz w:val="24"/>
                <w:highlight w:val="none"/>
                <w:lang w:val="en-US" w:eastAsia="zh-CN"/>
              </w:rPr>
              <w:t>“</w:t>
            </w:r>
            <w:r>
              <w:rPr>
                <w:rFonts w:hint="default" w:ascii="Times New Roman" w:hAnsi="Times New Roman" w:eastAsia="宋体" w:cs="Times New Roman"/>
                <w:color w:val="000000"/>
                <w:kern w:val="0"/>
                <w:sz w:val="24"/>
                <w:highlight w:val="none"/>
                <w:lang w:val="en-US" w:eastAsia="zh-CN"/>
              </w:rPr>
              <w:t>就近便捷、优质高效</w:t>
            </w:r>
            <w:r>
              <w:rPr>
                <w:rFonts w:hint="eastAsia" w:cs="Times New Roman"/>
                <w:color w:val="000000"/>
                <w:kern w:val="0"/>
                <w:sz w:val="24"/>
                <w:highlight w:val="none"/>
                <w:lang w:val="en-US" w:eastAsia="zh-CN"/>
              </w:rPr>
              <w:t>”</w:t>
            </w:r>
            <w:r>
              <w:rPr>
                <w:rFonts w:hint="default" w:ascii="Times New Roman" w:hAnsi="Times New Roman" w:eastAsia="宋体" w:cs="Times New Roman"/>
                <w:color w:val="000000"/>
                <w:kern w:val="0"/>
                <w:sz w:val="24"/>
                <w:highlight w:val="none"/>
                <w:lang w:val="en-US" w:eastAsia="zh-CN"/>
              </w:rPr>
              <w:t>的殡葬服务工作要求相悖，难以保障群众对基本殡葬服务的可及性。</w:t>
            </w:r>
          </w:p>
          <w:p w14:paraId="392B2F0B">
            <w:pPr>
              <w:adjustRightInd w:val="0"/>
              <w:snapToGrid w:val="0"/>
              <w:spacing w:line="360" w:lineRule="auto"/>
              <w:ind w:firstLine="480" w:firstLineChars="200"/>
              <w:rPr>
                <w:rFonts w:hint="default" w:ascii="Times New Roman" w:hAnsi="Times New Roman" w:eastAsia="宋体" w:cs="Times New Roman"/>
                <w:b w:val="0"/>
                <w:bCs w:val="0"/>
                <w:color w:val="000000"/>
                <w:kern w:val="0"/>
                <w:sz w:val="24"/>
                <w:szCs w:val="24"/>
                <w:highlight w:val="none"/>
                <w:lang w:val="en-US" w:eastAsia="zh-CN" w:bidi="ar"/>
              </w:rPr>
            </w:pPr>
            <w:r>
              <w:rPr>
                <w:rFonts w:hint="default" w:ascii="Times New Roman" w:hAnsi="Times New Roman" w:eastAsia="宋体" w:cs="Times New Roman"/>
                <w:b w:val="0"/>
                <w:bCs w:val="0"/>
                <w:color w:val="000000"/>
                <w:kern w:val="0"/>
                <w:sz w:val="24"/>
                <w:szCs w:val="24"/>
                <w:highlight w:val="none"/>
                <w:lang w:val="en-US" w:eastAsia="zh-CN" w:bidi="ar"/>
              </w:rPr>
              <w:t>综上所述，殡仪馆进行火化具有多方面的必要性，包括环保与资源节约、经济与便捷、文与传统以及政策与法规等方面。因此，在现代社会，火化已经成为一种被广泛接受和推崇的葬礼方式。</w:t>
            </w:r>
          </w:p>
          <w:p w14:paraId="77E0BFEA">
            <w:pPr>
              <w:pStyle w:val="4"/>
              <w:pageBreakBefore w:val="0"/>
              <w:numPr>
                <w:ilvl w:val="0"/>
                <w:numId w:val="0"/>
              </w:numPr>
              <w:kinsoku/>
              <w:wordWrap/>
              <w:overflowPunct/>
              <w:topLinePunct w:val="0"/>
              <w:autoSpaceDE/>
              <w:autoSpaceDN/>
              <w:bidi w:val="0"/>
              <w:adjustRightInd w:val="0"/>
              <w:spacing w:line="360" w:lineRule="auto"/>
              <w:ind w:firstLine="0" w:firstLineChars="0"/>
              <w:textAlignment w:val="auto"/>
              <w:rPr>
                <w:rFonts w:hint="default" w:ascii="Times New Roman" w:hAnsi="Times New Roman" w:cs="Times New Roman"/>
                <w:color w:val="auto"/>
                <w:highlight w:val="none"/>
                <w:lang w:val="en-US" w:eastAsia="zh-CN"/>
              </w:rPr>
            </w:pPr>
            <w:r>
              <w:rPr>
                <w:rFonts w:hint="default" w:ascii="Times New Roman" w:hAnsi="Times New Roman" w:cs="Times New Roman"/>
                <w:b/>
                <w:color w:val="auto"/>
                <w:kern w:val="2"/>
                <w:sz w:val="24"/>
                <w:szCs w:val="24"/>
                <w:highlight w:val="none"/>
                <w:lang w:val="en-US" w:eastAsia="zh-CN" w:bidi="ar-SA"/>
              </w:rPr>
              <w:t>2.</w:t>
            </w:r>
            <w:r>
              <w:rPr>
                <w:rFonts w:hint="default" w:ascii="Times New Roman" w:hAnsi="Times New Roman" w:cs="Times New Roman"/>
                <w:color w:val="auto"/>
                <w:highlight w:val="none"/>
                <w:lang w:val="en-US" w:eastAsia="zh-CN"/>
              </w:rPr>
              <w:t>项目基本情况</w:t>
            </w:r>
          </w:p>
          <w:p w14:paraId="61D77728">
            <w:pPr>
              <w:pStyle w:val="5"/>
              <w:keepNext w:val="0"/>
              <w:keepLines w:val="0"/>
              <w:pageBreakBefore w:val="0"/>
              <w:widowControl w:val="0"/>
              <w:kinsoku/>
              <w:wordWrap/>
              <w:overflowPunct/>
              <w:topLinePunct w:val="0"/>
              <w:autoSpaceDE/>
              <w:autoSpaceDN/>
              <w:bidi w:val="0"/>
              <w:adjustRightInd w:val="0"/>
              <w:snapToGrid/>
              <w:spacing w:line="360" w:lineRule="auto"/>
              <w:ind w:firstLine="480" w:firstLineChars="200"/>
              <w:textAlignment w:val="auto"/>
              <w:rPr>
                <w:rFonts w:hint="default" w:ascii="Times New Roman" w:hAnsi="Times New Roman" w:eastAsia="宋体" w:cs="Times New Roman"/>
                <w:b w:val="0"/>
                <w:color w:val="000000"/>
                <w:kern w:val="0"/>
                <w:sz w:val="24"/>
                <w:szCs w:val="20"/>
                <w:highlight w:val="none"/>
                <w:lang w:val="en-US" w:eastAsia="zh-CN" w:bidi="ar-SA"/>
              </w:rPr>
            </w:pPr>
            <w:r>
              <w:rPr>
                <w:rFonts w:hint="default" w:ascii="Times New Roman" w:hAnsi="Times New Roman" w:eastAsia="宋体" w:cs="Times New Roman"/>
                <w:b w:val="0"/>
                <w:color w:val="000000"/>
                <w:kern w:val="0"/>
                <w:sz w:val="24"/>
                <w:szCs w:val="20"/>
                <w:highlight w:val="none"/>
                <w:lang w:val="en-US" w:eastAsia="zh-CN" w:bidi="ar-SA"/>
              </w:rPr>
              <w:t>项目名称：吉木萨尔县殡仪馆火化设施建设配置项目</w:t>
            </w:r>
          </w:p>
          <w:p w14:paraId="23D28302">
            <w:pPr>
              <w:pStyle w:val="5"/>
              <w:keepNext w:val="0"/>
              <w:keepLines w:val="0"/>
              <w:pageBreakBefore w:val="0"/>
              <w:widowControl w:val="0"/>
              <w:kinsoku/>
              <w:wordWrap/>
              <w:overflowPunct/>
              <w:topLinePunct w:val="0"/>
              <w:autoSpaceDE/>
              <w:autoSpaceDN/>
              <w:bidi w:val="0"/>
              <w:adjustRightInd w:val="0"/>
              <w:snapToGrid/>
              <w:spacing w:line="360" w:lineRule="auto"/>
              <w:ind w:firstLine="480" w:firstLineChars="200"/>
              <w:textAlignment w:val="auto"/>
              <w:rPr>
                <w:rFonts w:hint="default" w:ascii="Times New Roman" w:hAnsi="Times New Roman" w:cs="Times New Roman"/>
                <w:b w:val="0"/>
                <w:bCs/>
                <w:color w:val="auto"/>
                <w:sz w:val="24"/>
                <w:szCs w:val="24"/>
                <w:highlight w:val="none"/>
                <w:lang w:val="en-US" w:eastAsia="zh-CN"/>
              </w:rPr>
            </w:pPr>
            <w:r>
              <w:rPr>
                <w:rFonts w:hint="default" w:ascii="Times New Roman" w:hAnsi="Times New Roman" w:cs="Times New Roman"/>
                <w:b w:val="0"/>
                <w:bCs/>
                <w:color w:val="auto"/>
                <w:sz w:val="24"/>
                <w:szCs w:val="24"/>
                <w:highlight w:val="none"/>
                <w:lang w:val="en-US" w:eastAsia="zh-CN"/>
              </w:rPr>
              <w:t>建设单位：</w:t>
            </w:r>
            <w:r>
              <w:rPr>
                <w:rFonts w:hint="eastAsia" w:ascii="Times New Roman" w:hAnsi="Times New Roman" w:cs="Times New Roman"/>
                <w:b w:val="0"/>
                <w:bCs/>
                <w:color w:val="auto"/>
                <w:sz w:val="24"/>
                <w:szCs w:val="24"/>
                <w:highlight w:val="none"/>
                <w:lang w:val="en-US" w:eastAsia="zh-CN"/>
              </w:rPr>
              <w:t>吉木萨尔县民政局</w:t>
            </w:r>
          </w:p>
          <w:p w14:paraId="0E9E3785">
            <w:pPr>
              <w:keepNext w:val="0"/>
              <w:keepLines w:val="0"/>
              <w:pageBreakBefore w:val="0"/>
              <w:widowControl w:val="0"/>
              <w:kinsoku/>
              <w:wordWrap/>
              <w:overflowPunct/>
              <w:topLinePunct w:val="0"/>
              <w:autoSpaceDE/>
              <w:autoSpaceDN/>
              <w:bidi w:val="0"/>
              <w:adjustRightInd w:val="0"/>
              <w:snapToGrid/>
              <w:spacing w:line="360" w:lineRule="auto"/>
              <w:ind w:firstLine="480" w:firstLineChars="200"/>
              <w:textAlignment w:val="auto"/>
              <w:rPr>
                <w:rFonts w:hint="default" w:ascii="Times New Roman" w:hAnsi="Times New Roman" w:cs="Times New Roman"/>
                <w:b w:val="0"/>
                <w:bCs/>
                <w:color w:val="auto"/>
                <w:sz w:val="24"/>
                <w:szCs w:val="24"/>
                <w:highlight w:val="none"/>
                <w:lang w:val="en-US" w:eastAsia="zh-CN"/>
              </w:rPr>
            </w:pPr>
            <w:r>
              <w:rPr>
                <w:rFonts w:hint="default" w:ascii="Times New Roman" w:hAnsi="Times New Roman" w:cs="Times New Roman"/>
                <w:b w:val="0"/>
                <w:bCs/>
                <w:color w:val="auto"/>
                <w:sz w:val="24"/>
                <w:szCs w:val="24"/>
                <w:highlight w:val="none"/>
                <w:lang w:val="en-US" w:eastAsia="zh-CN"/>
              </w:rPr>
              <w:t>建设性质：</w:t>
            </w:r>
            <w:r>
              <w:rPr>
                <w:rFonts w:hint="eastAsia" w:ascii="Times New Roman" w:hAnsi="Times New Roman" w:cs="Times New Roman"/>
                <w:b w:val="0"/>
                <w:bCs/>
                <w:color w:val="auto"/>
                <w:sz w:val="24"/>
                <w:szCs w:val="24"/>
                <w:highlight w:val="none"/>
                <w:lang w:val="en-US" w:eastAsia="zh-CN"/>
              </w:rPr>
              <w:t>扩建</w:t>
            </w:r>
          </w:p>
          <w:p w14:paraId="207F59CB">
            <w:pPr>
              <w:adjustRightInd w:val="0"/>
              <w:snapToGrid w:val="0"/>
              <w:spacing w:line="360" w:lineRule="auto"/>
              <w:ind w:firstLine="480" w:firstLineChars="200"/>
              <w:rPr>
                <w:rFonts w:hint="default" w:ascii="Times New Roman" w:hAnsi="Times New Roman" w:cs="Times New Roman"/>
                <w:color w:val="auto"/>
                <w:sz w:val="24"/>
                <w:szCs w:val="24"/>
                <w:highlight w:val="yellow"/>
                <w:lang w:val="en-US" w:eastAsia="zh-CN"/>
              </w:rPr>
            </w:pPr>
            <w:r>
              <w:rPr>
                <w:rFonts w:hint="default" w:ascii="Times New Roman" w:hAnsi="Times New Roman" w:cs="Times New Roman"/>
                <w:b w:val="0"/>
                <w:bCs/>
                <w:color w:val="auto"/>
                <w:sz w:val="24"/>
                <w:szCs w:val="24"/>
                <w:highlight w:val="none"/>
                <w:lang w:val="en-US" w:eastAsia="zh-CN"/>
              </w:rPr>
              <w:t>建设地点：本项目位于吉木萨尔县城南殡仪馆。西至179县道及林地，北侧、东侧为空地，南侧为第二殡仪馆。</w:t>
            </w:r>
            <w:r>
              <w:rPr>
                <w:rFonts w:hint="default" w:ascii="Times New Roman" w:hAnsi="Times New Roman" w:cs="Times New Roman"/>
                <w:color w:val="auto"/>
                <w:sz w:val="24"/>
                <w:szCs w:val="24"/>
                <w:highlight w:val="none"/>
                <w:lang w:val="en-US" w:eastAsia="zh-CN"/>
              </w:rPr>
              <w:t>项目区中心地理坐标为：东经89°08'58.742"，北纬43°58'7.859"。</w:t>
            </w:r>
            <w:r>
              <w:rPr>
                <w:rFonts w:hint="default" w:ascii="Times New Roman" w:hAnsi="Times New Roman" w:eastAsia="宋体" w:cs="Times New Roman"/>
                <w:b w:val="0"/>
                <w:bCs w:val="0"/>
                <w:color w:val="000000"/>
                <w:sz w:val="24"/>
                <w:szCs w:val="24"/>
                <w:highlight w:val="none"/>
              </w:rPr>
              <w:t>本项目地理位置图详见附图</w:t>
            </w:r>
            <w:r>
              <w:rPr>
                <w:rFonts w:hint="eastAsia" w:cs="Times New Roman"/>
                <w:b w:val="0"/>
                <w:bCs w:val="0"/>
                <w:color w:val="000000"/>
                <w:sz w:val="24"/>
                <w:szCs w:val="24"/>
                <w:highlight w:val="none"/>
                <w:lang w:val="en-US" w:eastAsia="zh-CN"/>
              </w:rPr>
              <w:t>2</w:t>
            </w:r>
            <w:r>
              <w:rPr>
                <w:rFonts w:hint="default" w:ascii="Times New Roman" w:hAnsi="Times New Roman" w:eastAsia="宋体" w:cs="Times New Roman"/>
                <w:b w:val="0"/>
                <w:bCs w:val="0"/>
                <w:color w:val="000000"/>
                <w:sz w:val="24"/>
                <w:szCs w:val="24"/>
                <w:highlight w:val="none"/>
              </w:rPr>
              <w:t>。</w:t>
            </w:r>
          </w:p>
          <w:p w14:paraId="65BCAC99">
            <w:pPr>
              <w:adjustRightInd w:val="0"/>
              <w:snapToGrid w:val="0"/>
              <w:spacing w:line="360" w:lineRule="auto"/>
              <w:ind w:firstLine="480" w:firstLineChars="200"/>
              <w:rPr>
                <w:rFonts w:hint="default" w:ascii="Times New Roman" w:hAnsi="Times New Roman" w:eastAsia="宋体" w:cs="Times New Roman"/>
                <w:sz w:val="24"/>
                <w:szCs w:val="24"/>
                <w:highlight w:val="yellow"/>
                <w:lang w:val="en-US" w:eastAsia="zh-CN"/>
              </w:rPr>
            </w:pPr>
            <w:r>
              <w:rPr>
                <w:rFonts w:hint="default" w:ascii="Times New Roman" w:hAnsi="Times New Roman" w:cs="Times New Roman"/>
                <w:b w:val="0"/>
                <w:bCs/>
                <w:color w:val="auto"/>
                <w:sz w:val="24"/>
                <w:szCs w:val="24"/>
                <w:highlight w:val="none"/>
                <w:lang w:val="en-US" w:eastAsia="zh-CN"/>
              </w:rPr>
              <w:t>总投资：</w:t>
            </w:r>
            <w:r>
              <w:rPr>
                <w:rFonts w:hint="eastAsia" w:ascii="Times New Roman" w:hAnsi="Times New Roman" w:cs="Times New Roman"/>
                <w:b w:val="0"/>
                <w:bCs/>
                <w:color w:val="auto"/>
                <w:sz w:val="24"/>
                <w:szCs w:val="24"/>
                <w:highlight w:val="none"/>
                <w:lang w:val="en-US" w:eastAsia="zh-CN"/>
              </w:rPr>
              <w:t>485万元，资金来源为请2025年州本级福利彩票公益金补助资金。</w:t>
            </w:r>
          </w:p>
          <w:p w14:paraId="3A83885C">
            <w:pPr>
              <w:adjustRightInd w:val="0"/>
              <w:snapToGrid w:val="0"/>
              <w:spacing w:line="360" w:lineRule="auto"/>
              <w:rPr>
                <w:rFonts w:hint="default" w:ascii="Times New Roman" w:hAnsi="Times New Roman" w:eastAsia="宋体" w:cs="Times New Roman"/>
                <w:b/>
                <w:bCs/>
                <w:color w:val="000000"/>
                <w:sz w:val="24"/>
                <w:szCs w:val="24"/>
                <w:highlight w:val="none"/>
              </w:rPr>
            </w:pPr>
            <w:r>
              <w:rPr>
                <w:rFonts w:hint="eastAsia" w:cs="Times New Roman"/>
                <w:b/>
                <w:bCs/>
                <w:color w:val="000000"/>
                <w:sz w:val="24"/>
                <w:szCs w:val="24"/>
                <w:highlight w:val="none"/>
                <w:lang w:val="en-US" w:eastAsia="zh-CN"/>
              </w:rPr>
              <w:t>3.</w:t>
            </w:r>
            <w:r>
              <w:rPr>
                <w:rFonts w:hint="default" w:ascii="Times New Roman" w:hAnsi="Times New Roman" w:eastAsia="宋体" w:cs="Times New Roman"/>
                <w:b/>
                <w:bCs/>
                <w:color w:val="000000"/>
                <w:sz w:val="24"/>
                <w:szCs w:val="24"/>
                <w:highlight w:val="none"/>
              </w:rPr>
              <w:t>环评编制类别</w:t>
            </w:r>
          </w:p>
          <w:p w14:paraId="5576A2C7">
            <w:pPr>
              <w:adjustRightInd w:val="0"/>
              <w:snapToGrid w:val="0"/>
              <w:spacing w:line="360" w:lineRule="auto"/>
              <w:ind w:firstLine="480" w:firstLineChars="200"/>
              <w:rPr>
                <w:rFonts w:hint="default" w:ascii="Times New Roman" w:hAnsi="Times New Roman" w:eastAsia="宋体" w:cs="Times New Roman"/>
                <w:color w:val="000000"/>
                <w:sz w:val="24"/>
                <w:szCs w:val="24"/>
                <w:highlight w:val="none"/>
              </w:rPr>
            </w:pPr>
            <w:r>
              <w:rPr>
                <w:rFonts w:hint="default" w:ascii="Times New Roman" w:hAnsi="Times New Roman" w:eastAsia="宋体" w:cs="Times New Roman"/>
                <w:color w:val="000000"/>
                <w:sz w:val="24"/>
                <w:szCs w:val="24"/>
                <w:highlight w:val="none"/>
              </w:rPr>
              <w:t>按照《中华人民共和国环境保护法》《建设项目环境保护管理条例》（国务院令2017年第682号）以及《中华人民共和国环境影响评价法》（2018年修订）中第十六条</w:t>
            </w:r>
            <w:r>
              <w:rPr>
                <w:rFonts w:hint="eastAsia" w:cs="Times New Roman"/>
                <w:color w:val="000000"/>
                <w:sz w:val="24"/>
                <w:szCs w:val="24"/>
                <w:highlight w:val="none"/>
                <w:lang w:eastAsia="zh-CN"/>
              </w:rPr>
              <w:t>“</w:t>
            </w:r>
            <w:r>
              <w:rPr>
                <w:rFonts w:hint="default" w:ascii="Times New Roman" w:hAnsi="Times New Roman" w:eastAsia="宋体" w:cs="Times New Roman"/>
                <w:color w:val="000000"/>
                <w:sz w:val="24"/>
                <w:szCs w:val="24"/>
                <w:highlight w:val="none"/>
              </w:rPr>
              <w:t>国家根据建设项目对环境的影响程度，对建设项目的环境影响评价实行分类管理，建设单位应按照规定组织编制环境影响评价报告书、环境影响报告表或者填报环境影响登记表</w:t>
            </w:r>
            <w:r>
              <w:rPr>
                <w:rFonts w:hint="eastAsia" w:cs="Times New Roman"/>
                <w:color w:val="000000"/>
                <w:sz w:val="24"/>
                <w:szCs w:val="24"/>
                <w:highlight w:val="none"/>
                <w:lang w:eastAsia="zh-CN"/>
              </w:rPr>
              <w:t>”</w:t>
            </w:r>
            <w:r>
              <w:rPr>
                <w:rFonts w:hint="default" w:ascii="Times New Roman" w:hAnsi="Times New Roman" w:eastAsia="宋体" w:cs="Times New Roman"/>
                <w:color w:val="000000"/>
                <w:sz w:val="24"/>
                <w:szCs w:val="24"/>
                <w:highlight w:val="none"/>
              </w:rPr>
              <w:t>。根据以上法律法规及相关规定，本项目需进行环境影响评价。</w:t>
            </w:r>
          </w:p>
          <w:p w14:paraId="18EBCDC8">
            <w:pPr>
              <w:adjustRightInd w:val="0"/>
              <w:snapToGrid w:val="0"/>
              <w:spacing w:line="360" w:lineRule="auto"/>
              <w:ind w:firstLine="480" w:firstLineChars="200"/>
              <w:rPr>
                <w:rFonts w:hint="default" w:ascii="Times New Roman" w:hAnsi="Times New Roman" w:eastAsia="宋体" w:cs="Times New Roman"/>
                <w:color w:val="000000"/>
                <w:sz w:val="24"/>
                <w:szCs w:val="24"/>
                <w:highlight w:val="none"/>
              </w:rPr>
            </w:pPr>
            <w:r>
              <w:rPr>
                <w:rFonts w:hint="default" w:ascii="Times New Roman" w:hAnsi="Times New Roman" w:eastAsia="宋体" w:cs="Times New Roman"/>
                <w:color w:val="auto"/>
                <w:sz w:val="24"/>
                <w:szCs w:val="24"/>
                <w:highlight w:val="none"/>
              </w:rPr>
              <w:t>本项目主要</w:t>
            </w:r>
            <w:r>
              <w:rPr>
                <w:rFonts w:hint="default" w:ascii="Times New Roman" w:hAnsi="Times New Roman" w:eastAsia="宋体" w:cs="Times New Roman"/>
                <w:color w:val="auto"/>
                <w:sz w:val="24"/>
                <w:szCs w:val="24"/>
                <w:highlight w:val="none"/>
                <w:lang w:val="en-US" w:eastAsia="zh-CN"/>
              </w:rPr>
              <w:t>为殡葬服务</w:t>
            </w:r>
            <w:r>
              <w:rPr>
                <w:rFonts w:hint="default" w:ascii="Times New Roman" w:hAnsi="Times New Roman" w:eastAsia="宋体" w:cs="Times New Roman"/>
                <w:color w:val="auto"/>
                <w:sz w:val="24"/>
                <w:szCs w:val="24"/>
                <w:highlight w:val="none"/>
              </w:rPr>
              <w:t>，</w:t>
            </w:r>
            <w:r>
              <w:rPr>
                <w:rFonts w:hint="default"/>
                <w:color w:val="000000"/>
                <w:sz w:val="24"/>
                <w:szCs w:val="24"/>
                <w:highlight w:val="none"/>
                <w:lang w:val="en-US" w:eastAsia="zh-CN"/>
              </w:rPr>
              <w:t>原有项目主要涉及土葬，按照名录无须做环境影响评价及环保竣工验收。扩建项目涉及火化工序，</w:t>
            </w:r>
            <w:r>
              <w:rPr>
                <w:rFonts w:hint="default" w:ascii="Times New Roman" w:hAnsi="Times New Roman" w:eastAsia="宋体" w:cs="Times New Roman"/>
                <w:color w:val="000000"/>
                <w:sz w:val="24"/>
                <w:szCs w:val="24"/>
                <w:highlight w:val="none"/>
              </w:rPr>
              <w:t>根据《建设项目环境影响评价分类管理名录》（</w:t>
            </w:r>
            <w:r>
              <w:rPr>
                <w:rFonts w:hint="default" w:ascii="Times New Roman" w:hAnsi="Times New Roman" w:eastAsia="宋体" w:cs="Times New Roman"/>
                <w:color w:val="000000"/>
                <w:sz w:val="24"/>
                <w:szCs w:val="24"/>
                <w:highlight w:val="none"/>
                <w:lang w:val="en-US" w:eastAsia="zh-CN"/>
              </w:rPr>
              <w:t>2021年版</w:t>
            </w:r>
            <w:r>
              <w:rPr>
                <w:rFonts w:hint="default" w:ascii="Times New Roman" w:hAnsi="Times New Roman" w:eastAsia="宋体" w:cs="Times New Roman"/>
                <w:color w:val="000000"/>
                <w:sz w:val="24"/>
                <w:szCs w:val="24"/>
                <w:highlight w:val="none"/>
              </w:rPr>
              <w:t>），项目类别为</w:t>
            </w:r>
            <w:r>
              <w:rPr>
                <w:rFonts w:hint="eastAsia" w:cs="Times New Roman"/>
                <w:color w:val="000000"/>
                <w:sz w:val="24"/>
                <w:szCs w:val="24"/>
                <w:highlight w:val="none"/>
                <w:lang w:eastAsia="zh-CN"/>
              </w:rPr>
              <w:t>“</w:t>
            </w:r>
            <w:r>
              <w:rPr>
                <w:rFonts w:hint="default" w:ascii="Times New Roman" w:hAnsi="Times New Roman" w:eastAsia="宋体" w:cs="Times New Roman"/>
                <w:color w:val="000000"/>
                <w:sz w:val="24"/>
                <w:szCs w:val="24"/>
                <w:highlight w:val="none"/>
                <w:lang w:val="en-US" w:eastAsia="zh-CN"/>
              </w:rPr>
              <w:t>五十</w:t>
            </w:r>
            <w:r>
              <w:rPr>
                <w:rFonts w:hint="default" w:ascii="Times New Roman" w:hAnsi="Times New Roman" w:eastAsia="宋体" w:cs="Times New Roman"/>
                <w:color w:val="000000"/>
                <w:sz w:val="24"/>
                <w:szCs w:val="24"/>
                <w:highlight w:val="none"/>
              </w:rPr>
              <w:t>、</w:t>
            </w:r>
            <w:r>
              <w:rPr>
                <w:rFonts w:hint="default" w:ascii="Times New Roman" w:hAnsi="Times New Roman" w:eastAsia="宋体" w:cs="Times New Roman"/>
                <w:color w:val="000000"/>
                <w:sz w:val="24"/>
                <w:szCs w:val="24"/>
                <w:highlight w:val="none"/>
                <w:lang w:val="en-US" w:eastAsia="zh-CN"/>
              </w:rPr>
              <w:t>社会事业与服务业</w:t>
            </w:r>
            <w:r>
              <w:rPr>
                <w:rFonts w:hint="eastAsia" w:cs="Times New Roman"/>
                <w:color w:val="000000"/>
                <w:sz w:val="24"/>
                <w:szCs w:val="24"/>
                <w:highlight w:val="none"/>
                <w:lang w:eastAsia="zh-CN"/>
              </w:rPr>
              <w:t>”</w:t>
            </w:r>
            <w:r>
              <w:rPr>
                <w:rFonts w:hint="default" w:ascii="Times New Roman" w:hAnsi="Times New Roman" w:eastAsia="宋体" w:cs="Times New Roman"/>
                <w:color w:val="000000"/>
                <w:sz w:val="24"/>
                <w:szCs w:val="24"/>
                <w:highlight w:val="none"/>
              </w:rPr>
              <w:t>中</w:t>
            </w:r>
            <w:r>
              <w:rPr>
                <w:rFonts w:hint="eastAsia" w:cs="Times New Roman"/>
                <w:color w:val="000000"/>
                <w:sz w:val="24"/>
                <w:szCs w:val="24"/>
                <w:highlight w:val="none"/>
                <w:lang w:eastAsia="zh-CN"/>
              </w:rPr>
              <w:t>“</w:t>
            </w:r>
            <w:r>
              <w:rPr>
                <w:rFonts w:hint="default" w:ascii="Times New Roman" w:hAnsi="Times New Roman" w:eastAsia="宋体" w:cs="Times New Roman"/>
                <w:color w:val="000000"/>
                <w:sz w:val="24"/>
                <w:szCs w:val="24"/>
                <w:highlight w:val="none"/>
                <w:lang w:val="en-US" w:eastAsia="zh-CN"/>
              </w:rPr>
              <w:t>122殡仪馆、陵园、公墓</w:t>
            </w:r>
            <w:r>
              <w:rPr>
                <w:rFonts w:hint="eastAsia" w:cs="Times New Roman"/>
                <w:color w:val="000000"/>
                <w:sz w:val="24"/>
                <w:szCs w:val="24"/>
                <w:highlight w:val="none"/>
                <w:lang w:eastAsia="zh-CN"/>
              </w:rPr>
              <w:t>”</w:t>
            </w:r>
            <w:r>
              <w:rPr>
                <w:rFonts w:hint="default" w:ascii="Times New Roman" w:hAnsi="Times New Roman" w:eastAsia="宋体" w:cs="Times New Roman"/>
                <w:color w:val="000000"/>
                <w:sz w:val="24"/>
                <w:szCs w:val="24"/>
                <w:highlight w:val="none"/>
              </w:rPr>
              <w:t>中的</w:t>
            </w:r>
            <w:r>
              <w:rPr>
                <w:rFonts w:hint="eastAsia" w:cs="Times New Roman"/>
                <w:color w:val="000000"/>
                <w:sz w:val="24"/>
                <w:szCs w:val="24"/>
                <w:highlight w:val="none"/>
                <w:lang w:eastAsia="zh-CN"/>
              </w:rPr>
              <w:t>“</w:t>
            </w:r>
            <w:r>
              <w:rPr>
                <w:rFonts w:hint="default" w:ascii="Times New Roman" w:hAnsi="Times New Roman" w:eastAsia="宋体" w:cs="Times New Roman"/>
                <w:color w:val="000000"/>
                <w:sz w:val="24"/>
                <w:szCs w:val="24"/>
                <w:highlight w:val="none"/>
                <w:lang w:val="en-US" w:eastAsia="zh-CN"/>
              </w:rPr>
              <w:t>殡仪馆</w:t>
            </w:r>
            <w:r>
              <w:rPr>
                <w:rFonts w:hint="eastAsia" w:cs="Times New Roman"/>
                <w:color w:val="000000"/>
                <w:sz w:val="24"/>
                <w:szCs w:val="24"/>
                <w:highlight w:val="none"/>
                <w:lang w:eastAsia="zh-CN"/>
              </w:rPr>
              <w:t>”</w:t>
            </w:r>
            <w:r>
              <w:rPr>
                <w:rFonts w:hint="default" w:ascii="Times New Roman" w:hAnsi="Times New Roman" w:eastAsia="宋体" w:cs="Times New Roman"/>
                <w:color w:val="000000"/>
                <w:sz w:val="24"/>
                <w:szCs w:val="24"/>
                <w:highlight w:val="none"/>
              </w:rPr>
              <w:t>类，环评类别为</w:t>
            </w:r>
            <w:r>
              <w:rPr>
                <w:rFonts w:hint="eastAsia" w:cs="Times New Roman"/>
                <w:color w:val="000000"/>
                <w:sz w:val="24"/>
                <w:szCs w:val="24"/>
                <w:highlight w:val="none"/>
                <w:lang w:eastAsia="zh-CN"/>
              </w:rPr>
              <w:t>“</w:t>
            </w:r>
            <w:r>
              <w:rPr>
                <w:rFonts w:hint="default" w:ascii="Times New Roman" w:hAnsi="Times New Roman" w:eastAsia="宋体" w:cs="Times New Roman"/>
                <w:color w:val="000000"/>
                <w:sz w:val="24"/>
                <w:szCs w:val="24"/>
                <w:highlight w:val="none"/>
              </w:rPr>
              <w:t>报告表</w:t>
            </w:r>
            <w:r>
              <w:rPr>
                <w:rFonts w:hint="eastAsia" w:cs="Times New Roman"/>
                <w:color w:val="000000"/>
                <w:sz w:val="24"/>
                <w:szCs w:val="24"/>
                <w:highlight w:val="none"/>
                <w:lang w:eastAsia="zh-CN"/>
              </w:rPr>
              <w:t>”</w:t>
            </w:r>
            <w:r>
              <w:rPr>
                <w:rFonts w:hint="default" w:ascii="Times New Roman" w:hAnsi="Times New Roman" w:eastAsia="宋体" w:cs="Times New Roman"/>
                <w:color w:val="000000"/>
                <w:sz w:val="24"/>
                <w:szCs w:val="24"/>
                <w:highlight w:val="none"/>
              </w:rPr>
              <w:t>。因此，本项目应编制建设项目环境影响报告表。</w:t>
            </w:r>
          </w:p>
          <w:p w14:paraId="295DD75D">
            <w:pPr>
              <w:adjustRightInd w:val="0"/>
              <w:snapToGrid w:val="0"/>
              <w:spacing w:line="360" w:lineRule="auto"/>
              <w:rPr>
                <w:rFonts w:hint="default" w:ascii="Times New Roman" w:hAnsi="Times New Roman" w:eastAsia="宋体" w:cs="Times New Roman"/>
                <w:b/>
                <w:color w:val="auto"/>
                <w:sz w:val="24"/>
                <w:highlight w:val="none"/>
                <w:lang w:val="en-US" w:eastAsia="zh-CN"/>
              </w:rPr>
            </w:pPr>
            <w:r>
              <w:rPr>
                <w:rFonts w:hint="eastAsia" w:cs="Times New Roman"/>
                <w:b/>
                <w:color w:val="auto"/>
                <w:sz w:val="24"/>
                <w:highlight w:val="none"/>
                <w:lang w:val="en-US" w:eastAsia="zh-CN"/>
              </w:rPr>
              <w:t>4.</w:t>
            </w:r>
            <w:r>
              <w:rPr>
                <w:rFonts w:hint="default" w:ascii="Times New Roman" w:hAnsi="Times New Roman" w:eastAsia="宋体" w:cs="Times New Roman"/>
                <w:b/>
                <w:color w:val="auto"/>
                <w:sz w:val="24"/>
                <w:highlight w:val="none"/>
                <w:lang w:val="en-US" w:eastAsia="zh-CN"/>
              </w:rPr>
              <w:t>建设内容</w:t>
            </w:r>
            <w:r>
              <w:rPr>
                <w:rFonts w:hint="eastAsia" w:cs="Times New Roman"/>
                <w:b/>
                <w:color w:val="auto"/>
                <w:sz w:val="24"/>
                <w:highlight w:val="none"/>
                <w:lang w:val="en-US" w:eastAsia="zh-CN"/>
              </w:rPr>
              <w:t>及规模</w:t>
            </w:r>
          </w:p>
          <w:p w14:paraId="108F7F3E">
            <w:pPr>
              <w:adjustRightInd w:val="0"/>
              <w:snapToGrid w:val="0"/>
              <w:spacing w:line="360" w:lineRule="auto"/>
              <w:ind w:firstLine="480" w:firstLineChars="200"/>
              <w:rPr>
                <w:rFonts w:hint="default" w:ascii="Times New Roman" w:hAnsi="Times New Roman" w:eastAsia="宋体" w:cs="Times New Roman"/>
                <w:color w:val="000000"/>
                <w:sz w:val="24"/>
                <w:highlight w:val="none"/>
              </w:rPr>
            </w:pPr>
            <w:r>
              <w:rPr>
                <w:rFonts w:hint="default" w:ascii="Times New Roman" w:hAnsi="Times New Roman" w:eastAsia="宋体" w:cs="Times New Roman"/>
                <w:color w:val="000000"/>
                <w:sz w:val="24"/>
                <w:highlight w:val="none"/>
              </w:rPr>
              <w:t>项目内容及规模：本项目</w:t>
            </w:r>
            <w:r>
              <w:rPr>
                <w:rFonts w:hint="default" w:ascii="Times New Roman" w:hAnsi="Times New Roman" w:eastAsia="宋体" w:cs="Times New Roman"/>
                <w:color w:val="000000"/>
                <w:sz w:val="24"/>
                <w:highlight w:val="none"/>
                <w:lang w:val="en-US" w:eastAsia="zh-CN"/>
              </w:rPr>
              <w:t>新建1层</w:t>
            </w:r>
            <w:r>
              <w:rPr>
                <w:rFonts w:hint="eastAsia" w:cs="Times New Roman"/>
                <w:color w:val="000000"/>
                <w:sz w:val="24"/>
                <w:highlight w:val="none"/>
                <w:lang w:val="en-US" w:eastAsia="zh-CN"/>
              </w:rPr>
              <w:t>687.21</w:t>
            </w:r>
            <w:r>
              <w:rPr>
                <w:rFonts w:hint="default" w:ascii="Times New Roman" w:hAnsi="Times New Roman" w:eastAsia="宋体" w:cs="Times New Roman"/>
                <w:color w:val="000000"/>
                <w:sz w:val="24"/>
                <w:highlight w:val="none"/>
                <w:lang w:val="en-US" w:eastAsia="zh-CN"/>
              </w:rPr>
              <w:t>平方米火化炉房</w:t>
            </w:r>
            <w:r>
              <w:rPr>
                <w:rFonts w:hint="eastAsia" w:cs="Times New Roman"/>
                <w:color w:val="000000"/>
                <w:sz w:val="24"/>
                <w:highlight w:val="none"/>
                <w:lang w:val="en-US" w:eastAsia="zh-CN"/>
              </w:rPr>
              <w:t>（内含相关配套设施）</w:t>
            </w:r>
            <w:r>
              <w:rPr>
                <w:rFonts w:hint="default" w:ascii="Times New Roman" w:hAnsi="Times New Roman" w:eastAsia="宋体" w:cs="Times New Roman"/>
                <w:color w:val="000000"/>
                <w:sz w:val="24"/>
                <w:highlight w:val="none"/>
                <w:lang w:val="en-US" w:eastAsia="zh-CN"/>
              </w:rPr>
              <w:t>、配置1t储油罐，购置火化炉加尾气处理设备、新建火化炉地下烟道12米，新增1000KVA、200KVA变压器1台，完成配套电力线路安装</w:t>
            </w:r>
            <w:r>
              <w:rPr>
                <w:rFonts w:hint="eastAsia" w:cs="Times New Roman"/>
                <w:color w:val="000000"/>
                <w:sz w:val="24"/>
                <w:highlight w:val="none"/>
                <w:lang w:val="en-US" w:eastAsia="zh-CN"/>
              </w:rPr>
              <w:t>，预计年处理火化200具遗体</w:t>
            </w:r>
            <w:r>
              <w:rPr>
                <w:rFonts w:hint="default" w:ascii="Times New Roman" w:hAnsi="Times New Roman" w:eastAsia="宋体" w:cs="Times New Roman"/>
                <w:color w:val="000000"/>
                <w:sz w:val="24"/>
                <w:highlight w:val="none"/>
                <w:lang w:val="en-US" w:eastAsia="zh-CN"/>
              </w:rPr>
              <w:t>。</w:t>
            </w:r>
          </w:p>
          <w:p w14:paraId="4230C72F">
            <w:pPr>
              <w:adjustRightInd w:val="0"/>
              <w:snapToGrid w:val="0"/>
              <w:spacing w:line="360" w:lineRule="auto"/>
              <w:ind w:firstLine="480" w:firstLineChars="200"/>
              <w:rPr>
                <w:rFonts w:hint="default" w:ascii="Times New Roman" w:hAnsi="Times New Roman" w:eastAsia="宋体" w:cs="Times New Roman"/>
                <w:highlight w:val="none"/>
              </w:rPr>
            </w:pPr>
            <w:r>
              <w:rPr>
                <w:rFonts w:hint="default" w:ascii="Times New Roman" w:hAnsi="Times New Roman" w:eastAsia="宋体" w:cs="Times New Roman"/>
                <w:color w:val="000000"/>
                <w:sz w:val="24"/>
                <w:szCs w:val="24"/>
                <w:highlight w:val="none"/>
              </w:rPr>
              <w:t>本项目工程组成见表</w:t>
            </w:r>
            <w:r>
              <w:rPr>
                <w:rFonts w:hint="default" w:ascii="Times New Roman" w:hAnsi="Times New Roman" w:eastAsia="宋体" w:cs="Times New Roman"/>
                <w:color w:val="000000"/>
                <w:sz w:val="24"/>
                <w:szCs w:val="24"/>
                <w:highlight w:val="none"/>
                <w:lang w:val="en-US" w:eastAsia="zh-CN"/>
              </w:rPr>
              <w:t>2-1</w:t>
            </w:r>
            <w:r>
              <w:rPr>
                <w:rFonts w:hint="default" w:ascii="Times New Roman" w:hAnsi="Times New Roman" w:eastAsia="宋体" w:cs="Times New Roman"/>
                <w:color w:val="000000"/>
                <w:sz w:val="24"/>
                <w:szCs w:val="24"/>
                <w:highlight w:val="none"/>
              </w:rPr>
              <w:t>。</w:t>
            </w:r>
          </w:p>
          <w:p w14:paraId="550ADA2D">
            <w:pPr>
              <w:adjustRightInd w:val="0"/>
              <w:snapToGrid w:val="0"/>
              <w:spacing w:line="360" w:lineRule="auto"/>
              <w:jc w:val="center"/>
              <w:rPr>
                <w:rFonts w:hint="default" w:ascii="Times New Roman" w:hAnsi="Times New Roman" w:eastAsia="宋体" w:cs="Times New Roman"/>
                <w:b/>
                <w:bCs/>
                <w:color w:val="000000"/>
                <w:highlight w:val="none"/>
              </w:rPr>
            </w:pPr>
            <w:r>
              <w:rPr>
                <w:rFonts w:hint="default" w:ascii="Times New Roman" w:hAnsi="Times New Roman" w:eastAsia="宋体" w:cs="Times New Roman"/>
                <w:b/>
                <w:bCs/>
                <w:color w:val="000000"/>
                <w:highlight w:val="none"/>
              </w:rPr>
              <w:t>表</w:t>
            </w:r>
            <w:r>
              <w:rPr>
                <w:rFonts w:hint="default" w:ascii="Times New Roman" w:hAnsi="Times New Roman" w:eastAsia="宋体" w:cs="Times New Roman"/>
                <w:b/>
                <w:bCs/>
                <w:color w:val="000000"/>
                <w:highlight w:val="none"/>
                <w:lang w:val="en-US" w:eastAsia="zh-CN"/>
              </w:rPr>
              <w:t>2-1</w:t>
            </w:r>
            <w:r>
              <w:rPr>
                <w:rFonts w:hint="default" w:ascii="Times New Roman" w:hAnsi="Times New Roman" w:eastAsia="宋体" w:cs="Times New Roman"/>
                <w:b/>
                <w:bCs/>
                <w:color w:val="000000"/>
                <w:highlight w:val="none"/>
              </w:rPr>
              <w:t>项目组成一览表</w:t>
            </w:r>
          </w:p>
          <w:tbl>
            <w:tblPr>
              <w:tblStyle w:val="25"/>
              <w:tblW w:w="750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596"/>
              <w:gridCol w:w="1475"/>
              <w:gridCol w:w="3684"/>
              <w:gridCol w:w="754"/>
            </w:tblGrid>
            <w:tr w14:paraId="76F437A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596" w:type="dxa"/>
                  <w:noWrap w:val="0"/>
                  <w:vAlign w:val="center"/>
                </w:tcPr>
                <w:p w14:paraId="17B7BF65">
                  <w:pPr>
                    <w:snapToGrid w:val="0"/>
                    <w:jc w:val="center"/>
                    <w:rPr>
                      <w:rFonts w:hint="default" w:ascii="Times New Roman" w:hAnsi="Times New Roman" w:eastAsia="宋体" w:cs="Times New Roman"/>
                      <w:b/>
                      <w:color w:val="000000"/>
                      <w:szCs w:val="21"/>
                      <w:highlight w:val="none"/>
                    </w:rPr>
                  </w:pPr>
                  <w:r>
                    <w:rPr>
                      <w:rFonts w:hint="default" w:ascii="Times New Roman" w:hAnsi="Times New Roman" w:eastAsia="宋体" w:cs="Times New Roman"/>
                      <w:b/>
                      <w:color w:val="000000"/>
                      <w:szCs w:val="21"/>
                      <w:highlight w:val="none"/>
                    </w:rPr>
                    <w:t>工程类别</w:t>
                  </w:r>
                </w:p>
              </w:tc>
              <w:tc>
                <w:tcPr>
                  <w:tcW w:w="1475" w:type="dxa"/>
                  <w:noWrap w:val="0"/>
                  <w:vAlign w:val="center"/>
                </w:tcPr>
                <w:p w14:paraId="25BBBE96">
                  <w:pPr>
                    <w:snapToGrid w:val="0"/>
                    <w:jc w:val="center"/>
                    <w:rPr>
                      <w:rFonts w:hint="default" w:ascii="Times New Roman" w:hAnsi="Times New Roman" w:eastAsia="宋体" w:cs="Times New Roman"/>
                      <w:b/>
                      <w:color w:val="000000"/>
                      <w:szCs w:val="21"/>
                      <w:highlight w:val="none"/>
                    </w:rPr>
                  </w:pPr>
                  <w:r>
                    <w:rPr>
                      <w:rFonts w:hint="default" w:ascii="Times New Roman" w:hAnsi="Times New Roman" w:eastAsia="宋体" w:cs="Times New Roman"/>
                      <w:b/>
                      <w:color w:val="000000"/>
                      <w:szCs w:val="21"/>
                      <w:highlight w:val="none"/>
                    </w:rPr>
                    <w:t>工程名称</w:t>
                  </w:r>
                </w:p>
              </w:tc>
              <w:tc>
                <w:tcPr>
                  <w:tcW w:w="3684" w:type="dxa"/>
                  <w:noWrap w:val="0"/>
                  <w:vAlign w:val="center"/>
                </w:tcPr>
                <w:p w14:paraId="1913EFA0">
                  <w:pPr>
                    <w:snapToGrid w:val="0"/>
                    <w:jc w:val="center"/>
                    <w:rPr>
                      <w:rFonts w:hint="default" w:ascii="Times New Roman" w:hAnsi="Times New Roman" w:eastAsia="宋体" w:cs="Times New Roman"/>
                      <w:b/>
                      <w:color w:val="000000"/>
                      <w:szCs w:val="21"/>
                      <w:highlight w:val="none"/>
                    </w:rPr>
                  </w:pPr>
                  <w:r>
                    <w:rPr>
                      <w:rFonts w:hint="default" w:ascii="Times New Roman" w:hAnsi="Times New Roman" w:eastAsia="宋体" w:cs="Times New Roman"/>
                      <w:b/>
                      <w:color w:val="000000"/>
                      <w:szCs w:val="21"/>
                      <w:highlight w:val="none"/>
                    </w:rPr>
                    <w:t>工程内容</w:t>
                  </w:r>
                </w:p>
              </w:tc>
              <w:tc>
                <w:tcPr>
                  <w:tcW w:w="754" w:type="dxa"/>
                  <w:noWrap w:val="0"/>
                  <w:vAlign w:val="center"/>
                </w:tcPr>
                <w:p w14:paraId="60932E43">
                  <w:pPr>
                    <w:snapToGrid w:val="0"/>
                    <w:jc w:val="center"/>
                    <w:rPr>
                      <w:rFonts w:hint="default" w:ascii="Times New Roman" w:hAnsi="Times New Roman" w:eastAsia="宋体" w:cs="Times New Roman"/>
                      <w:b/>
                      <w:color w:val="000000"/>
                      <w:szCs w:val="21"/>
                      <w:highlight w:val="none"/>
                      <w:lang w:eastAsia="zh-CN"/>
                    </w:rPr>
                  </w:pPr>
                  <w:r>
                    <w:rPr>
                      <w:rFonts w:hint="default" w:ascii="Times New Roman" w:hAnsi="Times New Roman" w:eastAsia="宋体" w:cs="Times New Roman"/>
                      <w:b/>
                      <w:color w:val="000000"/>
                      <w:szCs w:val="21"/>
                      <w:highlight w:val="none"/>
                      <w:lang w:eastAsia="zh-CN"/>
                    </w:rPr>
                    <w:t>备注</w:t>
                  </w:r>
                </w:p>
              </w:tc>
            </w:tr>
            <w:tr w14:paraId="2722E1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596" w:type="dxa"/>
                  <w:vMerge w:val="restart"/>
                  <w:noWrap w:val="0"/>
                  <w:vAlign w:val="center"/>
                </w:tcPr>
                <w:p w14:paraId="4C66957E">
                  <w:pPr>
                    <w:snapToGrid w:val="0"/>
                    <w:jc w:val="center"/>
                    <w:rPr>
                      <w:rFonts w:hint="default" w:ascii="Times New Roman" w:hAnsi="Times New Roman" w:eastAsia="宋体" w:cs="Times New Roman"/>
                      <w:color w:val="000000"/>
                      <w:szCs w:val="21"/>
                      <w:highlight w:val="none"/>
                    </w:rPr>
                  </w:pPr>
                  <w:r>
                    <w:rPr>
                      <w:rFonts w:hint="default" w:ascii="Times New Roman" w:hAnsi="Times New Roman" w:eastAsia="宋体" w:cs="Times New Roman"/>
                      <w:color w:val="000000"/>
                      <w:szCs w:val="21"/>
                      <w:highlight w:val="none"/>
                    </w:rPr>
                    <w:t>主体工程</w:t>
                  </w:r>
                </w:p>
              </w:tc>
              <w:tc>
                <w:tcPr>
                  <w:tcW w:w="1475" w:type="dxa"/>
                  <w:noWrap w:val="0"/>
                  <w:vAlign w:val="center"/>
                </w:tcPr>
                <w:p w14:paraId="5A94AD1B">
                  <w:pPr>
                    <w:pStyle w:val="23"/>
                    <w:spacing w:before="0" w:beforeAutospacing="0" w:after="0" w:afterAutospacing="0"/>
                    <w:jc w:val="center"/>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候灰室</w:t>
                  </w:r>
                </w:p>
              </w:tc>
              <w:tc>
                <w:tcPr>
                  <w:tcW w:w="3684" w:type="dxa"/>
                  <w:noWrap w:val="0"/>
                  <w:vAlign w:val="center"/>
                </w:tcPr>
                <w:p w14:paraId="7D9F5159">
                  <w:pPr>
                    <w:snapToGrid w:val="0"/>
                    <w:jc w:val="center"/>
                    <w:rPr>
                      <w:rFonts w:hint="default" w:ascii="Times New Roman" w:hAnsi="Times New Roman" w:eastAsia="宋体" w:cs="Times New Roman"/>
                      <w:color w:val="000000"/>
                      <w:szCs w:val="21"/>
                      <w:highlight w:val="none"/>
                      <w:lang w:val="en-US"/>
                    </w:rPr>
                  </w:pPr>
                  <w:r>
                    <w:rPr>
                      <w:rFonts w:hint="default" w:ascii="Times New Roman" w:hAnsi="Times New Roman" w:eastAsia="宋体" w:cs="Times New Roman"/>
                      <w:color w:val="000000"/>
                      <w:szCs w:val="21"/>
                      <w:highlight w:val="none"/>
                      <w:lang w:val="en-US" w:eastAsia="zh-CN"/>
                    </w:rPr>
                    <w:t>建筑一层</w:t>
                  </w:r>
                  <w:r>
                    <w:rPr>
                      <w:rFonts w:hint="eastAsia" w:cs="Times New Roman"/>
                      <w:color w:val="000000"/>
                      <w:szCs w:val="21"/>
                      <w:highlight w:val="none"/>
                      <w:lang w:val="en-US" w:eastAsia="zh-CN"/>
                    </w:rPr>
                    <w:t>17.39</w:t>
                  </w:r>
                  <w:r>
                    <w:rPr>
                      <w:rFonts w:hint="default" w:ascii="Times New Roman" w:hAnsi="Times New Roman" w:eastAsia="宋体" w:cs="Times New Roman"/>
                      <w:color w:val="000000"/>
                      <w:sz w:val="21"/>
                      <w:szCs w:val="21"/>
                      <w:highlight w:val="none"/>
                      <w:lang w:val="en-US" w:eastAsia="zh-CN"/>
                    </w:rPr>
                    <w:t>m</w:t>
                  </w:r>
                  <w:r>
                    <w:rPr>
                      <w:rFonts w:hint="default" w:ascii="Times New Roman" w:hAnsi="Times New Roman" w:eastAsia="宋体" w:cs="Times New Roman"/>
                      <w:color w:val="000000"/>
                      <w:sz w:val="21"/>
                      <w:szCs w:val="21"/>
                      <w:highlight w:val="none"/>
                      <w:vertAlign w:val="superscript"/>
                      <w:lang w:val="en-US" w:eastAsia="zh-CN"/>
                    </w:rPr>
                    <w:t>2</w:t>
                  </w:r>
                  <w:r>
                    <w:rPr>
                      <w:rFonts w:hint="eastAsia" w:cs="Times New Roman"/>
                      <w:color w:val="000000"/>
                      <w:szCs w:val="21"/>
                      <w:highlight w:val="none"/>
                      <w:lang w:val="en-US" w:eastAsia="zh-CN"/>
                    </w:rPr>
                    <w:t>，</w:t>
                  </w:r>
                  <w:r>
                    <w:rPr>
                      <w:rFonts w:hint="default" w:ascii="Times New Roman" w:hAnsi="Times New Roman" w:eastAsia="宋体" w:cs="Times New Roman"/>
                      <w:color w:val="000000"/>
                      <w:szCs w:val="21"/>
                      <w:highlight w:val="none"/>
                      <w:lang w:val="en-US" w:eastAsia="zh-CN"/>
                    </w:rPr>
                    <w:t>砖混结构</w:t>
                  </w:r>
                </w:p>
              </w:tc>
              <w:tc>
                <w:tcPr>
                  <w:tcW w:w="754" w:type="dxa"/>
                  <w:noWrap w:val="0"/>
                  <w:vAlign w:val="center"/>
                </w:tcPr>
                <w:p w14:paraId="12AE951B">
                  <w:pPr>
                    <w:snapToGrid w:val="0"/>
                    <w:jc w:val="center"/>
                    <w:rPr>
                      <w:rFonts w:hint="default" w:ascii="Times New Roman" w:hAnsi="Times New Roman" w:eastAsia="宋体" w:cs="Times New Roman"/>
                      <w:color w:val="000000"/>
                      <w:szCs w:val="21"/>
                      <w:highlight w:val="none"/>
                      <w:lang w:val="en-US" w:eastAsia="zh-CN"/>
                    </w:rPr>
                  </w:pPr>
                  <w:r>
                    <w:rPr>
                      <w:rFonts w:hint="default" w:ascii="Times New Roman" w:hAnsi="Times New Roman" w:eastAsia="宋体" w:cs="Times New Roman"/>
                      <w:color w:val="000000"/>
                      <w:szCs w:val="21"/>
                      <w:highlight w:val="none"/>
                      <w:lang w:val="en-US" w:eastAsia="zh-CN"/>
                    </w:rPr>
                    <w:t>新建</w:t>
                  </w:r>
                </w:p>
              </w:tc>
            </w:tr>
            <w:tr w14:paraId="3E1387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596" w:type="dxa"/>
                  <w:vMerge w:val="continue"/>
                  <w:noWrap w:val="0"/>
                  <w:vAlign w:val="center"/>
                </w:tcPr>
                <w:p w14:paraId="6FD4848C">
                  <w:pPr>
                    <w:snapToGrid w:val="0"/>
                    <w:jc w:val="center"/>
                    <w:rPr>
                      <w:rFonts w:hint="default" w:ascii="Times New Roman" w:hAnsi="Times New Roman" w:eastAsia="宋体" w:cs="Times New Roman"/>
                      <w:color w:val="000000"/>
                      <w:szCs w:val="21"/>
                      <w:highlight w:val="none"/>
                    </w:rPr>
                  </w:pPr>
                </w:p>
              </w:tc>
              <w:tc>
                <w:tcPr>
                  <w:tcW w:w="1475" w:type="dxa"/>
                  <w:noWrap w:val="0"/>
                  <w:vAlign w:val="center"/>
                </w:tcPr>
                <w:p w14:paraId="525AFF67">
                  <w:pPr>
                    <w:pStyle w:val="23"/>
                    <w:spacing w:before="0" w:beforeAutospacing="0" w:after="0" w:afterAutospacing="0"/>
                    <w:jc w:val="center"/>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焚化前厅</w:t>
                  </w:r>
                </w:p>
              </w:tc>
              <w:tc>
                <w:tcPr>
                  <w:tcW w:w="3684" w:type="dxa"/>
                  <w:noWrap w:val="0"/>
                  <w:vAlign w:val="center"/>
                </w:tcPr>
                <w:p w14:paraId="45C22B02">
                  <w:pPr>
                    <w:snapToGrid w:val="0"/>
                    <w:jc w:val="center"/>
                    <w:rPr>
                      <w:rFonts w:hint="default" w:ascii="Times New Roman" w:hAnsi="Times New Roman" w:eastAsia="宋体" w:cs="Times New Roman"/>
                      <w:color w:val="000000"/>
                      <w:szCs w:val="21"/>
                      <w:highlight w:val="none"/>
                    </w:rPr>
                  </w:pPr>
                  <w:r>
                    <w:rPr>
                      <w:rFonts w:hint="default" w:ascii="Times New Roman" w:hAnsi="Times New Roman" w:eastAsia="宋体" w:cs="Times New Roman"/>
                      <w:color w:val="000000"/>
                      <w:szCs w:val="21"/>
                      <w:highlight w:val="none"/>
                      <w:lang w:val="en-US" w:eastAsia="zh-CN"/>
                    </w:rPr>
                    <w:t>建筑一层</w:t>
                  </w:r>
                  <w:r>
                    <w:rPr>
                      <w:rFonts w:hint="eastAsia" w:cs="Times New Roman"/>
                      <w:color w:val="000000"/>
                      <w:szCs w:val="21"/>
                      <w:highlight w:val="none"/>
                      <w:lang w:val="en-US" w:eastAsia="zh-CN"/>
                    </w:rPr>
                    <w:t>102.25</w:t>
                  </w:r>
                  <w:r>
                    <w:rPr>
                      <w:rFonts w:hint="default" w:ascii="Times New Roman" w:hAnsi="Times New Roman" w:eastAsia="宋体" w:cs="Times New Roman"/>
                      <w:color w:val="000000"/>
                      <w:sz w:val="21"/>
                      <w:szCs w:val="21"/>
                      <w:highlight w:val="none"/>
                      <w:lang w:val="en-US" w:eastAsia="zh-CN"/>
                    </w:rPr>
                    <w:t>m</w:t>
                  </w:r>
                  <w:r>
                    <w:rPr>
                      <w:rFonts w:hint="default" w:ascii="Times New Roman" w:hAnsi="Times New Roman" w:eastAsia="宋体" w:cs="Times New Roman"/>
                      <w:color w:val="000000"/>
                      <w:sz w:val="21"/>
                      <w:szCs w:val="21"/>
                      <w:highlight w:val="none"/>
                      <w:vertAlign w:val="superscript"/>
                      <w:lang w:val="en-US" w:eastAsia="zh-CN"/>
                    </w:rPr>
                    <w:t>2</w:t>
                  </w:r>
                  <w:r>
                    <w:rPr>
                      <w:rFonts w:hint="eastAsia" w:cs="Times New Roman"/>
                      <w:color w:val="000000"/>
                      <w:szCs w:val="21"/>
                      <w:highlight w:val="none"/>
                      <w:lang w:val="en-US" w:eastAsia="zh-CN"/>
                    </w:rPr>
                    <w:t>，</w:t>
                  </w:r>
                  <w:r>
                    <w:rPr>
                      <w:rFonts w:hint="default" w:ascii="Times New Roman" w:hAnsi="Times New Roman" w:eastAsia="宋体" w:cs="Times New Roman"/>
                      <w:color w:val="000000"/>
                      <w:szCs w:val="21"/>
                      <w:highlight w:val="none"/>
                      <w:lang w:val="en-US" w:eastAsia="zh-CN"/>
                    </w:rPr>
                    <w:t>砖混结构</w:t>
                  </w:r>
                </w:p>
              </w:tc>
              <w:tc>
                <w:tcPr>
                  <w:tcW w:w="754" w:type="dxa"/>
                  <w:noWrap w:val="0"/>
                  <w:vAlign w:val="center"/>
                </w:tcPr>
                <w:p w14:paraId="32564498">
                  <w:pPr>
                    <w:snapToGrid w:val="0"/>
                    <w:jc w:val="center"/>
                    <w:rPr>
                      <w:rFonts w:hint="default" w:ascii="Times New Roman" w:hAnsi="Times New Roman" w:eastAsia="宋体" w:cs="Times New Roman"/>
                      <w:color w:val="000000"/>
                      <w:szCs w:val="21"/>
                      <w:highlight w:val="none"/>
                      <w:lang w:val="en-US" w:eastAsia="zh-CN"/>
                    </w:rPr>
                  </w:pPr>
                  <w:r>
                    <w:rPr>
                      <w:rFonts w:hint="default" w:ascii="Times New Roman" w:hAnsi="Times New Roman" w:eastAsia="宋体" w:cs="Times New Roman"/>
                      <w:color w:val="000000"/>
                      <w:szCs w:val="21"/>
                      <w:highlight w:val="none"/>
                      <w:lang w:val="en-US" w:eastAsia="zh-CN"/>
                    </w:rPr>
                    <w:t>新建</w:t>
                  </w:r>
                </w:p>
              </w:tc>
            </w:tr>
            <w:tr w14:paraId="3239918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596" w:type="dxa"/>
                  <w:vMerge w:val="continue"/>
                  <w:noWrap w:val="0"/>
                  <w:vAlign w:val="center"/>
                </w:tcPr>
                <w:p w14:paraId="337F166D">
                  <w:pPr>
                    <w:snapToGrid w:val="0"/>
                    <w:jc w:val="center"/>
                    <w:rPr>
                      <w:rFonts w:hint="default" w:ascii="Times New Roman" w:hAnsi="Times New Roman" w:eastAsia="宋体" w:cs="Times New Roman"/>
                      <w:color w:val="000000"/>
                      <w:szCs w:val="21"/>
                      <w:highlight w:val="none"/>
                    </w:rPr>
                  </w:pPr>
                </w:p>
              </w:tc>
              <w:tc>
                <w:tcPr>
                  <w:tcW w:w="1475" w:type="dxa"/>
                  <w:noWrap w:val="0"/>
                  <w:vAlign w:val="center"/>
                </w:tcPr>
                <w:p w14:paraId="0750F6A3">
                  <w:pPr>
                    <w:pStyle w:val="23"/>
                    <w:spacing w:before="0" w:beforeAutospacing="0" w:after="0" w:afterAutospacing="0"/>
                    <w:jc w:val="center"/>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焚化间</w:t>
                  </w:r>
                </w:p>
              </w:tc>
              <w:tc>
                <w:tcPr>
                  <w:tcW w:w="3684" w:type="dxa"/>
                  <w:noWrap w:val="0"/>
                  <w:vAlign w:val="center"/>
                </w:tcPr>
                <w:p w14:paraId="62532258">
                  <w:pPr>
                    <w:snapToGrid w:val="0"/>
                    <w:jc w:val="center"/>
                    <w:rPr>
                      <w:rFonts w:hint="default" w:ascii="Times New Roman" w:hAnsi="Times New Roman" w:eastAsia="宋体" w:cs="Times New Roman"/>
                      <w:color w:val="000000"/>
                      <w:szCs w:val="21"/>
                      <w:highlight w:val="none"/>
                      <w:vertAlign w:val="baseline"/>
                      <w:lang w:val="en-US" w:eastAsia="zh-CN"/>
                    </w:rPr>
                  </w:pPr>
                  <w:r>
                    <w:rPr>
                      <w:rFonts w:hint="default" w:ascii="Times New Roman" w:hAnsi="Times New Roman" w:eastAsia="宋体" w:cs="Times New Roman"/>
                      <w:color w:val="000000"/>
                      <w:szCs w:val="21"/>
                      <w:highlight w:val="none"/>
                      <w:lang w:val="en-US" w:eastAsia="zh-CN"/>
                    </w:rPr>
                    <w:t>建筑一层</w:t>
                  </w:r>
                  <w:r>
                    <w:rPr>
                      <w:rFonts w:hint="eastAsia" w:cs="Times New Roman"/>
                      <w:color w:val="000000"/>
                      <w:szCs w:val="21"/>
                      <w:highlight w:val="none"/>
                      <w:lang w:val="en-US" w:eastAsia="zh-CN"/>
                    </w:rPr>
                    <w:t>105.87</w:t>
                  </w:r>
                  <w:r>
                    <w:rPr>
                      <w:rFonts w:hint="default" w:ascii="Times New Roman" w:hAnsi="Times New Roman" w:eastAsia="宋体" w:cs="Times New Roman"/>
                      <w:color w:val="000000"/>
                      <w:sz w:val="21"/>
                      <w:szCs w:val="21"/>
                      <w:highlight w:val="none"/>
                      <w:lang w:val="en-US" w:eastAsia="zh-CN"/>
                    </w:rPr>
                    <w:t>m</w:t>
                  </w:r>
                  <w:r>
                    <w:rPr>
                      <w:rFonts w:hint="default" w:ascii="Times New Roman" w:hAnsi="Times New Roman" w:eastAsia="宋体" w:cs="Times New Roman"/>
                      <w:color w:val="000000"/>
                      <w:sz w:val="21"/>
                      <w:szCs w:val="21"/>
                      <w:highlight w:val="none"/>
                      <w:vertAlign w:val="superscript"/>
                      <w:lang w:val="en-US" w:eastAsia="zh-CN"/>
                    </w:rPr>
                    <w:t>2</w:t>
                  </w:r>
                  <w:r>
                    <w:rPr>
                      <w:rFonts w:hint="eastAsia" w:cs="Times New Roman"/>
                      <w:color w:val="000000"/>
                      <w:szCs w:val="21"/>
                      <w:highlight w:val="none"/>
                      <w:lang w:val="en-US" w:eastAsia="zh-CN"/>
                    </w:rPr>
                    <w:t>，</w:t>
                  </w:r>
                  <w:r>
                    <w:rPr>
                      <w:rFonts w:hint="default" w:ascii="Times New Roman" w:hAnsi="Times New Roman" w:eastAsia="宋体" w:cs="Times New Roman"/>
                      <w:color w:val="000000"/>
                      <w:szCs w:val="21"/>
                      <w:highlight w:val="none"/>
                      <w:lang w:val="en-US" w:eastAsia="zh-CN"/>
                    </w:rPr>
                    <w:t>砖混结构</w:t>
                  </w:r>
                </w:p>
              </w:tc>
              <w:tc>
                <w:tcPr>
                  <w:tcW w:w="754" w:type="dxa"/>
                  <w:noWrap w:val="0"/>
                  <w:vAlign w:val="center"/>
                </w:tcPr>
                <w:p w14:paraId="3EA8DAA3">
                  <w:pPr>
                    <w:snapToGrid w:val="0"/>
                    <w:jc w:val="center"/>
                    <w:rPr>
                      <w:rFonts w:hint="default" w:ascii="Times New Roman" w:hAnsi="Times New Roman" w:eastAsia="宋体" w:cs="Times New Roman"/>
                      <w:color w:val="000000"/>
                      <w:kern w:val="2"/>
                      <w:sz w:val="21"/>
                      <w:szCs w:val="21"/>
                      <w:highlight w:val="none"/>
                      <w:lang w:val="en-US" w:eastAsia="zh-CN" w:bidi="ar-SA"/>
                    </w:rPr>
                  </w:pPr>
                  <w:r>
                    <w:rPr>
                      <w:rFonts w:hint="default" w:ascii="Times New Roman" w:hAnsi="Times New Roman" w:eastAsia="宋体" w:cs="Times New Roman"/>
                      <w:color w:val="000000"/>
                      <w:szCs w:val="21"/>
                      <w:highlight w:val="none"/>
                      <w:lang w:val="en-US" w:eastAsia="zh-CN"/>
                    </w:rPr>
                    <w:t>新建</w:t>
                  </w:r>
                </w:p>
              </w:tc>
            </w:tr>
            <w:tr w14:paraId="2D7F8D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596" w:type="dxa"/>
                  <w:vMerge w:val="continue"/>
                  <w:noWrap w:val="0"/>
                  <w:vAlign w:val="center"/>
                </w:tcPr>
                <w:p w14:paraId="3B5B5280">
                  <w:pPr>
                    <w:snapToGrid w:val="0"/>
                    <w:jc w:val="center"/>
                    <w:rPr>
                      <w:rFonts w:hint="default" w:ascii="Times New Roman" w:hAnsi="Times New Roman" w:eastAsia="宋体" w:cs="Times New Roman"/>
                      <w:color w:val="000000"/>
                      <w:szCs w:val="21"/>
                      <w:highlight w:val="none"/>
                    </w:rPr>
                  </w:pPr>
                </w:p>
              </w:tc>
              <w:tc>
                <w:tcPr>
                  <w:tcW w:w="1475" w:type="dxa"/>
                  <w:shd w:val="clear" w:color="auto" w:fill="auto"/>
                  <w:noWrap w:val="0"/>
                  <w:vAlign w:val="center"/>
                </w:tcPr>
                <w:p w14:paraId="26B4B849">
                  <w:pPr>
                    <w:pStyle w:val="23"/>
                    <w:spacing w:before="0" w:beforeAutospacing="0" w:after="0" w:afterAutospacing="0"/>
                    <w:jc w:val="center"/>
                    <w:rPr>
                      <w:rFonts w:hint="default" w:ascii="Times New Roman" w:hAnsi="Times New Roman" w:eastAsia="宋体" w:cs="Times New Roman"/>
                      <w:color w:val="000000"/>
                      <w:kern w:val="0"/>
                      <w:sz w:val="21"/>
                      <w:szCs w:val="21"/>
                      <w:highlight w:val="none"/>
                      <w:lang w:val="en-US" w:eastAsia="zh-CN" w:bidi="ar-SA"/>
                    </w:rPr>
                  </w:pPr>
                  <w:r>
                    <w:rPr>
                      <w:rFonts w:hint="default" w:ascii="Times New Roman" w:hAnsi="Times New Roman" w:eastAsia="宋体" w:cs="Times New Roman"/>
                      <w:color w:val="000000"/>
                      <w:sz w:val="21"/>
                      <w:szCs w:val="21"/>
                      <w:highlight w:val="none"/>
                      <w:lang w:val="en-US" w:eastAsia="zh-CN"/>
                    </w:rPr>
                    <w:t>净化室</w:t>
                  </w:r>
                </w:p>
              </w:tc>
              <w:tc>
                <w:tcPr>
                  <w:tcW w:w="3684" w:type="dxa"/>
                  <w:shd w:val="clear" w:color="auto" w:fill="auto"/>
                  <w:noWrap w:val="0"/>
                  <w:vAlign w:val="center"/>
                </w:tcPr>
                <w:p w14:paraId="5CBC1966">
                  <w:pPr>
                    <w:snapToGrid w:val="0"/>
                    <w:jc w:val="center"/>
                    <w:rPr>
                      <w:rFonts w:hint="default" w:ascii="Times New Roman" w:hAnsi="Times New Roman" w:eastAsia="宋体" w:cs="Times New Roman"/>
                      <w:color w:val="000000"/>
                      <w:kern w:val="2"/>
                      <w:sz w:val="21"/>
                      <w:szCs w:val="21"/>
                      <w:highlight w:val="none"/>
                      <w:lang w:val="en-US" w:eastAsia="zh-CN" w:bidi="ar-SA"/>
                    </w:rPr>
                  </w:pPr>
                  <w:r>
                    <w:rPr>
                      <w:rFonts w:hint="default" w:ascii="Times New Roman" w:hAnsi="Times New Roman" w:eastAsia="宋体" w:cs="Times New Roman"/>
                      <w:color w:val="000000"/>
                      <w:szCs w:val="21"/>
                      <w:highlight w:val="none"/>
                      <w:lang w:val="en-US" w:eastAsia="zh-CN"/>
                    </w:rPr>
                    <w:t>建筑一层</w:t>
                  </w:r>
                  <w:r>
                    <w:rPr>
                      <w:rFonts w:hint="eastAsia" w:cs="Times New Roman"/>
                      <w:color w:val="000000"/>
                      <w:szCs w:val="21"/>
                      <w:highlight w:val="none"/>
                      <w:lang w:val="en-US" w:eastAsia="zh-CN"/>
                    </w:rPr>
                    <w:t>115.3</w:t>
                  </w:r>
                  <w:r>
                    <w:rPr>
                      <w:rFonts w:hint="default" w:ascii="Times New Roman" w:hAnsi="Times New Roman" w:eastAsia="宋体" w:cs="Times New Roman"/>
                      <w:color w:val="000000"/>
                      <w:sz w:val="21"/>
                      <w:szCs w:val="21"/>
                      <w:highlight w:val="none"/>
                      <w:lang w:val="en-US" w:eastAsia="zh-CN"/>
                    </w:rPr>
                    <w:t>m</w:t>
                  </w:r>
                  <w:r>
                    <w:rPr>
                      <w:rFonts w:hint="default" w:ascii="Times New Roman" w:hAnsi="Times New Roman" w:eastAsia="宋体" w:cs="Times New Roman"/>
                      <w:color w:val="000000"/>
                      <w:sz w:val="21"/>
                      <w:szCs w:val="21"/>
                      <w:highlight w:val="none"/>
                      <w:vertAlign w:val="superscript"/>
                      <w:lang w:val="en-US" w:eastAsia="zh-CN"/>
                    </w:rPr>
                    <w:t>2</w:t>
                  </w:r>
                  <w:r>
                    <w:rPr>
                      <w:rFonts w:hint="eastAsia" w:cs="Times New Roman"/>
                      <w:color w:val="000000"/>
                      <w:szCs w:val="21"/>
                      <w:highlight w:val="none"/>
                      <w:lang w:val="en-US" w:eastAsia="zh-CN"/>
                    </w:rPr>
                    <w:t>，</w:t>
                  </w:r>
                  <w:r>
                    <w:rPr>
                      <w:rFonts w:hint="default" w:ascii="Times New Roman" w:hAnsi="Times New Roman" w:eastAsia="宋体" w:cs="Times New Roman"/>
                      <w:color w:val="000000"/>
                      <w:szCs w:val="21"/>
                      <w:highlight w:val="none"/>
                      <w:lang w:val="en-US" w:eastAsia="zh-CN"/>
                    </w:rPr>
                    <w:t>砖混结构</w:t>
                  </w:r>
                </w:p>
              </w:tc>
              <w:tc>
                <w:tcPr>
                  <w:tcW w:w="754" w:type="dxa"/>
                  <w:shd w:val="clear" w:color="auto" w:fill="auto"/>
                  <w:noWrap w:val="0"/>
                  <w:vAlign w:val="center"/>
                </w:tcPr>
                <w:p w14:paraId="3E4074BF">
                  <w:pPr>
                    <w:snapToGrid w:val="0"/>
                    <w:jc w:val="center"/>
                    <w:rPr>
                      <w:rFonts w:hint="default" w:ascii="Times New Roman" w:hAnsi="Times New Roman" w:eastAsia="宋体" w:cs="Times New Roman"/>
                      <w:color w:val="000000"/>
                      <w:kern w:val="2"/>
                      <w:sz w:val="21"/>
                      <w:szCs w:val="21"/>
                      <w:highlight w:val="none"/>
                      <w:lang w:val="en-US" w:eastAsia="zh-CN" w:bidi="ar-SA"/>
                    </w:rPr>
                  </w:pPr>
                  <w:r>
                    <w:rPr>
                      <w:rFonts w:hint="default" w:ascii="Times New Roman" w:hAnsi="Times New Roman" w:eastAsia="宋体" w:cs="Times New Roman"/>
                      <w:color w:val="000000"/>
                      <w:szCs w:val="21"/>
                      <w:highlight w:val="none"/>
                      <w:lang w:val="en-US" w:eastAsia="zh-CN"/>
                    </w:rPr>
                    <w:t>新建</w:t>
                  </w:r>
                </w:p>
              </w:tc>
            </w:tr>
            <w:tr w14:paraId="597D6E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596" w:type="dxa"/>
                  <w:vMerge w:val="continue"/>
                  <w:noWrap w:val="0"/>
                  <w:vAlign w:val="center"/>
                </w:tcPr>
                <w:p w14:paraId="5D155747">
                  <w:pPr>
                    <w:snapToGrid w:val="0"/>
                    <w:jc w:val="center"/>
                    <w:rPr>
                      <w:rFonts w:hint="default" w:ascii="Times New Roman" w:hAnsi="Times New Roman" w:eastAsia="宋体" w:cs="Times New Roman"/>
                      <w:color w:val="000000"/>
                      <w:szCs w:val="21"/>
                      <w:highlight w:val="none"/>
                    </w:rPr>
                  </w:pPr>
                </w:p>
              </w:tc>
              <w:tc>
                <w:tcPr>
                  <w:tcW w:w="1475" w:type="dxa"/>
                  <w:noWrap w:val="0"/>
                  <w:vAlign w:val="center"/>
                </w:tcPr>
                <w:p w14:paraId="71A83691">
                  <w:pPr>
                    <w:pStyle w:val="23"/>
                    <w:spacing w:before="0" w:beforeAutospacing="0" w:after="0" w:afterAutospacing="0"/>
                    <w:jc w:val="center"/>
                    <w:rPr>
                      <w:rFonts w:hint="default" w:ascii="Times New Roman" w:hAnsi="Times New Roman" w:eastAsia="宋体" w:cs="Times New Roman"/>
                      <w:color w:val="000000"/>
                      <w:sz w:val="21"/>
                      <w:szCs w:val="21"/>
                      <w:highlight w:val="none"/>
                      <w:lang w:val="en-US" w:eastAsia="zh-CN"/>
                    </w:rPr>
                  </w:pPr>
                  <w:r>
                    <w:rPr>
                      <w:rFonts w:hint="eastAsia" w:ascii="Times New Roman" w:hAnsi="Times New Roman" w:cs="Times New Roman"/>
                      <w:color w:val="000000"/>
                      <w:sz w:val="21"/>
                      <w:szCs w:val="21"/>
                      <w:highlight w:val="none"/>
                      <w:lang w:val="en-US" w:eastAsia="zh-CN"/>
                    </w:rPr>
                    <w:t>食堂</w:t>
                  </w:r>
                </w:p>
              </w:tc>
              <w:tc>
                <w:tcPr>
                  <w:tcW w:w="3684" w:type="dxa"/>
                  <w:noWrap w:val="0"/>
                  <w:vAlign w:val="center"/>
                </w:tcPr>
                <w:p w14:paraId="7AE779AE">
                  <w:pPr>
                    <w:snapToGrid w:val="0"/>
                    <w:jc w:val="center"/>
                    <w:rPr>
                      <w:rFonts w:hint="default" w:ascii="Times New Roman" w:hAnsi="Times New Roman" w:eastAsia="宋体" w:cs="Times New Roman"/>
                      <w:color w:val="000000"/>
                      <w:szCs w:val="21"/>
                      <w:highlight w:val="none"/>
                      <w:lang w:val="en-US" w:eastAsia="zh-CN"/>
                    </w:rPr>
                  </w:pPr>
                  <w:r>
                    <w:rPr>
                      <w:rFonts w:hint="default" w:ascii="Times New Roman" w:hAnsi="Times New Roman" w:eastAsia="宋体" w:cs="Times New Roman"/>
                      <w:color w:val="000000"/>
                      <w:szCs w:val="21"/>
                      <w:highlight w:val="none"/>
                      <w:lang w:val="en-US" w:eastAsia="zh-CN"/>
                    </w:rPr>
                    <w:t>一层</w:t>
                  </w:r>
                  <w:r>
                    <w:rPr>
                      <w:rFonts w:hint="eastAsia" w:cs="Times New Roman"/>
                      <w:color w:val="000000"/>
                      <w:szCs w:val="21"/>
                      <w:highlight w:val="none"/>
                      <w:lang w:val="en-US" w:eastAsia="zh-CN"/>
                    </w:rPr>
                    <w:t>1589.09</w:t>
                  </w:r>
                  <w:r>
                    <w:rPr>
                      <w:rFonts w:hint="default" w:ascii="Times New Roman" w:hAnsi="Times New Roman" w:eastAsia="宋体" w:cs="Times New Roman"/>
                      <w:color w:val="000000"/>
                      <w:sz w:val="21"/>
                      <w:szCs w:val="21"/>
                      <w:highlight w:val="none"/>
                      <w:lang w:val="en-US" w:eastAsia="zh-CN"/>
                    </w:rPr>
                    <w:t>m</w:t>
                  </w:r>
                  <w:r>
                    <w:rPr>
                      <w:rFonts w:hint="default" w:ascii="Times New Roman" w:hAnsi="Times New Roman" w:eastAsia="宋体" w:cs="Times New Roman"/>
                      <w:color w:val="000000"/>
                      <w:sz w:val="21"/>
                      <w:szCs w:val="21"/>
                      <w:highlight w:val="none"/>
                      <w:vertAlign w:val="superscript"/>
                      <w:lang w:val="en-US" w:eastAsia="zh-CN"/>
                    </w:rPr>
                    <w:t>2</w:t>
                  </w:r>
                  <w:r>
                    <w:rPr>
                      <w:rFonts w:hint="eastAsia" w:cs="Times New Roman"/>
                      <w:color w:val="000000"/>
                      <w:szCs w:val="21"/>
                      <w:highlight w:val="none"/>
                      <w:lang w:val="en-US" w:eastAsia="zh-CN"/>
                    </w:rPr>
                    <w:t>，</w:t>
                  </w:r>
                  <w:r>
                    <w:rPr>
                      <w:rFonts w:hint="default" w:ascii="Times New Roman" w:hAnsi="Times New Roman" w:eastAsia="宋体" w:cs="Times New Roman"/>
                      <w:color w:val="000000"/>
                      <w:szCs w:val="21"/>
                      <w:highlight w:val="none"/>
                      <w:lang w:val="en-US" w:eastAsia="zh-CN"/>
                    </w:rPr>
                    <w:t>砖混结构</w:t>
                  </w:r>
                </w:p>
              </w:tc>
              <w:tc>
                <w:tcPr>
                  <w:tcW w:w="754" w:type="dxa"/>
                  <w:noWrap w:val="0"/>
                  <w:vAlign w:val="center"/>
                </w:tcPr>
                <w:p w14:paraId="7F3D3067">
                  <w:pPr>
                    <w:snapToGrid w:val="0"/>
                    <w:jc w:val="center"/>
                    <w:rPr>
                      <w:rFonts w:hint="eastAsia" w:ascii="Times New Roman" w:hAnsi="Times New Roman" w:eastAsia="宋体" w:cs="Times New Roman"/>
                      <w:color w:val="000000"/>
                      <w:szCs w:val="21"/>
                      <w:highlight w:val="none"/>
                      <w:lang w:val="en-US" w:eastAsia="zh-CN"/>
                    </w:rPr>
                  </w:pPr>
                  <w:r>
                    <w:rPr>
                      <w:rFonts w:hint="eastAsia"/>
                      <w:lang w:val="en-US" w:eastAsia="zh-CN"/>
                    </w:rPr>
                    <w:t>依托</w:t>
                  </w:r>
                </w:p>
              </w:tc>
            </w:tr>
            <w:tr w14:paraId="516E55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596" w:type="dxa"/>
                  <w:vMerge w:val="continue"/>
                  <w:noWrap w:val="0"/>
                  <w:vAlign w:val="center"/>
                </w:tcPr>
                <w:p w14:paraId="1BA05F52">
                  <w:pPr>
                    <w:snapToGrid w:val="0"/>
                    <w:jc w:val="center"/>
                    <w:rPr>
                      <w:rFonts w:hint="default" w:ascii="Times New Roman" w:hAnsi="Times New Roman" w:eastAsia="宋体" w:cs="Times New Roman"/>
                      <w:color w:val="000000"/>
                      <w:szCs w:val="21"/>
                      <w:highlight w:val="none"/>
                    </w:rPr>
                  </w:pPr>
                </w:p>
              </w:tc>
              <w:tc>
                <w:tcPr>
                  <w:tcW w:w="1475" w:type="dxa"/>
                  <w:noWrap w:val="0"/>
                  <w:vAlign w:val="center"/>
                </w:tcPr>
                <w:p w14:paraId="7F4EE092">
                  <w:pPr>
                    <w:pStyle w:val="23"/>
                    <w:spacing w:before="0" w:beforeAutospacing="0" w:after="0" w:afterAutospacing="0"/>
                    <w:jc w:val="center"/>
                    <w:rPr>
                      <w:rFonts w:hint="default" w:ascii="Times New Roman" w:hAnsi="Times New Roman" w:eastAsia="宋体" w:cs="Times New Roman"/>
                      <w:color w:val="000000"/>
                      <w:sz w:val="21"/>
                      <w:szCs w:val="21"/>
                      <w:highlight w:val="none"/>
                      <w:lang w:val="en-US" w:eastAsia="zh-CN"/>
                    </w:rPr>
                  </w:pPr>
                  <w:r>
                    <w:rPr>
                      <w:rFonts w:hint="eastAsia" w:ascii="Times New Roman" w:hAnsi="Times New Roman" w:cs="Times New Roman"/>
                      <w:color w:val="000000"/>
                      <w:sz w:val="21"/>
                      <w:szCs w:val="21"/>
                      <w:highlight w:val="none"/>
                      <w:lang w:val="en-US" w:eastAsia="zh-CN"/>
                    </w:rPr>
                    <w:t>悼念厅</w:t>
                  </w:r>
                </w:p>
              </w:tc>
              <w:tc>
                <w:tcPr>
                  <w:tcW w:w="3684" w:type="dxa"/>
                  <w:noWrap w:val="0"/>
                  <w:vAlign w:val="center"/>
                </w:tcPr>
                <w:p w14:paraId="0D428E44">
                  <w:pPr>
                    <w:snapToGrid w:val="0"/>
                    <w:jc w:val="center"/>
                    <w:rPr>
                      <w:rFonts w:hint="default" w:ascii="Times New Roman" w:hAnsi="Times New Roman" w:eastAsia="宋体" w:cs="Times New Roman"/>
                      <w:color w:val="000000"/>
                      <w:szCs w:val="21"/>
                      <w:highlight w:val="none"/>
                      <w:lang w:val="en-US" w:eastAsia="zh-CN"/>
                    </w:rPr>
                  </w:pPr>
                  <w:r>
                    <w:rPr>
                      <w:rFonts w:hint="default" w:ascii="Times New Roman" w:hAnsi="Times New Roman" w:eastAsia="宋体" w:cs="Times New Roman"/>
                      <w:color w:val="000000"/>
                      <w:szCs w:val="21"/>
                      <w:highlight w:val="none"/>
                      <w:lang w:val="en-US" w:eastAsia="zh-CN"/>
                    </w:rPr>
                    <w:t>一层</w:t>
                  </w:r>
                  <w:r>
                    <w:rPr>
                      <w:rFonts w:hint="eastAsia" w:cs="Times New Roman"/>
                      <w:color w:val="000000"/>
                      <w:szCs w:val="21"/>
                      <w:highlight w:val="none"/>
                      <w:lang w:val="en-US" w:eastAsia="zh-CN"/>
                    </w:rPr>
                    <w:t>2646.9</w:t>
                  </w:r>
                  <w:r>
                    <w:rPr>
                      <w:rFonts w:hint="default" w:ascii="Times New Roman" w:hAnsi="Times New Roman" w:eastAsia="宋体" w:cs="Times New Roman"/>
                      <w:color w:val="000000"/>
                      <w:sz w:val="21"/>
                      <w:szCs w:val="21"/>
                      <w:highlight w:val="none"/>
                      <w:lang w:val="en-US" w:eastAsia="zh-CN"/>
                    </w:rPr>
                    <w:t>m</w:t>
                  </w:r>
                  <w:r>
                    <w:rPr>
                      <w:rFonts w:hint="default" w:ascii="Times New Roman" w:hAnsi="Times New Roman" w:eastAsia="宋体" w:cs="Times New Roman"/>
                      <w:color w:val="000000"/>
                      <w:sz w:val="21"/>
                      <w:szCs w:val="21"/>
                      <w:highlight w:val="none"/>
                      <w:vertAlign w:val="superscript"/>
                      <w:lang w:val="en-US" w:eastAsia="zh-CN"/>
                    </w:rPr>
                    <w:t>2</w:t>
                  </w:r>
                  <w:r>
                    <w:rPr>
                      <w:rFonts w:hint="eastAsia" w:cs="Times New Roman"/>
                      <w:color w:val="000000"/>
                      <w:szCs w:val="21"/>
                      <w:highlight w:val="none"/>
                      <w:lang w:val="en-US" w:eastAsia="zh-CN"/>
                    </w:rPr>
                    <w:t>，框架</w:t>
                  </w:r>
                  <w:r>
                    <w:rPr>
                      <w:rFonts w:hint="default" w:ascii="Times New Roman" w:hAnsi="Times New Roman" w:eastAsia="宋体" w:cs="Times New Roman"/>
                      <w:color w:val="000000"/>
                      <w:szCs w:val="21"/>
                      <w:highlight w:val="none"/>
                      <w:lang w:val="en-US" w:eastAsia="zh-CN"/>
                    </w:rPr>
                    <w:t>结构</w:t>
                  </w:r>
                </w:p>
              </w:tc>
              <w:tc>
                <w:tcPr>
                  <w:tcW w:w="754" w:type="dxa"/>
                  <w:noWrap w:val="0"/>
                  <w:vAlign w:val="center"/>
                </w:tcPr>
                <w:p w14:paraId="7F06ACF3">
                  <w:pPr>
                    <w:snapToGrid w:val="0"/>
                    <w:jc w:val="center"/>
                    <w:rPr>
                      <w:rFonts w:hint="default" w:ascii="Times New Roman" w:hAnsi="Times New Roman" w:eastAsia="宋体" w:cs="Times New Roman"/>
                      <w:color w:val="000000"/>
                      <w:szCs w:val="21"/>
                      <w:highlight w:val="none"/>
                      <w:lang w:val="en-US" w:eastAsia="zh-CN"/>
                    </w:rPr>
                  </w:pPr>
                  <w:r>
                    <w:rPr>
                      <w:rFonts w:hint="eastAsia"/>
                      <w:lang w:val="en-US" w:eastAsia="zh-CN"/>
                    </w:rPr>
                    <w:t>依托</w:t>
                  </w:r>
                </w:p>
              </w:tc>
            </w:tr>
            <w:tr w14:paraId="6BFA371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596" w:type="dxa"/>
                  <w:vMerge w:val="continue"/>
                  <w:noWrap w:val="0"/>
                  <w:vAlign w:val="center"/>
                </w:tcPr>
                <w:p w14:paraId="0E4DBE01">
                  <w:pPr>
                    <w:snapToGrid w:val="0"/>
                    <w:jc w:val="center"/>
                    <w:rPr>
                      <w:rFonts w:hint="default" w:ascii="Times New Roman" w:hAnsi="Times New Roman" w:eastAsia="宋体" w:cs="Times New Roman"/>
                      <w:color w:val="000000"/>
                      <w:szCs w:val="21"/>
                      <w:highlight w:val="none"/>
                    </w:rPr>
                  </w:pPr>
                </w:p>
              </w:tc>
              <w:tc>
                <w:tcPr>
                  <w:tcW w:w="1475" w:type="dxa"/>
                  <w:noWrap w:val="0"/>
                  <w:vAlign w:val="center"/>
                </w:tcPr>
                <w:p w14:paraId="50FE3E52">
                  <w:pPr>
                    <w:pStyle w:val="23"/>
                    <w:spacing w:before="0" w:beforeAutospacing="0" w:after="0" w:afterAutospacing="0"/>
                    <w:jc w:val="center"/>
                    <w:rPr>
                      <w:rFonts w:hint="default" w:ascii="Times New Roman" w:hAnsi="Times New Roman" w:cs="Times New Roman"/>
                      <w:color w:val="000000"/>
                      <w:sz w:val="21"/>
                      <w:szCs w:val="21"/>
                      <w:highlight w:val="none"/>
                      <w:lang w:val="en-US" w:eastAsia="zh-CN"/>
                    </w:rPr>
                  </w:pPr>
                  <w:r>
                    <w:rPr>
                      <w:rFonts w:hint="eastAsia" w:ascii="Times New Roman" w:hAnsi="Times New Roman" w:cs="Times New Roman"/>
                      <w:color w:val="000000"/>
                      <w:sz w:val="21"/>
                      <w:szCs w:val="21"/>
                      <w:highlight w:val="none"/>
                      <w:lang w:val="en-US" w:eastAsia="zh-CN"/>
                    </w:rPr>
                    <w:t>宾馆</w:t>
                  </w:r>
                </w:p>
              </w:tc>
              <w:tc>
                <w:tcPr>
                  <w:tcW w:w="3684" w:type="dxa"/>
                  <w:noWrap w:val="0"/>
                  <w:vAlign w:val="center"/>
                </w:tcPr>
                <w:p w14:paraId="6922C86E">
                  <w:pPr>
                    <w:snapToGrid w:val="0"/>
                    <w:jc w:val="center"/>
                    <w:rPr>
                      <w:rFonts w:hint="default" w:ascii="Times New Roman" w:hAnsi="Times New Roman" w:eastAsia="宋体" w:cs="Times New Roman"/>
                      <w:color w:val="000000"/>
                      <w:szCs w:val="21"/>
                      <w:highlight w:val="none"/>
                      <w:lang w:val="en-US" w:eastAsia="zh-CN"/>
                    </w:rPr>
                  </w:pPr>
                  <w:r>
                    <w:rPr>
                      <w:rFonts w:hint="eastAsia" w:cs="Times New Roman"/>
                      <w:color w:val="000000"/>
                      <w:szCs w:val="21"/>
                      <w:highlight w:val="none"/>
                      <w:lang w:val="en-US" w:eastAsia="zh-CN"/>
                    </w:rPr>
                    <w:t>二</w:t>
                  </w:r>
                  <w:r>
                    <w:rPr>
                      <w:rFonts w:hint="default" w:ascii="Times New Roman" w:hAnsi="Times New Roman" w:eastAsia="宋体" w:cs="Times New Roman"/>
                      <w:color w:val="000000"/>
                      <w:szCs w:val="21"/>
                      <w:highlight w:val="none"/>
                      <w:lang w:val="en-US" w:eastAsia="zh-CN"/>
                    </w:rPr>
                    <w:t>层</w:t>
                  </w:r>
                  <w:r>
                    <w:rPr>
                      <w:rFonts w:hint="eastAsia" w:cs="Times New Roman"/>
                      <w:color w:val="000000"/>
                      <w:szCs w:val="21"/>
                      <w:highlight w:val="none"/>
                      <w:lang w:val="en-US" w:eastAsia="zh-CN"/>
                    </w:rPr>
                    <w:t>1536.83</w:t>
                  </w:r>
                  <w:r>
                    <w:rPr>
                      <w:rFonts w:hint="default" w:ascii="Times New Roman" w:hAnsi="Times New Roman" w:eastAsia="宋体" w:cs="Times New Roman"/>
                      <w:color w:val="000000"/>
                      <w:sz w:val="21"/>
                      <w:szCs w:val="21"/>
                      <w:highlight w:val="none"/>
                      <w:lang w:val="en-US" w:eastAsia="zh-CN"/>
                    </w:rPr>
                    <w:t>m</w:t>
                  </w:r>
                  <w:r>
                    <w:rPr>
                      <w:rFonts w:hint="default" w:ascii="Times New Roman" w:hAnsi="Times New Roman" w:eastAsia="宋体" w:cs="Times New Roman"/>
                      <w:color w:val="000000"/>
                      <w:sz w:val="21"/>
                      <w:szCs w:val="21"/>
                      <w:highlight w:val="none"/>
                      <w:vertAlign w:val="superscript"/>
                      <w:lang w:val="en-US" w:eastAsia="zh-CN"/>
                    </w:rPr>
                    <w:t>2</w:t>
                  </w:r>
                  <w:r>
                    <w:rPr>
                      <w:rFonts w:hint="eastAsia" w:cs="Times New Roman"/>
                      <w:color w:val="000000"/>
                      <w:szCs w:val="21"/>
                      <w:highlight w:val="none"/>
                      <w:lang w:val="en-US" w:eastAsia="zh-CN"/>
                    </w:rPr>
                    <w:t>，</w:t>
                  </w:r>
                  <w:r>
                    <w:rPr>
                      <w:rFonts w:hint="default" w:ascii="Times New Roman" w:hAnsi="Times New Roman" w:eastAsia="宋体" w:cs="Times New Roman"/>
                      <w:color w:val="000000"/>
                      <w:szCs w:val="21"/>
                      <w:highlight w:val="none"/>
                      <w:lang w:val="en-US" w:eastAsia="zh-CN"/>
                    </w:rPr>
                    <w:t>砖混结构</w:t>
                  </w:r>
                </w:p>
              </w:tc>
              <w:tc>
                <w:tcPr>
                  <w:tcW w:w="754" w:type="dxa"/>
                  <w:noWrap w:val="0"/>
                  <w:vAlign w:val="center"/>
                </w:tcPr>
                <w:p w14:paraId="015C700E">
                  <w:pPr>
                    <w:snapToGrid w:val="0"/>
                    <w:jc w:val="center"/>
                    <w:rPr>
                      <w:rFonts w:hint="default" w:ascii="Times New Roman" w:hAnsi="Times New Roman" w:eastAsia="宋体" w:cs="Times New Roman"/>
                      <w:color w:val="000000"/>
                      <w:szCs w:val="21"/>
                      <w:highlight w:val="none"/>
                      <w:lang w:val="en-US" w:eastAsia="zh-CN"/>
                    </w:rPr>
                  </w:pPr>
                  <w:r>
                    <w:rPr>
                      <w:rFonts w:hint="eastAsia"/>
                      <w:lang w:val="en-US" w:eastAsia="zh-CN"/>
                    </w:rPr>
                    <w:t>依托</w:t>
                  </w:r>
                </w:p>
              </w:tc>
            </w:tr>
            <w:tr w14:paraId="593CB0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596" w:type="dxa"/>
                  <w:vMerge w:val="continue"/>
                  <w:noWrap w:val="0"/>
                  <w:vAlign w:val="center"/>
                </w:tcPr>
                <w:p w14:paraId="72746E72">
                  <w:pPr>
                    <w:snapToGrid w:val="0"/>
                    <w:jc w:val="center"/>
                    <w:rPr>
                      <w:rFonts w:hint="default" w:ascii="Times New Roman" w:hAnsi="Times New Roman" w:eastAsia="宋体" w:cs="Times New Roman"/>
                      <w:color w:val="000000"/>
                      <w:szCs w:val="21"/>
                      <w:highlight w:val="none"/>
                    </w:rPr>
                  </w:pPr>
                </w:p>
              </w:tc>
              <w:tc>
                <w:tcPr>
                  <w:tcW w:w="1475" w:type="dxa"/>
                  <w:noWrap w:val="0"/>
                  <w:vAlign w:val="center"/>
                </w:tcPr>
                <w:p w14:paraId="6E50574C">
                  <w:pPr>
                    <w:pStyle w:val="23"/>
                    <w:spacing w:before="0" w:beforeAutospacing="0" w:after="0" w:afterAutospacing="0"/>
                    <w:jc w:val="center"/>
                    <w:rPr>
                      <w:rFonts w:hint="default" w:ascii="Times New Roman" w:hAnsi="Times New Roman" w:eastAsia="宋体" w:cs="Times New Roman"/>
                      <w:color w:val="000000"/>
                      <w:sz w:val="21"/>
                      <w:szCs w:val="21"/>
                      <w:highlight w:val="none"/>
                      <w:lang w:val="en-US" w:eastAsia="zh-CN"/>
                    </w:rPr>
                  </w:pPr>
                  <w:r>
                    <w:rPr>
                      <w:rFonts w:hint="eastAsia" w:ascii="Times New Roman" w:hAnsi="Times New Roman" w:cs="Times New Roman"/>
                      <w:color w:val="000000"/>
                      <w:sz w:val="21"/>
                      <w:szCs w:val="21"/>
                      <w:highlight w:val="none"/>
                      <w:lang w:val="en-US" w:eastAsia="zh-CN"/>
                    </w:rPr>
                    <w:t>综合楼</w:t>
                  </w:r>
                </w:p>
              </w:tc>
              <w:tc>
                <w:tcPr>
                  <w:tcW w:w="3684" w:type="dxa"/>
                  <w:noWrap w:val="0"/>
                  <w:vAlign w:val="center"/>
                </w:tcPr>
                <w:p w14:paraId="7A1E3F4D">
                  <w:pPr>
                    <w:snapToGrid w:val="0"/>
                    <w:jc w:val="center"/>
                    <w:rPr>
                      <w:rFonts w:hint="default" w:ascii="Times New Roman" w:hAnsi="Times New Roman" w:eastAsia="宋体" w:cs="Times New Roman"/>
                      <w:color w:val="000000"/>
                      <w:szCs w:val="21"/>
                      <w:highlight w:val="none"/>
                    </w:rPr>
                  </w:pPr>
                  <w:r>
                    <w:rPr>
                      <w:rFonts w:hint="eastAsia" w:cs="Times New Roman"/>
                      <w:color w:val="000000"/>
                      <w:szCs w:val="21"/>
                      <w:highlight w:val="none"/>
                      <w:lang w:val="en-US" w:eastAsia="zh-CN"/>
                    </w:rPr>
                    <w:t>二</w:t>
                  </w:r>
                  <w:r>
                    <w:rPr>
                      <w:rFonts w:hint="default" w:ascii="Times New Roman" w:hAnsi="Times New Roman" w:eastAsia="宋体" w:cs="Times New Roman"/>
                      <w:color w:val="000000"/>
                      <w:szCs w:val="21"/>
                      <w:highlight w:val="none"/>
                      <w:lang w:val="en-US" w:eastAsia="zh-CN"/>
                    </w:rPr>
                    <w:t>层</w:t>
                  </w:r>
                  <w:r>
                    <w:rPr>
                      <w:rFonts w:hint="eastAsia" w:cs="Times New Roman"/>
                      <w:color w:val="000000"/>
                      <w:szCs w:val="21"/>
                      <w:highlight w:val="none"/>
                      <w:lang w:val="en-US" w:eastAsia="zh-CN"/>
                    </w:rPr>
                    <w:t>938.6</w:t>
                  </w:r>
                  <w:r>
                    <w:rPr>
                      <w:rFonts w:hint="default" w:ascii="Times New Roman" w:hAnsi="Times New Roman" w:eastAsia="宋体" w:cs="Times New Roman"/>
                      <w:color w:val="000000"/>
                      <w:sz w:val="21"/>
                      <w:szCs w:val="21"/>
                      <w:highlight w:val="none"/>
                      <w:lang w:val="en-US" w:eastAsia="zh-CN"/>
                    </w:rPr>
                    <w:t>m</w:t>
                  </w:r>
                  <w:r>
                    <w:rPr>
                      <w:rFonts w:hint="default" w:ascii="Times New Roman" w:hAnsi="Times New Roman" w:eastAsia="宋体" w:cs="Times New Roman"/>
                      <w:color w:val="000000"/>
                      <w:sz w:val="21"/>
                      <w:szCs w:val="21"/>
                      <w:highlight w:val="none"/>
                      <w:vertAlign w:val="superscript"/>
                      <w:lang w:val="en-US" w:eastAsia="zh-CN"/>
                    </w:rPr>
                    <w:t>2</w:t>
                  </w:r>
                  <w:r>
                    <w:rPr>
                      <w:rFonts w:hint="eastAsia" w:cs="Times New Roman"/>
                      <w:color w:val="000000"/>
                      <w:szCs w:val="21"/>
                      <w:highlight w:val="none"/>
                      <w:lang w:val="en-US" w:eastAsia="zh-CN"/>
                    </w:rPr>
                    <w:t>，</w:t>
                  </w:r>
                  <w:r>
                    <w:rPr>
                      <w:rFonts w:hint="default" w:ascii="Times New Roman" w:hAnsi="Times New Roman" w:eastAsia="宋体" w:cs="Times New Roman"/>
                      <w:color w:val="000000"/>
                      <w:szCs w:val="21"/>
                      <w:highlight w:val="none"/>
                      <w:lang w:val="en-US" w:eastAsia="zh-CN"/>
                    </w:rPr>
                    <w:t>砖混结构</w:t>
                  </w:r>
                </w:p>
              </w:tc>
              <w:tc>
                <w:tcPr>
                  <w:tcW w:w="754" w:type="dxa"/>
                  <w:noWrap w:val="0"/>
                  <w:vAlign w:val="center"/>
                </w:tcPr>
                <w:p w14:paraId="54F6AC1F">
                  <w:pPr>
                    <w:snapToGrid w:val="0"/>
                    <w:jc w:val="center"/>
                    <w:rPr>
                      <w:rFonts w:hint="default" w:ascii="Times New Roman" w:hAnsi="Times New Roman" w:eastAsia="宋体" w:cs="Times New Roman"/>
                      <w:color w:val="000000"/>
                      <w:kern w:val="2"/>
                      <w:sz w:val="21"/>
                      <w:szCs w:val="21"/>
                      <w:highlight w:val="none"/>
                      <w:lang w:val="en-US" w:eastAsia="zh-CN" w:bidi="ar-SA"/>
                    </w:rPr>
                  </w:pPr>
                  <w:r>
                    <w:rPr>
                      <w:rFonts w:hint="eastAsia"/>
                      <w:lang w:val="en-US" w:eastAsia="zh-CN"/>
                    </w:rPr>
                    <w:t>依托</w:t>
                  </w:r>
                </w:p>
              </w:tc>
            </w:tr>
            <w:tr w14:paraId="62FC5D2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596" w:type="dxa"/>
                  <w:vMerge w:val="restart"/>
                  <w:noWrap w:val="0"/>
                  <w:vAlign w:val="center"/>
                </w:tcPr>
                <w:p w14:paraId="3CA96E11">
                  <w:pPr>
                    <w:snapToGrid w:val="0"/>
                    <w:jc w:val="center"/>
                    <w:rPr>
                      <w:rFonts w:hint="default" w:ascii="Times New Roman" w:hAnsi="Times New Roman" w:eastAsia="宋体" w:cs="Times New Roman"/>
                      <w:color w:val="000000"/>
                      <w:szCs w:val="21"/>
                      <w:highlight w:val="none"/>
                    </w:rPr>
                  </w:pPr>
                  <w:r>
                    <w:rPr>
                      <w:rFonts w:hint="default" w:ascii="Times New Roman" w:hAnsi="Times New Roman" w:eastAsia="宋体" w:cs="Times New Roman"/>
                      <w:color w:val="000000"/>
                      <w:szCs w:val="21"/>
                      <w:highlight w:val="none"/>
                    </w:rPr>
                    <w:t>辅助工程</w:t>
                  </w:r>
                </w:p>
              </w:tc>
              <w:tc>
                <w:tcPr>
                  <w:tcW w:w="1475" w:type="dxa"/>
                  <w:shd w:val="clear" w:color="auto" w:fill="auto"/>
                  <w:noWrap w:val="0"/>
                  <w:vAlign w:val="center"/>
                </w:tcPr>
                <w:p w14:paraId="5570BAFE">
                  <w:pPr>
                    <w:snapToGrid w:val="0"/>
                    <w:jc w:val="center"/>
                    <w:rPr>
                      <w:rFonts w:hint="default" w:ascii="Times New Roman" w:hAnsi="Times New Roman" w:eastAsia="宋体" w:cs="Times New Roman"/>
                      <w:color w:val="000000"/>
                      <w:kern w:val="2"/>
                      <w:sz w:val="21"/>
                      <w:szCs w:val="21"/>
                      <w:highlight w:val="none"/>
                      <w:lang w:val="en-US" w:eastAsia="zh-CN" w:bidi="ar-SA"/>
                    </w:rPr>
                  </w:pPr>
                  <w:r>
                    <w:rPr>
                      <w:rFonts w:hint="default" w:ascii="Times New Roman" w:hAnsi="Times New Roman" w:eastAsia="宋体" w:cs="Times New Roman"/>
                      <w:color w:val="000000"/>
                      <w:sz w:val="21"/>
                      <w:szCs w:val="21"/>
                      <w:highlight w:val="none"/>
                      <w:lang w:val="en-US" w:eastAsia="zh-CN"/>
                    </w:rPr>
                    <w:t>固废暂存间</w:t>
                  </w:r>
                </w:p>
              </w:tc>
              <w:tc>
                <w:tcPr>
                  <w:tcW w:w="3684" w:type="dxa"/>
                  <w:shd w:val="clear" w:color="auto" w:fill="auto"/>
                  <w:noWrap w:val="0"/>
                  <w:vAlign w:val="center"/>
                </w:tcPr>
                <w:p w14:paraId="25BE469F">
                  <w:pPr>
                    <w:snapToGrid w:val="0"/>
                    <w:jc w:val="center"/>
                    <w:rPr>
                      <w:rFonts w:hint="default" w:ascii="Times New Roman" w:hAnsi="Times New Roman" w:eastAsia="宋体" w:cs="Times New Roman"/>
                      <w:color w:val="000000"/>
                      <w:kern w:val="2"/>
                      <w:sz w:val="21"/>
                      <w:szCs w:val="21"/>
                      <w:highlight w:val="none"/>
                      <w:lang w:val="en-US" w:eastAsia="zh-CN" w:bidi="ar-SA"/>
                    </w:rPr>
                  </w:pPr>
                  <w:r>
                    <w:rPr>
                      <w:rFonts w:hint="default" w:ascii="Times New Roman" w:hAnsi="Times New Roman" w:eastAsia="宋体" w:cs="Times New Roman"/>
                      <w:color w:val="000000"/>
                      <w:sz w:val="21"/>
                      <w:szCs w:val="21"/>
                      <w:highlight w:val="none"/>
                      <w:lang w:val="en-US" w:eastAsia="zh-CN"/>
                    </w:rPr>
                    <w:t>建筑面积约</w:t>
                  </w:r>
                  <w:r>
                    <w:rPr>
                      <w:rFonts w:hint="eastAsia" w:cs="Times New Roman"/>
                      <w:color w:val="000000"/>
                      <w:sz w:val="21"/>
                      <w:szCs w:val="21"/>
                      <w:highlight w:val="none"/>
                      <w:lang w:val="en-US" w:eastAsia="zh-CN"/>
                    </w:rPr>
                    <w:t>1</w:t>
                  </w:r>
                  <w:r>
                    <w:rPr>
                      <w:rFonts w:hint="default" w:ascii="Times New Roman" w:hAnsi="Times New Roman" w:eastAsia="宋体" w:cs="Times New Roman"/>
                      <w:color w:val="000000"/>
                      <w:sz w:val="21"/>
                      <w:szCs w:val="21"/>
                      <w:highlight w:val="none"/>
                      <w:lang w:val="en-US" w:eastAsia="zh-CN"/>
                    </w:rPr>
                    <w:t>0m</w:t>
                  </w:r>
                  <w:r>
                    <w:rPr>
                      <w:rFonts w:hint="default" w:ascii="Times New Roman" w:hAnsi="Times New Roman" w:eastAsia="宋体" w:cs="Times New Roman"/>
                      <w:color w:val="000000"/>
                      <w:sz w:val="21"/>
                      <w:szCs w:val="21"/>
                      <w:highlight w:val="none"/>
                      <w:vertAlign w:val="superscript"/>
                      <w:lang w:val="en-US" w:eastAsia="zh-CN"/>
                    </w:rPr>
                    <w:t>2</w:t>
                  </w:r>
                </w:p>
              </w:tc>
              <w:tc>
                <w:tcPr>
                  <w:tcW w:w="754" w:type="dxa"/>
                  <w:shd w:val="clear" w:color="auto" w:fill="auto"/>
                  <w:noWrap w:val="0"/>
                  <w:vAlign w:val="center"/>
                </w:tcPr>
                <w:p w14:paraId="493B9B57">
                  <w:pPr>
                    <w:snapToGrid w:val="0"/>
                    <w:jc w:val="center"/>
                    <w:rPr>
                      <w:rFonts w:hint="default" w:ascii="Times New Roman" w:hAnsi="Times New Roman" w:eastAsia="宋体" w:cs="Times New Roman"/>
                      <w:color w:val="000000"/>
                      <w:kern w:val="2"/>
                      <w:sz w:val="21"/>
                      <w:szCs w:val="21"/>
                      <w:highlight w:val="none"/>
                      <w:lang w:val="en-US" w:eastAsia="zh-CN" w:bidi="ar-SA"/>
                    </w:rPr>
                  </w:pPr>
                  <w:r>
                    <w:rPr>
                      <w:rFonts w:hint="default" w:ascii="Times New Roman" w:hAnsi="Times New Roman" w:eastAsia="宋体" w:cs="Times New Roman"/>
                      <w:color w:val="000000"/>
                      <w:szCs w:val="21"/>
                      <w:highlight w:val="none"/>
                      <w:lang w:val="en-US" w:eastAsia="zh-CN"/>
                    </w:rPr>
                    <w:t>新建</w:t>
                  </w:r>
                </w:p>
              </w:tc>
            </w:tr>
            <w:tr w14:paraId="3E3F60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596" w:type="dxa"/>
                  <w:vMerge w:val="continue"/>
                  <w:noWrap w:val="0"/>
                  <w:vAlign w:val="center"/>
                </w:tcPr>
                <w:p w14:paraId="19005F8C">
                  <w:pPr>
                    <w:snapToGrid w:val="0"/>
                    <w:jc w:val="center"/>
                    <w:rPr>
                      <w:rFonts w:hint="default" w:ascii="Times New Roman" w:hAnsi="Times New Roman" w:eastAsia="宋体" w:cs="Times New Roman"/>
                      <w:color w:val="000000"/>
                      <w:szCs w:val="21"/>
                      <w:highlight w:val="none"/>
                    </w:rPr>
                  </w:pPr>
                </w:p>
              </w:tc>
              <w:tc>
                <w:tcPr>
                  <w:tcW w:w="1475" w:type="dxa"/>
                  <w:shd w:val="clear" w:color="auto" w:fill="auto"/>
                  <w:noWrap w:val="0"/>
                  <w:vAlign w:val="center"/>
                </w:tcPr>
                <w:p w14:paraId="3F5FF0D9">
                  <w:pPr>
                    <w:snapToGrid w:val="0"/>
                    <w:jc w:val="center"/>
                    <w:rPr>
                      <w:rFonts w:hint="default" w:ascii="Times New Roman" w:hAnsi="Times New Roman" w:eastAsia="宋体" w:cs="Times New Roman"/>
                      <w:color w:val="000000"/>
                      <w:sz w:val="21"/>
                      <w:szCs w:val="21"/>
                      <w:highlight w:val="none"/>
                      <w:lang w:val="en-US" w:eastAsia="zh-CN"/>
                    </w:rPr>
                  </w:pPr>
                  <w:r>
                    <w:rPr>
                      <w:rFonts w:hint="eastAsia" w:cs="Times New Roman"/>
                      <w:color w:val="000000"/>
                      <w:sz w:val="21"/>
                      <w:szCs w:val="21"/>
                      <w:highlight w:val="none"/>
                      <w:lang w:val="en-US" w:eastAsia="zh-CN"/>
                    </w:rPr>
                    <w:t>医废暂存点</w:t>
                  </w:r>
                </w:p>
              </w:tc>
              <w:tc>
                <w:tcPr>
                  <w:tcW w:w="3684" w:type="dxa"/>
                  <w:shd w:val="clear" w:color="auto" w:fill="auto"/>
                  <w:noWrap w:val="0"/>
                  <w:vAlign w:val="center"/>
                </w:tcPr>
                <w:p w14:paraId="2255CE9C">
                  <w:pPr>
                    <w:snapToGrid w:val="0"/>
                    <w:jc w:val="center"/>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建筑面积</w:t>
                  </w:r>
                  <w:r>
                    <w:rPr>
                      <w:rFonts w:hint="eastAsia" w:cs="Times New Roman"/>
                      <w:color w:val="000000"/>
                      <w:sz w:val="21"/>
                      <w:szCs w:val="21"/>
                      <w:highlight w:val="none"/>
                      <w:lang w:val="en-US" w:eastAsia="zh-CN"/>
                    </w:rPr>
                    <w:t>5</w:t>
                  </w:r>
                  <w:r>
                    <w:rPr>
                      <w:rFonts w:hint="default" w:ascii="Times New Roman" w:hAnsi="Times New Roman" w:eastAsia="宋体" w:cs="Times New Roman"/>
                      <w:color w:val="000000"/>
                      <w:sz w:val="21"/>
                      <w:szCs w:val="21"/>
                      <w:highlight w:val="none"/>
                      <w:lang w:val="en-US" w:eastAsia="zh-CN"/>
                    </w:rPr>
                    <w:t>m</w:t>
                  </w:r>
                  <w:r>
                    <w:rPr>
                      <w:rFonts w:hint="default" w:ascii="Times New Roman" w:hAnsi="Times New Roman" w:eastAsia="宋体" w:cs="Times New Roman"/>
                      <w:color w:val="000000"/>
                      <w:sz w:val="21"/>
                      <w:szCs w:val="21"/>
                      <w:highlight w:val="none"/>
                      <w:vertAlign w:val="superscript"/>
                      <w:lang w:val="en-US" w:eastAsia="zh-CN"/>
                    </w:rPr>
                    <w:t>2</w:t>
                  </w:r>
                </w:p>
              </w:tc>
              <w:tc>
                <w:tcPr>
                  <w:tcW w:w="754" w:type="dxa"/>
                  <w:shd w:val="clear" w:color="auto" w:fill="auto"/>
                  <w:noWrap w:val="0"/>
                  <w:vAlign w:val="center"/>
                </w:tcPr>
                <w:p w14:paraId="09764EE7">
                  <w:pPr>
                    <w:snapToGrid w:val="0"/>
                    <w:jc w:val="center"/>
                    <w:rPr>
                      <w:rFonts w:hint="default" w:ascii="Times New Roman" w:hAnsi="Times New Roman" w:eastAsia="宋体" w:cs="Times New Roman"/>
                      <w:color w:val="000000"/>
                      <w:szCs w:val="21"/>
                      <w:highlight w:val="none"/>
                      <w:lang w:val="en-US" w:eastAsia="zh-CN"/>
                    </w:rPr>
                  </w:pPr>
                  <w:r>
                    <w:rPr>
                      <w:rFonts w:hint="eastAsia" w:cs="Times New Roman"/>
                      <w:color w:val="000000"/>
                      <w:szCs w:val="21"/>
                      <w:highlight w:val="none"/>
                      <w:lang w:val="en-US" w:eastAsia="zh-CN"/>
                    </w:rPr>
                    <w:t>已建</w:t>
                  </w:r>
                </w:p>
              </w:tc>
            </w:tr>
            <w:tr w14:paraId="782EACD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596" w:type="dxa"/>
                  <w:vMerge w:val="continue"/>
                  <w:noWrap w:val="0"/>
                  <w:vAlign w:val="center"/>
                </w:tcPr>
                <w:p w14:paraId="731BCA98">
                  <w:pPr>
                    <w:snapToGrid w:val="0"/>
                    <w:jc w:val="center"/>
                    <w:rPr>
                      <w:rFonts w:hint="default" w:ascii="Times New Roman" w:hAnsi="Times New Roman" w:eastAsia="宋体" w:cs="Times New Roman"/>
                      <w:color w:val="000000"/>
                      <w:szCs w:val="21"/>
                      <w:highlight w:val="none"/>
                    </w:rPr>
                  </w:pPr>
                </w:p>
              </w:tc>
              <w:tc>
                <w:tcPr>
                  <w:tcW w:w="1475" w:type="dxa"/>
                  <w:shd w:val="clear" w:color="auto" w:fill="auto"/>
                  <w:noWrap w:val="0"/>
                  <w:vAlign w:val="center"/>
                </w:tcPr>
                <w:p w14:paraId="3064AECF">
                  <w:pPr>
                    <w:snapToGrid w:val="0"/>
                    <w:jc w:val="center"/>
                    <w:rPr>
                      <w:rFonts w:hint="default" w:ascii="Times New Roman" w:hAnsi="Times New Roman" w:eastAsia="宋体" w:cs="Times New Roman"/>
                      <w:color w:val="000000"/>
                      <w:kern w:val="2"/>
                      <w:sz w:val="21"/>
                      <w:szCs w:val="21"/>
                      <w:highlight w:val="none"/>
                      <w:lang w:val="en-US" w:eastAsia="zh-CN" w:bidi="ar-SA"/>
                    </w:rPr>
                  </w:pPr>
                  <w:r>
                    <w:rPr>
                      <w:rFonts w:hint="eastAsia" w:cs="Times New Roman"/>
                      <w:color w:val="000000"/>
                      <w:sz w:val="21"/>
                      <w:szCs w:val="21"/>
                      <w:highlight w:val="none"/>
                      <w:lang w:val="en-US" w:eastAsia="zh-CN"/>
                    </w:rPr>
                    <w:t>危废贮存点</w:t>
                  </w:r>
                </w:p>
              </w:tc>
              <w:tc>
                <w:tcPr>
                  <w:tcW w:w="3684" w:type="dxa"/>
                  <w:shd w:val="clear" w:color="auto" w:fill="auto"/>
                  <w:noWrap w:val="0"/>
                  <w:vAlign w:val="center"/>
                </w:tcPr>
                <w:p w14:paraId="310FCF51">
                  <w:pPr>
                    <w:snapToGrid w:val="0"/>
                    <w:jc w:val="center"/>
                    <w:rPr>
                      <w:rFonts w:hint="default" w:ascii="Times New Roman" w:hAnsi="Times New Roman" w:eastAsia="宋体" w:cs="Times New Roman"/>
                      <w:color w:val="000000"/>
                      <w:kern w:val="2"/>
                      <w:sz w:val="21"/>
                      <w:szCs w:val="21"/>
                      <w:highlight w:val="none"/>
                      <w:lang w:val="en-US" w:eastAsia="zh-CN" w:bidi="ar-SA"/>
                    </w:rPr>
                  </w:pPr>
                  <w:r>
                    <w:rPr>
                      <w:rFonts w:hint="default" w:ascii="Times New Roman" w:hAnsi="Times New Roman" w:eastAsia="宋体" w:cs="Times New Roman"/>
                      <w:color w:val="000000"/>
                      <w:sz w:val="21"/>
                      <w:szCs w:val="21"/>
                      <w:highlight w:val="none"/>
                      <w:lang w:val="en-US" w:eastAsia="zh-CN"/>
                    </w:rPr>
                    <w:t>建筑面积</w:t>
                  </w:r>
                  <w:r>
                    <w:rPr>
                      <w:rFonts w:hint="eastAsia" w:cs="Times New Roman"/>
                      <w:color w:val="000000"/>
                      <w:sz w:val="21"/>
                      <w:szCs w:val="21"/>
                      <w:highlight w:val="none"/>
                      <w:lang w:val="en-US" w:eastAsia="zh-CN"/>
                    </w:rPr>
                    <w:t>5</w:t>
                  </w:r>
                  <w:r>
                    <w:rPr>
                      <w:rFonts w:hint="default" w:ascii="Times New Roman" w:hAnsi="Times New Roman" w:eastAsia="宋体" w:cs="Times New Roman"/>
                      <w:color w:val="000000"/>
                      <w:sz w:val="21"/>
                      <w:szCs w:val="21"/>
                      <w:highlight w:val="none"/>
                      <w:lang w:val="en-US" w:eastAsia="zh-CN"/>
                    </w:rPr>
                    <w:t>m</w:t>
                  </w:r>
                  <w:r>
                    <w:rPr>
                      <w:rFonts w:hint="default" w:ascii="Times New Roman" w:hAnsi="Times New Roman" w:eastAsia="宋体" w:cs="Times New Roman"/>
                      <w:color w:val="000000"/>
                      <w:sz w:val="21"/>
                      <w:szCs w:val="21"/>
                      <w:highlight w:val="none"/>
                      <w:vertAlign w:val="superscript"/>
                      <w:lang w:val="en-US" w:eastAsia="zh-CN"/>
                    </w:rPr>
                    <w:t>2</w:t>
                  </w:r>
                </w:p>
              </w:tc>
              <w:tc>
                <w:tcPr>
                  <w:tcW w:w="754" w:type="dxa"/>
                  <w:shd w:val="clear" w:color="auto" w:fill="auto"/>
                  <w:noWrap w:val="0"/>
                  <w:vAlign w:val="center"/>
                </w:tcPr>
                <w:p w14:paraId="0EAAFA2D">
                  <w:pPr>
                    <w:snapToGrid w:val="0"/>
                    <w:jc w:val="center"/>
                    <w:rPr>
                      <w:rFonts w:hint="default" w:ascii="Times New Roman" w:hAnsi="Times New Roman" w:eastAsia="宋体" w:cs="Times New Roman"/>
                      <w:color w:val="000000"/>
                      <w:kern w:val="2"/>
                      <w:sz w:val="21"/>
                      <w:szCs w:val="21"/>
                      <w:highlight w:val="none"/>
                      <w:lang w:val="en-US" w:eastAsia="zh-CN" w:bidi="ar-SA"/>
                    </w:rPr>
                  </w:pPr>
                  <w:r>
                    <w:rPr>
                      <w:rFonts w:hint="eastAsia" w:cs="Times New Roman"/>
                      <w:color w:val="000000"/>
                      <w:kern w:val="2"/>
                      <w:sz w:val="21"/>
                      <w:szCs w:val="21"/>
                      <w:highlight w:val="none"/>
                      <w:lang w:val="en-US" w:eastAsia="zh-CN" w:bidi="ar-SA"/>
                    </w:rPr>
                    <w:t>新建</w:t>
                  </w:r>
                </w:p>
              </w:tc>
            </w:tr>
            <w:tr w14:paraId="68660C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596" w:type="dxa"/>
                  <w:vMerge w:val="restart"/>
                  <w:noWrap w:val="0"/>
                  <w:vAlign w:val="center"/>
                </w:tcPr>
                <w:p w14:paraId="1B0D71F3">
                  <w:pPr>
                    <w:snapToGrid w:val="0"/>
                    <w:jc w:val="center"/>
                    <w:rPr>
                      <w:rFonts w:hint="default" w:ascii="Times New Roman" w:hAnsi="Times New Roman" w:eastAsia="宋体" w:cs="Times New Roman"/>
                      <w:color w:val="000000"/>
                      <w:szCs w:val="21"/>
                      <w:highlight w:val="none"/>
                    </w:rPr>
                  </w:pPr>
                  <w:r>
                    <w:rPr>
                      <w:rFonts w:hint="default" w:ascii="Times New Roman" w:hAnsi="Times New Roman" w:eastAsia="宋体" w:cs="Times New Roman"/>
                      <w:color w:val="000000"/>
                      <w:szCs w:val="21"/>
                      <w:highlight w:val="none"/>
                    </w:rPr>
                    <w:t>公用工程</w:t>
                  </w:r>
                </w:p>
              </w:tc>
              <w:tc>
                <w:tcPr>
                  <w:tcW w:w="1475" w:type="dxa"/>
                  <w:noWrap w:val="0"/>
                  <w:vAlign w:val="center"/>
                </w:tcPr>
                <w:p w14:paraId="3D4576DD">
                  <w:pPr>
                    <w:pStyle w:val="23"/>
                    <w:spacing w:before="0" w:beforeAutospacing="0" w:after="0" w:afterAutospacing="0"/>
                    <w:jc w:val="center"/>
                    <w:rPr>
                      <w:rFonts w:hint="default" w:ascii="Times New Roman" w:hAnsi="Times New Roman" w:eastAsia="宋体" w:cs="Times New Roman"/>
                      <w:color w:val="000000"/>
                      <w:sz w:val="21"/>
                      <w:szCs w:val="21"/>
                      <w:highlight w:val="none"/>
                    </w:rPr>
                  </w:pPr>
                  <w:r>
                    <w:rPr>
                      <w:rFonts w:hint="default" w:ascii="Times New Roman" w:hAnsi="Times New Roman" w:eastAsia="宋体" w:cs="Times New Roman"/>
                      <w:color w:val="000000"/>
                      <w:sz w:val="21"/>
                      <w:szCs w:val="21"/>
                      <w:highlight w:val="none"/>
                    </w:rPr>
                    <w:t>供水</w:t>
                  </w:r>
                </w:p>
              </w:tc>
              <w:tc>
                <w:tcPr>
                  <w:tcW w:w="3684" w:type="dxa"/>
                  <w:noWrap w:val="0"/>
                  <w:vAlign w:val="center"/>
                </w:tcPr>
                <w:p w14:paraId="7DE6D076">
                  <w:pPr>
                    <w:pStyle w:val="23"/>
                    <w:spacing w:before="0" w:beforeAutospacing="0" w:after="0" w:afterAutospacing="0"/>
                    <w:jc w:val="center"/>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水接入市政供水管网</w:t>
                  </w:r>
                </w:p>
              </w:tc>
              <w:tc>
                <w:tcPr>
                  <w:tcW w:w="754" w:type="dxa"/>
                  <w:noWrap w:val="0"/>
                  <w:vAlign w:val="center"/>
                </w:tcPr>
                <w:p w14:paraId="5DD5BA51">
                  <w:pPr>
                    <w:pStyle w:val="23"/>
                    <w:spacing w:before="0" w:beforeAutospacing="0" w:after="0" w:afterAutospacing="0"/>
                    <w:jc w:val="center"/>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依托</w:t>
                  </w:r>
                </w:p>
              </w:tc>
            </w:tr>
            <w:tr w14:paraId="2442FE0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596" w:type="dxa"/>
                  <w:vMerge w:val="continue"/>
                  <w:noWrap w:val="0"/>
                  <w:vAlign w:val="center"/>
                </w:tcPr>
                <w:p w14:paraId="7C44C718">
                  <w:pPr>
                    <w:snapToGrid w:val="0"/>
                    <w:jc w:val="center"/>
                    <w:rPr>
                      <w:rFonts w:hint="default" w:ascii="Times New Roman" w:hAnsi="Times New Roman" w:eastAsia="宋体" w:cs="Times New Roman"/>
                      <w:color w:val="000000"/>
                      <w:szCs w:val="21"/>
                      <w:highlight w:val="none"/>
                    </w:rPr>
                  </w:pPr>
                </w:p>
              </w:tc>
              <w:tc>
                <w:tcPr>
                  <w:tcW w:w="1475" w:type="dxa"/>
                  <w:noWrap w:val="0"/>
                  <w:vAlign w:val="center"/>
                </w:tcPr>
                <w:p w14:paraId="5A96FEB4">
                  <w:pPr>
                    <w:pStyle w:val="23"/>
                    <w:spacing w:before="0" w:beforeAutospacing="0" w:after="0" w:afterAutospacing="0"/>
                    <w:jc w:val="center"/>
                    <w:rPr>
                      <w:rFonts w:hint="default" w:ascii="Times New Roman" w:hAnsi="Times New Roman" w:eastAsia="宋体" w:cs="Times New Roman"/>
                      <w:color w:val="000000"/>
                      <w:sz w:val="21"/>
                      <w:szCs w:val="21"/>
                      <w:highlight w:val="none"/>
                    </w:rPr>
                  </w:pPr>
                  <w:r>
                    <w:rPr>
                      <w:rFonts w:hint="default" w:ascii="Times New Roman" w:hAnsi="Times New Roman" w:eastAsia="宋体" w:cs="Times New Roman"/>
                      <w:color w:val="000000"/>
                      <w:sz w:val="21"/>
                      <w:szCs w:val="21"/>
                      <w:highlight w:val="none"/>
                    </w:rPr>
                    <w:t>排水</w:t>
                  </w:r>
                </w:p>
              </w:tc>
              <w:tc>
                <w:tcPr>
                  <w:tcW w:w="3684" w:type="dxa"/>
                  <w:noWrap w:val="0"/>
                  <w:vAlign w:val="center"/>
                </w:tcPr>
                <w:p w14:paraId="145E99F2">
                  <w:pPr>
                    <w:pStyle w:val="23"/>
                    <w:spacing w:before="0" w:beforeAutospacing="0" w:after="0" w:afterAutospacing="0"/>
                    <w:jc w:val="center"/>
                    <w:rPr>
                      <w:rFonts w:hint="default" w:ascii="Times New Roman" w:hAnsi="Times New Roman" w:eastAsia="宋体" w:cs="Times New Roman"/>
                      <w:color w:val="000000"/>
                      <w:sz w:val="21"/>
                      <w:szCs w:val="21"/>
                      <w:highlight w:val="none"/>
                    </w:rPr>
                  </w:pPr>
                  <w:r>
                    <w:rPr>
                      <w:rFonts w:hint="default" w:ascii="Times New Roman" w:hAnsi="Times New Roman" w:eastAsia="宋体" w:cs="Times New Roman"/>
                      <w:color w:val="000000"/>
                      <w:sz w:val="21"/>
                      <w:szCs w:val="21"/>
                      <w:highlight w:val="none"/>
                    </w:rPr>
                    <w:t>本</w:t>
                  </w:r>
                  <w:r>
                    <w:rPr>
                      <w:rFonts w:hint="default" w:ascii="Times New Roman" w:hAnsi="Times New Roman" w:eastAsia="宋体" w:cs="Times New Roman"/>
                      <w:color w:val="000000"/>
                      <w:sz w:val="21"/>
                      <w:szCs w:val="21"/>
                      <w:highlight w:val="none"/>
                      <w:lang w:val="en-US" w:eastAsia="zh-CN"/>
                    </w:rPr>
                    <w:t>项目</w:t>
                  </w:r>
                  <w:r>
                    <w:rPr>
                      <w:rFonts w:hint="eastAsia" w:ascii="Times New Roman" w:hAnsi="Times New Roman" w:cs="Times New Roman"/>
                      <w:color w:val="000000"/>
                      <w:sz w:val="21"/>
                      <w:szCs w:val="21"/>
                      <w:highlight w:val="none"/>
                      <w:lang w:val="en-US" w:eastAsia="zh-CN"/>
                    </w:rPr>
                    <w:t>遗体清洗废水经消毒预处理+化粪池（容积30m</w:t>
                  </w:r>
                  <w:r>
                    <w:rPr>
                      <w:rFonts w:hint="eastAsia" w:ascii="Times New Roman" w:hAnsi="Times New Roman" w:cs="Times New Roman"/>
                      <w:color w:val="000000"/>
                      <w:sz w:val="21"/>
                      <w:szCs w:val="21"/>
                      <w:highlight w:val="none"/>
                      <w:vertAlign w:val="superscript"/>
                      <w:lang w:val="en-US" w:eastAsia="zh-CN"/>
                    </w:rPr>
                    <w:t>3</w:t>
                  </w:r>
                  <w:r>
                    <w:rPr>
                      <w:rFonts w:hint="eastAsia" w:ascii="Times New Roman" w:hAnsi="Times New Roman" w:cs="Times New Roman"/>
                      <w:color w:val="000000"/>
                      <w:sz w:val="21"/>
                      <w:szCs w:val="21"/>
                      <w:highlight w:val="none"/>
                      <w:lang w:val="en-US" w:eastAsia="zh-CN"/>
                    </w:rPr>
                    <w:t>）后同</w:t>
                  </w:r>
                  <w:r>
                    <w:rPr>
                      <w:rFonts w:hint="default" w:ascii="Times New Roman" w:hAnsi="Times New Roman" w:eastAsia="宋体" w:cs="Times New Roman"/>
                      <w:color w:val="000000"/>
                      <w:sz w:val="21"/>
                      <w:szCs w:val="21"/>
                      <w:highlight w:val="none"/>
                      <w:lang w:val="en-US" w:eastAsia="zh-CN"/>
                    </w:rPr>
                    <w:t>产生的生活污水经污水管网收集</w:t>
                  </w:r>
                  <w:r>
                    <w:rPr>
                      <w:rFonts w:hint="eastAsia" w:ascii="Times New Roman" w:hAnsi="Times New Roman" w:cs="Times New Roman"/>
                      <w:color w:val="000000"/>
                      <w:sz w:val="21"/>
                      <w:szCs w:val="21"/>
                      <w:highlight w:val="none"/>
                      <w:lang w:val="en-US" w:eastAsia="zh-CN"/>
                    </w:rPr>
                    <w:t>后</w:t>
                  </w:r>
                  <w:r>
                    <w:rPr>
                      <w:rFonts w:hint="default" w:ascii="Times New Roman" w:hAnsi="Times New Roman" w:eastAsia="宋体" w:cs="Times New Roman"/>
                      <w:color w:val="000000"/>
                      <w:sz w:val="21"/>
                      <w:szCs w:val="21"/>
                      <w:highlight w:val="none"/>
                      <w:lang w:val="en-US" w:eastAsia="zh-CN"/>
                    </w:rPr>
                    <w:t>排入吉木萨尔县污水处理厂</w:t>
                  </w:r>
                </w:p>
              </w:tc>
              <w:tc>
                <w:tcPr>
                  <w:tcW w:w="754" w:type="dxa"/>
                  <w:noWrap w:val="0"/>
                  <w:vAlign w:val="center"/>
                </w:tcPr>
                <w:p w14:paraId="04965B9B">
                  <w:pPr>
                    <w:spacing w:before="0" w:beforeAutospacing="0" w:after="0" w:afterAutospacing="0"/>
                    <w:jc w:val="center"/>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依托</w:t>
                  </w:r>
                </w:p>
              </w:tc>
            </w:tr>
            <w:tr w14:paraId="1D31B5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596" w:type="dxa"/>
                  <w:vMerge w:val="continue"/>
                  <w:noWrap w:val="0"/>
                  <w:vAlign w:val="center"/>
                </w:tcPr>
                <w:p w14:paraId="2E0085D5">
                  <w:pPr>
                    <w:snapToGrid w:val="0"/>
                    <w:jc w:val="center"/>
                    <w:rPr>
                      <w:rFonts w:hint="default" w:ascii="Times New Roman" w:hAnsi="Times New Roman" w:eastAsia="宋体" w:cs="Times New Roman"/>
                      <w:color w:val="000000"/>
                      <w:szCs w:val="21"/>
                      <w:highlight w:val="none"/>
                    </w:rPr>
                  </w:pPr>
                </w:p>
              </w:tc>
              <w:tc>
                <w:tcPr>
                  <w:tcW w:w="1475" w:type="dxa"/>
                  <w:noWrap w:val="0"/>
                  <w:vAlign w:val="center"/>
                </w:tcPr>
                <w:p w14:paraId="357D02C7">
                  <w:pPr>
                    <w:pStyle w:val="23"/>
                    <w:spacing w:before="0" w:beforeAutospacing="0" w:after="0" w:afterAutospacing="0"/>
                    <w:jc w:val="center"/>
                    <w:rPr>
                      <w:rFonts w:hint="default" w:ascii="Times New Roman" w:hAnsi="Times New Roman" w:eastAsia="宋体" w:cs="Times New Roman"/>
                      <w:color w:val="000000"/>
                      <w:sz w:val="21"/>
                      <w:szCs w:val="21"/>
                      <w:highlight w:val="none"/>
                    </w:rPr>
                  </w:pPr>
                  <w:r>
                    <w:rPr>
                      <w:rFonts w:hint="default" w:ascii="Times New Roman" w:hAnsi="Times New Roman" w:eastAsia="宋体" w:cs="Times New Roman"/>
                      <w:color w:val="000000"/>
                      <w:sz w:val="21"/>
                      <w:szCs w:val="21"/>
                      <w:highlight w:val="none"/>
                    </w:rPr>
                    <w:t>供电</w:t>
                  </w:r>
                </w:p>
              </w:tc>
              <w:tc>
                <w:tcPr>
                  <w:tcW w:w="3684" w:type="dxa"/>
                  <w:noWrap w:val="0"/>
                  <w:vAlign w:val="center"/>
                </w:tcPr>
                <w:p w14:paraId="0AD76FB1">
                  <w:pPr>
                    <w:pStyle w:val="23"/>
                    <w:spacing w:before="0" w:beforeAutospacing="0" w:after="0" w:afterAutospacing="0"/>
                    <w:jc w:val="center"/>
                    <w:rPr>
                      <w:rFonts w:hint="default" w:ascii="Times New Roman" w:hAnsi="Times New Roman" w:eastAsia="宋体" w:cs="Times New Roman"/>
                      <w:color w:val="000000"/>
                      <w:sz w:val="21"/>
                      <w:szCs w:val="21"/>
                      <w:highlight w:val="none"/>
                    </w:rPr>
                  </w:pPr>
                  <w:r>
                    <w:rPr>
                      <w:rFonts w:hint="default" w:ascii="Times New Roman" w:hAnsi="Times New Roman" w:eastAsia="宋体" w:cs="Times New Roman"/>
                      <w:color w:val="000000"/>
                      <w:sz w:val="21"/>
                      <w:szCs w:val="21"/>
                      <w:highlight w:val="none"/>
                      <w:lang w:val="en-US" w:eastAsia="zh-CN"/>
                    </w:rPr>
                    <w:t>由规划区西侧现有10</w:t>
                  </w:r>
                  <w:r>
                    <w:rPr>
                      <w:rFonts w:hint="eastAsia" w:ascii="Times New Roman" w:hAnsi="Times New Roman" w:cs="Times New Roman"/>
                      <w:color w:val="000000"/>
                      <w:sz w:val="21"/>
                      <w:szCs w:val="21"/>
                      <w:highlight w:val="none"/>
                      <w:lang w:val="en-US" w:eastAsia="zh-CN"/>
                    </w:rPr>
                    <w:t>k</w:t>
                  </w:r>
                  <w:r>
                    <w:rPr>
                      <w:rFonts w:hint="default" w:ascii="Times New Roman" w:hAnsi="Times New Roman" w:eastAsia="宋体" w:cs="Times New Roman"/>
                      <w:color w:val="000000"/>
                      <w:sz w:val="21"/>
                      <w:szCs w:val="21"/>
                      <w:highlight w:val="none"/>
                      <w:lang w:val="en-US" w:eastAsia="zh-CN"/>
                    </w:rPr>
                    <w:t>V接入配电箱后供配套设施使用</w:t>
                  </w:r>
                  <w:r>
                    <w:rPr>
                      <w:rFonts w:hint="eastAsia" w:ascii="Times New Roman" w:hAnsi="Times New Roman" w:cs="Times New Roman"/>
                      <w:color w:val="000000"/>
                      <w:sz w:val="21"/>
                      <w:szCs w:val="21"/>
                      <w:highlight w:val="none"/>
                      <w:lang w:val="en-US" w:eastAsia="zh-CN"/>
                    </w:rPr>
                    <w:t>，</w:t>
                  </w:r>
                  <w:r>
                    <w:rPr>
                      <w:rFonts w:hint="default" w:ascii="Times New Roman" w:hAnsi="Times New Roman" w:eastAsia="宋体" w:cs="Times New Roman"/>
                      <w:color w:val="000000"/>
                      <w:sz w:val="21"/>
                      <w:szCs w:val="21"/>
                      <w:highlight w:val="none"/>
                      <w:lang w:val="en-US" w:eastAsia="zh-CN"/>
                    </w:rPr>
                    <w:t>满足项目需求</w:t>
                  </w:r>
                </w:p>
              </w:tc>
              <w:tc>
                <w:tcPr>
                  <w:tcW w:w="754" w:type="dxa"/>
                  <w:noWrap w:val="0"/>
                  <w:vAlign w:val="center"/>
                </w:tcPr>
                <w:p w14:paraId="07A6CDD3">
                  <w:pPr>
                    <w:spacing w:before="0" w:beforeAutospacing="0" w:after="0" w:afterAutospacing="0"/>
                    <w:jc w:val="center"/>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依托</w:t>
                  </w:r>
                </w:p>
              </w:tc>
            </w:tr>
            <w:tr w14:paraId="5E7FE3A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596" w:type="dxa"/>
                  <w:vMerge w:val="continue"/>
                  <w:noWrap w:val="0"/>
                  <w:vAlign w:val="center"/>
                </w:tcPr>
                <w:p w14:paraId="1331D1B0">
                  <w:pPr>
                    <w:snapToGrid w:val="0"/>
                    <w:jc w:val="center"/>
                    <w:rPr>
                      <w:rFonts w:hint="default" w:ascii="Times New Roman" w:hAnsi="Times New Roman" w:eastAsia="宋体" w:cs="Times New Roman"/>
                      <w:color w:val="000000"/>
                      <w:szCs w:val="21"/>
                      <w:highlight w:val="none"/>
                    </w:rPr>
                  </w:pPr>
                </w:p>
              </w:tc>
              <w:tc>
                <w:tcPr>
                  <w:tcW w:w="1475" w:type="dxa"/>
                  <w:noWrap w:val="0"/>
                  <w:vAlign w:val="center"/>
                </w:tcPr>
                <w:p w14:paraId="2298A379">
                  <w:pPr>
                    <w:pStyle w:val="23"/>
                    <w:spacing w:before="0" w:beforeAutospacing="0" w:after="0" w:afterAutospacing="0"/>
                    <w:jc w:val="center"/>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供暖</w:t>
                  </w:r>
                </w:p>
              </w:tc>
              <w:tc>
                <w:tcPr>
                  <w:tcW w:w="3684" w:type="dxa"/>
                  <w:noWrap w:val="0"/>
                  <w:vAlign w:val="center"/>
                </w:tcPr>
                <w:p w14:paraId="35004947">
                  <w:pPr>
                    <w:pStyle w:val="23"/>
                    <w:spacing w:before="0" w:beforeAutospacing="0" w:after="0" w:afterAutospacing="0"/>
                    <w:jc w:val="center"/>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由南侧现状电锅炉提供，供回水温度为35-45℃低温水，采暖系统定压及补水由集中供热解决</w:t>
                  </w:r>
                </w:p>
              </w:tc>
              <w:tc>
                <w:tcPr>
                  <w:tcW w:w="754" w:type="dxa"/>
                  <w:noWrap w:val="0"/>
                  <w:vAlign w:val="center"/>
                </w:tcPr>
                <w:p w14:paraId="62171512">
                  <w:pPr>
                    <w:spacing w:before="0" w:beforeAutospacing="0" w:after="0" w:afterAutospacing="0"/>
                    <w:jc w:val="center"/>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依托</w:t>
                  </w:r>
                </w:p>
              </w:tc>
            </w:tr>
            <w:tr w14:paraId="3A934BD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596" w:type="dxa"/>
                  <w:vMerge w:val="restart"/>
                  <w:noWrap w:val="0"/>
                  <w:vAlign w:val="center"/>
                </w:tcPr>
                <w:p w14:paraId="5F8324D2">
                  <w:pPr>
                    <w:snapToGrid w:val="0"/>
                    <w:jc w:val="center"/>
                    <w:rPr>
                      <w:rFonts w:hint="default" w:ascii="Times New Roman" w:hAnsi="Times New Roman" w:eastAsia="宋体" w:cs="Times New Roman"/>
                      <w:color w:val="000000"/>
                      <w:szCs w:val="21"/>
                      <w:highlight w:val="none"/>
                    </w:rPr>
                  </w:pPr>
                  <w:r>
                    <w:rPr>
                      <w:rFonts w:hint="default" w:ascii="Times New Roman" w:hAnsi="Times New Roman" w:eastAsia="宋体" w:cs="Times New Roman"/>
                      <w:color w:val="000000"/>
                      <w:szCs w:val="21"/>
                      <w:highlight w:val="none"/>
                    </w:rPr>
                    <w:t>环保工程</w:t>
                  </w:r>
                </w:p>
              </w:tc>
              <w:tc>
                <w:tcPr>
                  <w:tcW w:w="1475" w:type="dxa"/>
                  <w:vMerge w:val="restart"/>
                  <w:shd w:val="clear" w:color="auto" w:fill="auto"/>
                  <w:noWrap w:val="0"/>
                  <w:vAlign w:val="center"/>
                </w:tcPr>
                <w:p w14:paraId="26B216F0">
                  <w:pPr>
                    <w:widowControl/>
                    <w:spacing w:before="0" w:beforeAutospacing="0" w:after="0" w:afterAutospacing="0"/>
                    <w:jc w:val="center"/>
                    <w:rPr>
                      <w:rFonts w:hint="default" w:ascii="Times New Roman" w:hAnsi="Times New Roman" w:eastAsia="宋体" w:cs="Times New Roman"/>
                      <w:color w:val="000000"/>
                      <w:sz w:val="21"/>
                      <w:szCs w:val="21"/>
                      <w:highlight w:val="none"/>
                    </w:rPr>
                  </w:pPr>
                  <w:r>
                    <w:rPr>
                      <w:rFonts w:hint="default" w:ascii="Times New Roman" w:hAnsi="Times New Roman" w:eastAsia="宋体" w:cs="Times New Roman"/>
                      <w:color w:val="000000"/>
                      <w:kern w:val="0"/>
                      <w:sz w:val="21"/>
                      <w:szCs w:val="21"/>
                      <w:highlight w:val="none"/>
                      <w:lang w:val="en-US" w:eastAsia="zh-CN" w:bidi="ar-SA"/>
                    </w:rPr>
                    <w:t>废气</w:t>
                  </w:r>
                </w:p>
              </w:tc>
              <w:tc>
                <w:tcPr>
                  <w:tcW w:w="3684" w:type="dxa"/>
                  <w:shd w:val="clear" w:color="auto" w:fill="auto"/>
                  <w:noWrap w:val="0"/>
                  <w:vAlign w:val="center"/>
                </w:tcPr>
                <w:p w14:paraId="62DE80A3">
                  <w:pPr>
                    <w:widowControl/>
                    <w:spacing w:before="0" w:beforeAutospacing="0" w:after="0" w:afterAutospacing="0"/>
                    <w:jc w:val="center"/>
                    <w:rPr>
                      <w:rFonts w:hint="default" w:ascii="Times New Roman" w:hAnsi="Times New Roman" w:eastAsia="宋体" w:cs="Times New Roman"/>
                      <w:color w:val="000000"/>
                      <w:kern w:val="0"/>
                      <w:sz w:val="21"/>
                      <w:szCs w:val="21"/>
                      <w:highlight w:val="none"/>
                      <w:lang w:val="en-US" w:eastAsia="zh-CN" w:bidi="ar-SA"/>
                    </w:rPr>
                  </w:pPr>
                  <w:r>
                    <w:rPr>
                      <w:rFonts w:hint="default" w:ascii="Times New Roman" w:hAnsi="Times New Roman" w:eastAsia="宋体" w:cs="Times New Roman"/>
                      <w:color w:val="000000"/>
                      <w:kern w:val="0"/>
                      <w:sz w:val="21"/>
                      <w:szCs w:val="21"/>
                      <w:highlight w:val="none"/>
                      <w:lang w:val="en-US" w:eastAsia="zh-CN" w:bidi="ar-SA"/>
                    </w:rPr>
                    <w:t>有组织排放：急冷+脱酸+除尘+活性炭吸附+15m高烟筒（</w:t>
                  </w:r>
                  <w:r>
                    <w:rPr>
                      <w:rFonts w:hint="eastAsia" w:ascii="Times New Roman" w:hAnsi="Times New Roman" w:eastAsia="宋体" w:cs="Times New Roman"/>
                      <w:color w:val="000000"/>
                      <w:kern w:val="0"/>
                      <w:sz w:val="21"/>
                      <w:szCs w:val="21"/>
                      <w:highlight w:val="none"/>
                      <w:lang w:val="en-US" w:eastAsia="zh-CN" w:bidi="ar-SA"/>
                    </w:rPr>
                    <w:t>2</w:t>
                  </w:r>
                  <w:r>
                    <w:rPr>
                      <w:rFonts w:hint="default" w:ascii="Times New Roman" w:hAnsi="Times New Roman" w:eastAsia="宋体" w:cs="Times New Roman"/>
                      <w:color w:val="000000"/>
                      <w:kern w:val="0"/>
                      <w:sz w:val="21"/>
                      <w:szCs w:val="21"/>
                      <w:highlight w:val="none"/>
                      <w:lang w:val="en-US" w:eastAsia="zh-CN" w:bidi="ar-SA"/>
                    </w:rPr>
                    <w:t>套）</w:t>
                  </w:r>
                </w:p>
              </w:tc>
              <w:tc>
                <w:tcPr>
                  <w:tcW w:w="754" w:type="dxa"/>
                  <w:noWrap w:val="0"/>
                  <w:vAlign w:val="center"/>
                </w:tcPr>
                <w:p w14:paraId="7B526790">
                  <w:pPr>
                    <w:pStyle w:val="23"/>
                    <w:spacing w:before="0" w:beforeAutospacing="0" w:after="0" w:afterAutospacing="0"/>
                    <w:jc w:val="center"/>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新建</w:t>
                  </w:r>
                </w:p>
              </w:tc>
            </w:tr>
            <w:tr w14:paraId="36EC10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596" w:type="dxa"/>
                  <w:vMerge w:val="continue"/>
                  <w:noWrap w:val="0"/>
                  <w:vAlign w:val="center"/>
                </w:tcPr>
                <w:p w14:paraId="47EAF483">
                  <w:pPr>
                    <w:snapToGrid w:val="0"/>
                    <w:jc w:val="center"/>
                    <w:rPr>
                      <w:rFonts w:hint="default" w:ascii="Times New Roman" w:hAnsi="Times New Roman" w:eastAsia="宋体" w:cs="Times New Roman"/>
                      <w:color w:val="000000"/>
                      <w:szCs w:val="21"/>
                      <w:highlight w:val="none"/>
                    </w:rPr>
                  </w:pPr>
                </w:p>
              </w:tc>
              <w:tc>
                <w:tcPr>
                  <w:tcW w:w="1475" w:type="dxa"/>
                  <w:vMerge w:val="continue"/>
                  <w:noWrap w:val="0"/>
                  <w:vAlign w:val="center"/>
                </w:tcPr>
                <w:p w14:paraId="7BE5A65A">
                  <w:pPr>
                    <w:pStyle w:val="23"/>
                    <w:spacing w:before="0" w:beforeAutospacing="0" w:after="0" w:afterAutospacing="0"/>
                    <w:jc w:val="center"/>
                    <w:rPr>
                      <w:rFonts w:hint="default" w:ascii="Times New Roman" w:hAnsi="Times New Roman" w:eastAsia="宋体" w:cs="Times New Roman"/>
                      <w:color w:val="000000"/>
                      <w:sz w:val="21"/>
                      <w:szCs w:val="21"/>
                      <w:highlight w:val="none"/>
                    </w:rPr>
                  </w:pPr>
                </w:p>
              </w:tc>
              <w:tc>
                <w:tcPr>
                  <w:tcW w:w="3684" w:type="dxa"/>
                  <w:shd w:val="clear" w:color="auto" w:fill="auto"/>
                  <w:noWrap w:val="0"/>
                  <w:vAlign w:val="center"/>
                </w:tcPr>
                <w:p w14:paraId="66EF1CFD">
                  <w:pPr>
                    <w:widowControl/>
                    <w:spacing w:before="0" w:beforeAutospacing="0" w:after="0" w:afterAutospacing="0"/>
                    <w:jc w:val="center"/>
                    <w:rPr>
                      <w:rFonts w:hint="default" w:ascii="Times New Roman" w:hAnsi="Times New Roman" w:eastAsia="宋体" w:cs="Times New Roman"/>
                      <w:color w:val="000000"/>
                      <w:kern w:val="0"/>
                      <w:sz w:val="21"/>
                      <w:szCs w:val="21"/>
                      <w:highlight w:val="none"/>
                      <w:lang w:val="en-US" w:eastAsia="zh-CN" w:bidi="ar-SA"/>
                    </w:rPr>
                  </w:pPr>
                  <w:r>
                    <w:rPr>
                      <w:rFonts w:hint="eastAsia" w:ascii="Times New Roman" w:hAnsi="Times New Roman" w:eastAsia="宋体" w:cs="Times New Roman"/>
                      <w:color w:val="000000"/>
                      <w:kern w:val="0"/>
                      <w:sz w:val="21"/>
                      <w:szCs w:val="21"/>
                      <w:highlight w:val="none"/>
                      <w:lang w:val="en-US" w:eastAsia="zh-CN" w:bidi="ar-SA"/>
                    </w:rPr>
                    <w:t>食堂油烟经油烟净化器处理，由专用排烟管道引至楼顶排放</w:t>
                  </w:r>
                </w:p>
              </w:tc>
              <w:tc>
                <w:tcPr>
                  <w:tcW w:w="754" w:type="dxa"/>
                  <w:noWrap w:val="0"/>
                  <w:vAlign w:val="center"/>
                </w:tcPr>
                <w:p w14:paraId="1B1C1641">
                  <w:pPr>
                    <w:pStyle w:val="23"/>
                    <w:spacing w:before="0" w:beforeAutospacing="0" w:after="0" w:afterAutospacing="0"/>
                    <w:jc w:val="center"/>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依托</w:t>
                  </w:r>
                </w:p>
              </w:tc>
            </w:tr>
            <w:tr w14:paraId="274708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596" w:type="dxa"/>
                  <w:vMerge w:val="continue"/>
                  <w:noWrap w:val="0"/>
                  <w:vAlign w:val="center"/>
                </w:tcPr>
                <w:p w14:paraId="2AC9828C">
                  <w:pPr>
                    <w:snapToGrid w:val="0"/>
                    <w:jc w:val="center"/>
                    <w:rPr>
                      <w:rFonts w:hint="default" w:ascii="Times New Roman" w:hAnsi="Times New Roman" w:eastAsia="宋体" w:cs="Times New Roman"/>
                      <w:color w:val="000000"/>
                      <w:szCs w:val="21"/>
                      <w:highlight w:val="none"/>
                    </w:rPr>
                  </w:pPr>
                </w:p>
              </w:tc>
              <w:tc>
                <w:tcPr>
                  <w:tcW w:w="1475" w:type="dxa"/>
                  <w:vMerge w:val="restart"/>
                  <w:noWrap w:val="0"/>
                  <w:vAlign w:val="center"/>
                </w:tcPr>
                <w:p w14:paraId="204C1B80">
                  <w:pPr>
                    <w:pStyle w:val="23"/>
                    <w:spacing w:before="0" w:beforeAutospacing="0" w:after="0" w:afterAutospacing="0"/>
                    <w:jc w:val="center"/>
                    <w:rPr>
                      <w:rFonts w:hint="default" w:ascii="Times New Roman" w:hAnsi="Times New Roman" w:eastAsia="宋体" w:cs="Times New Roman"/>
                      <w:color w:val="000000"/>
                      <w:sz w:val="21"/>
                      <w:szCs w:val="21"/>
                      <w:highlight w:val="none"/>
                    </w:rPr>
                  </w:pPr>
                  <w:r>
                    <w:rPr>
                      <w:rFonts w:hint="default" w:ascii="Times New Roman" w:hAnsi="Times New Roman" w:eastAsia="宋体" w:cs="Times New Roman"/>
                      <w:color w:val="000000"/>
                      <w:sz w:val="21"/>
                      <w:szCs w:val="21"/>
                      <w:highlight w:val="none"/>
                    </w:rPr>
                    <w:t>废水</w:t>
                  </w:r>
                </w:p>
              </w:tc>
              <w:tc>
                <w:tcPr>
                  <w:tcW w:w="3684" w:type="dxa"/>
                  <w:noWrap w:val="0"/>
                  <w:vAlign w:val="center"/>
                </w:tcPr>
                <w:p w14:paraId="109DF7C7">
                  <w:pPr>
                    <w:pStyle w:val="23"/>
                    <w:spacing w:before="0" w:beforeAutospacing="0" w:after="0" w:afterAutospacing="0"/>
                    <w:jc w:val="center"/>
                    <w:rPr>
                      <w:rFonts w:hint="default" w:ascii="Times New Roman" w:hAnsi="Times New Roman" w:eastAsia="宋体" w:cs="Times New Roman"/>
                      <w:color w:val="000000"/>
                      <w:sz w:val="21"/>
                      <w:szCs w:val="21"/>
                      <w:highlight w:val="none"/>
                      <w:lang w:eastAsia="zh-CN"/>
                    </w:rPr>
                  </w:pPr>
                  <w:r>
                    <w:rPr>
                      <w:rFonts w:hint="default" w:ascii="Times New Roman" w:hAnsi="Times New Roman" w:eastAsia="宋体" w:cs="Times New Roman"/>
                      <w:color w:val="000000"/>
                      <w:sz w:val="21"/>
                      <w:szCs w:val="21"/>
                      <w:highlight w:val="none"/>
                    </w:rPr>
                    <w:t>项目</w:t>
                  </w:r>
                  <w:r>
                    <w:rPr>
                      <w:rFonts w:hint="eastAsia" w:ascii="Times New Roman" w:hAnsi="Times New Roman" w:cs="Times New Roman"/>
                      <w:color w:val="000000"/>
                      <w:sz w:val="21"/>
                      <w:szCs w:val="21"/>
                      <w:highlight w:val="none"/>
                      <w:lang w:val="en-US" w:eastAsia="zh-CN"/>
                    </w:rPr>
                    <w:t>遗体清洗废水产生，经消毒预处理+化粪池（容积30m</w:t>
                  </w:r>
                  <w:r>
                    <w:rPr>
                      <w:rFonts w:hint="eastAsia" w:ascii="Times New Roman" w:hAnsi="Times New Roman" w:cs="Times New Roman"/>
                      <w:color w:val="000000"/>
                      <w:sz w:val="21"/>
                      <w:szCs w:val="21"/>
                      <w:highlight w:val="none"/>
                      <w:vertAlign w:val="superscript"/>
                      <w:lang w:val="en-US" w:eastAsia="zh-CN"/>
                    </w:rPr>
                    <w:t>3</w:t>
                  </w:r>
                  <w:r>
                    <w:rPr>
                      <w:rFonts w:hint="eastAsia" w:ascii="Times New Roman" w:hAnsi="Times New Roman" w:cs="Times New Roman"/>
                      <w:color w:val="000000"/>
                      <w:sz w:val="21"/>
                      <w:szCs w:val="21"/>
                      <w:highlight w:val="none"/>
                      <w:lang w:val="en-US" w:eastAsia="zh-CN"/>
                    </w:rPr>
                    <w:t>），</w:t>
                  </w:r>
                  <w:r>
                    <w:rPr>
                      <w:rFonts w:hint="default" w:ascii="Times New Roman" w:hAnsi="Times New Roman" w:eastAsia="宋体" w:cs="Times New Roman"/>
                      <w:color w:val="000000"/>
                      <w:sz w:val="21"/>
                      <w:szCs w:val="21"/>
                      <w:highlight w:val="none"/>
                      <w:lang w:val="en-US" w:eastAsia="zh-CN"/>
                    </w:rPr>
                    <w:t>经污水管网收集排入吉木萨尔县污水处理厂</w:t>
                  </w:r>
                </w:p>
              </w:tc>
              <w:tc>
                <w:tcPr>
                  <w:tcW w:w="754" w:type="dxa"/>
                  <w:noWrap w:val="0"/>
                  <w:vAlign w:val="center"/>
                </w:tcPr>
                <w:p w14:paraId="41E05D02">
                  <w:pPr>
                    <w:pStyle w:val="23"/>
                    <w:spacing w:before="0" w:beforeAutospacing="0" w:after="0" w:afterAutospacing="0"/>
                    <w:jc w:val="center"/>
                    <w:rPr>
                      <w:rFonts w:hint="default" w:ascii="Times New Roman" w:hAnsi="Times New Roman" w:eastAsia="宋体" w:cs="Times New Roman"/>
                      <w:color w:val="000000"/>
                      <w:sz w:val="21"/>
                      <w:szCs w:val="21"/>
                      <w:highlight w:val="none"/>
                      <w:lang w:val="en-US" w:eastAsia="zh-CN"/>
                    </w:rPr>
                  </w:pPr>
                  <w:r>
                    <w:rPr>
                      <w:rFonts w:hint="eastAsia" w:ascii="Times New Roman" w:hAnsi="Times New Roman" w:cs="Times New Roman"/>
                      <w:color w:val="000000"/>
                      <w:sz w:val="21"/>
                      <w:szCs w:val="21"/>
                      <w:highlight w:val="none"/>
                      <w:lang w:val="en-US" w:eastAsia="zh-CN"/>
                    </w:rPr>
                    <w:t>新建</w:t>
                  </w:r>
                </w:p>
              </w:tc>
            </w:tr>
            <w:tr w14:paraId="3E3FD6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596" w:type="dxa"/>
                  <w:vMerge w:val="continue"/>
                  <w:noWrap w:val="0"/>
                  <w:vAlign w:val="center"/>
                </w:tcPr>
                <w:p w14:paraId="1D824D00">
                  <w:pPr>
                    <w:snapToGrid w:val="0"/>
                    <w:jc w:val="center"/>
                    <w:rPr>
                      <w:rFonts w:hint="default" w:ascii="Times New Roman" w:hAnsi="Times New Roman" w:eastAsia="宋体" w:cs="Times New Roman"/>
                      <w:color w:val="000000"/>
                      <w:szCs w:val="21"/>
                      <w:highlight w:val="none"/>
                    </w:rPr>
                  </w:pPr>
                </w:p>
              </w:tc>
              <w:tc>
                <w:tcPr>
                  <w:tcW w:w="1475" w:type="dxa"/>
                  <w:vMerge w:val="continue"/>
                  <w:noWrap w:val="0"/>
                  <w:vAlign w:val="center"/>
                </w:tcPr>
                <w:p w14:paraId="4D2EBF1A">
                  <w:pPr>
                    <w:pStyle w:val="23"/>
                    <w:spacing w:before="0" w:beforeAutospacing="0" w:after="0" w:afterAutospacing="0"/>
                    <w:jc w:val="center"/>
                    <w:rPr>
                      <w:rFonts w:hint="default" w:ascii="Times New Roman" w:hAnsi="Times New Roman" w:eastAsia="宋体" w:cs="Times New Roman"/>
                      <w:color w:val="000000"/>
                      <w:sz w:val="21"/>
                      <w:szCs w:val="21"/>
                      <w:highlight w:val="none"/>
                    </w:rPr>
                  </w:pPr>
                </w:p>
              </w:tc>
              <w:tc>
                <w:tcPr>
                  <w:tcW w:w="3684" w:type="dxa"/>
                  <w:noWrap w:val="0"/>
                  <w:vAlign w:val="center"/>
                </w:tcPr>
                <w:p w14:paraId="701E5EAB">
                  <w:pPr>
                    <w:pStyle w:val="23"/>
                    <w:spacing w:before="0" w:beforeAutospacing="0" w:after="0" w:afterAutospacing="0"/>
                    <w:jc w:val="center"/>
                    <w:rPr>
                      <w:rFonts w:hint="default" w:ascii="Times New Roman" w:hAnsi="Times New Roman" w:eastAsia="宋体" w:cs="Times New Roman"/>
                      <w:color w:val="000000"/>
                      <w:sz w:val="21"/>
                      <w:szCs w:val="21"/>
                      <w:highlight w:val="none"/>
                    </w:rPr>
                  </w:pPr>
                  <w:r>
                    <w:rPr>
                      <w:rFonts w:hint="default" w:ascii="Times New Roman" w:hAnsi="Times New Roman" w:eastAsia="宋体" w:cs="Times New Roman"/>
                      <w:color w:val="000000"/>
                      <w:sz w:val="21"/>
                      <w:szCs w:val="21"/>
                      <w:highlight w:val="none"/>
                    </w:rPr>
                    <w:t>项目生活污水</w:t>
                  </w:r>
                  <w:r>
                    <w:rPr>
                      <w:rFonts w:hint="default" w:ascii="Times New Roman" w:hAnsi="Times New Roman" w:eastAsia="宋体" w:cs="Times New Roman"/>
                      <w:color w:val="000000"/>
                      <w:sz w:val="21"/>
                      <w:szCs w:val="21"/>
                      <w:highlight w:val="none"/>
                      <w:lang w:val="en-US" w:eastAsia="zh-CN"/>
                    </w:rPr>
                    <w:t>经污水管网收集排入吉木萨尔县污水处理厂</w:t>
                  </w:r>
                </w:p>
              </w:tc>
              <w:tc>
                <w:tcPr>
                  <w:tcW w:w="754" w:type="dxa"/>
                  <w:noWrap w:val="0"/>
                  <w:vAlign w:val="center"/>
                </w:tcPr>
                <w:p w14:paraId="6775A78C">
                  <w:pPr>
                    <w:pStyle w:val="23"/>
                    <w:spacing w:before="0" w:beforeAutospacing="0" w:after="0" w:afterAutospacing="0"/>
                    <w:jc w:val="center"/>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依托</w:t>
                  </w:r>
                </w:p>
              </w:tc>
            </w:tr>
            <w:tr w14:paraId="75B144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596" w:type="dxa"/>
                  <w:vMerge w:val="continue"/>
                  <w:noWrap w:val="0"/>
                  <w:vAlign w:val="center"/>
                </w:tcPr>
                <w:p w14:paraId="43E7DF58">
                  <w:pPr>
                    <w:snapToGrid w:val="0"/>
                    <w:jc w:val="center"/>
                    <w:rPr>
                      <w:rFonts w:hint="default" w:ascii="Times New Roman" w:hAnsi="Times New Roman" w:eastAsia="宋体" w:cs="Times New Roman"/>
                      <w:color w:val="000000"/>
                      <w:szCs w:val="21"/>
                      <w:highlight w:val="none"/>
                    </w:rPr>
                  </w:pPr>
                </w:p>
              </w:tc>
              <w:tc>
                <w:tcPr>
                  <w:tcW w:w="1475" w:type="dxa"/>
                  <w:noWrap w:val="0"/>
                  <w:vAlign w:val="center"/>
                </w:tcPr>
                <w:p w14:paraId="733C1ACA">
                  <w:pPr>
                    <w:pStyle w:val="23"/>
                    <w:spacing w:before="0" w:beforeAutospacing="0" w:after="0" w:afterAutospacing="0"/>
                    <w:jc w:val="center"/>
                    <w:rPr>
                      <w:rFonts w:hint="default" w:ascii="Times New Roman" w:hAnsi="Times New Roman" w:eastAsia="宋体" w:cs="Times New Roman"/>
                      <w:color w:val="000000"/>
                      <w:sz w:val="21"/>
                      <w:szCs w:val="21"/>
                      <w:highlight w:val="none"/>
                    </w:rPr>
                  </w:pPr>
                  <w:r>
                    <w:rPr>
                      <w:rFonts w:hint="default" w:ascii="Times New Roman" w:hAnsi="Times New Roman" w:eastAsia="宋体" w:cs="Times New Roman"/>
                      <w:color w:val="000000"/>
                      <w:sz w:val="21"/>
                      <w:szCs w:val="21"/>
                      <w:highlight w:val="none"/>
                    </w:rPr>
                    <w:t>噪声</w:t>
                  </w:r>
                </w:p>
              </w:tc>
              <w:tc>
                <w:tcPr>
                  <w:tcW w:w="3684" w:type="dxa"/>
                  <w:noWrap w:val="0"/>
                  <w:vAlign w:val="center"/>
                </w:tcPr>
                <w:p w14:paraId="3927F149">
                  <w:pPr>
                    <w:pStyle w:val="23"/>
                    <w:spacing w:before="0" w:beforeAutospacing="0" w:after="0" w:afterAutospacing="0"/>
                    <w:jc w:val="center"/>
                    <w:rPr>
                      <w:rFonts w:hint="default" w:ascii="Times New Roman" w:hAnsi="Times New Roman" w:eastAsia="宋体" w:cs="Times New Roman"/>
                      <w:color w:val="000000"/>
                      <w:sz w:val="21"/>
                      <w:szCs w:val="21"/>
                      <w:highlight w:val="none"/>
                    </w:rPr>
                  </w:pPr>
                  <w:r>
                    <w:rPr>
                      <w:rFonts w:hint="default" w:ascii="Times New Roman" w:hAnsi="Times New Roman" w:eastAsia="宋体" w:cs="Times New Roman"/>
                      <w:color w:val="000000"/>
                      <w:sz w:val="21"/>
                      <w:szCs w:val="21"/>
                      <w:highlight w:val="none"/>
                      <w:lang w:val="en-US" w:eastAsia="zh-CN"/>
                    </w:rPr>
                    <w:t>运营</w:t>
                  </w:r>
                  <w:r>
                    <w:rPr>
                      <w:rFonts w:hint="default" w:ascii="Times New Roman" w:hAnsi="Times New Roman" w:eastAsia="宋体" w:cs="Times New Roman"/>
                      <w:color w:val="000000"/>
                      <w:sz w:val="21"/>
                      <w:szCs w:val="21"/>
                      <w:highlight w:val="none"/>
                    </w:rPr>
                    <w:t>设备隔声、减振</w:t>
                  </w:r>
                </w:p>
              </w:tc>
              <w:tc>
                <w:tcPr>
                  <w:tcW w:w="754" w:type="dxa"/>
                  <w:noWrap w:val="0"/>
                  <w:vAlign w:val="center"/>
                </w:tcPr>
                <w:p w14:paraId="6D7AF545">
                  <w:pPr>
                    <w:pStyle w:val="23"/>
                    <w:spacing w:before="0" w:beforeAutospacing="0" w:after="0" w:afterAutospacing="0"/>
                    <w:jc w:val="center"/>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新建</w:t>
                  </w:r>
                </w:p>
              </w:tc>
            </w:tr>
            <w:tr w14:paraId="0E2DFFD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596" w:type="dxa"/>
                  <w:vMerge w:val="continue"/>
                  <w:noWrap w:val="0"/>
                  <w:vAlign w:val="center"/>
                </w:tcPr>
                <w:p w14:paraId="51061D2C">
                  <w:pPr>
                    <w:snapToGrid w:val="0"/>
                    <w:jc w:val="center"/>
                    <w:rPr>
                      <w:rFonts w:hint="default" w:ascii="Times New Roman" w:hAnsi="Times New Roman" w:eastAsia="宋体" w:cs="Times New Roman"/>
                      <w:color w:val="000000"/>
                      <w:szCs w:val="21"/>
                      <w:highlight w:val="none"/>
                    </w:rPr>
                  </w:pPr>
                </w:p>
              </w:tc>
              <w:tc>
                <w:tcPr>
                  <w:tcW w:w="1475" w:type="dxa"/>
                  <w:vMerge w:val="restart"/>
                  <w:noWrap w:val="0"/>
                  <w:vAlign w:val="center"/>
                </w:tcPr>
                <w:p w14:paraId="6A42D991">
                  <w:pPr>
                    <w:pStyle w:val="23"/>
                    <w:spacing w:before="0" w:beforeAutospacing="0" w:after="0" w:afterAutospacing="0"/>
                    <w:jc w:val="center"/>
                    <w:rPr>
                      <w:rFonts w:hint="default" w:ascii="Times New Roman" w:hAnsi="Times New Roman" w:eastAsia="宋体" w:cs="Times New Roman"/>
                      <w:color w:val="000000"/>
                      <w:sz w:val="21"/>
                      <w:szCs w:val="21"/>
                      <w:highlight w:val="none"/>
                      <w:lang w:eastAsia="zh-CN"/>
                    </w:rPr>
                  </w:pPr>
                  <w:r>
                    <w:rPr>
                      <w:rFonts w:hint="default" w:ascii="Times New Roman" w:hAnsi="Times New Roman" w:eastAsia="宋体" w:cs="Times New Roman"/>
                      <w:color w:val="000000"/>
                      <w:sz w:val="21"/>
                      <w:szCs w:val="21"/>
                      <w:highlight w:val="none"/>
                    </w:rPr>
                    <w:t>固废</w:t>
                  </w:r>
                </w:p>
              </w:tc>
              <w:tc>
                <w:tcPr>
                  <w:tcW w:w="3684" w:type="dxa"/>
                  <w:noWrap w:val="0"/>
                  <w:vAlign w:val="center"/>
                </w:tcPr>
                <w:p w14:paraId="29F994CF">
                  <w:pPr>
                    <w:jc w:val="center"/>
                    <w:rPr>
                      <w:rFonts w:hint="default" w:ascii="Times New Roman" w:hAnsi="Times New Roman" w:eastAsia="宋体" w:cs="Times New Roman"/>
                      <w:color w:val="000000"/>
                      <w:szCs w:val="21"/>
                      <w:highlight w:val="none"/>
                      <w:lang w:val="en-US" w:eastAsia="zh-CN"/>
                    </w:rPr>
                  </w:pPr>
                  <w:r>
                    <w:rPr>
                      <w:rFonts w:hint="default" w:ascii="Times New Roman" w:hAnsi="Times New Roman" w:eastAsia="宋体" w:cs="Times New Roman"/>
                      <w:color w:val="000000"/>
                      <w:szCs w:val="21"/>
                      <w:highlight w:val="none"/>
                      <w:lang w:val="en-US" w:eastAsia="zh-CN"/>
                    </w:rPr>
                    <w:t>遗物焚化室焚烧遗物等灰渣约</w:t>
                  </w:r>
                  <w:r>
                    <w:rPr>
                      <w:rFonts w:hint="eastAsia" w:cs="Times New Roman"/>
                      <w:color w:val="000000"/>
                      <w:szCs w:val="21"/>
                      <w:highlight w:val="none"/>
                      <w:lang w:val="en-US" w:eastAsia="zh-CN"/>
                    </w:rPr>
                    <w:t>0.1</w:t>
                  </w:r>
                  <w:r>
                    <w:rPr>
                      <w:rFonts w:hint="default" w:ascii="Times New Roman" w:hAnsi="Times New Roman" w:eastAsia="宋体" w:cs="Times New Roman"/>
                      <w:color w:val="000000"/>
                      <w:szCs w:val="21"/>
                      <w:highlight w:val="none"/>
                      <w:lang w:val="en-US" w:eastAsia="zh-CN"/>
                    </w:rPr>
                    <w:t>t/a，本项目进入遗物焚烧炉的花圈、遗物，焚烧后残渣</w:t>
                  </w:r>
                  <w:r>
                    <w:rPr>
                      <w:rFonts w:hint="eastAsia" w:cs="Times New Roman"/>
                      <w:color w:val="000000"/>
                      <w:szCs w:val="21"/>
                      <w:highlight w:val="none"/>
                      <w:lang w:val="en-US" w:eastAsia="zh-CN"/>
                    </w:rPr>
                    <w:t>、化粪池产生的底泥</w:t>
                  </w:r>
                  <w:r>
                    <w:rPr>
                      <w:rFonts w:hint="default" w:ascii="Times New Roman" w:hAnsi="Times New Roman" w:eastAsia="宋体" w:cs="Times New Roman"/>
                      <w:color w:val="000000"/>
                      <w:szCs w:val="21"/>
                      <w:highlight w:val="none"/>
                      <w:lang w:val="en-US" w:eastAsia="zh-CN"/>
                    </w:rPr>
                    <w:t>属于</w:t>
                  </w:r>
                  <w:r>
                    <w:rPr>
                      <w:rFonts w:hint="eastAsia" w:cs="Times New Roman"/>
                      <w:color w:val="000000"/>
                      <w:szCs w:val="21"/>
                      <w:highlight w:val="none"/>
                      <w:lang w:val="en-US" w:eastAsia="zh-CN"/>
                    </w:rPr>
                    <w:t>一般固废</w:t>
                  </w:r>
                  <w:r>
                    <w:rPr>
                      <w:rFonts w:hint="default" w:ascii="Times New Roman" w:hAnsi="Times New Roman" w:eastAsia="宋体" w:cs="Times New Roman"/>
                      <w:color w:val="000000"/>
                      <w:szCs w:val="21"/>
                      <w:highlight w:val="none"/>
                      <w:lang w:val="en-US" w:eastAsia="zh-CN"/>
                    </w:rPr>
                    <w:t>，该部分由专人收集至固废暂存间，并交由环卫部门清运至生活垃圾填埋场，专区填埋</w:t>
                  </w:r>
                  <w:r>
                    <w:rPr>
                      <w:rFonts w:hint="eastAsia" w:cs="Times New Roman"/>
                      <w:color w:val="000000"/>
                      <w:szCs w:val="21"/>
                      <w:highlight w:val="none"/>
                      <w:lang w:val="en-US" w:eastAsia="zh-CN"/>
                    </w:rPr>
                    <w:t>；</w:t>
                  </w:r>
                </w:p>
              </w:tc>
              <w:tc>
                <w:tcPr>
                  <w:tcW w:w="754" w:type="dxa"/>
                  <w:noWrap w:val="0"/>
                  <w:vAlign w:val="center"/>
                </w:tcPr>
                <w:p w14:paraId="68DAA0D3">
                  <w:pPr>
                    <w:jc w:val="center"/>
                    <w:rPr>
                      <w:rFonts w:hint="default" w:ascii="Times New Roman" w:hAnsi="Times New Roman" w:eastAsia="宋体" w:cs="Times New Roman"/>
                      <w:color w:val="000000"/>
                      <w:szCs w:val="21"/>
                      <w:highlight w:val="none"/>
                      <w:lang w:val="en-US" w:eastAsia="zh-CN"/>
                    </w:rPr>
                  </w:pPr>
                  <w:r>
                    <w:rPr>
                      <w:rFonts w:hint="eastAsia" w:cs="Times New Roman"/>
                      <w:color w:val="000000"/>
                      <w:sz w:val="21"/>
                      <w:szCs w:val="21"/>
                      <w:highlight w:val="none"/>
                      <w:lang w:val="en-US" w:eastAsia="zh-CN"/>
                    </w:rPr>
                    <w:t>依托</w:t>
                  </w:r>
                </w:p>
              </w:tc>
            </w:tr>
            <w:tr w14:paraId="4DF337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596" w:type="dxa"/>
                  <w:vMerge w:val="continue"/>
                  <w:noWrap w:val="0"/>
                  <w:vAlign w:val="center"/>
                </w:tcPr>
                <w:p w14:paraId="1F58CB5D">
                  <w:pPr>
                    <w:snapToGrid w:val="0"/>
                    <w:jc w:val="center"/>
                    <w:rPr>
                      <w:rFonts w:hint="default" w:ascii="Times New Roman" w:hAnsi="Times New Roman" w:eastAsia="宋体" w:cs="Times New Roman"/>
                      <w:color w:val="000000"/>
                      <w:szCs w:val="21"/>
                      <w:highlight w:val="none"/>
                    </w:rPr>
                  </w:pPr>
                </w:p>
              </w:tc>
              <w:tc>
                <w:tcPr>
                  <w:tcW w:w="1475" w:type="dxa"/>
                  <w:vMerge w:val="continue"/>
                  <w:noWrap w:val="0"/>
                  <w:vAlign w:val="center"/>
                </w:tcPr>
                <w:p w14:paraId="1A9AE277">
                  <w:pPr>
                    <w:snapToGrid w:val="0"/>
                    <w:jc w:val="center"/>
                    <w:rPr>
                      <w:rFonts w:hint="default" w:ascii="Times New Roman" w:hAnsi="Times New Roman" w:eastAsia="宋体" w:cs="Times New Roman"/>
                      <w:color w:val="000000"/>
                      <w:szCs w:val="21"/>
                      <w:highlight w:val="none"/>
                    </w:rPr>
                  </w:pPr>
                </w:p>
              </w:tc>
              <w:tc>
                <w:tcPr>
                  <w:tcW w:w="3684" w:type="dxa"/>
                  <w:noWrap w:val="0"/>
                  <w:vAlign w:val="center"/>
                </w:tcPr>
                <w:p w14:paraId="39058E87">
                  <w:pPr>
                    <w:jc w:val="center"/>
                    <w:rPr>
                      <w:rFonts w:hint="default" w:ascii="Times New Roman" w:hAnsi="Times New Roman" w:eastAsia="宋体" w:cs="Times New Roman"/>
                      <w:color w:val="000000"/>
                      <w:szCs w:val="21"/>
                      <w:highlight w:val="none"/>
                      <w:lang w:val="en-US" w:eastAsia="zh-CN"/>
                    </w:rPr>
                  </w:pPr>
                  <w:r>
                    <w:rPr>
                      <w:rFonts w:hint="default" w:ascii="Times New Roman" w:hAnsi="Times New Roman" w:eastAsia="宋体" w:cs="Times New Roman"/>
                      <w:color w:val="000000"/>
                      <w:szCs w:val="21"/>
                      <w:highlight w:val="none"/>
                    </w:rPr>
                    <w:t>生活垃圾设立垃圾收集箱，定期清运</w:t>
                  </w:r>
                  <w:r>
                    <w:rPr>
                      <w:rFonts w:hint="eastAsia" w:cs="Times New Roman"/>
                      <w:color w:val="000000"/>
                      <w:szCs w:val="21"/>
                      <w:highlight w:val="none"/>
                      <w:lang w:eastAsia="zh-CN"/>
                    </w:rPr>
                    <w:t>；</w:t>
                  </w:r>
                  <w:r>
                    <w:rPr>
                      <w:rFonts w:hint="eastAsia" w:cs="Times New Roman"/>
                      <w:color w:val="000000"/>
                      <w:szCs w:val="21"/>
                      <w:highlight w:val="none"/>
                      <w:lang w:val="en-US" w:eastAsia="zh-CN"/>
                    </w:rPr>
                    <w:t>餐饮垃圾作为养殖饲料综合利用</w:t>
                  </w:r>
                </w:p>
              </w:tc>
              <w:tc>
                <w:tcPr>
                  <w:tcW w:w="754" w:type="dxa"/>
                  <w:noWrap w:val="0"/>
                  <w:vAlign w:val="center"/>
                </w:tcPr>
                <w:p w14:paraId="7678454E">
                  <w:pPr>
                    <w:jc w:val="center"/>
                    <w:rPr>
                      <w:rFonts w:hint="default" w:ascii="Times New Roman" w:hAnsi="Times New Roman" w:eastAsia="宋体" w:cs="Times New Roman"/>
                      <w:color w:val="000000"/>
                      <w:szCs w:val="21"/>
                      <w:highlight w:val="none"/>
                      <w:lang w:val="en-US" w:eastAsia="zh-CN"/>
                    </w:rPr>
                  </w:pPr>
                  <w:r>
                    <w:rPr>
                      <w:rFonts w:hint="default" w:ascii="Times New Roman" w:hAnsi="Times New Roman" w:eastAsia="宋体" w:cs="Times New Roman"/>
                      <w:color w:val="000000"/>
                      <w:sz w:val="21"/>
                      <w:szCs w:val="21"/>
                      <w:highlight w:val="none"/>
                      <w:lang w:val="en-US" w:eastAsia="zh-CN"/>
                    </w:rPr>
                    <w:t>依托</w:t>
                  </w:r>
                </w:p>
              </w:tc>
            </w:tr>
            <w:tr w14:paraId="063741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596" w:type="dxa"/>
                  <w:vMerge w:val="continue"/>
                  <w:noWrap w:val="0"/>
                  <w:vAlign w:val="center"/>
                </w:tcPr>
                <w:p w14:paraId="7B296908">
                  <w:pPr>
                    <w:snapToGrid w:val="0"/>
                    <w:jc w:val="center"/>
                    <w:rPr>
                      <w:rFonts w:hint="default" w:ascii="Times New Roman" w:hAnsi="Times New Roman" w:eastAsia="宋体" w:cs="Times New Roman"/>
                      <w:color w:val="000000"/>
                      <w:szCs w:val="21"/>
                      <w:highlight w:val="none"/>
                    </w:rPr>
                  </w:pPr>
                </w:p>
              </w:tc>
              <w:tc>
                <w:tcPr>
                  <w:tcW w:w="1475" w:type="dxa"/>
                  <w:noWrap w:val="0"/>
                  <w:vAlign w:val="center"/>
                </w:tcPr>
                <w:p w14:paraId="20A9209E">
                  <w:pPr>
                    <w:snapToGrid w:val="0"/>
                    <w:jc w:val="center"/>
                    <w:rPr>
                      <w:rFonts w:hint="default" w:ascii="Times New Roman" w:hAnsi="Times New Roman" w:eastAsia="宋体" w:cs="Times New Roman"/>
                      <w:color w:val="000000"/>
                      <w:szCs w:val="21"/>
                      <w:highlight w:val="none"/>
                      <w:lang w:val="en-US" w:eastAsia="zh-CN"/>
                    </w:rPr>
                  </w:pPr>
                  <w:r>
                    <w:rPr>
                      <w:rFonts w:hint="default" w:ascii="Times New Roman" w:hAnsi="Times New Roman" w:eastAsia="宋体" w:cs="Times New Roman"/>
                      <w:color w:val="000000"/>
                      <w:szCs w:val="21"/>
                      <w:highlight w:val="none"/>
                      <w:lang w:val="en-US" w:eastAsia="zh-CN"/>
                    </w:rPr>
                    <w:t>危废</w:t>
                  </w:r>
                </w:p>
              </w:tc>
              <w:tc>
                <w:tcPr>
                  <w:tcW w:w="3684" w:type="dxa"/>
                  <w:noWrap w:val="0"/>
                  <w:vAlign w:val="center"/>
                </w:tcPr>
                <w:p w14:paraId="510FCA15">
                  <w:pPr>
                    <w:jc w:val="center"/>
                    <w:rPr>
                      <w:rFonts w:hint="default" w:ascii="Times New Roman" w:hAnsi="Times New Roman" w:eastAsia="宋体" w:cs="Times New Roman"/>
                      <w:color w:val="000000"/>
                      <w:szCs w:val="21"/>
                      <w:highlight w:val="none"/>
                      <w:lang w:val="en-US" w:eastAsia="zh-CN"/>
                    </w:rPr>
                  </w:pPr>
                  <w:r>
                    <w:rPr>
                      <w:rFonts w:hint="eastAsia" w:cs="Times New Roman"/>
                      <w:color w:val="000000"/>
                      <w:szCs w:val="21"/>
                      <w:highlight w:val="none"/>
                      <w:lang w:val="en-US" w:eastAsia="zh-CN"/>
                    </w:rPr>
                    <w:t>新建危废贮存点5m</w:t>
                  </w:r>
                  <w:r>
                    <w:rPr>
                      <w:rFonts w:hint="eastAsia" w:cs="Times New Roman"/>
                      <w:color w:val="000000"/>
                      <w:szCs w:val="21"/>
                      <w:highlight w:val="none"/>
                      <w:vertAlign w:val="superscript"/>
                      <w:lang w:val="en-US" w:eastAsia="zh-CN"/>
                    </w:rPr>
                    <w:t>2</w:t>
                  </w:r>
                  <w:r>
                    <w:rPr>
                      <w:rFonts w:hint="eastAsia" w:cs="Times New Roman"/>
                      <w:color w:val="000000"/>
                      <w:szCs w:val="21"/>
                      <w:highlight w:val="none"/>
                      <w:vertAlign w:val="baseline"/>
                      <w:lang w:val="en-US" w:eastAsia="zh-CN"/>
                    </w:rPr>
                    <w:t>，用于收集</w:t>
                  </w:r>
                  <w:r>
                    <w:rPr>
                      <w:rFonts w:hint="eastAsia" w:cs="Times New Roman"/>
                      <w:color w:val="000000"/>
                      <w:szCs w:val="21"/>
                      <w:highlight w:val="none"/>
                      <w:lang w:val="en-US" w:eastAsia="zh-CN"/>
                    </w:rPr>
                    <w:t>危险废物，收集后</w:t>
                  </w:r>
                  <w:r>
                    <w:rPr>
                      <w:rFonts w:hint="default" w:ascii="Times New Roman" w:hAnsi="Times New Roman" w:eastAsia="宋体" w:cs="Times New Roman"/>
                      <w:color w:val="000000"/>
                      <w:szCs w:val="21"/>
                      <w:highlight w:val="none"/>
                      <w:lang w:val="en-US" w:eastAsia="zh-CN"/>
                    </w:rPr>
                    <w:t>委托资质单位</w:t>
                  </w:r>
                  <w:r>
                    <w:rPr>
                      <w:rFonts w:hint="eastAsia" w:cs="Times New Roman"/>
                      <w:color w:val="000000"/>
                      <w:szCs w:val="21"/>
                      <w:highlight w:val="none"/>
                      <w:lang w:val="en-US" w:eastAsia="zh-CN"/>
                    </w:rPr>
                    <w:t>处置</w:t>
                  </w:r>
                </w:p>
              </w:tc>
              <w:tc>
                <w:tcPr>
                  <w:tcW w:w="754" w:type="dxa"/>
                  <w:noWrap w:val="0"/>
                  <w:vAlign w:val="center"/>
                </w:tcPr>
                <w:p w14:paraId="11444799">
                  <w:pPr>
                    <w:jc w:val="center"/>
                    <w:rPr>
                      <w:rFonts w:hint="default" w:ascii="Times New Roman" w:hAnsi="Times New Roman" w:eastAsia="宋体" w:cs="Times New Roman"/>
                      <w:color w:val="000000"/>
                      <w:szCs w:val="21"/>
                      <w:highlight w:val="none"/>
                      <w:lang w:val="en-US" w:eastAsia="zh-CN"/>
                    </w:rPr>
                  </w:pPr>
                  <w:r>
                    <w:rPr>
                      <w:rFonts w:hint="eastAsia" w:cs="Times New Roman"/>
                      <w:color w:val="000000"/>
                      <w:szCs w:val="21"/>
                      <w:highlight w:val="none"/>
                      <w:lang w:val="en-US" w:eastAsia="zh-CN"/>
                    </w:rPr>
                    <w:t>新建</w:t>
                  </w:r>
                </w:p>
              </w:tc>
            </w:tr>
          </w:tbl>
          <w:p w14:paraId="215F7DA8">
            <w:pPr>
              <w:spacing w:before="156" w:beforeLines="50" w:line="360" w:lineRule="auto"/>
              <w:rPr>
                <w:rFonts w:hint="default" w:ascii="Times New Roman" w:hAnsi="Times New Roman" w:eastAsia="宋体" w:cs="Times New Roman"/>
                <w:b/>
                <w:bCs/>
                <w:color w:val="000000"/>
                <w:sz w:val="24"/>
                <w:szCs w:val="24"/>
                <w:highlight w:val="none"/>
              </w:rPr>
            </w:pPr>
            <w:r>
              <w:rPr>
                <w:rFonts w:hint="eastAsia" w:cs="Times New Roman"/>
                <w:b/>
                <w:bCs/>
                <w:color w:val="000000"/>
                <w:sz w:val="24"/>
                <w:szCs w:val="32"/>
                <w:highlight w:val="none"/>
                <w:lang w:val="en-US" w:eastAsia="zh-CN"/>
              </w:rPr>
              <w:t>4.</w:t>
            </w:r>
            <w:r>
              <w:rPr>
                <w:rFonts w:hint="default" w:ascii="Times New Roman" w:hAnsi="Times New Roman" w:eastAsia="宋体" w:cs="Times New Roman"/>
                <w:b/>
                <w:bCs/>
                <w:color w:val="000000"/>
                <w:sz w:val="24"/>
                <w:szCs w:val="24"/>
                <w:highlight w:val="none"/>
              </w:rPr>
              <w:t>主要设备</w:t>
            </w:r>
          </w:p>
          <w:p w14:paraId="556EB1B8">
            <w:pPr>
              <w:spacing w:line="360" w:lineRule="auto"/>
              <w:ind w:firstLine="480" w:firstLineChars="200"/>
              <w:rPr>
                <w:rFonts w:hint="default" w:ascii="Times New Roman" w:hAnsi="Times New Roman" w:eastAsia="宋体" w:cs="Times New Roman"/>
                <w:color w:val="000000"/>
                <w:sz w:val="24"/>
                <w:szCs w:val="24"/>
                <w:highlight w:val="none"/>
              </w:rPr>
            </w:pPr>
            <w:r>
              <w:rPr>
                <w:rFonts w:hint="default" w:ascii="Times New Roman" w:hAnsi="Times New Roman" w:eastAsia="宋体" w:cs="Times New Roman"/>
                <w:color w:val="000000"/>
                <w:sz w:val="24"/>
                <w:szCs w:val="24"/>
                <w:highlight w:val="none"/>
              </w:rPr>
              <w:t>本项目主要设备见表</w:t>
            </w:r>
            <w:r>
              <w:rPr>
                <w:rFonts w:hint="default" w:ascii="Times New Roman" w:hAnsi="Times New Roman" w:eastAsia="宋体" w:cs="Times New Roman"/>
                <w:color w:val="000000"/>
                <w:sz w:val="24"/>
                <w:szCs w:val="24"/>
                <w:highlight w:val="none"/>
                <w:lang w:val="en-US" w:eastAsia="zh-CN"/>
              </w:rPr>
              <w:t>2-2</w:t>
            </w:r>
            <w:r>
              <w:rPr>
                <w:rFonts w:hint="default" w:ascii="Times New Roman" w:hAnsi="Times New Roman" w:eastAsia="宋体" w:cs="Times New Roman"/>
                <w:color w:val="000000"/>
                <w:sz w:val="24"/>
                <w:szCs w:val="24"/>
                <w:highlight w:val="none"/>
              </w:rPr>
              <w:t>。</w:t>
            </w:r>
          </w:p>
          <w:p w14:paraId="2210B968">
            <w:pPr>
              <w:snapToGrid w:val="0"/>
              <w:jc w:val="center"/>
              <w:rPr>
                <w:rFonts w:hint="default" w:ascii="Times New Roman" w:hAnsi="Times New Roman" w:eastAsia="宋体" w:cs="Times New Roman"/>
                <w:b/>
                <w:color w:val="000000"/>
                <w:szCs w:val="21"/>
                <w:highlight w:val="none"/>
              </w:rPr>
            </w:pPr>
            <w:r>
              <w:rPr>
                <w:rFonts w:hint="default" w:ascii="Times New Roman" w:hAnsi="Times New Roman" w:eastAsia="宋体" w:cs="Times New Roman"/>
                <w:b/>
                <w:color w:val="000000"/>
                <w:szCs w:val="21"/>
                <w:highlight w:val="none"/>
              </w:rPr>
              <w:t>表</w:t>
            </w:r>
            <w:r>
              <w:rPr>
                <w:rFonts w:hint="default" w:ascii="Times New Roman" w:hAnsi="Times New Roman" w:eastAsia="宋体" w:cs="Times New Roman"/>
                <w:b/>
                <w:color w:val="000000"/>
                <w:szCs w:val="21"/>
                <w:highlight w:val="none"/>
                <w:lang w:val="en-US" w:eastAsia="zh-CN"/>
              </w:rPr>
              <w:t>2-2</w:t>
            </w:r>
            <w:r>
              <w:rPr>
                <w:rFonts w:hint="default" w:ascii="Times New Roman" w:hAnsi="Times New Roman" w:eastAsia="宋体" w:cs="Times New Roman"/>
                <w:b/>
                <w:color w:val="000000"/>
                <w:szCs w:val="21"/>
                <w:highlight w:val="none"/>
              </w:rPr>
              <w:t>主要设备一览表</w:t>
            </w:r>
          </w:p>
          <w:tbl>
            <w:tblPr>
              <w:tblStyle w:val="25"/>
              <w:tblW w:w="7294"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65"/>
              <w:gridCol w:w="2452"/>
              <w:gridCol w:w="1848"/>
              <w:gridCol w:w="2329"/>
            </w:tblGrid>
            <w:tr w14:paraId="15C109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65" w:type="dxa"/>
                  <w:noWrap w:val="0"/>
                  <w:vAlign w:val="center"/>
                </w:tcPr>
                <w:p w14:paraId="385C913F">
                  <w:pPr>
                    <w:jc w:val="center"/>
                    <w:rPr>
                      <w:rFonts w:hint="default" w:ascii="Times New Roman" w:hAnsi="Times New Roman" w:eastAsia="宋体" w:cs="Times New Roman"/>
                      <w:b/>
                      <w:color w:val="000000"/>
                      <w:szCs w:val="21"/>
                      <w:highlight w:val="none"/>
                    </w:rPr>
                  </w:pPr>
                  <w:r>
                    <w:rPr>
                      <w:rFonts w:hint="default" w:ascii="Times New Roman" w:hAnsi="Times New Roman" w:eastAsia="宋体" w:cs="Times New Roman"/>
                      <w:b/>
                      <w:color w:val="000000"/>
                      <w:szCs w:val="21"/>
                      <w:highlight w:val="none"/>
                    </w:rPr>
                    <w:t>序号</w:t>
                  </w:r>
                </w:p>
              </w:tc>
              <w:tc>
                <w:tcPr>
                  <w:tcW w:w="2452" w:type="dxa"/>
                  <w:noWrap w:val="0"/>
                  <w:vAlign w:val="center"/>
                </w:tcPr>
                <w:p w14:paraId="0D282E37">
                  <w:pPr>
                    <w:jc w:val="center"/>
                    <w:rPr>
                      <w:rFonts w:hint="default" w:ascii="Times New Roman" w:hAnsi="Times New Roman" w:eastAsia="宋体" w:cs="Times New Roman"/>
                      <w:b/>
                      <w:color w:val="000000"/>
                      <w:szCs w:val="21"/>
                      <w:highlight w:val="none"/>
                    </w:rPr>
                  </w:pPr>
                  <w:r>
                    <w:rPr>
                      <w:rFonts w:hint="default" w:ascii="Times New Roman" w:hAnsi="Times New Roman" w:eastAsia="宋体" w:cs="Times New Roman"/>
                      <w:b/>
                      <w:color w:val="000000"/>
                      <w:szCs w:val="21"/>
                      <w:highlight w:val="none"/>
                    </w:rPr>
                    <w:t>设备名称</w:t>
                  </w:r>
                </w:p>
              </w:tc>
              <w:tc>
                <w:tcPr>
                  <w:tcW w:w="1848" w:type="dxa"/>
                  <w:noWrap w:val="0"/>
                  <w:vAlign w:val="center"/>
                </w:tcPr>
                <w:p w14:paraId="00EB9189">
                  <w:pPr>
                    <w:jc w:val="center"/>
                    <w:rPr>
                      <w:rFonts w:hint="default" w:ascii="Times New Roman" w:hAnsi="Times New Roman" w:eastAsia="宋体" w:cs="Times New Roman"/>
                      <w:b/>
                      <w:color w:val="000000"/>
                      <w:szCs w:val="21"/>
                      <w:highlight w:val="none"/>
                      <w:lang w:val="en-US" w:eastAsia="zh-CN"/>
                    </w:rPr>
                  </w:pPr>
                  <w:r>
                    <w:rPr>
                      <w:rFonts w:hint="default" w:ascii="Times New Roman" w:hAnsi="Times New Roman" w:eastAsia="宋体" w:cs="Times New Roman"/>
                      <w:b/>
                      <w:color w:val="000000"/>
                      <w:szCs w:val="21"/>
                      <w:highlight w:val="none"/>
                      <w:lang w:val="en-US" w:eastAsia="zh-CN"/>
                    </w:rPr>
                    <w:t>数量</w:t>
                  </w:r>
                </w:p>
              </w:tc>
              <w:tc>
                <w:tcPr>
                  <w:tcW w:w="2329" w:type="dxa"/>
                  <w:shd w:val="clear" w:color="auto" w:fill="auto"/>
                  <w:noWrap w:val="0"/>
                  <w:vAlign w:val="center"/>
                </w:tcPr>
                <w:p w14:paraId="3DE42080">
                  <w:pPr>
                    <w:jc w:val="center"/>
                    <w:rPr>
                      <w:rFonts w:hint="default" w:ascii="Times New Roman" w:hAnsi="Times New Roman" w:eastAsia="宋体" w:cs="Times New Roman"/>
                      <w:b/>
                      <w:color w:val="000000"/>
                      <w:kern w:val="2"/>
                      <w:sz w:val="21"/>
                      <w:szCs w:val="21"/>
                      <w:highlight w:val="none"/>
                      <w:lang w:val="en-US" w:eastAsia="zh-CN" w:bidi="ar-SA"/>
                    </w:rPr>
                  </w:pPr>
                  <w:r>
                    <w:rPr>
                      <w:rFonts w:hint="eastAsia" w:ascii="Times New Roman" w:hAnsi="Times New Roman" w:eastAsia="宋体" w:cs="Times New Roman"/>
                      <w:b/>
                      <w:color w:val="000000"/>
                      <w:szCs w:val="21"/>
                      <w:highlight w:val="none"/>
                      <w:lang w:val="en-US" w:eastAsia="zh-CN"/>
                    </w:rPr>
                    <w:t>备注</w:t>
                  </w:r>
                </w:p>
              </w:tc>
            </w:tr>
            <w:tr w14:paraId="4BE351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65" w:type="dxa"/>
                  <w:noWrap w:val="0"/>
                  <w:vAlign w:val="center"/>
                </w:tcPr>
                <w:p w14:paraId="31E4F8A8">
                  <w:pPr>
                    <w:jc w:val="center"/>
                    <w:rPr>
                      <w:rFonts w:hint="default" w:ascii="Times New Roman" w:hAnsi="Times New Roman" w:eastAsia="宋体" w:cs="Times New Roman"/>
                      <w:color w:val="000000"/>
                      <w:szCs w:val="21"/>
                      <w:highlight w:val="none"/>
                    </w:rPr>
                  </w:pPr>
                  <w:r>
                    <w:rPr>
                      <w:rFonts w:hint="default" w:ascii="Times New Roman" w:hAnsi="Times New Roman" w:eastAsia="宋体" w:cs="Times New Roman"/>
                      <w:color w:val="000000"/>
                      <w:szCs w:val="21"/>
                      <w:highlight w:val="none"/>
                    </w:rPr>
                    <w:t>1</w:t>
                  </w:r>
                </w:p>
              </w:tc>
              <w:tc>
                <w:tcPr>
                  <w:tcW w:w="2452" w:type="dxa"/>
                  <w:noWrap w:val="0"/>
                  <w:vAlign w:val="center"/>
                </w:tcPr>
                <w:p w14:paraId="194A8599">
                  <w:pPr>
                    <w:jc w:val="center"/>
                    <w:rPr>
                      <w:rFonts w:hint="default" w:ascii="Times New Roman" w:hAnsi="Times New Roman" w:eastAsia="宋体" w:cs="Times New Roman"/>
                      <w:color w:val="000000"/>
                      <w:szCs w:val="21"/>
                      <w:highlight w:val="none"/>
                      <w:lang w:eastAsia="zh-CN"/>
                    </w:rPr>
                  </w:pPr>
                  <w:r>
                    <w:rPr>
                      <w:rFonts w:hint="default" w:ascii="Times New Roman" w:hAnsi="Times New Roman" w:eastAsia="宋体" w:cs="Times New Roman"/>
                      <w:color w:val="000000"/>
                      <w:szCs w:val="21"/>
                      <w:highlight w:val="none"/>
                      <w:lang w:val="en-US" w:eastAsia="zh-CN"/>
                    </w:rPr>
                    <w:t>捡灰火化机</w:t>
                  </w:r>
                </w:p>
              </w:tc>
              <w:tc>
                <w:tcPr>
                  <w:tcW w:w="1848" w:type="dxa"/>
                  <w:shd w:val="clear" w:color="auto" w:fill="auto"/>
                  <w:noWrap w:val="0"/>
                  <w:vAlign w:val="center"/>
                </w:tcPr>
                <w:p w14:paraId="264FDBD5">
                  <w:pPr>
                    <w:jc w:val="center"/>
                    <w:rPr>
                      <w:rFonts w:hint="default" w:ascii="Times New Roman" w:hAnsi="Times New Roman" w:eastAsia="宋体" w:cs="Times New Roman"/>
                      <w:color w:val="000000"/>
                      <w:kern w:val="2"/>
                      <w:sz w:val="21"/>
                      <w:szCs w:val="21"/>
                      <w:highlight w:val="none"/>
                      <w:lang w:val="en-US" w:eastAsia="zh-CN" w:bidi="ar-SA"/>
                    </w:rPr>
                  </w:pPr>
                  <w:r>
                    <w:rPr>
                      <w:rFonts w:hint="default" w:ascii="Times New Roman" w:hAnsi="Times New Roman" w:eastAsia="宋体" w:cs="Times New Roman"/>
                      <w:color w:val="000000"/>
                      <w:szCs w:val="21"/>
                      <w:highlight w:val="none"/>
                      <w:lang w:val="en-US" w:eastAsia="zh-CN"/>
                    </w:rPr>
                    <w:t>1台</w:t>
                  </w:r>
                </w:p>
              </w:tc>
              <w:tc>
                <w:tcPr>
                  <w:tcW w:w="2329" w:type="dxa"/>
                  <w:shd w:val="clear" w:color="auto" w:fill="auto"/>
                  <w:noWrap w:val="0"/>
                  <w:vAlign w:val="center"/>
                </w:tcPr>
                <w:p w14:paraId="35301796">
                  <w:pPr>
                    <w:jc w:val="center"/>
                    <w:rPr>
                      <w:rFonts w:hint="default" w:ascii="Times New Roman" w:hAnsi="Times New Roman" w:eastAsia="宋体" w:cs="Times New Roman"/>
                      <w:color w:val="000000"/>
                      <w:kern w:val="2"/>
                      <w:sz w:val="21"/>
                      <w:szCs w:val="21"/>
                      <w:highlight w:val="none"/>
                      <w:lang w:val="en-US" w:eastAsia="zh-CN" w:bidi="ar-SA"/>
                    </w:rPr>
                  </w:pPr>
                  <w:r>
                    <w:rPr>
                      <w:rFonts w:hint="eastAsia" w:ascii="Times New Roman" w:hAnsi="Times New Roman" w:eastAsia="宋体" w:cs="Times New Roman"/>
                      <w:color w:val="000000"/>
                      <w:kern w:val="2"/>
                      <w:sz w:val="21"/>
                      <w:szCs w:val="21"/>
                      <w:highlight w:val="none"/>
                      <w:lang w:val="en-US" w:eastAsia="zh-CN" w:bidi="ar-SA"/>
                    </w:rPr>
                    <w:t>/</w:t>
                  </w:r>
                </w:p>
              </w:tc>
            </w:tr>
            <w:tr w14:paraId="425722D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65" w:type="dxa"/>
                  <w:noWrap w:val="0"/>
                  <w:vAlign w:val="center"/>
                </w:tcPr>
                <w:p w14:paraId="471C54CA">
                  <w:pPr>
                    <w:jc w:val="center"/>
                    <w:rPr>
                      <w:rFonts w:hint="default" w:ascii="Times New Roman" w:hAnsi="Times New Roman" w:eastAsia="宋体" w:cs="Times New Roman"/>
                      <w:color w:val="000000"/>
                      <w:szCs w:val="21"/>
                      <w:highlight w:val="none"/>
                    </w:rPr>
                  </w:pPr>
                  <w:r>
                    <w:rPr>
                      <w:rFonts w:hint="default" w:ascii="Times New Roman" w:hAnsi="Times New Roman" w:eastAsia="宋体" w:cs="Times New Roman"/>
                      <w:color w:val="000000"/>
                      <w:szCs w:val="21"/>
                      <w:highlight w:val="none"/>
                    </w:rPr>
                    <w:t>3</w:t>
                  </w:r>
                </w:p>
              </w:tc>
              <w:tc>
                <w:tcPr>
                  <w:tcW w:w="2452" w:type="dxa"/>
                  <w:noWrap w:val="0"/>
                  <w:vAlign w:val="center"/>
                </w:tcPr>
                <w:p w14:paraId="557D8937">
                  <w:pPr>
                    <w:jc w:val="center"/>
                    <w:rPr>
                      <w:rFonts w:hint="default" w:ascii="Times New Roman" w:hAnsi="Times New Roman" w:eastAsia="宋体" w:cs="Times New Roman"/>
                      <w:color w:val="000000"/>
                      <w:szCs w:val="21"/>
                      <w:highlight w:val="none"/>
                      <w:lang w:val="en-US" w:eastAsia="zh-CN"/>
                    </w:rPr>
                  </w:pPr>
                  <w:r>
                    <w:rPr>
                      <w:rFonts w:hint="default" w:ascii="Times New Roman" w:hAnsi="Times New Roman" w:eastAsia="宋体" w:cs="Times New Roman"/>
                      <w:color w:val="000000"/>
                      <w:szCs w:val="21"/>
                      <w:highlight w:val="none"/>
                      <w:lang w:val="en-US" w:eastAsia="zh-CN"/>
                    </w:rPr>
                    <w:t>一拖一尾气处理设备</w:t>
                  </w:r>
                </w:p>
              </w:tc>
              <w:tc>
                <w:tcPr>
                  <w:tcW w:w="1848" w:type="dxa"/>
                  <w:shd w:val="clear" w:color="auto" w:fill="auto"/>
                  <w:noWrap w:val="0"/>
                  <w:vAlign w:val="center"/>
                </w:tcPr>
                <w:p w14:paraId="36A90E2C">
                  <w:pPr>
                    <w:jc w:val="center"/>
                    <w:rPr>
                      <w:rFonts w:hint="default" w:ascii="Times New Roman" w:hAnsi="Times New Roman" w:eastAsia="宋体" w:cs="Times New Roman"/>
                      <w:color w:val="000000"/>
                      <w:kern w:val="2"/>
                      <w:sz w:val="21"/>
                      <w:szCs w:val="21"/>
                      <w:highlight w:val="none"/>
                      <w:lang w:val="en-US" w:eastAsia="zh-CN" w:bidi="ar-SA"/>
                    </w:rPr>
                  </w:pPr>
                  <w:r>
                    <w:rPr>
                      <w:rFonts w:hint="default" w:ascii="Times New Roman" w:hAnsi="Times New Roman" w:eastAsia="宋体" w:cs="Times New Roman"/>
                      <w:color w:val="000000"/>
                      <w:szCs w:val="21"/>
                      <w:highlight w:val="none"/>
                      <w:lang w:val="en-US" w:eastAsia="zh-CN"/>
                    </w:rPr>
                    <w:t>1台</w:t>
                  </w:r>
                </w:p>
              </w:tc>
              <w:tc>
                <w:tcPr>
                  <w:tcW w:w="2329" w:type="dxa"/>
                  <w:shd w:val="clear" w:color="auto" w:fill="auto"/>
                  <w:noWrap w:val="0"/>
                  <w:vAlign w:val="center"/>
                </w:tcPr>
                <w:p w14:paraId="20DD9F0D">
                  <w:pPr>
                    <w:jc w:val="center"/>
                    <w:rPr>
                      <w:rFonts w:hint="default" w:ascii="Times New Roman" w:hAnsi="Times New Roman" w:eastAsia="宋体" w:cs="Times New Roman"/>
                      <w:color w:val="000000"/>
                      <w:kern w:val="2"/>
                      <w:sz w:val="21"/>
                      <w:szCs w:val="21"/>
                      <w:highlight w:val="none"/>
                      <w:lang w:val="en-US" w:eastAsia="zh-CN" w:bidi="ar-SA"/>
                    </w:rPr>
                  </w:pPr>
                  <w:r>
                    <w:rPr>
                      <w:rFonts w:hint="eastAsia" w:ascii="Times New Roman" w:hAnsi="Times New Roman" w:eastAsia="宋体" w:cs="Times New Roman"/>
                      <w:color w:val="000000"/>
                      <w:kern w:val="2"/>
                      <w:sz w:val="21"/>
                      <w:szCs w:val="21"/>
                      <w:highlight w:val="none"/>
                      <w:lang w:val="en-US" w:eastAsia="zh-CN" w:bidi="ar-SA"/>
                    </w:rPr>
                    <w:t>/</w:t>
                  </w:r>
                </w:p>
              </w:tc>
            </w:tr>
            <w:tr w14:paraId="22710C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65" w:type="dxa"/>
                  <w:noWrap w:val="0"/>
                  <w:vAlign w:val="center"/>
                </w:tcPr>
                <w:p w14:paraId="45869B54">
                  <w:pPr>
                    <w:jc w:val="center"/>
                    <w:rPr>
                      <w:rFonts w:hint="default" w:ascii="Times New Roman" w:hAnsi="Times New Roman" w:eastAsia="宋体" w:cs="Times New Roman"/>
                      <w:color w:val="000000"/>
                      <w:szCs w:val="21"/>
                      <w:highlight w:val="none"/>
                      <w:lang w:val="en-US" w:eastAsia="zh-CN"/>
                    </w:rPr>
                  </w:pPr>
                  <w:r>
                    <w:rPr>
                      <w:rFonts w:hint="default" w:ascii="Times New Roman" w:hAnsi="Times New Roman" w:eastAsia="宋体" w:cs="Times New Roman"/>
                      <w:color w:val="000000"/>
                      <w:szCs w:val="21"/>
                      <w:highlight w:val="none"/>
                      <w:lang w:val="en-US" w:eastAsia="zh-CN"/>
                    </w:rPr>
                    <w:t>4</w:t>
                  </w:r>
                </w:p>
              </w:tc>
              <w:tc>
                <w:tcPr>
                  <w:tcW w:w="2452" w:type="dxa"/>
                  <w:noWrap w:val="0"/>
                  <w:vAlign w:val="center"/>
                </w:tcPr>
                <w:p w14:paraId="765EF0A8">
                  <w:pPr>
                    <w:jc w:val="center"/>
                    <w:rPr>
                      <w:rFonts w:hint="default" w:ascii="Times New Roman" w:hAnsi="Times New Roman" w:eastAsia="宋体" w:cs="Times New Roman"/>
                      <w:color w:val="000000"/>
                      <w:szCs w:val="21"/>
                      <w:highlight w:val="none"/>
                      <w:lang w:val="en-US" w:eastAsia="zh-CN"/>
                    </w:rPr>
                  </w:pPr>
                  <w:r>
                    <w:rPr>
                      <w:rFonts w:hint="default" w:ascii="Times New Roman" w:hAnsi="Times New Roman" w:eastAsia="宋体" w:cs="Times New Roman"/>
                      <w:color w:val="000000"/>
                      <w:szCs w:val="21"/>
                      <w:highlight w:val="none"/>
                      <w:lang w:val="en-US" w:eastAsia="zh-CN"/>
                    </w:rPr>
                    <w:t>火化机地下烟道</w:t>
                  </w:r>
                </w:p>
              </w:tc>
              <w:tc>
                <w:tcPr>
                  <w:tcW w:w="1848" w:type="dxa"/>
                  <w:shd w:val="clear" w:color="auto" w:fill="auto"/>
                  <w:noWrap w:val="0"/>
                  <w:vAlign w:val="center"/>
                </w:tcPr>
                <w:p w14:paraId="2A8965C0">
                  <w:pPr>
                    <w:jc w:val="center"/>
                    <w:rPr>
                      <w:rFonts w:hint="default" w:ascii="Times New Roman" w:hAnsi="Times New Roman" w:eastAsia="宋体" w:cs="Times New Roman"/>
                      <w:color w:val="000000"/>
                      <w:szCs w:val="21"/>
                      <w:highlight w:val="none"/>
                      <w:lang w:val="en-US" w:eastAsia="zh-CN"/>
                    </w:rPr>
                  </w:pPr>
                  <w:r>
                    <w:rPr>
                      <w:rFonts w:hint="default" w:ascii="Times New Roman" w:hAnsi="Times New Roman" w:eastAsia="宋体" w:cs="Times New Roman"/>
                      <w:color w:val="000000"/>
                      <w:szCs w:val="21"/>
                      <w:highlight w:val="none"/>
                      <w:lang w:val="en-US" w:eastAsia="zh-CN"/>
                    </w:rPr>
                    <w:t>12米</w:t>
                  </w:r>
                </w:p>
              </w:tc>
              <w:tc>
                <w:tcPr>
                  <w:tcW w:w="2329" w:type="dxa"/>
                  <w:shd w:val="clear" w:color="auto" w:fill="auto"/>
                  <w:noWrap w:val="0"/>
                  <w:vAlign w:val="center"/>
                </w:tcPr>
                <w:p w14:paraId="13D73E11">
                  <w:pPr>
                    <w:jc w:val="center"/>
                    <w:rPr>
                      <w:rFonts w:hint="default" w:ascii="Times New Roman" w:hAnsi="Times New Roman" w:eastAsia="宋体" w:cs="Times New Roman"/>
                      <w:color w:val="000000"/>
                      <w:kern w:val="2"/>
                      <w:sz w:val="21"/>
                      <w:szCs w:val="21"/>
                      <w:highlight w:val="none"/>
                      <w:lang w:val="en-US" w:eastAsia="zh-CN" w:bidi="ar-SA"/>
                    </w:rPr>
                  </w:pPr>
                  <w:r>
                    <w:rPr>
                      <w:rFonts w:hint="default" w:ascii="Times New Roman" w:hAnsi="Times New Roman" w:eastAsia="宋体" w:cs="Times New Roman"/>
                      <w:color w:val="000000"/>
                      <w:szCs w:val="21"/>
                      <w:highlight w:val="none"/>
                      <w:lang w:val="en-US" w:eastAsia="zh-CN"/>
                    </w:rPr>
                    <w:t>/</w:t>
                  </w:r>
                </w:p>
              </w:tc>
            </w:tr>
            <w:tr w14:paraId="65BA28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65" w:type="dxa"/>
                  <w:shd w:val="clear" w:color="auto" w:fill="auto"/>
                  <w:noWrap w:val="0"/>
                  <w:vAlign w:val="center"/>
                </w:tcPr>
                <w:p w14:paraId="797B7208">
                  <w:pPr>
                    <w:jc w:val="center"/>
                    <w:rPr>
                      <w:rFonts w:hint="default" w:ascii="Times New Roman" w:hAnsi="Times New Roman" w:eastAsia="宋体" w:cs="Times New Roman"/>
                      <w:color w:val="000000"/>
                      <w:kern w:val="2"/>
                      <w:sz w:val="21"/>
                      <w:szCs w:val="21"/>
                      <w:highlight w:val="none"/>
                      <w:lang w:val="en-US" w:eastAsia="zh-CN" w:bidi="ar-SA"/>
                    </w:rPr>
                  </w:pPr>
                  <w:r>
                    <w:rPr>
                      <w:rFonts w:hint="default" w:ascii="Times New Roman" w:hAnsi="Times New Roman" w:eastAsia="宋体" w:cs="Times New Roman"/>
                      <w:color w:val="000000"/>
                      <w:szCs w:val="21"/>
                      <w:highlight w:val="none"/>
                      <w:lang w:val="en-US" w:eastAsia="zh-CN"/>
                    </w:rPr>
                    <w:t>5</w:t>
                  </w:r>
                </w:p>
              </w:tc>
              <w:tc>
                <w:tcPr>
                  <w:tcW w:w="2452" w:type="dxa"/>
                  <w:noWrap w:val="0"/>
                  <w:vAlign w:val="center"/>
                </w:tcPr>
                <w:p w14:paraId="773B03B0">
                  <w:pPr>
                    <w:jc w:val="center"/>
                    <w:rPr>
                      <w:rFonts w:hint="default" w:ascii="Times New Roman" w:hAnsi="Times New Roman" w:eastAsia="宋体" w:cs="Times New Roman"/>
                      <w:color w:val="000000"/>
                      <w:szCs w:val="21"/>
                      <w:highlight w:val="none"/>
                      <w:lang w:val="en-US" w:eastAsia="zh-CN"/>
                    </w:rPr>
                  </w:pPr>
                  <w:r>
                    <w:rPr>
                      <w:rFonts w:hint="default" w:ascii="Times New Roman" w:hAnsi="Times New Roman" w:eastAsia="宋体" w:cs="Times New Roman"/>
                      <w:color w:val="000000"/>
                      <w:szCs w:val="21"/>
                      <w:highlight w:val="none"/>
                      <w:lang w:val="en-US" w:eastAsia="zh-CN"/>
                    </w:rPr>
                    <w:t>储油罐</w:t>
                  </w:r>
                </w:p>
              </w:tc>
              <w:tc>
                <w:tcPr>
                  <w:tcW w:w="1848" w:type="dxa"/>
                  <w:shd w:val="clear" w:color="auto" w:fill="auto"/>
                  <w:noWrap w:val="0"/>
                  <w:vAlign w:val="center"/>
                </w:tcPr>
                <w:p w14:paraId="4E49A239">
                  <w:pPr>
                    <w:jc w:val="center"/>
                    <w:rPr>
                      <w:rFonts w:hint="default" w:ascii="Times New Roman" w:hAnsi="Times New Roman" w:eastAsia="宋体" w:cs="Times New Roman"/>
                      <w:color w:val="000000"/>
                      <w:kern w:val="2"/>
                      <w:sz w:val="21"/>
                      <w:szCs w:val="21"/>
                      <w:highlight w:val="none"/>
                      <w:lang w:val="en-US" w:eastAsia="zh-CN" w:bidi="ar-SA"/>
                    </w:rPr>
                  </w:pPr>
                  <w:r>
                    <w:rPr>
                      <w:rFonts w:hint="default" w:ascii="Times New Roman" w:hAnsi="Times New Roman" w:eastAsia="宋体" w:cs="Times New Roman"/>
                      <w:color w:val="000000"/>
                      <w:szCs w:val="21"/>
                      <w:highlight w:val="none"/>
                      <w:lang w:val="en-US" w:eastAsia="zh-CN"/>
                    </w:rPr>
                    <w:t>1个</w:t>
                  </w:r>
                </w:p>
              </w:tc>
              <w:tc>
                <w:tcPr>
                  <w:tcW w:w="2329" w:type="dxa"/>
                  <w:shd w:val="clear" w:color="auto" w:fill="auto"/>
                  <w:noWrap w:val="0"/>
                  <w:vAlign w:val="center"/>
                </w:tcPr>
                <w:p w14:paraId="379B367A">
                  <w:pPr>
                    <w:jc w:val="center"/>
                    <w:rPr>
                      <w:rFonts w:hint="default" w:ascii="Times New Roman" w:hAnsi="Times New Roman" w:eastAsia="宋体" w:cs="Times New Roman"/>
                      <w:color w:val="000000"/>
                      <w:kern w:val="2"/>
                      <w:sz w:val="21"/>
                      <w:szCs w:val="21"/>
                      <w:highlight w:val="none"/>
                      <w:lang w:val="en-US" w:eastAsia="zh-CN" w:bidi="ar-SA"/>
                    </w:rPr>
                  </w:pPr>
                  <w:r>
                    <w:rPr>
                      <w:rFonts w:hint="default" w:ascii="Times New Roman" w:hAnsi="Times New Roman" w:eastAsia="宋体" w:cs="Times New Roman"/>
                      <w:color w:val="000000"/>
                      <w:szCs w:val="21"/>
                      <w:highlight w:val="none"/>
                      <w:lang w:val="en-US" w:eastAsia="zh-CN"/>
                    </w:rPr>
                    <w:t>φ1100*1260，容量1t</w:t>
                  </w:r>
                </w:p>
              </w:tc>
            </w:tr>
            <w:tr w14:paraId="0355A9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65" w:type="dxa"/>
                  <w:shd w:val="clear" w:color="auto" w:fill="auto"/>
                  <w:noWrap w:val="0"/>
                  <w:vAlign w:val="center"/>
                </w:tcPr>
                <w:p w14:paraId="65F9668D">
                  <w:pPr>
                    <w:jc w:val="center"/>
                    <w:rPr>
                      <w:rFonts w:hint="default" w:ascii="Times New Roman" w:hAnsi="Times New Roman" w:eastAsia="宋体" w:cs="Times New Roman"/>
                      <w:color w:val="000000"/>
                      <w:kern w:val="2"/>
                      <w:sz w:val="21"/>
                      <w:szCs w:val="21"/>
                      <w:highlight w:val="none"/>
                      <w:lang w:val="en-US" w:eastAsia="zh-CN" w:bidi="ar-SA"/>
                    </w:rPr>
                  </w:pPr>
                  <w:r>
                    <w:rPr>
                      <w:rFonts w:hint="default" w:ascii="Times New Roman" w:hAnsi="Times New Roman" w:eastAsia="宋体" w:cs="Times New Roman"/>
                      <w:color w:val="000000"/>
                      <w:szCs w:val="21"/>
                      <w:highlight w:val="none"/>
                      <w:lang w:val="en-US" w:eastAsia="zh-CN"/>
                    </w:rPr>
                    <w:t>6</w:t>
                  </w:r>
                </w:p>
              </w:tc>
              <w:tc>
                <w:tcPr>
                  <w:tcW w:w="2452" w:type="dxa"/>
                  <w:noWrap w:val="0"/>
                  <w:vAlign w:val="center"/>
                </w:tcPr>
                <w:p w14:paraId="4C55F5E4">
                  <w:pPr>
                    <w:jc w:val="center"/>
                    <w:rPr>
                      <w:rFonts w:hint="default" w:ascii="Times New Roman" w:hAnsi="Times New Roman" w:eastAsia="宋体" w:cs="Times New Roman"/>
                      <w:color w:val="000000"/>
                      <w:szCs w:val="21"/>
                      <w:highlight w:val="none"/>
                      <w:lang w:val="en-US" w:eastAsia="zh-CN"/>
                    </w:rPr>
                  </w:pPr>
                  <w:r>
                    <w:rPr>
                      <w:rFonts w:hint="default" w:ascii="Times New Roman" w:hAnsi="Times New Roman" w:eastAsia="宋体" w:cs="Times New Roman"/>
                      <w:color w:val="000000"/>
                      <w:szCs w:val="21"/>
                      <w:highlight w:val="none"/>
                      <w:lang w:val="en-US" w:eastAsia="zh-CN"/>
                    </w:rPr>
                    <w:t>油罐支架</w:t>
                  </w:r>
                </w:p>
              </w:tc>
              <w:tc>
                <w:tcPr>
                  <w:tcW w:w="1848" w:type="dxa"/>
                  <w:shd w:val="clear" w:color="auto" w:fill="auto"/>
                  <w:noWrap w:val="0"/>
                  <w:vAlign w:val="center"/>
                </w:tcPr>
                <w:p w14:paraId="0845E0AC">
                  <w:pPr>
                    <w:jc w:val="center"/>
                    <w:rPr>
                      <w:rFonts w:hint="default" w:ascii="Times New Roman" w:hAnsi="Times New Roman" w:eastAsia="宋体" w:cs="Times New Roman"/>
                      <w:color w:val="000000"/>
                      <w:szCs w:val="21"/>
                      <w:highlight w:val="none"/>
                      <w:lang w:val="en-US" w:eastAsia="zh-CN"/>
                    </w:rPr>
                  </w:pPr>
                  <w:r>
                    <w:rPr>
                      <w:rFonts w:hint="default" w:ascii="Times New Roman" w:hAnsi="Times New Roman" w:eastAsia="宋体" w:cs="Times New Roman"/>
                      <w:color w:val="000000"/>
                      <w:szCs w:val="21"/>
                      <w:highlight w:val="none"/>
                      <w:lang w:val="en-US" w:eastAsia="zh-CN"/>
                    </w:rPr>
                    <w:t>1个</w:t>
                  </w:r>
                </w:p>
              </w:tc>
              <w:tc>
                <w:tcPr>
                  <w:tcW w:w="2329" w:type="dxa"/>
                  <w:shd w:val="clear" w:color="auto" w:fill="auto"/>
                  <w:noWrap w:val="0"/>
                  <w:vAlign w:val="center"/>
                </w:tcPr>
                <w:p w14:paraId="68ED5FBF">
                  <w:pPr>
                    <w:jc w:val="center"/>
                    <w:rPr>
                      <w:rFonts w:hint="default" w:ascii="Times New Roman" w:hAnsi="Times New Roman" w:eastAsia="宋体" w:cs="Times New Roman"/>
                      <w:color w:val="000000"/>
                      <w:kern w:val="2"/>
                      <w:sz w:val="21"/>
                      <w:szCs w:val="21"/>
                      <w:highlight w:val="none"/>
                      <w:lang w:val="en-US" w:eastAsia="zh-CN" w:bidi="ar-SA"/>
                    </w:rPr>
                  </w:pPr>
                  <w:r>
                    <w:rPr>
                      <w:rFonts w:hint="default" w:ascii="Times New Roman" w:hAnsi="Times New Roman" w:eastAsia="宋体" w:cs="Times New Roman"/>
                      <w:color w:val="000000"/>
                      <w:szCs w:val="21"/>
                      <w:highlight w:val="none"/>
                      <w:lang w:val="en-US" w:eastAsia="zh-CN"/>
                    </w:rPr>
                    <w:t>（1265*1200*3330）</w:t>
                  </w:r>
                </w:p>
              </w:tc>
            </w:tr>
            <w:tr w14:paraId="2728C0E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65" w:type="dxa"/>
                  <w:shd w:val="clear" w:color="auto" w:fill="auto"/>
                  <w:noWrap w:val="0"/>
                  <w:vAlign w:val="center"/>
                </w:tcPr>
                <w:p w14:paraId="76C6BA9C">
                  <w:pPr>
                    <w:jc w:val="center"/>
                    <w:rPr>
                      <w:rFonts w:hint="default" w:ascii="Times New Roman" w:hAnsi="Times New Roman" w:eastAsia="宋体" w:cs="Times New Roman"/>
                      <w:color w:val="000000"/>
                      <w:kern w:val="2"/>
                      <w:sz w:val="21"/>
                      <w:szCs w:val="21"/>
                      <w:highlight w:val="none"/>
                      <w:lang w:val="en-US" w:eastAsia="zh-CN" w:bidi="ar-SA"/>
                    </w:rPr>
                  </w:pPr>
                  <w:r>
                    <w:rPr>
                      <w:rFonts w:hint="eastAsia" w:cs="Times New Roman"/>
                      <w:color w:val="000000"/>
                      <w:szCs w:val="21"/>
                      <w:highlight w:val="none"/>
                      <w:lang w:val="en-US" w:eastAsia="zh-CN"/>
                    </w:rPr>
                    <w:t>7</w:t>
                  </w:r>
                </w:p>
              </w:tc>
              <w:tc>
                <w:tcPr>
                  <w:tcW w:w="2452" w:type="dxa"/>
                  <w:noWrap w:val="0"/>
                  <w:vAlign w:val="center"/>
                </w:tcPr>
                <w:p w14:paraId="2C6E2E40">
                  <w:pPr>
                    <w:keepNext w:val="0"/>
                    <w:keepLines w:val="0"/>
                    <w:widowControl/>
                    <w:suppressLineNumbers w:val="0"/>
                    <w:jc w:val="center"/>
                    <w:rPr>
                      <w:rFonts w:hint="default" w:ascii="Times New Roman" w:hAnsi="Times New Roman" w:eastAsia="宋体" w:cs="Times New Roman"/>
                      <w:color w:val="000000"/>
                      <w:szCs w:val="21"/>
                      <w:highlight w:val="none"/>
                      <w:lang w:val="en-US" w:eastAsia="zh-CN"/>
                    </w:rPr>
                  </w:pPr>
                  <w:r>
                    <w:rPr>
                      <w:rFonts w:ascii="瀹嬩綋" w:hAnsi="瀹嬩綋" w:eastAsia="瀹嬩綋" w:cs="瀹嬩綋"/>
                      <w:color w:val="000000"/>
                      <w:kern w:val="0"/>
                      <w:sz w:val="21"/>
                      <w:szCs w:val="21"/>
                      <w:highlight w:val="none"/>
                      <w:lang w:val="en-US" w:eastAsia="zh-CN" w:bidi="ar"/>
                    </w:rPr>
                    <w:t>遗物焚烧炉</w:t>
                  </w:r>
                </w:p>
              </w:tc>
              <w:tc>
                <w:tcPr>
                  <w:tcW w:w="1848" w:type="dxa"/>
                  <w:shd w:val="clear" w:color="auto" w:fill="auto"/>
                  <w:noWrap w:val="0"/>
                  <w:vAlign w:val="center"/>
                </w:tcPr>
                <w:p w14:paraId="001C2395">
                  <w:pPr>
                    <w:jc w:val="center"/>
                    <w:rPr>
                      <w:rFonts w:hint="default" w:ascii="Times New Roman" w:hAnsi="Times New Roman" w:eastAsia="宋体" w:cs="Times New Roman"/>
                      <w:color w:val="000000"/>
                      <w:kern w:val="2"/>
                      <w:sz w:val="21"/>
                      <w:szCs w:val="21"/>
                      <w:highlight w:val="none"/>
                      <w:lang w:val="en-US" w:eastAsia="zh-CN" w:bidi="ar-SA"/>
                    </w:rPr>
                  </w:pPr>
                  <w:r>
                    <w:rPr>
                      <w:rFonts w:hint="eastAsia" w:cs="Times New Roman"/>
                      <w:color w:val="000000"/>
                      <w:szCs w:val="21"/>
                      <w:highlight w:val="none"/>
                      <w:lang w:val="en-US" w:eastAsia="zh-CN"/>
                    </w:rPr>
                    <w:t>1</w:t>
                  </w:r>
                  <w:r>
                    <w:rPr>
                      <w:rFonts w:hint="default" w:ascii="Times New Roman" w:hAnsi="Times New Roman" w:eastAsia="宋体" w:cs="Times New Roman"/>
                      <w:color w:val="000000"/>
                      <w:szCs w:val="21"/>
                      <w:highlight w:val="none"/>
                      <w:lang w:val="en-US" w:eastAsia="zh-CN"/>
                    </w:rPr>
                    <w:t>台</w:t>
                  </w:r>
                </w:p>
              </w:tc>
              <w:tc>
                <w:tcPr>
                  <w:tcW w:w="2329" w:type="dxa"/>
                  <w:shd w:val="clear" w:color="auto" w:fill="auto"/>
                  <w:noWrap w:val="0"/>
                  <w:vAlign w:val="center"/>
                </w:tcPr>
                <w:p w14:paraId="1AA1DA5F">
                  <w:pPr>
                    <w:jc w:val="center"/>
                    <w:rPr>
                      <w:rFonts w:hint="default" w:ascii="Times New Roman" w:hAnsi="Times New Roman" w:eastAsia="宋体" w:cs="Times New Roman"/>
                      <w:color w:val="000000"/>
                      <w:kern w:val="2"/>
                      <w:sz w:val="21"/>
                      <w:szCs w:val="21"/>
                      <w:highlight w:val="none"/>
                      <w:lang w:val="en-US" w:eastAsia="zh-CN" w:bidi="ar-SA"/>
                    </w:rPr>
                  </w:pPr>
                  <w:r>
                    <w:rPr>
                      <w:rFonts w:hint="eastAsia" w:ascii="Times New Roman" w:hAnsi="Times New Roman" w:eastAsia="宋体" w:cs="Times New Roman"/>
                      <w:color w:val="000000"/>
                      <w:kern w:val="2"/>
                      <w:sz w:val="21"/>
                      <w:szCs w:val="21"/>
                      <w:highlight w:val="none"/>
                      <w:lang w:val="en-US" w:eastAsia="zh-CN" w:bidi="ar-SA"/>
                    </w:rPr>
                    <w:t>/</w:t>
                  </w:r>
                </w:p>
              </w:tc>
            </w:tr>
            <w:tr w14:paraId="174FE3F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65" w:type="dxa"/>
                  <w:noWrap w:val="0"/>
                  <w:vAlign w:val="center"/>
                </w:tcPr>
                <w:p w14:paraId="12EF9C2C">
                  <w:pPr>
                    <w:jc w:val="center"/>
                    <w:rPr>
                      <w:rFonts w:hint="default" w:ascii="Times New Roman" w:hAnsi="Times New Roman" w:eastAsia="宋体" w:cs="Times New Roman"/>
                      <w:color w:val="000000"/>
                      <w:szCs w:val="21"/>
                      <w:highlight w:val="none"/>
                      <w:lang w:val="en-US" w:eastAsia="zh-CN"/>
                    </w:rPr>
                  </w:pPr>
                  <w:r>
                    <w:rPr>
                      <w:rFonts w:hint="eastAsia" w:cs="Times New Roman"/>
                      <w:color w:val="000000"/>
                      <w:szCs w:val="21"/>
                      <w:highlight w:val="none"/>
                      <w:lang w:val="en-US" w:eastAsia="zh-CN"/>
                    </w:rPr>
                    <w:t>8</w:t>
                  </w:r>
                </w:p>
              </w:tc>
              <w:tc>
                <w:tcPr>
                  <w:tcW w:w="2452" w:type="dxa"/>
                  <w:noWrap w:val="0"/>
                  <w:vAlign w:val="center"/>
                </w:tcPr>
                <w:p w14:paraId="69B9FEA7">
                  <w:pPr>
                    <w:jc w:val="center"/>
                    <w:rPr>
                      <w:rFonts w:hint="default" w:ascii="Times New Roman" w:hAnsi="Times New Roman" w:eastAsia="宋体" w:cs="Times New Roman"/>
                      <w:color w:val="000000"/>
                      <w:szCs w:val="21"/>
                      <w:highlight w:val="none"/>
                      <w:lang w:val="en-US" w:eastAsia="zh-CN"/>
                    </w:rPr>
                  </w:pPr>
                  <w:r>
                    <w:rPr>
                      <w:rFonts w:hint="eastAsia" w:ascii="Times New Roman" w:hAnsi="Times New Roman" w:eastAsia="宋体" w:cs="Times New Roman"/>
                      <w:color w:val="000000"/>
                      <w:szCs w:val="21"/>
                      <w:highlight w:val="none"/>
                      <w:lang w:val="en-US" w:eastAsia="zh-CN"/>
                    </w:rPr>
                    <w:t>冷藏柜</w:t>
                  </w:r>
                </w:p>
              </w:tc>
              <w:tc>
                <w:tcPr>
                  <w:tcW w:w="1848" w:type="dxa"/>
                  <w:shd w:val="clear" w:color="auto" w:fill="auto"/>
                  <w:noWrap w:val="0"/>
                  <w:vAlign w:val="center"/>
                </w:tcPr>
                <w:p w14:paraId="5746ADBA">
                  <w:pPr>
                    <w:jc w:val="center"/>
                    <w:rPr>
                      <w:rFonts w:hint="default" w:ascii="Times New Roman" w:hAnsi="Times New Roman" w:eastAsia="宋体" w:cs="Times New Roman"/>
                      <w:color w:val="000000"/>
                      <w:szCs w:val="21"/>
                      <w:highlight w:val="none"/>
                      <w:lang w:val="en-US" w:eastAsia="zh-CN"/>
                    </w:rPr>
                  </w:pPr>
                  <w:r>
                    <w:rPr>
                      <w:rFonts w:hint="eastAsia" w:cs="Times New Roman"/>
                      <w:color w:val="000000"/>
                      <w:szCs w:val="21"/>
                      <w:highlight w:val="none"/>
                      <w:lang w:val="en-US" w:eastAsia="zh-CN"/>
                    </w:rPr>
                    <w:t>24个</w:t>
                  </w:r>
                </w:p>
              </w:tc>
              <w:tc>
                <w:tcPr>
                  <w:tcW w:w="2329" w:type="dxa"/>
                  <w:shd w:val="clear" w:color="auto" w:fill="auto"/>
                  <w:noWrap w:val="0"/>
                  <w:vAlign w:val="center"/>
                </w:tcPr>
                <w:p w14:paraId="0D7362A0">
                  <w:pPr>
                    <w:jc w:val="center"/>
                    <w:rPr>
                      <w:rFonts w:hint="eastAsia" w:ascii="Times New Roman" w:hAnsi="Times New Roman" w:eastAsia="宋体" w:cs="Times New Roman"/>
                      <w:color w:val="000000"/>
                      <w:kern w:val="2"/>
                      <w:sz w:val="21"/>
                      <w:szCs w:val="21"/>
                      <w:highlight w:val="none"/>
                      <w:lang w:val="en-US" w:eastAsia="zh-CN" w:bidi="ar-SA"/>
                    </w:rPr>
                  </w:pPr>
                  <w:r>
                    <w:rPr>
                      <w:rFonts w:hint="default" w:ascii="Times New Roman" w:hAnsi="Times New Roman" w:eastAsia="宋体" w:cs="Times New Roman"/>
                      <w:color w:val="000000"/>
                      <w:szCs w:val="21"/>
                      <w:highlight w:val="none"/>
                      <w:lang w:val="en-US" w:eastAsia="zh-CN"/>
                    </w:rPr>
                    <w:t>冷藏温度-10~-15℃，制冷剂R404</w:t>
                  </w:r>
                </w:p>
              </w:tc>
            </w:tr>
          </w:tbl>
          <w:p w14:paraId="21A6F07E">
            <w:pPr>
              <w:spacing w:before="156" w:beforeLines="50" w:line="360" w:lineRule="auto"/>
              <w:rPr>
                <w:rFonts w:hint="default" w:ascii="Times New Roman" w:hAnsi="Times New Roman" w:eastAsia="宋体" w:cs="Times New Roman"/>
                <w:b/>
                <w:color w:val="000000"/>
                <w:sz w:val="24"/>
                <w:highlight w:val="none"/>
                <w:lang w:val="en-US" w:eastAsia="zh-CN"/>
              </w:rPr>
            </w:pPr>
            <w:r>
              <w:rPr>
                <w:rFonts w:hint="eastAsia" w:cs="Times New Roman"/>
                <w:b/>
                <w:color w:val="000000"/>
                <w:sz w:val="24"/>
                <w:highlight w:val="none"/>
                <w:lang w:val="en-US" w:eastAsia="zh-CN"/>
              </w:rPr>
              <w:t>5.</w:t>
            </w:r>
            <w:r>
              <w:rPr>
                <w:rFonts w:hint="default" w:ascii="Times New Roman" w:hAnsi="Times New Roman" w:eastAsia="宋体" w:cs="Times New Roman"/>
                <w:b/>
                <w:color w:val="000000"/>
                <w:sz w:val="24"/>
                <w:highlight w:val="none"/>
              </w:rPr>
              <w:t>主要原辅材料</w:t>
            </w:r>
            <w:r>
              <w:rPr>
                <w:rFonts w:hint="eastAsia" w:cs="Times New Roman"/>
                <w:b/>
                <w:color w:val="000000"/>
                <w:sz w:val="24"/>
                <w:highlight w:val="none"/>
                <w:lang w:eastAsia="zh-CN"/>
              </w:rPr>
              <w:t>、</w:t>
            </w:r>
            <w:r>
              <w:rPr>
                <w:rFonts w:hint="eastAsia" w:cs="Times New Roman"/>
                <w:b/>
                <w:color w:val="000000"/>
                <w:sz w:val="24"/>
                <w:highlight w:val="none"/>
                <w:lang w:val="en-US" w:eastAsia="zh-CN"/>
              </w:rPr>
              <w:t>能耗情况</w:t>
            </w:r>
          </w:p>
          <w:p w14:paraId="64A84BAD">
            <w:pPr>
              <w:spacing w:line="360" w:lineRule="auto"/>
              <w:ind w:firstLine="480" w:firstLineChars="200"/>
              <w:rPr>
                <w:rFonts w:hint="default" w:ascii="Times New Roman" w:hAnsi="Times New Roman" w:eastAsia="宋体" w:cs="Times New Roman"/>
                <w:color w:val="000000"/>
                <w:sz w:val="24"/>
                <w:szCs w:val="24"/>
                <w:highlight w:val="none"/>
              </w:rPr>
            </w:pPr>
            <w:r>
              <w:rPr>
                <w:rFonts w:hint="default" w:ascii="Times New Roman" w:hAnsi="Times New Roman" w:eastAsia="宋体" w:cs="Times New Roman"/>
                <w:color w:val="000000"/>
                <w:sz w:val="24"/>
                <w:szCs w:val="24"/>
                <w:highlight w:val="none"/>
              </w:rPr>
              <w:t>本项目原材料用量、能耗情况见表</w:t>
            </w:r>
            <w:r>
              <w:rPr>
                <w:rFonts w:hint="eastAsia" w:cs="Times New Roman"/>
                <w:color w:val="000000"/>
                <w:sz w:val="24"/>
                <w:szCs w:val="24"/>
                <w:highlight w:val="none"/>
                <w:lang w:val="en-US" w:eastAsia="zh-CN"/>
              </w:rPr>
              <w:t>2-3</w:t>
            </w:r>
            <w:r>
              <w:rPr>
                <w:rFonts w:hint="default" w:ascii="Times New Roman" w:hAnsi="Times New Roman" w:eastAsia="宋体" w:cs="Times New Roman"/>
                <w:color w:val="000000"/>
                <w:sz w:val="24"/>
                <w:szCs w:val="24"/>
                <w:highlight w:val="none"/>
              </w:rPr>
              <w:t>。</w:t>
            </w:r>
          </w:p>
          <w:p w14:paraId="44157206">
            <w:pPr>
              <w:spacing w:line="360" w:lineRule="auto"/>
              <w:jc w:val="center"/>
              <w:rPr>
                <w:rFonts w:hint="default" w:ascii="Times New Roman" w:hAnsi="Times New Roman" w:eastAsia="宋体" w:cs="Times New Roman"/>
                <w:b/>
                <w:bCs/>
                <w:color w:val="000000"/>
                <w:szCs w:val="21"/>
                <w:highlight w:val="none"/>
              </w:rPr>
            </w:pPr>
            <w:r>
              <w:rPr>
                <w:rFonts w:hint="default" w:ascii="Times New Roman" w:hAnsi="Times New Roman" w:eastAsia="宋体" w:cs="Times New Roman"/>
                <w:b/>
                <w:bCs/>
                <w:color w:val="000000"/>
                <w:szCs w:val="21"/>
                <w:highlight w:val="none"/>
              </w:rPr>
              <w:t>表</w:t>
            </w:r>
            <w:r>
              <w:rPr>
                <w:rFonts w:hint="eastAsia" w:cs="Times New Roman"/>
                <w:b/>
                <w:bCs/>
                <w:color w:val="000000"/>
                <w:szCs w:val="21"/>
                <w:highlight w:val="none"/>
                <w:lang w:val="en-US" w:eastAsia="zh-CN"/>
              </w:rPr>
              <w:t>2-3</w:t>
            </w:r>
            <w:r>
              <w:rPr>
                <w:rFonts w:hint="default" w:ascii="Times New Roman" w:hAnsi="Times New Roman" w:eastAsia="宋体" w:cs="Times New Roman"/>
                <w:b/>
                <w:bCs/>
                <w:color w:val="000000"/>
                <w:szCs w:val="21"/>
                <w:highlight w:val="none"/>
              </w:rPr>
              <w:t>原材料用量、能耗一览表</w:t>
            </w:r>
          </w:p>
          <w:tbl>
            <w:tblPr>
              <w:tblStyle w:val="25"/>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17"/>
              <w:gridCol w:w="1019"/>
              <w:gridCol w:w="842"/>
              <w:gridCol w:w="842"/>
              <w:gridCol w:w="842"/>
              <w:gridCol w:w="843"/>
              <w:gridCol w:w="1275"/>
              <w:gridCol w:w="1462"/>
            </w:tblGrid>
            <w:tr w14:paraId="175E62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76" w:hRule="atLeast"/>
                <w:jc w:val="center"/>
              </w:trPr>
              <w:tc>
                <w:tcPr>
                  <w:tcW w:w="417" w:type="dxa"/>
                  <w:noWrap w:val="0"/>
                  <w:vAlign w:val="center"/>
                </w:tcPr>
                <w:p w14:paraId="2137D0F4">
                  <w:pPr>
                    <w:pStyle w:val="16"/>
                    <w:keepNext w:val="0"/>
                    <w:keepLines w:val="0"/>
                    <w:pageBreakBefore w:val="0"/>
                    <w:widowControl w:val="0"/>
                    <w:kinsoku/>
                    <w:wordWrap/>
                    <w:overflowPunct/>
                    <w:topLinePunct w:val="0"/>
                    <w:autoSpaceDE/>
                    <w:autoSpaceDN/>
                    <w:bidi w:val="0"/>
                    <w:adjustRightInd w:val="0"/>
                    <w:snapToGrid w:val="0"/>
                    <w:spacing w:after="0" w:line="240" w:lineRule="auto"/>
                    <w:ind w:left="0" w:leftChars="0"/>
                    <w:jc w:val="center"/>
                    <w:textAlignment w:val="auto"/>
                    <w:rPr>
                      <w:rFonts w:hint="default" w:ascii="Times New Roman" w:hAnsi="Times New Roman" w:eastAsia="宋体" w:cs="Times New Roman"/>
                      <w:b/>
                      <w:bCs/>
                      <w:color w:val="000000"/>
                      <w:szCs w:val="21"/>
                      <w:highlight w:val="none"/>
                    </w:rPr>
                  </w:pPr>
                  <w:r>
                    <w:rPr>
                      <w:rFonts w:hint="default" w:ascii="Times New Roman" w:hAnsi="Times New Roman" w:eastAsia="宋体" w:cs="Times New Roman"/>
                      <w:b/>
                      <w:bCs/>
                      <w:color w:val="000000"/>
                      <w:szCs w:val="21"/>
                      <w:highlight w:val="none"/>
                    </w:rPr>
                    <w:t>序号</w:t>
                  </w:r>
                </w:p>
              </w:tc>
              <w:tc>
                <w:tcPr>
                  <w:tcW w:w="1019" w:type="dxa"/>
                  <w:noWrap w:val="0"/>
                  <w:vAlign w:val="center"/>
                </w:tcPr>
                <w:p w14:paraId="3C2E15C2">
                  <w:pPr>
                    <w:pStyle w:val="16"/>
                    <w:keepNext w:val="0"/>
                    <w:keepLines w:val="0"/>
                    <w:pageBreakBefore w:val="0"/>
                    <w:widowControl w:val="0"/>
                    <w:kinsoku/>
                    <w:wordWrap/>
                    <w:overflowPunct/>
                    <w:topLinePunct w:val="0"/>
                    <w:autoSpaceDE/>
                    <w:autoSpaceDN/>
                    <w:bidi w:val="0"/>
                    <w:adjustRightInd w:val="0"/>
                    <w:snapToGrid w:val="0"/>
                    <w:spacing w:after="0" w:line="240" w:lineRule="auto"/>
                    <w:ind w:left="0" w:leftChars="0"/>
                    <w:jc w:val="center"/>
                    <w:textAlignment w:val="auto"/>
                    <w:rPr>
                      <w:rFonts w:hint="default" w:ascii="Times New Roman" w:hAnsi="Times New Roman" w:eastAsia="宋体" w:cs="Times New Roman"/>
                      <w:b/>
                      <w:bCs/>
                      <w:color w:val="000000"/>
                      <w:szCs w:val="21"/>
                      <w:highlight w:val="none"/>
                    </w:rPr>
                  </w:pPr>
                  <w:r>
                    <w:rPr>
                      <w:rFonts w:hint="default" w:ascii="Times New Roman" w:hAnsi="Times New Roman" w:eastAsia="宋体" w:cs="Times New Roman"/>
                      <w:b/>
                      <w:bCs/>
                      <w:color w:val="000000"/>
                      <w:szCs w:val="21"/>
                      <w:highlight w:val="none"/>
                    </w:rPr>
                    <w:t>名称</w:t>
                  </w:r>
                </w:p>
              </w:tc>
              <w:tc>
                <w:tcPr>
                  <w:tcW w:w="842" w:type="dxa"/>
                  <w:noWrap w:val="0"/>
                  <w:vAlign w:val="center"/>
                </w:tcPr>
                <w:p w14:paraId="47713C6E">
                  <w:pPr>
                    <w:pStyle w:val="16"/>
                    <w:keepNext w:val="0"/>
                    <w:keepLines w:val="0"/>
                    <w:pageBreakBefore w:val="0"/>
                    <w:widowControl w:val="0"/>
                    <w:kinsoku/>
                    <w:wordWrap/>
                    <w:overflowPunct/>
                    <w:topLinePunct w:val="0"/>
                    <w:autoSpaceDE/>
                    <w:autoSpaceDN/>
                    <w:bidi w:val="0"/>
                    <w:adjustRightInd w:val="0"/>
                    <w:snapToGrid w:val="0"/>
                    <w:spacing w:after="0" w:line="240" w:lineRule="auto"/>
                    <w:ind w:left="0" w:leftChars="0"/>
                    <w:jc w:val="center"/>
                    <w:textAlignment w:val="auto"/>
                    <w:rPr>
                      <w:rFonts w:hint="eastAsia" w:cs="Times New Roman"/>
                      <w:b/>
                      <w:bCs/>
                      <w:color w:val="000000"/>
                      <w:szCs w:val="21"/>
                      <w:highlight w:val="none"/>
                      <w:lang w:val="en-US" w:eastAsia="zh-CN"/>
                    </w:rPr>
                  </w:pPr>
                  <w:r>
                    <w:rPr>
                      <w:rFonts w:hint="eastAsia" w:cs="Times New Roman"/>
                      <w:b/>
                      <w:bCs/>
                      <w:color w:val="000000"/>
                      <w:szCs w:val="21"/>
                      <w:highlight w:val="none"/>
                      <w:lang w:val="en-US" w:eastAsia="zh-CN"/>
                    </w:rPr>
                    <w:t>扩建前</w:t>
                  </w:r>
                </w:p>
              </w:tc>
              <w:tc>
                <w:tcPr>
                  <w:tcW w:w="842" w:type="dxa"/>
                  <w:noWrap w:val="0"/>
                  <w:vAlign w:val="center"/>
                </w:tcPr>
                <w:p w14:paraId="694D9DC1">
                  <w:pPr>
                    <w:pStyle w:val="16"/>
                    <w:keepNext w:val="0"/>
                    <w:keepLines w:val="0"/>
                    <w:pageBreakBefore w:val="0"/>
                    <w:widowControl w:val="0"/>
                    <w:kinsoku/>
                    <w:wordWrap/>
                    <w:overflowPunct/>
                    <w:topLinePunct w:val="0"/>
                    <w:autoSpaceDE/>
                    <w:autoSpaceDN/>
                    <w:bidi w:val="0"/>
                    <w:adjustRightInd w:val="0"/>
                    <w:snapToGrid w:val="0"/>
                    <w:spacing w:after="0" w:line="240" w:lineRule="auto"/>
                    <w:ind w:left="0" w:leftChars="0"/>
                    <w:jc w:val="center"/>
                    <w:textAlignment w:val="auto"/>
                    <w:rPr>
                      <w:rFonts w:hint="default" w:cs="Times New Roman"/>
                      <w:b/>
                      <w:bCs/>
                      <w:color w:val="000000"/>
                      <w:szCs w:val="21"/>
                      <w:highlight w:val="none"/>
                      <w:lang w:val="en-US" w:eastAsia="zh-CN"/>
                    </w:rPr>
                  </w:pPr>
                  <w:r>
                    <w:rPr>
                      <w:rFonts w:hint="eastAsia" w:cs="Times New Roman"/>
                      <w:b/>
                      <w:bCs/>
                      <w:color w:val="000000"/>
                      <w:szCs w:val="21"/>
                      <w:highlight w:val="none"/>
                      <w:lang w:val="en-US" w:eastAsia="zh-CN"/>
                    </w:rPr>
                    <w:t>扩建新增</w:t>
                  </w:r>
                </w:p>
              </w:tc>
              <w:tc>
                <w:tcPr>
                  <w:tcW w:w="842" w:type="dxa"/>
                  <w:noWrap w:val="0"/>
                  <w:vAlign w:val="center"/>
                </w:tcPr>
                <w:p w14:paraId="63BEA2B0">
                  <w:pPr>
                    <w:pStyle w:val="16"/>
                    <w:keepNext w:val="0"/>
                    <w:keepLines w:val="0"/>
                    <w:pageBreakBefore w:val="0"/>
                    <w:widowControl w:val="0"/>
                    <w:kinsoku/>
                    <w:wordWrap/>
                    <w:overflowPunct/>
                    <w:topLinePunct w:val="0"/>
                    <w:autoSpaceDE/>
                    <w:autoSpaceDN/>
                    <w:bidi w:val="0"/>
                    <w:adjustRightInd w:val="0"/>
                    <w:snapToGrid w:val="0"/>
                    <w:spacing w:after="0" w:line="240" w:lineRule="auto"/>
                    <w:ind w:left="0" w:leftChars="0"/>
                    <w:jc w:val="center"/>
                    <w:textAlignment w:val="auto"/>
                    <w:rPr>
                      <w:rFonts w:hint="default" w:cs="Times New Roman"/>
                      <w:b/>
                      <w:bCs/>
                      <w:color w:val="000000"/>
                      <w:szCs w:val="21"/>
                      <w:highlight w:val="none"/>
                      <w:lang w:val="en-US" w:eastAsia="zh-CN"/>
                    </w:rPr>
                  </w:pPr>
                  <w:r>
                    <w:rPr>
                      <w:rFonts w:hint="eastAsia" w:cs="Times New Roman"/>
                      <w:b/>
                      <w:bCs/>
                      <w:color w:val="000000"/>
                      <w:szCs w:val="21"/>
                      <w:highlight w:val="none"/>
                      <w:lang w:val="en-US" w:eastAsia="zh-CN"/>
                    </w:rPr>
                    <w:t>扩建后</w:t>
                  </w:r>
                </w:p>
              </w:tc>
              <w:tc>
                <w:tcPr>
                  <w:tcW w:w="843" w:type="dxa"/>
                  <w:noWrap w:val="0"/>
                  <w:vAlign w:val="center"/>
                </w:tcPr>
                <w:p w14:paraId="5058F750">
                  <w:pPr>
                    <w:pStyle w:val="16"/>
                    <w:keepNext w:val="0"/>
                    <w:keepLines w:val="0"/>
                    <w:pageBreakBefore w:val="0"/>
                    <w:widowControl w:val="0"/>
                    <w:kinsoku/>
                    <w:wordWrap/>
                    <w:overflowPunct/>
                    <w:topLinePunct w:val="0"/>
                    <w:autoSpaceDE/>
                    <w:autoSpaceDN/>
                    <w:bidi w:val="0"/>
                    <w:adjustRightInd w:val="0"/>
                    <w:snapToGrid w:val="0"/>
                    <w:spacing w:after="0" w:line="240" w:lineRule="auto"/>
                    <w:ind w:left="0" w:leftChars="0"/>
                    <w:jc w:val="center"/>
                    <w:textAlignment w:val="auto"/>
                    <w:rPr>
                      <w:rFonts w:hint="default" w:ascii="Times New Roman" w:hAnsi="Times New Roman" w:eastAsia="宋体" w:cs="Times New Roman"/>
                      <w:b/>
                      <w:bCs/>
                      <w:color w:val="000000"/>
                      <w:szCs w:val="21"/>
                      <w:highlight w:val="none"/>
                      <w:lang w:val="en-US" w:eastAsia="zh-CN"/>
                    </w:rPr>
                  </w:pPr>
                  <w:r>
                    <w:rPr>
                      <w:rFonts w:hint="eastAsia" w:cs="Times New Roman"/>
                      <w:b/>
                      <w:bCs/>
                      <w:color w:val="000000"/>
                      <w:szCs w:val="21"/>
                      <w:highlight w:val="none"/>
                      <w:lang w:val="en-US" w:eastAsia="zh-CN"/>
                    </w:rPr>
                    <w:t>最大储存量</w:t>
                  </w:r>
                </w:p>
              </w:tc>
              <w:tc>
                <w:tcPr>
                  <w:tcW w:w="1275" w:type="dxa"/>
                  <w:noWrap w:val="0"/>
                  <w:vAlign w:val="center"/>
                </w:tcPr>
                <w:p w14:paraId="37618856">
                  <w:pPr>
                    <w:pStyle w:val="16"/>
                    <w:keepNext w:val="0"/>
                    <w:keepLines w:val="0"/>
                    <w:pageBreakBefore w:val="0"/>
                    <w:widowControl w:val="0"/>
                    <w:kinsoku/>
                    <w:wordWrap/>
                    <w:overflowPunct/>
                    <w:topLinePunct w:val="0"/>
                    <w:autoSpaceDE/>
                    <w:autoSpaceDN/>
                    <w:bidi w:val="0"/>
                    <w:adjustRightInd w:val="0"/>
                    <w:snapToGrid w:val="0"/>
                    <w:spacing w:after="0" w:line="240" w:lineRule="auto"/>
                    <w:ind w:left="0" w:leftChars="0"/>
                    <w:jc w:val="center"/>
                    <w:textAlignment w:val="auto"/>
                    <w:rPr>
                      <w:rFonts w:hint="default" w:ascii="Times New Roman" w:hAnsi="Times New Roman" w:eastAsia="宋体" w:cs="Times New Roman"/>
                      <w:b/>
                      <w:bCs/>
                      <w:color w:val="000000"/>
                      <w:szCs w:val="21"/>
                      <w:highlight w:val="none"/>
                      <w:lang w:val="en-US" w:eastAsia="zh-CN"/>
                    </w:rPr>
                  </w:pPr>
                  <w:r>
                    <w:rPr>
                      <w:rFonts w:hint="eastAsia" w:cs="Times New Roman"/>
                      <w:b/>
                      <w:bCs/>
                      <w:color w:val="000000"/>
                      <w:szCs w:val="21"/>
                      <w:highlight w:val="none"/>
                      <w:lang w:val="en-US" w:eastAsia="zh-CN"/>
                    </w:rPr>
                    <w:t>储存位置</w:t>
                  </w:r>
                </w:p>
              </w:tc>
              <w:tc>
                <w:tcPr>
                  <w:tcW w:w="1462" w:type="dxa"/>
                  <w:shd w:val="clear" w:color="auto" w:fill="auto"/>
                  <w:noWrap w:val="0"/>
                  <w:vAlign w:val="center"/>
                </w:tcPr>
                <w:p w14:paraId="4479CEFD">
                  <w:pPr>
                    <w:pStyle w:val="16"/>
                    <w:keepNext w:val="0"/>
                    <w:keepLines w:val="0"/>
                    <w:pageBreakBefore w:val="0"/>
                    <w:widowControl w:val="0"/>
                    <w:kinsoku/>
                    <w:wordWrap/>
                    <w:overflowPunct/>
                    <w:topLinePunct w:val="0"/>
                    <w:autoSpaceDE/>
                    <w:autoSpaceDN/>
                    <w:bidi w:val="0"/>
                    <w:adjustRightInd w:val="0"/>
                    <w:snapToGrid w:val="0"/>
                    <w:spacing w:after="0" w:line="240" w:lineRule="auto"/>
                    <w:ind w:left="0" w:leftChars="0"/>
                    <w:jc w:val="center"/>
                    <w:textAlignment w:val="auto"/>
                    <w:rPr>
                      <w:rFonts w:hint="default" w:ascii="Times New Roman" w:hAnsi="Times New Roman" w:eastAsia="宋体" w:cs="Times New Roman"/>
                      <w:b/>
                      <w:bCs/>
                      <w:color w:val="000000"/>
                      <w:kern w:val="2"/>
                      <w:sz w:val="21"/>
                      <w:szCs w:val="21"/>
                      <w:highlight w:val="none"/>
                      <w:lang w:val="en-US" w:eastAsia="zh-CN" w:bidi="ar-SA"/>
                    </w:rPr>
                  </w:pPr>
                  <w:r>
                    <w:rPr>
                      <w:rFonts w:hint="default" w:ascii="Times New Roman" w:hAnsi="Times New Roman" w:eastAsia="宋体" w:cs="Times New Roman"/>
                      <w:b/>
                      <w:bCs/>
                      <w:color w:val="000000"/>
                      <w:szCs w:val="21"/>
                      <w:highlight w:val="none"/>
                      <w:lang w:val="en-US" w:eastAsia="zh-CN"/>
                    </w:rPr>
                    <w:t>备注</w:t>
                  </w:r>
                </w:p>
              </w:tc>
            </w:tr>
            <w:tr w14:paraId="7E3A913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17" w:type="dxa"/>
                  <w:noWrap w:val="0"/>
                  <w:vAlign w:val="center"/>
                </w:tcPr>
                <w:p w14:paraId="6B2745B0">
                  <w:pPr>
                    <w:pStyle w:val="16"/>
                    <w:keepNext w:val="0"/>
                    <w:keepLines w:val="0"/>
                    <w:pageBreakBefore w:val="0"/>
                    <w:widowControl w:val="0"/>
                    <w:kinsoku/>
                    <w:wordWrap/>
                    <w:overflowPunct/>
                    <w:topLinePunct w:val="0"/>
                    <w:autoSpaceDE/>
                    <w:autoSpaceDN/>
                    <w:bidi w:val="0"/>
                    <w:adjustRightInd w:val="0"/>
                    <w:snapToGrid w:val="0"/>
                    <w:spacing w:after="0" w:line="240" w:lineRule="auto"/>
                    <w:ind w:left="0" w:leftChars="0"/>
                    <w:jc w:val="center"/>
                    <w:textAlignment w:val="auto"/>
                    <w:rPr>
                      <w:rFonts w:hint="default" w:ascii="Times New Roman" w:hAnsi="Times New Roman" w:eastAsia="宋体" w:cs="Times New Roman"/>
                      <w:color w:val="000000"/>
                      <w:szCs w:val="21"/>
                      <w:highlight w:val="none"/>
                    </w:rPr>
                  </w:pPr>
                  <w:r>
                    <w:rPr>
                      <w:rFonts w:hint="default" w:ascii="Times New Roman" w:hAnsi="Times New Roman" w:eastAsia="宋体" w:cs="Times New Roman"/>
                      <w:color w:val="000000"/>
                      <w:szCs w:val="21"/>
                      <w:highlight w:val="none"/>
                    </w:rPr>
                    <w:t>1</w:t>
                  </w:r>
                </w:p>
              </w:tc>
              <w:tc>
                <w:tcPr>
                  <w:tcW w:w="1019" w:type="dxa"/>
                  <w:shd w:val="clear" w:color="auto" w:fill="auto"/>
                  <w:noWrap w:val="0"/>
                  <w:vAlign w:val="center"/>
                </w:tcPr>
                <w:p w14:paraId="292800B0">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 w:val="0"/>
                      <w:bCs w:val="0"/>
                      <w:color w:val="000000"/>
                      <w:kern w:val="2"/>
                      <w:sz w:val="21"/>
                      <w:szCs w:val="21"/>
                      <w:highlight w:val="none"/>
                      <w:lang w:val="en-US" w:eastAsia="zh-CN" w:bidi="ar-SA"/>
                    </w:rPr>
                  </w:pPr>
                  <w:r>
                    <w:rPr>
                      <w:rFonts w:hint="eastAsia" w:cs="Times New Roman"/>
                      <w:b w:val="0"/>
                      <w:bCs w:val="0"/>
                      <w:color w:val="000000"/>
                      <w:szCs w:val="21"/>
                      <w:highlight w:val="none"/>
                      <w:lang w:val="en-US" w:eastAsia="zh-CN"/>
                    </w:rPr>
                    <w:t>轻质</w:t>
                  </w:r>
                  <w:r>
                    <w:rPr>
                      <w:rFonts w:hint="default" w:ascii="Times New Roman" w:hAnsi="Times New Roman" w:eastAsia="宋体" w:cs="Times New Roman"/>
                      <w:b w:val="0"/>
                      <w:bCs w:val="0"/>
                      <w:color w:val="000000"/>
                      <w:szCs w:val="21"/>
                      <w:highlight w:val="none"/>
                      <w:lang w:val="en-US" w:eastAsia="zh-CN"/>
                    </w:rPr>
                    <w:t>柴油</w:t>
                  </w:r>
                  <w:r>
                    <w:rPr>
                      <w:rFonts w:hint="eastAsia" w:cs="Times New Roman"/>
                      <w:b w:val="0"/>
                      <w:bCs w:val="0"/>
                      <w:color w:val="000000"/>
                      <w:szCs w:val="21"/>
                      <w:highlight w:val="none"/>
                      <w:lang w:val="en-US" w:eastAsia="zh-CN"/>
                    </w:rPr>
                    <w:t>（t/a）</w:t>
                  </w:r>
                </w:p>
              </w:tc>
              <w:tc>
                <w:tcPr>
                  <w:tcW w:w="842" w:type="dxa"/>
                  <w:shd w:val="clear" w:color="auto" w:fill="auto"/>
                  <w:noWrap w:val="0"/>
                  <w:vAlign w:val="center"/>
                </w:tcPr>
                <w:p w14:paraId="5D39B272">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cs="Times New Roman"/>
                      <w:color w:val="000000"/>
                      <w:szCs w:val="21"/>
                      <w:highlight w:val="none"/>
                      <w:lang w:val="en-US" w:eastAsia="zh-CN"/>
                    </w:rPr>
                  </w:pPr>
                  <w:r>
                    <w:rPr>
                      <w:rFonts w:hint="eastAsia" w:cs="Times New Roman"/>
                      <w:color w:val="000000"/>
                      <w:szCs w:val="21"/>
                      <w:highlight w:val="none"/>
                      <w:lang w:val="en-US" w:eastAsia="zh-CN"/>
                    </w:rPr>
                    <w:t>0</w:t>
                  </w:r>
                </w:p>
              </w:tc>
              <w:tc>
                <w:tcPr>
                  <w:tcW w:w="842" w:type="dxa"/>
                  <w:shd w:val="clear" w:color="auto" w:fill="auto"/>
                  <w:noWrap w:val="0"/>
                  <w:vAlign w:val="center"/>
                </w:tcPr>
                <w:p w14:paraId="1C3B6E40">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color w:val="000000"/>
                      <w:kern w:val="2"/>
                      <w:sz w:val="21"/>
                      <w:szCs w:val="21"/>
                      <w:highlight w:val="none"/>
                      <w:lang w:val="en-US" w:eastAsia="zh-CN" w:bidi="ar-SA"/>
                    </w:rPr>
                  </w:pPr>
                  <w:r>
                    <w:rPr>
                      <w:rFonts w:hint="eastAsia" w:cs="Times New Roman"/>
                      <w:color w:val="000000"/>
                      <w:szCs w:val="21"/>
                      <w:highlight w:val="none"/>
                      <w:lang w:val="en-US" w:eastAsia="zh-CN"/>
                    </w:rPr>
                    <w:t>9</w:t>
                  </w:r>
                </w:p>
              </w:tc>
              <w:tc>
                <w:tcPr>
                  <w:tcW w:w="842" w:type="dxa"/>
                  <w:shd w:val="clear" w:color="auto" w:fill="auto"/>
                  <w:noWrap w:val="0"/>
                  <w:vAlign w:val="center"/>
                </w:tcPr>
                <w:p w14:paraId="08C3A670">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color w:val="000000"/>
                      <w:kern w:val="2"/>
                      <w:sz w:val="21"/>
                      <w:szCs w:val="21"/>
                      <w:highlight w:val="none"/>
                      <w:lang w:val="en-US" w:eastAsia="zh-CN" w:bidi="ar-SA"/>
                    </w:rPr>
                  </w:pPr>
                  <w:r>
                    <w:rPr>
                      <w:rFonts w:hint="eastAsia" w:cs="Times New Roman"/>
                      <w:color w:val="000000"/>
                      <w:szCs w:val="21"/>
                      <w:highlight w:val="none"/>
                      <w:lang w:val="en-US" w:eastAsia="zh-CN"/>
                    </w:rPr>
                    <w:t>9</w:t>
                  </w:r>
                </w:p>
              </w:tc>
              <w:tc>
                <w:tcPr>
                  <w:tcW w:w="843" w:type="dxa"/>
                  <w:shd w:val="clear" w:color="auto" w:fill="auto"/>
                  <w:noWrap w:val="0"/>
                  <w:vAlign w:val="center"/>
                </w:tcPr>
                <w:p w14:paraId="40A49C52">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000000"/>
                      <w:kern w:val="2"/>
                      <w:sz w:val="21"/>
                      <w:szCs w:val="21"/>
                      <w:highlight w:val="none"/>
                      <w:lang w:val="en-US" w:eastAsia="zh-CN" w:bidi="ar-SA"/>
                    </w:rPr>
                  </w:pPr>
                  <w:r>
                    <w:rPr>
                      <w:rFonts w:hint="default" w:ascii="Times New Roman" w:hAnsi="Times New Roman" w:eastAsia="宋体" w:cs="Times New Roman"/>
                      <w:color w:val="000000"/>
                      <w:szCs w:val="21"/>
                      <w:highlight w:val="none"/>
                      <w:lang w:val="en-US" w:eastAsia="zh-CN"/>
                    </w:rPr>
                    <w:t>1</w:t>
                  </w:r>
                </w:p>
              </w:tc>
              <w:tc>
                <w:tcPr>
                  <w:tcW w:w="1275" w:type="dxa"/>
                  <w:shd w:val="clear" w:color="auto" w:fill="auto"/>
                  <w:noWrap w:val="0"/>
                  <w:vAlign w:val="center"/>
                </w:tcPr>
                <w:p w14:paraId="3B386ACC">
                  <w:pPr>
                    <w:pStyle w:val="16"/>
                    <w:keepNext w:val="0"/>
                    <w:keepLines w:val="0"/>
                    <w:pageBreakBefore w:val="0"/>
                    <w:widowControl w:val="0"/>
                    <w:kinsoku/>
                    <w:wordWrap/>
                    <w:overflowPunct/>
                    <w:topLinePunct w:val="0"/>
                    <w:autoSpaceDE/>
                    <w:autoSpaceDN/>
                    <w:bidi w:val="0"/>
                    <w:adjustRightInd w:val="0"/>
                    <w:snapToGrid w:val="0"/>
                    <w:spacing w:after="0" w:line="240" w:lineRule="auto"/>
                    <w:ind w:left="0" w:leftChars="0"/>
                    <w:jc w:val="center"/>
                    <w:textAlignment w:val="auto"/>
                    <w:rPr>
                      <w:rFonts w:hint="default" w:ascii="Times New Roman" w:hAnsi="Times New Roman" w:eastAsia="宋体" w:cs="Times New Roman"/>
                      <w:color w:val="000000"/>
                      <w:szCs w:val="21"/>
                      <w:highlight w:val="none"/>
                      <w:lang w:val="en-US" w:eastAsia="zh-CN"/>
                    </w:rPr>
                  </w:pPr>
                  <w:r>
                    <w:rPr>
                      <w:rFonts w:hint="eastAsia" w:cs="Times New Roman"/>
                      <w:color w:val="000000"/>
                      <w:szCs w:val="21"/>
                      <w:highlight w:val="none"/>
                      <w:lang w:val="en-US" w:eastAsia="zh-CN"/>
                    </w:rPr>
                    <w:t>双层储罐，埋于地下</w:t>
                  </w:r>
                </w:p>
              </w:tc>
              <w:tc>
                <w:tcPr>
                  <w:tcW w:w="1462" w:type="dxa"/>
                  <w:shd w:val="clear" w:color="auto" w:fill="auto"/>
                  <w:noWrap w:val="0"/>
                  <w:vAlign w:val="center"/>
                </w:tcPr>
                <w:p w14:paraId="2AA3E488">
                  <w:pPr>
                    <w:pStyle w:val="16"/>
                    <w:keepNext w:val="0"/>
                    <w:keepLines w:val="0"/>
                    <w:pageBreakBefore w:val="0"/>
                    <w:widowControl w:val="0"/>
                    <w:kinsoku/>
                    <w:wordWrap/>
                    <w:overflowPunct/>
                    <w:topLinePunct w:val="0"/>
                    <w:autoSpaceDE/>
                    <w:autoSpaceDN/>
                    <w:bidi w:val="0"/>
                    <w:adjustRightInd w:val="0"/>
                    <w:snapToGrid w:val="0"/>
                    <w:spacing w:after="0" w:line="240" w:lineRule="auto"/>
                    <w:ind w:left="0" w:leftChars="0"/>
                    <w:jc w:val="center"/>
                    <w:textAlignment w:val="auto"/>
                    <w:rPr>
                      <w:rFonts w:hint="default" w:ascii="Times New Roman" w:hAnsi="Times New Roman" w:eastAsia="宋体" w:cs="Times New Roman"/>
                      <w:color w:val="000000"/>
                      <w:kern w:val="2"/>
                      <w:sz w:val="21"/>
                      <w:szCs w:val="21"/>
                      <w:highlight w:val="none"/>
                      <w:lang w:val="en-US" w:eastAsia="zh-CN" w:bidi="ar-SA"/>
                    </w:rPr>
                  </w:pPr>
                  <w:r>
                    <w:rPr>
                      <w:rFonts w:hint="default" w:ascii="Times New Roman" w:hAnsi="Times New Roman" w:eastAsia="宋体" w:cs="Times New Roman"/>
                      <w:color w:val="000000"/>
                      <w:szCs w:val="21"/>
                      <w:highlight w:val="none"/>
                      <w:lang w:val="en-US" w:eastAsia="zh-CN"/>
                    </w:rPr>
                    <w:t>外购，</w:t>
                  </w:r>
                  <w:r>
                    <w:rPr>
                      <w:rFonts w:hint="eastAsia" w:ascii="Times New Roman" w:hAnsi="Times New Roman" w:eastAsia="宋体" w:cs="Times New Roman"/>
                      <w:color w:val="000000"/>
                      <w:szCs w:val="21"/>
                      <w:highlight w:val="none"/>
                      <w:lang w:val="en-US" w:eastAsia="zh-CN"/>
                    </w:rPr>
                    <w:t>最大储存量为1t，</w:t>
                  </w:r>
                  <w:r>
                    <w:rPr>
                      <w:rFonts w:hint="default" w:ascii="Times New Roman" w:hAnsi="Times New Roman" w:eastAsia="宋体" w:cs="Times New Roman"/>
                      <w:color w:val="000000"/>
                      <w:szCs w:val="21"/>
                      <w:highlight w:val="none"/>
                      <w:lang w:val="en-US" w:eastAsia="zh-CN"/>
                    </w:rPr>
                    <w:t>用于遗体火化</w:t>
                  </w:r>
                </w:p>
              </w:tc>
            </w:tr>
            <w:tr w14:paraId="1D1C9F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17" w:type="dxa"/>
                  <w:noWrap w:val="0"/>
                  <w:vAlign w:val="center"/>
                </w:tcPr>
                <w:p w14:paraId="62FA27A3">
                  <w:pPr>
                    <w:pStyle w:val="16"/>
                    <w:keepNext w:val="0"/>
                    <w:keepLines w:val="0"/>
                    <w:pageBreakBefore w:val="0"/>
                    <w:widowControl w:val="0"/>
                    <w:kinsoku/>
                    <w:wordWrap/>
                    <w:overflowPunct/>
                    <w:topLinePunct w:val="0"/>
                    <w:autoSpaceDE/>
                    <w:autoSpaceDN/>
                    <w:bidi w:val="0"/>
                    <w:adjustRightInd w:val="0"/>
                    <w:snapToGrid w:val="0"/>
                    <w:spacing w:after="0" w:line="240" w:lineRule="auto"/>
                    <w:ind w:left="0" w:leftChars="0"/>
                    <w:jc w:val="center"/>
                    <w:textAlignment w:val="auto"/>
                    <w:rPr>
                      <w:rFonts w:hint="default" w:ascii="Times New Roman" w:hAnsi="Times New Roman" w:eastAsia="宋体" w:cs="Times New Roman"/>
                      <w:color w:val="000000"/>
                      <w:szCs w:val="21"/>
                      <w:highlight w:val="none"/>
                    </w:rPr>
                  </w:pPr>
                  <w:r>
                    <w:rPr>
                      <w:rFonts w:hint="default" w:ascii="Times New Roman" w:hAnsi="Times New Roman" w:eastAsia="宋体" w:cs="Times New Roman"/>
                      <w:color w:val="000000"/>
                      <w:szCs w:val="21"/>
                      <w:highlight w:val="none"/>
                    </w:rPr>
                    <w:t>2</w:t>
                  </w:r>
                </w:p>
              </w:tc>
              <w:tc>
                <w:tcPr>
                  <w:tcW w:w="1019" w:type="dxa"/>
                  <w:shd w:val="clear" w:color="auto" w:fill="auto"/>
                  <w:noWrap w:val="0"/>
                  <w:vAlign w:val="center"/>
                </w:tcPr>
                <w:p w14:paraId="2FA97929">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 w:val="0"/>
                      <w:bCs w:val="0"/>
                      <w:color w:val="000000"/>
                      <w:kern w:val="2"/>
                      <w:sz w:val="21"/>
                      <w:szCs w:val="21"/>
                      <w:highlight w:val="none"/>
                      <w:lang w:val="en-US" w:eastAsia="zh-CN" w:bidi="ar-SA"/>
                    </w:rPr>
                  </w:pPr>
                  <w:r>
                    <w:rPr>
                      <w:rFonts w:hint="eastAsia" w:cs="Times New Roman"/>
                      <w:b w:val="0"/>
                      <w:bCs w:val="0"/>
                      <w:color w:val="000000"/>
                      <w:szCs w:val="21"/>
                      <w:highlight w:val="none"/>
                      <w:lang w:val="en-US" w:eastAsia="zh-CN"/>
                    </w:rPr>
                    <w:t>脱硫剂（t/a）</w:t>
                  </w:r>
                </w:p>
              </w:tc>
              <w:tc>
                <w:tcPr>
                  <w:tcW w:w="842" w:type="dxa"/>
                  <w:shd w:val="clear" w:color="auto" w:fill="auto"/>
                  <w:noWrap w:val="0"/>
                  <w:vAlign w:val="center"/>
                </w:tcPr>
                <w:p w14:paraId="00ECC26D">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color w:val="000000"/>
                      <w:szCs w:val="21"/>
                      <w:highlight w:val="none"/>
                      <w:lang w:val="en-US" w:eastAsia="zh-CN"/>
                    </w:rPr>
                  </w:pPr>
                  <w:r>
                    <w:rPr>
                      <w:rFonts w:hint="eastAsia" w:cs="Times New Roman"/>
                      <w:color w:val="000000"/>
                      <w:szCs w:val="21"/>
                      <w:highlight w:val="none"/>
                      <w:lang w:val="en-US" w:eastAsia="zh-CN"/>
                    </w:rPr>
                    <w:t>0</w:t>
                  </w:r>
                </w:p>
              </w:tc>
              <w:tc>
                <w:tcPr>
                  <w:tcW w:w="842" w:type="dxa"/>
                  <w:shd w:val="clear" w:color="auto" w:fill="auto"/>
                  <w:noWrap w:val="0"/>
                  <w:vAlign w:val="center"/>
                </w:tcPr>
                <w:p w14:paraId="621B1D96">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color w:val="000000"/>
                      <w:kern w:val="2"/>
                      <w:sz w:val="21"/>
                      <w:szCs w:val="21"/>
                      <w:highlight w:val="none"/>
                      <w:lang w:val="en-US" w:eastAsia="zh-CN" w:bidi="ar-SA"/>
                    </w:rPr>
                  </w:pPr>
                  <w:r>
                    <w:rPr>
                      <w:rFonts w:hint="eastAsia" w:ascii="Times New Roman" w:hAnsi="Times New Roman" w:eastAsia="宋体" w:cs="Times New Roman"/>
                      <w:color w:val="000000"/>
                      <w:szCs w:val="21"/>
                      <w:highlight w:val="none"/>
                      <w:lang w:val="en-US" w:eastAsia="zh-CN"/>
                    </w:rPr>
                    <w:t>0.5</w:t>
                  </w:r>
                </w:p>
              </w:tc>
              <w:tc>
                <w:tcPr>
                  <w:tcW w:w="842" w:type="dxa"/>
                  <w:shd w:val="clear" w:color="auto" w:fill="auto"/>
                  <w:noWrap w:val="0"/>
                  <w:vAlign w:val="center"/>
                </w:tcPr>
                <w:p w14:paraId="0AFADAC9">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color w:val="000000"/>
                      <w:kern w:val="2"/>
                      <w:sz w:val="21"/>
                      <w:szCs w:val="21"/>
                      <w:highlight w:val="none"/>
                      <w:lang w:val="en-US" w:eastAsia="zh-CN" w:bidi="ar-SA"/>
                    </w:rPr>
                  </w:pPr>
                  <w:r>
                    <w:rPr>
                      <w:rFonts w:hint="eastAsia" w:ascii="Times New Roman" w:hAnsi="Times New Roman" w:eastAsia="宋体" w:cs="Times New Roman"/>
                      <w:color w:val="000000"/>
                      <w:szCs w:val="21"/>
                      <w:highlight w:val="none"/>
                      <w:lang w:val="en-US" w:eastAsia="zh-CN"/>
                    </w:rPr>
                    <w:t>0.5</w:t>
                  </w:r>
                </w:p>
              </w:tc>
              <w:tc>
                <w:tcPr>
                  <w:tcW w:w="843" w:type="dxa"/>
                  <w:shd w:val="clear" w:color="auto" w:fill="auto"/>
                  <w:noWrap w:val="0"/>
                  <w:vAlign w:val="center"/>
                </w:tcPr>
                <w:p w14:paraId="0688F211">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000000"/>
                      <w:kern w:val="2"/>
                      <w:sz w:val="21"/>
                      <w:szCs w:val="21"/>
                      <w:highlight w:val="none"/>
                      <w:lang w:val="en-US" w:eastAsia="zh-CN" w:bidi="ar-SA"/>
                    </w:rPr>
                  </w:pPr>
                  <w:r>
                    <w:rPr>
                      <w:rFonts w:hint="eastAsia" w:ascii="Times New Roman" w:hAnsi="Times New Roman" w:eastAsia="宋体" w:cs="Times New Roman"/>
                      <w:color w:val="000000"/>
                      <w:kern w:val="2"/>
                      <w:sz w:val="21"/>
                      <w:szCs w:val="21"/>
                      <w:highlight w:val="none"/>
                      <w:lang w:val="en-US" w:eastAsia="zh-CN" w:bidi="ar-SA"/>
                    </w:rPr>
                    <w:t>0.1</w:t>
                  </w:r>
                </w:p>
              </w:tc>
              <w:tc>
                <w:tcPr>
                  <w:tcW w:w="1275" w:type="dxa"/>
                  <w:shd w:val="clear" w:color="auto" w:fill="auto"/>
                  <w:noWrap w:val="0"/>
                  <w:vAlign w:val="center"/>
                </w:tcPr>
                <w:p w14:paraId="691C782C">
                  <w:pPr>
                    <w:pStyle w:val="16"/>
                    <w:keepNext w:val="0"/>
                    <w:keepLines w:val="0"/>
                    <w:pageBreakBefore w:val="0"/>
                    <w:widowControl w:val="0"/>
                    <w:kinsoku/>
                    <w:wordWrap/>
                    <w:overflowPunct/>
                    <w:topLinePunct w:val="0"/>
                    <w:autoSpaceDE/>
                    <w:autoSpaceDN/>
                    <w:bidi w:val="0"/>
                    <w:adjustRightInd w:val="0"/>
                    <w:snapToGrid w:val="0"/>
                    <w:spacing w:after="0" w:line="240" w:lineRule="auto"/>
                    <w:ind w:left="0" w:leftChars="0"/>
                    <w:jc w:val="center"/>
                    <w:textAlignment w:val="auto"/>
                    <w:rPr>
                      <w:rFonts w:hint="default" w:ascii="Times New Roman" w:hAnsi="Times New Roman" w:eastAsia="宋体" w:cs="Times New Roman"/>
                      <w:color w:val="000000"/>
                      <w:szCs w:val="21"/>
                      <w:highlight w:val="none"/>
                      <w:lang w:val="en-US" w:eastAsia="zh-CN"/>
                    </w:rPr>
                  </w:pPr>
                  <w:r>
                    <w:rPr>
                      <w:rFonts w:hint="eastAsia" w:cs="Times New Roman"/>
                      <w:color w:val="000000"/>
                      <w:szCs w:val="21"/>
                      <w:highlight w:val="none"/>
                      <w:lang w:val="en-US" w:eastAsia="zh-CN"/>
                    </w:rPr>
                    <w:t>尾气处理间</w:t>
                  </w:r>
                </w:p>
              </w:tc>
              <w:tc>
                <w:tcPr>
                  <w:tcW w:w="1462" w:type="dxa"/>
                  <w:shd w:val="clear" w:color="auto" w:fill="auto"/>
                  <w:noWrap w:val="0"/>
                  <w:vAlign w:val="center"/>
                </w:tcPr>
                <w:p w14:paraId="5265EAB1">
                  <w:pPr>
                    <w:pStyle w:val="16"/>
                    <w:keepNext w:val="0"/>
                    <w:keepLines w:val="0"/>
                    <w:pageBreakBefore w:val="0"/>
                    <w:widowControl w:val="0"/>
                    <w:kinsoku/>
                    <w:wordWrap/>
                    <w:overflowPunct/>
                    <w:topLinePunct w:val="0"/>
                    <w:autoSpaceDE/>
                    <w:autoSpaceDN/>
                    <w:bidi w:val="0"/>
                    <w:adjustRightInd w:val="0"/>
                    <w:snapToGrid w:val="0"/>
                    <w:spacing w:after="0" w:line="240" w:lineRule="auto"/>
                    <w:ind w:left="0" w:leftChars="0"/>
                    <w:jc w:val="center"/>
                    <w:textAlignment w:val="auto"/>
                    <w:rPr>
                      <w:rFonts w:hint="default" w:ascii="Times New Roman" w:hAnsi="Times New Roman" w:eastAsia="宋体" w:cs="Times New Roman"/>
                      <w:color w:val="000000"/>
                      <w:kern w:val="2"/>
                      <w:sz w:val="21"/>
                      <w:szCs w:val="21"/>
                      <w:highlight w:val="none"/>
                      <w:lang w:val="en-US" w:eastAsia="zh-CN" w:bidi="ar-SA"/>
                    </w:rPr>
                  </w:pPr>
                  <w:r>
                    <w:rPr>
                      <w:rFonts w:hint="default" w:ascii="Times New Roman" w:hAnsi="Times New Roman" w:eastAsia="宋体" w:cs="Times New Roman"/>
                      <w:color w:val="000000"/>
                      <w:szCs w:val="21"/>
                      <w:highlight w:val="none"/>
                      <w:lang w:val="en-US" w:eastAsia="zh-CN"/>
                    </w:rPr>
                    <w:t>外购，用于烟气处理</w:t>
                  </w:r>
                </w:p>
              </w:tc>
            </w:tr>
            <w:tr w14:paraId="013B82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17" w:type="dxa"/>
                  <w:noWrap w:val="0"/>
                  <w:vAlign w:val="center"/>
                </w:tcPr>
                <w:p w14:paraId="7E2144C5">
                  <w:pPr>
                    <w:pStyle w:val="16"/>
                    <w:keepNext w:val="0"/>
                    <w:keepLines w:val="0"/>
                    <w:pageBreakBefore w:val="0"/>
                    <w:widowControl w:val="0"/>
                    <w:kinsoku/>
                    <w:wordWrap/>
                    <w:overflowPunct/>
                    <w:topLinePunct w:val="0"/>
                    <w:autoSpaceDE/>
                    <w:autoSpaceDN/>
                    <w:bidi w:val="0"/>
                    <w:adjustRightInd w:val="0"/>
                    <w:snapToGrid w:val="0"/>
                    <w:spacing w:after="0" w:line="240" w:lineRule="auto"/>
                    <w:ind w:left="0" w:leftChars="0"/>
                    <w:jc w:val="center"/>
                    <w:textAlignment w:val="auto"/>
                    <w:rPr>
                      <w:rFonts w:hint="default" w:ascii="Times New Roman" w:hAnsi="Times New Roman" w:eastAsia="宋体" w:cs="Times New Roman"/>
                      <w:color w:val="000000"/>
                      <w:szCs w:val="21"/>
                      <w:highlight w:val="none"/>
                      <w:lang w:val="en-US" w:eastAsia="zh-CN"/>
                    </w:rPr>
                  </w:pPr>
                  <w:r>
                    <w:rPr>
                      <w:rFonts w:hint="default" w:ascii="Times New Roman" w:hAnsi="Times New Roman" w:eastAsia="宋体" w:cs="Times New Roman"/>
                      <w:color w:val="000000"/>
                      <w:szCs w:val="21"/>
                      <w:highlight w:val="none"/>
                      <w:lang w:val="en-US" w:eastAsia="zh-CN"/>
                    </w:rPr>
                    <w:t>3</w:t>
                  </w:r>
                </w:p>
              </w:tc>
              <w:tc>
                <w:tcPr>
                  <w:tcW w:w="1019" w:type="dxa"/>
                  <w:shd w:val="clear" w:color="auto" w:fill="auto"/>
                  <w:noWrap w:val="0"/>
                  <w:vAlign w:val="center"/>
                </w:tcPr>
                <w:p w14:paraId="1F4D2DE5">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 w:val="0"/>
                      <w:bCs w:val="0"/>
                      <w:color w:val="000000"/>
                      <w:kern w:val="2"/>
                      <w:sz w:val="21"/>
                      <w:szCs w:val="21"/>
                      <w:highlight w:val="none"/>
                      <w:lang w:val="en-US" w:eastAsia="zh-CN" w:bidi="ar-SA"/>
                    </w:rPr>
                  </w:pPr>
                  <w:r>
                    <w:rPr>
                      <w:rFonts w:hint="eastAsia" w:ascii="Times New Roman" w:hAnsi="Times New Roman" w:eastAsia="宋体" w:cs="Times New Roman"/>
                      <w:b w:val="0"/>
                      <w:bCs w:val="0"/>
                      <w:color w:val="000000"/>
                      <w:szCs w:val="21"/>
                      <w:highlight w:val="none"/>
                      <w:lang w:val="en-US" w:eastAsia="zh-CN"/>
                    </w:rPr>
                    <w:t>84消毒剂</w:t>
                  </w:r>
                  <w:r>
                    <w:rPr>
                      <w:rFonts w:hint="eastAsia" w:cs="Times New Roman"/>
                      <w:b w:val="0"/>
                      <w:bCs w:val="0"/>
                      <w:color w:val="000000"/>
                      <w:szCs w:val="21"/>
                      <w:highlight w:val="none"/>
                      <w:lang w:val="en-US" w:eastAsia="zh-CN"/>
                    </w:rPr>
                    <w:t>（t/a）</w:t>
                  </w:r>
                </w:p>
              </w:tc>
              <w:tc>
                <w:tcPr>
                  <w:tcW w:w="842" w:type="dxa"/>
                  <w:shd w:val="clear" w:color="auto" w:fill="auto"/>
                  <w:noWrap w:val="0"/>
                  <w:vAlign w:val="center"/>
                </w:tcPr>
                <w:p w14:paraId="58B6444B">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cs="Times New Roman"/>
                      <w:color w:val="000000"/>
                      <w:kern w:val="2"/>
                      <w:sz w:val="21"/>
                      <w:szCs w:val="21"/>
                      <w:highlight w:val="none"/>
                      <w:lang w:val="en-US" w:eastAsia="zh-CN" w:bidi="ar-SA"/>
                    </w:rPr>
                  </w:pPr>
                  <w:r>
                    <w:rPr>
                      <w:rFonts w:hint="eastAsia" w:cs="Times New Roman"/>
                      <w:color w:val="000000"/>
                      <w:szCs w:val="21"/>
                      <w:highlight w:val="none"/>
                      <w:lang w:val="en-US" w:eastAsia="zh-CN"/>
                    </w:rPr>
                    <w:t>0</w:t>
                  </w:r>
                </w:p>
              </w:tc>
              <w:tc>
                <w:tcPr>
                  <w:tcW w:w="842" w:type="dxa"/>
                  <w:shd w:val="clear" w:color="auto" w:fill="auto"/>
                  <w:noWrap w:val="0"/>
                  <w:vAlign w:val="center"/>
                </w:tcPr>
                <w:p w14:paraId="6829FA52">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color w:val="000000"/>
                      <w:kern w:val="2"/>
                      <w:sz w:val="21"/>
                      <w:szCs w:val="21"/>
                      <w:highlight w:val="none"/>
                      <w:lang w:val="en-US" w:eastAsia="zh-CN" w:bidi="ar-SA"/>
                    </w:rPr>
                  </w:pPr>
                  <w:r>
                    <w:rPr>
                      <w:rFonts w:hint="eastAsia" w:cs="Times New Roman"/>
                      <w:color w:val="000000"/>
                      <w:kern w:val="2"/>
                      <w:sz w:val="21"/>
                      <w:szCs w:val="21"/>
                      <w:highlight w:val="none"/>
                      <w:lang w:val="en-US" w:eastAsia="zh-CN" w:bidi="ar-SA"/>
                    </w:rPr>
                    <w:t>0.05</w:t>
                  </w:r>
                </w:p>
              </w:tc>
              <w:tc>
                <w:tcPr>
                  <w:tcW w:w="842" w:type="dxa"/>
                  <w:shd w:val="clear" w:color="auto" w:fill="auto"/>
                  <w:noWrap w:val="0"/>
                  <w:vAlign w:val="center"/>
                </w:tcPr>
                <w:p w14:paraId="08F84DEC">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color w:val="000000"/>
                      <w:kern w:val="2"/>
                      <w:sz w:val="21"/>
                      <w:szCs w:val="21"/>
                      <w:highlight w:val="none"/>
                      <w:lang w:val="en-US" w:eastAsia="zh-CN" w:bidi="ar-SA"/>
                    </w:rPr>
                  </w:pPr>
                  <w:r>
                    <w:rPr>
                      <w:rFonts w:hint="eastAsia" w:cs="Times New Roman"/>
                      <w:color w:val="000000"/>
                      <w:kern w:val="2"/>
                      <w:sz w:val="21"/>
                      <w:szCs w:val="21"/>
                      <w:highlight w:val="none"/>
                      <w:lang w:val="en-US" w:eastAsia="zh-CN" w:bidi="ar-SA"/>
                    </w:rPr>
                    <w:t>0.05</w:t>
                  </w:r>
                </w:p>
              </w:tc>
              <w:tc>
                <w:tcPr>
                  <w:tcW w:w="843" w:type="dxa"/>
                  <w:shd w:val="clear" w:color="auto" w:fill="auto"/>
                  <w:noWrap w:val="0"/>
                  <w:vAlign w:val="center"/>
                </w:tcPr>
                <w:p w14:paraId="05A64E91">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000000"/>
                      <w:kern w:val="2"/>
                      <w:sz w:val="21"/>
                      <w:szCs w:val="21"/>
                      <w:highlight w:val="none"/>
                      <w:lang w:val="en-US" w:eastAsia="zh-CN" w:bidi="ar-SA"/>
                    </w:rPr>
                  </w:pPr>
                  <w:r>
                    <w:rPr>
                      <w:rFonts w:hint="eastAsia" w:ascii="Times New Roman" w:hAnsi="Times New Roman" w:eastAsia="宋体" w:cs="Times New Roman"/>
                      <w:color w:val="000000"/>
                      <w:kern w:val="2"/>
                      <w:sz w:val="21"/>
                      <w:szCs w:val="21"/>
                      <w:highlight w:val="none"/>
                      <w:lang w:val="en-US" w:eastAsia="zh-CN" w:bidi="ar-SA"/>
                    </w:rPr>
                    <w:t>0.05</w:t>
                  </w:r>
                </w:p>
              </w:tc>
              <w:tc>
                <w:tcPr>
                  <w:tcW w:w="1275" w:type="dxa"/>
                  <w:shd w:val="clear" w:color="auto" w:fill="auto"/>
                  <w:noWrap w:val="0"/>
                  <w:vAlign w:val="center"/>
                </w:tcPr>
                <w:p w14:paraId="70088F64">
                  <w:pPr>
                    <w:pStyle w:val="16"/>
                    <w:keepNext w:val="0"/>
                    <w:keepLines w:val="0"/>
                    <w:pageBreakBefore w:val="0"/>
                    <w:widowControl w:val="0"/>
                    <w:kinsoku/>
                    <w:wordWrap/>
                    <w:overflowPunct/>
                    <w:topLinePunct w:val="0"/>
                    <w:autoSpaceDE/>
                    <w:autoSpaceDN/>
                    <w:bidi w:val="0"/>
                    <w:adjustRightInd w:val="0"/>
                    <w:snapToGrid w:val="0"/>
                    <w:spacing w:after="0" w:line="240" w:lineRule="auto"/>
                    <w:ind w:left="0" w:leftChars="0"/>
                    <w:jc w:val="center"/>
                    <w:textAlignment w:val="auto"/>
                    <w:rPr>
                      <w:rFonts w:hint="default" w:ascii="Times New Roman" w:hAnsi="Times New Roman" w:eastAsia="宋体" w:cs="Times New Roman"/>
                      <w:color w:val="000000"/>
                      <w:kern w:val="2"/>
                      <w:sz w:val="21"/>
                      <w:szCs w:val="21"/>
                      <w:highlight w:val="none"/>
                      <w:lang w:val="en-US" w:eastAsia="zh-CN" w:bidi="ar-SA"/>
                    </w:rPr>
                  </w:pPr>
                  <w:r>
                    <w:rPr>
                      <w:rFonts w:hint="eastAsia" w:cs="Times New Roman"/>
                      <w:color w:val="000000"/>
                      <w:kern w:val="2"/>
                      <w:sz w:val="21"/>
                      <w:szCs w:val="21"/>
                      <w:highlight w:val="none"/>
                      <w:lang w:val="en-US" w:eastAsia="zh-CN" w:bidi="ar-SA"/>
                    </w:rPr>
                    <w:t>遗体处置室</w:t>
                  </w:r>
                </w:p>
              </w:tc>
              <w:tc>
                <w:tcPr>
                  <w:tcW w:w="1462" w:type="dxa"/>
                  <w:shd w:val="clear" w:color="auto" w:fill="auto"/>
                  <w:noWrap w:val="0"/>
                  <w:vAlign w:val="center"/>
                </w:tcPr>
                <w:p w14:paraId="5AD6C5A6">
                  <w:pPr>
                    <w:pStyle w:val="16"/>
                    <w:keepNext w:val="0"/>
                    <w:keepLines w:val="0"/>
                    <w:pageBreakBefore w:val="0"/>
                    <w:widowControl w:val="0"/>
                    <w:kinsoku/>
                    <w:wordWrap/>
                    <w:overflowPunct/>
                    <w:topLinePunct w:val="0"/>
                    <w:autoSpaceDE/>
                    <w:autoSpaceDN/>
                    <w:bidi w:val="0"/>
                    <w:adjustRightInd w:val="0"/>
                    <w:snapToGrid w:val="0"/>
                    <w:spacing w:after="0" w:line="240" w:lineRule="auto"/>
                    <w:ind w:left="0" w:leftChars="0"/>
                    <w:jc w:val="center"/>
                    <w:textAlignment w:val="auto"/>
                    <w:rPr>
                      <w:rFonts w:hint="default" w:ascii="Times New Roman" w:hAnsi="Times New Roman" w:eastAsia="宋体" w:cs="Times New Roman"/>
                      <w:color w:val="000000"/>
                      <w:kern w:val="2"/>
                      <w:sz w:val="21"/>
                      <w:szCs w:val="21"/>
                      <w:highlight w:val="none"/>
                      <w:lang w:val="en-US" w:eastAsia="zh-CN" w:bidi="ar-SA"/>
                    </w:rPr>
                  </w:pPr>
                  <w:r>
                    <w:rPr>
                      <w:rFonts w:hint="eastAsia" w:cs="Times New Roman"/>
                      <w:color w:val="000000"/>
                      <w:kern w:val="2"/>
                      <w:sz w:val="21"/>
                      <w:szCs w:val="21"/>
                      <w:highlight w:val="none"/>
                      <w:lang w:val="en-US" w:eastAsia="zh-CN" w:bidi="ar-SA"/>
                    </w:rPr>
                    <w:t>外购</w:t>
                  </w:r>
                </w:p>
              </w:tc>
            </w:tr>
            <w:tr w14:paraId="65F85F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17" w:type="dxa"/>
                  <w:noWrap w:val="0"/>
                  <w:vAlign w:val="center"/>
                </w:tcPr>
                <w:p w14:paraId="4646E34C">
                  <w:pPr>
                    <w:pStyle w:val="16"/>
                    <w:keepNext w:val="0"/>
                    <w:keepLines w:val="0"/>
                    <w:pageBreakBefore w:val="0"/>
                    <w:widowControl w:val="0"/>
                    <w:kinsoku/>
                    <w:wordWrap/>
                    <w:overflowPunct/>
                    <w:topLinePunct w:val="0"/>
                    <w:autoSpaceDE/>
                    <w:autoSpaceDN/>
                    <w:bidi w:val="0"/>
                    <w:adjustRightInd w:val="0"/>
                    <w:snapToGrid w:val="0"/>
                    <w:spacing w:after="0" w:line="240" w:lineRule="auto"/>
                    <w:ind w:left="0" w:leftChars="0"/>
                    <w:jc w:val="center"/>
                    <w:textAlignment w:val="auto"/>
                    <w:rPr>
                      <w:rFonts w:hint="default" w:ascii="Times New Roman" w:hAnsi="Times New Roman" w:eastAsia="宋体" w:cs="Times New Roman"/>
                      <w:color w:val="000000"/>
                      <w:szCs w:val="21"/>
                      <w:highlight w:val="none"/>
                      <w:lang w:val="en-US" w:eastAsia="zh-CN"/>
                    </w:rPr>
                  </w:pPr>
                  <w:r>
                    <w:rPr>
                      <w:rFonts w:hint="default" w:ascii="Times New Roman" w:hAnsi="Times New Roman" w:eastAsia="宋体" w:cs="Times New Roman"/>
                      <w:color w:val="000000"/>
                      <w:szCs w:val="21"/>
                      <w:highlight w:val="none"/>
                      <w:lang w:val="en-US" w:eastAsia="zh-CN"/>
                    </w:rPr>
                    <w:t>4</w:t>
                  </w:r>
                </w:p>
              </w:tc>
              <w:tc>
                <w:tcPr>
                  <w:tcW w:w="1019" w:type="dxa"/>
                  <w:shd w:val="clear" w:color="auto" w:fill="auto"/>
                  <w:noWrap w:val="0"/>
                  <w:vAlign w:val="center"/>
                </w:tcPr>
                <w:p w14:paraId="77A6D40E">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 w:val="0"/>
                      <w:bCs w:val="0"/>
                      <w:color w:val="000000"/>
                      <w:kern w:val="2"/>
                      <w:sz w:val="21"/>
                      <w:szCs w:val="21"/>
                      <w:highlight w:val="none"/>
                      <w:lang w:val="en-US" w:eastAsia="zh-CN" w:bidi="ar-SA"/>
                    </w:rPr>
                  </w:pPr>
                  <w:r>
                    <w:rPr>
                      <w:rFonts w:hint="eastAsia" w:ascii="Times New Roman" w:hAnsi="Times New Roman" w:eastAsia="宋体" w:cs="Times New Roman"/>
                      <w:b w:val="0"/>
                      <w:bCs w:val="0"/>
                      <w:color w:val="000000"/>
                      <w:szCs w:val="21"/>
                      <w:highlight w:val="none"/>
                      <w:lang w:val="en-US" w:eastAsia="zh-CN"/>
                    </w:rPr>
                    <w:t>制冷剂</w:t>
                  </w:r>
                  <w:r>
                    <w:rPr>
                      <w:rFonts w:hint="eastAsia" w:cs="Times New Roman"/>
                      <w:b w:val="0"/>
                      <w:bCs w:val="0"/>
                      <w:color w:val="000000"/>
                      <w:szCs w:val="21"/>
                      <w:highlight w:val="none"/>
                      <w:lang w:val="en-US" w:eastAsia="zh-CN"/>
                    </w:rPr>
                    <w:t>（t/a）</w:t>
                  </w:r>
                </w:p>
              </w:tc>
              <w:tc>
                <w:tcPr>
                  <w:tcW w:w="842" w:type="dxa"/>
                  <w:shd w:val="clear" w:color="auto" w:fill="auto"/>
                  <w:noWrap w:val="0"/>
                  <w:vAlign w:val="center"/>
                </w:tcPr>
                <w:p w14:paraId="1F8A753C">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cs="Times New Roman"/>
                      <w:color w:val="000000"/>
                      <w:kern w:val="2"/>
                      <w:sz w:val="21"/>
                      <w:szCs w:val="21"/>
                      <w:highlight w:val="none"/>
                      <w:lang w:val="en-US" w:eastAsia="zh-CN" w:bidi="ar-SA"/>
                    </w:rPr>
                  </w:pPr>
                  <w:r>
                    <w:rPr>
                      <w:rFonts w:hint="eastAsia" w:cs="Times New Roman"/>
                      <w:color w:val="000000"/>
                      <w:szCs w:val="21"/>
                      <w:highlight w:val="none"/>
                      <w:lang w:val="en-US" w:eastAsia="zh-CN"/>
                    </w:rPr>
                    <w:t>0</w:t>
                  </w:r>
                </w:p>
              </w:tc>
              <w:tc>
                <w:tcPr>
                  <w:tcW w:w="842" w:type="dxa"/>
                  <w:shd w:val="clear" w:color="auto" w:fill="auto"/>
                  <w:noWrap w:val="0"/>
                  <w:vAlign w:val="center"/>
                </w:tcPr>
                <w:p w14:paraId="476D9A43">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color w:val="000000"/>
                      <w:kern w:val="2"/>
                      <w:sz w:val="21"/>
                      <w:szCs w:val="21"/>
                      <w:highlight w:val="none"/>
                      <w:lang w:val="en-US" w:eastAsia="zh-CN" w:bidi="ar-SA"/>
                    </w:rPr>
                  </w:pPr>
                  <w:r>
                    <w:rPr>
                      <w:rFonts w:hint="eastAsia" w:cs="Times New Roman"/>
                      <w:color w:val="000000"/>
                      <w:kern w:val="2"/>
                      <w:sz w:val="21"/>
                      <w:szCs w:val="21"/>
                      <w:highlight w:val="none"/>
                      <w:lang w:val="en-US" w:eastAsia="zh-CN" w:bidi="ar-SA"/>
                    </w:rPr>
                    <w:t>0.1</w:t>
                  </w:r>
                </w:p>
              </w:tc>
              <w:tc>
                <w:tcPr>
                  <w:tcW w:w="842" w:type="dxa"/>
                  <w:shd w:val="clear" w:color="auto" w:fill="auto"/>
                  <w:noWrap w:val="0"/>
                  <w:vAlign w:val="center"/>
                </w:tcPr>
                <w:p w14:paraId="3D6B0D3E">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color w:val="000000"/>
                      <w:kern w:val="2"/>
                      <w:sz w:val="21"/>
                      <w:szCs w:val="21"/>
                      <w:highlight w:val="none"/>
                      <w:lang w:val="en-US" w:eastAsia="zh-CN" w:bidi="ar-SA"/>
                    </w:rPr>
                  </w:pPr>
                  <w:r>
                    <w:rPr>
                      <w:rFonts w:hint="eastAsia" w:cs="Times New Roman"/>
                      <w:color w:val="000000"/>
                      <w:kern w:val="2"/>
                      <w:sz w:val="21"/>
                      <w:szCs w:val="21"/>
                      <w:highlight w:val="none"/>
                      <w:lang w:val="en-US" w:eastAsia="zh-CN" w:bidi="ar-SA"/>
                    </w:rPr>
                    <w:t>0.1</w:t>
                  </w:r>
                </w:p>
              </w:tc>
              <w:tc>
                <w:tcPr>
                  <w:tcW w:w="843" w:type="dxa"/>
                  <w:shd w:val="clear" w:color="auto" w:fill="auto"/>
                  <w:noWrap w:val="0"/>
                  <w:vAlign w:val="center"/>
                </w:tcPr>
                <w:p w14:paraId="4522D85F">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000000"/>
                      <w:kern w:val="2"/>
                      <w:sz w:val="21"/>
                      <w:szCs w:val="21"/>
                      <w:highlight w:val="none"/>
                      <w:lang w:val="en-US" w:eastAsia="zh-CN" w:bidi="ar-SA"/>
                    </w:rPr>
                  </w:pPr>
                  <w:r>
                    <w:rPr>
                      <w:rFonts w:hint="eastAsia" w:ascii="Times New Roman" w:hAnsi="Times New Roman" w:eastAsia="宋体" w:cs="Times New Roman"/>
                      <w:color w:val="000000"/>
                      <w:kern w:val="2"/>
                      <w:sz w:val="21"/>
                      <w:szCs w:val="21"/>
                      <w:highlight w:val="none"/>
                      <w:lang w:val="en-US" w:eastAsia="zh-CN" w:bidi="ar-SA"/>
                    </w:rPr>
                    <w:t>/</w:t>
                  </w:r>
                </w:p>
              </w:tc>
              <w:tc>
                <w:tcPr>
                  <w:tcW w:w="1275" w:type="dxa"/>
                  <w:shd w:val="clear" w:color="auto" w:fill="auto"/>
                  <w:noWrap w:val="0"/>
                  <w:vAlign w:val="center"/>
                </w:tcPr>
                <w:p w14:paraId="377BDD33">
                  <w:pPr>
                    <w:pStyle w:val="16"/>
                    <w:keepNext w:val="0"/>
                    <w:keepLines w:val="0"/>
                    <w:pageBreakBefore w:val="0"/>
                    <w:widowControl w:val="0"/>
                    <w:kinsoku/>
                    <w:wordWrap/>
                    <w:overflowPunct/>
                    <w:topLinePunct w:val="0"/>
                    <w:autoSpaceDE/>
                    <w:autoSpaceDN/>
                    <w:bidi w:val="0"/>
                    <w:adjustRightInd w:val="0"/>
                    <w:snapToGrid w:val="0"/>
                    <w:spacing w:after="0" w:line="240" w:lineRule="auto"/>
                    <w:ind w:left="0" w:leftChars="0"/>
                    <w:jc w:val="center"/>
                    <w:textAlignment w:val="auto"/>
                    <w:rPr>
                      <w:rFonts w:hint="default" w:ascii="Times New Roman" w:hAnsi="Times New Roman" w:eastAsia="宋体" w:cs="Times New Roman"/>
                      <w:color w:val="000000"/>
                      <w:kern w:val="2"/>
                      <w:sz w:val="21"/>
                      <w:szCs w:val="21"/>
                      <w:highlight w:val="none"/>
                      <w:lang w:val="en-US" w:eastAsia="zh-CN" w:bidi="ar-SA"/>
                    </w:rPr>
                  </w:pPr>
                  <w:r>
                    <w:rPr>
                      <w:rFonts w:hint="eastAsia" w:cs="Times New Roman"/>
                      <w:color w:val="000000"/>
                      <w:kern w:val="2"/>
                      <w:sz w:val="21"/>
                      <w:szCs w:val="21"/>
                      <w:highlight w:val="none"/>
                      <w:lang w:val="en-US" w:eastAsia="zh-CN" w:bidi="ar-SA"/>
                    </w:rPr>
                    <w:t>遗体处置室</w:t>
                  </w:r>
                </w:p>
              </w:tc>
              <w:tc>
                <w:tcPr>
                  <w:tcW w:w="1462" w:type="dxa"/>
                  <w:shd w:val="clear" w:color="auto" w:fill="auto"/>
                  <w:noWrap w:val="0"/>
                  <w:vAlign w:val="center"/>
                </w:tcPr>
                <w:p w14:paraId="385A627C">
                  <w:pPr>
                    <w:pStyle w:val="16"/>
                    <w:keepNext w:val="0"/>
                    <w:keepLines w:val="0"/>
                    <w:pageBreakBefore w:val="0"/>
                    <w:widowControl w:val="0"/>
                    <w:kinsoku/>
                    <w:wordWrap/>
                    <w:overflowPunct/>
                    <w:topLinePunct w:val="0"/>
                    <w:autoSpaceDE/>
                    <w:autoSpaceDN/>
                    <w:bidi w:val="0"/>
                    <w:adjustRightInd w:val="0"/>
                    <w:snapToGrid w:val="0"/>
                    <w:spacing w:after="0" w:line="240" w:lineRule="auto"/>
                    <w:ind w:left="0" w:leftChars="0"/>
                    <w:jc w:val="center"/>
                    <w:textAlignment w:val="auto"/>
                    <w:rPr>
                      <w:rFonts w:hint="default" w:ascii="Times New Roman" w:hAnsi="Times New Roman" w:eastAsia="宋体" w:cs="Times New Roman"/>
                      <w:color w:val="000000"/>
                      <w:kern w:val="2"/>
                      <w:sz w:val="21"/>
                      <w:szCs w:val="21"/>
                      <w:highlight w:val="none"/>
                      <w:lang w:val="en-US" w:eastAsia="zh-CN" w:bidi="ar-SA"/>
                    </w:rPr>
                  </w:pPr>
                  <w:r>
                    <w:rPr>
                      <w:rFonts w:hint="eastAsia" w:cs="Times New Roman"/>
                      <w:color w:val="000000"/>
                      <w:kern w:val="2"/>
                      <w:sz w:val="21"/>
                      <w:szCs w:val="21"/>
                      <w:highlight w:val="none"/>
                      <w:lang w:val="en-US" w:eastAsia="zh-CN" w:bidi="ar-SA"/>
                    </w:rPr>
                    <w:t>按需购置</w:t>
                  </w:r>
                </w:p>
              </w:tc>
            </w:tr>
            <w:tr w14:paraId="59D190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17" w:type="dxa"/>
                  <w:noWrap w:val="0"/>
                  <w:vAlign w:val="center"/>
                </w:tcPr>
                <w:p w14:paraId="4B6252E9">
                  <w:pPr>
                    <w:pStyle w:val="16"/>
                    <w:keepNext w:val="0"/>
                    <w:keepLines w:val="0"/>
                    <w:pageBreakBefore w:val="0"/>
                    <w:widowControl w:val="0"/>
                    <w:kinsoku/>
                    <w:wordWrap/>
                    <w:overflowPunct/>
                    <w:topLinePunct w:val="0"/>
                    <w:autoSpaceDE/>
                    <w:autoSpaceDN/>
                    <w:bidi w:val="0"/>
                    <w:adjustRightInd w:val="0"/>
                    <w:snapToGrid w:val="0"/>
                    <w:spacing w:after="0" w:line="240" w:lineRule="auto"/>
                    <w:ind w:left="0" w:leftChars="0"/>
                    <w:jc w:val="center"/>
                    <w:textAlignment w:val="auto"/>
                    <w:rPr>
                      <w:rFonts w:hint="default" w:ascii="Times New Roman" w:hAnsi="Times New Roman" w:eastAsia="宋体" w:cs="Times New Roman"/>
                      <w:color w:val="000000"/>
                      <w:szCs w:val="21"/>
                      <w:highlight w:val="none"/>
                      <w:lang w:val="en-US" w:eastAsia="zh-CN"/>
                    </w:rPr>
                  </w:pPr>
                  <w:r>
                    <w:rPr>
                      <w:rFonts w:hint="eastAsia" w:cs="Times New Roman"/>
                      <w:color w:val="000000"/>
                      <w:szCs w:val="21"/>
                      <w:highlight w:val="none"/>
                      <w:lang w:val="en-US" w:eastAsia="zh-CN"/>
                    </w:rPr>
                    <w:t>5</w:t>
                  </w:r>
                </w:p>
              </w:tc>
              <w:tc>
                <w:tcPr>
                  <w:tcW w:w="1019" w:type="dxa"/>
                  <w:shd w:val="clear" w:color="auto" w:fill="auto"/>
                  <w:noWrap w:val="0"/>
                  <w:vAlign w:val="center"/>
                </w:tcPr>
                <w:p w14:paraId="246DBC20">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 w:val="0"/>
                      <w:bCs w:val="0"/>
                      <w:color w:val="000000"/>
                      <w:kern w:val="2"/>
                      <w:sz w:val="21"/>
                      <w:szCs w:val="21"/>
                      <w:highlight w:val="none"/>
                      <w:lang w:val="en-US" w:eastAsia="zh-CN" w:bidi="ar-SA"/>
                    </w:rPr>
                  </w:pPr>
                  <w:r>
                    <w:rPr>
                      <w:rFonts w:hint="eastAsia" w:cs="Times New Roman"/>
                      <w:b w:val="0"/>
                      <w:bCs w:val="0"/>
                      <w:color w:val="000000"/>
                      <w:kern w:val="2"/>
                      <w:sz w:val="21"/>
                      <w:szCs w:val="21"/>
                      <w:highlight w:val="none"/>
                      <w:lang w:val="en-US" w:eastAsia="zh-CN" w:bidi="ar-SA"/>
                    </w:rPr>
                    <w:t>活性炭</w:t>
                  </w:r>
                  <w:r>
                    <w:rPr>
                      <w:rFonts w:hint="eastAsia" w:cs="Times New Roman"/>
                      <w:b w:val="0"/>
                      <w:bCs w:val="0"/>
                      <w:color w:val="000000"/>
                      <w:szCs w:val="21"/>
                      <w:highlight w:val="none"/>
                      <w:lang w:val="en-US" w:eastAsia="zh-CN"/>
                    </w:rPr>
                    <w:t>（t/a）</w:t>
                  </w:r>
                </w:p>
              </w:tc>
              <w:tc>
                <w:tcPr>
                  <w:tcW w:w="842" w:type="dxa"/>
                  <w:shd w:val="clear" w:color="auto" w:fill="auto"/>
                  <w:noWrap w:val="0"/>
                  <w:vAlign w:val="center"/>
                </w:tcPr>
                <w:p w14:paraId="68419716">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cs="Times New Roman"/>
                      <w:color w:val="000000"/>
                      <w:kern w:val="2"/>
                      <w:sz w:val="21"/>
                      <w:szCs w:val="21"/>
                      <w:highlight w:val="none"/>
                      <w:lang w:val="en-US" w:eastAsia="zh-CN" w:bidi="ar-SA"/>
                    </w:rPr>
                  </w:pPr>
                  <w:r>
                    <w:rPr>
                      <w:rFonts w:hint="eastAsia" w:cs="Times New Roman"/>
                      <w:color w:val="000000"/>
                      <w:szCs w:val="21"/>
                      <w:highlight w:val="none"/>
                      <w:lang w:val="en-US" w:eastAsia="zh-CN"/>
                    </w:rPr>
                    <w:t>0</w:t>
                  </w:r>
                </w:p>
              </w:tc>
              <w:tc>
                <w:tcPr>
                  <w:tcW w:w="842" w:type="dxa"/>
                  <w:shd w:val="clear" w:color="auto" w:fill="auto"/>
                  <w:noWrap w:val="0"/>
                  <w:vAlign w:val="center"/>
                </w:tcPr>
                <w:p w14:paraId="5EFE8FF3">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color w:val="000000"/>
                      <w:kern w:val="2"/>
                      <w:sz w:val="21"/>
                      <w:szCs w:val="21"/>
                      <w:highlight w:val="none"/>
                      <w:lang w:val="en-US" w:eastAsia="zh-CN" w:bidi="ar-SA"/>
                    </w:rPr>
                  </w:pPr>
                  <w:r>
                    <w:rPr>
                      <w:rFonts w:hint="eastAsia" w:cs="Times New Roman"/>
                      <w:color w:val="000000"/>
                      <w:kern w:val="2"/>
                      <w:sz w:val="21"/>
                      <w:szCs w:val="21"/>
                      <w:highlight w:val="none"/>
                      <w:lang w:val="en-US" w:eastAsia="zh-CN" w:bidi="ar-SA"/>
                    </w:rPr>
                    <w:t>0.2</w:t>
                  </w:r>
                </w:p>
              </w:tc>
              <w:tc>
                <w:tcPr>
                  <w:tcW w:w="842" w:type="dxa"/>
                  <w:shd w:val="clear" w:color="auto" w:fill="auto"/>
                  <w:noWrap w:val="0"/>
                  <w:vAlign w:val="center"/>
                </w:tcPr>
                <w:p w14:paraId="6935D214">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color w:val="000000"/>
                      <w:kern w:val="2"/>
                      <w:sz w:val="21"/>
                      <w:szCs w:val="21"/>
                      <w:highlight w:val="none"/>
                      <w:lang w:val="en-US" w:eastAsia="zh-CN" w:bidi="ar-SA"/>
                    </w:rPr>
                  </w:pPr>
                  <w:r>
                    <w:rPr>
                      <w:rFonts w:hint="eastAsia" w:cs="Times New Roman"/>
                      <w:color w:val="000000"/>
                      <w:kern w:val="2"/>
                      <w:sz w:val="21"/>
                      <w:szCs w:val="21"/>
                      <w:highlight w:val="none"/>
                      <w:lang w:val="en-US" w:eastAsia="zh-CN" w:bidi="ar-SA"/>
                    </w:rPr>
                    <w:t>0.2</w:t>
                  </w:r>
                </w:p>
              </w:tc>
              <w:tc>
                <w:tcPr>
                  <w:tcW w:w="843" w:type="dxa"/>
                  <w:shd w:val="clear" w:color="auto" w:fill="auto"/>
                  <w:noWrap w:val="0"/>
                  <w:vAlign w:val="center"/>
                </w:tcPr>
                <w:p w14:paraId="643700D5">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000000"/>
                      <w:kern w:val="2"/>
                      <w:sz w:val="21"/>
                      <w:szCs w:val="21"/>
                      <w:highlight w:val="none"/>
                      <w:lang w:val="en-US" w:eastAsia="zh-CN" w:bidi="ar-SA"/>
                    </w:rPr>
                  </w:pPr>
                  <w:r>
                    <w:rPr>
                      <w:rFonts w:hint="eastAsia" w:cs="Times New Roman"/>
                      <w:color w:val="000000"/>
                      <w:kern w:val="2"/>
                      <w:sz w:val="21"/>
                      <w:szCs w:val="21"/>
                      <w:highlight w:val="none"/>
                      <w:lang w:val="en-US" w:eastAsia="zh-CN" w:bidi="ar-SA"/>
                    </w:rPr>
                    <w:t>0.2</w:t>
                  </w:r>
                </w:p>
              </w:tc>
              <w:tc>
                <w:tcPr>
                  <w:tcW w:w="1275" w:type="dxa"/>
                  <w:shd w:val="clear" w:color="auto" w:fill="auto"/>
                  <w:noWrap w:val="0"/>
                  <w:vAlign w:val="center"/>
                </w:tcPr>
                <w:p w14:paraId="2B08EE8D">
                  <w:pPr>
                    <w:pStyle w:val="16"/>
                    <w:keepNext w:val="0"/>
                    <w:keepLines w:val="0"/>
                    <w:pageBreakBefore w:val="0"/>
                    <w:widowControl w:val="0"/>
                    <w:kinsoku/>
                    <w:wordWrap/>
                    <w:overflowPunct/>
                    <w:topLinePunct w:val="0"/>
                    <w:autoSpaceDE/>
                    <w:autoSpaceDN/>
                    <w:bidi w:val="0"/>
                    <w:adjustRightInd w:val="0"/>
                    <w:snapToGrid w:val="0"/>
                    <w:spacing w:after="0" w:line="240" w:lineRule="auto"/>
                    <w:ind w:left="0" w:leftChars="0"/>
                    <w:jc w:val="center"/>
                    <w:textAlignment w:val="auto"/>
                    <w:rPr>
                      <w:rFonts w:hint="default" w:ascii="Times New Roman" w:hAnsi="Times New Roman" w:eastAsia="宋体" w:cs="Times New Roman"/>
                      <w:color w:val="000000"/>
                      <w:kern w:val="2"/>
                      <w:sz w:val="21"/>
                      <w:szCs w:val="21"/>
                      <w:highlight w:val="none"/>
                      <w:lang w:val="en-US" w:eastAsia="zh-CN" w:bidi="ar-SA"/>
                    </w:rPr>
                  </w:pPr>
                  <w:r>
                    <w:rPr>
                      <w:rFonts w:hint="eastAsia" w:cs="Times New Roman"/>
                      <w:color w:val="000000"/>
                      <w:szCs w:val="21"/>
                      <w:highlight w:val="none"/>
                      <w:lang w:val="en-US" w:eastAsia="zh-CN"/>
                    </w:rPr>
                    <w:t>尾气处理间</w:t>
                  </w:r>
                </w:p>
              </w:tc>
              <w:tc>
                <w:tcPr>
                  <w:tcW w:w="1462" w:type="dxa"/>
                  <w:shd w:val="clear" w:color="auto" w:fill="auto"/>
                  <w:noWrap w:val="0"/>
                  <w:vAlign w:val="center"/>
                </w:tcPr>
                <w:p w14:paraId="4755B6E6">
                  <w:pPr>
                    <w:pStyle w:val="16"/>
                    <w:keepNext w:val="0"/>
                    <w:keepLines w:val="0"/>
                    <w:pageBreakBefore w:val="0"/>
                    <w:widowControl w:val="0"/>
                    <w:kinsoku/>
                    <w:wordWrap/>
                    <w:overflowPunct/>
                    <w:topLinePunct w:val="0"/>
                    <w:autoSpaceDE/>
                    <w:autoSpaceDN/>
                    <w:bidi w:val="0"/>
                    <w:adjustRightInd w:val="0"/>
                    <w:snapToGrid w:val="0"/>
                    <w:spacing w:after="0" w:line="240" w:lineRule="auto"/>
                    <w:ind w:left="0" w:leftChars="0"/>
                    <w:jc w:val="center"/>
                    <w:textAlignment w:val="auto"/>
                    <w:rPr>
                      <w:rFonts w:hint="default" w:ascii="Times New Roman" w:hAnsi="Times New Roman" w:eastAsia="宋体" w:cs="Times New Roman"/>
                      <w:color w:val="000000"/>
                      <w:kern w:val="2"/>
                      <w:sz w:val="21"/>
                      <w:szCs w:val="21"/>
                      <w:highlight w:val="none"/>
                      <w:lang w:val="en-US" w:eastAsia="zh-CN" w:bidi="ar-SA"/>
                    </w:rPr>
                  </w:pPr>
                  <w:r>
                    <w:rPr>
                      <w:rFonts w:hint="default" w:ascii="Times New Roman" w:hAnsi="Times New Roman" w:eastAsia="宋体" w:cs="Times New Roman"/>
                      <w:color w:val="000000"/>
                      <w:szCs w:val="21"/>
                      <w:highlight w:val="none"/>
                      <w:lang w:val="en-US" w:eastAsia="zh-CN"/>
                    </w:rPr>
                    <w:t>外购，用于烟气处理</w:t>
                  </w:r>
                </w:p>
              </w:tc>
            </w:tr>
            <w:tr w14:paraId="50B3A7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17" w:type="dxa"/>
                  <w:shd w:val="clear" w:color="auto" w:fill="auto"/>
                  <w:noWrap w:val="0"/>
                  <w:vAlign w:val="center"/>
                </w:tcPr>
                <w:p w14:paraId="6E58B867">
                  <w:pPr>
                    <w:pStyle w:val="16"/>
                    <w:keepNext w:val="0"/>
                    <w:keepLines w:val="0"/>
                    <w:pageBreakBefore w:val="0"/>
                    <w:widowControl w:val="0"/>
                    <w:kinsoku/>
                    <w:wordWrap/>
                    <w:overflowPunct/>
                    <w:topLinePunct w:val="0"/>
                    <w:autoSpaceDE/>
                    <w:autoSpaceDN/>
                    <w:bidi w:val="0"/>
                    <w:adjustRightInd w:val="0"/>
                    <w:snapToGrid w:val="0"/>
                    <w:spacing w:after="0" w:line="240" w:lineRule="auto"/>
                    <w:ind w:left="0" w:leftChars="0"/>
                    <w:jc w:val="center"/>
                    <w:textAlignment w:val="auto"/>
                    <w:rPr>
                      <w:rFonts w:hint="eastAsia" w:ascii="Times New Roman" w:hAnsi="Times New Roman" w:eastAsia="宋体" w:cs="Times New Roman"/>
                      <w:color w:val="000000"/>
                      <w:kern w:val="2"/>
                      <w:sz w:val="21"/>
                      <w:szCs w:val="21"/>
                      <w:highlight w:val="none"/>
                      <w:lang w:val="en-US" w:eastAsia="zh-CN" w:bidi="ar-SA"/>
                    </w:rPr>
                  </w:pPr>
                  <w:r>
                    <w:rPr>
                      <w:rFonts w:hint="eastAsia" w:cs="Times New Roman"/>
                      <w:color w:val="000000"/>
                      <w:szCs w:val="21"/>
                      <w:highlight w:val="none"/>
                      <w:lang w:val="en-US" w:eastAsia="zh-CN"/>
                    </w:rPr>
                    <w:t>6</w:t>
                  </w:r>
                </w:p>
              </w:tc>
              <w:tc>
                <w:tcPr>
                  <w:tcW w:w="1019" w:type="dxa"/>
                  <w:shd w:val="clear" w:color="auto" w:fill="auto"/>
                  <w:noWrap w:val="0"/>
                  <w:vAlign w:val="center"/>
                </w:tcPr>
                <w:p w14:paraId="3228E708">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cs="Times New Roman"/>
                      <w:b w:val="0"/>
                      <w:bCs w:val="0"/>
                      <w:color w:val="000000"/>
                      <w:kern w:val="2"/>
                      <w:sz w:val="21"/>
                      <w:szCs w:val="21"/>
                      <w:highlight w:val="none"/>
                      <w:lang w:val="en-US" w:eastAsia="zh-CN" w:bidi="ar-SA"/>
                    </w:rPr>
                  </w:pPr>
                  <w:r>
                    <w:rPr>
                      <w:rFonts w:hint="eastAsia" w:cs="Times New Roman"/>
                      <w:b w:val="0"/>
                      <w:bCs w:val="0"/>
                      <w:color w:val="000000"/>
                      <w:kern w:val="2"/>
                      <w:sz w:val="21"/>
                      <w:szCs w:val="21"/>
                      <w:highlight w:val="none"/>
                      <w:lang w:val="en-US" w:eastAsia="zh-CN" w:bidi="ar-SA"/>
                    </w:rPr>
                    <w:t>酒精（75%）</w:t>
                  </w:r>
                </w:p>
              </w:tc>
              <w:tc>
                <w:tcPr>
                  <w:tcW w:w="842" w:type="dxa"/>
                  <w:shd w:val="clear" w:color="auto" w:fill="auto"/>
                  <w:noWrap w:val="0"/>
                  <w:vAlign w:val="center"/>
                </w:tcPr>
                <w:p w14:paraId="1321EDE9">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cs="Times New Roman"/>
                      <w:color w:val="000000"/>
                      <w:szCs w:val="21"/>
                      <w:highlight w:val="none"/>
                      <w:lang w:val="en-US" w:eastAsia="zh-CN"/>
                    </w:rPr>
                  </w:pPr>
                  <w:r>
                    <w:rPr>
                      <w:rFonts w:hint="eastAsia" w:cs="Times New Roman"/>
                      <w:color w:val="000000"/>
                      <w:szCs w:val="21"/>
                      <w:highlight w:val="none"/>
                      <w:lang w:val="en-US" w:eastAsia="zh-CN"/>
                    </w:rPr>
                    <w:t>0</w:t>
                  </w:r>
                </w:p>
              </w:tc>
              <w:tc>
                <w:tcPr>
                  <w:tcW w:w="842" w:type="dxa"/>
                  <w:shd w:val="clear" w:color="auto" w:fill="auto"/>
                  <w:noWrap w:val="0"/>
                  <w:vAlign w:val="center"/>
                </w:tcPr>
                <w:p w14:paraId="4F20B253">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cs="Times New Roman"/>
                      <w:color w:val="000000"/>
                      <w:kern w:val="2"/>
                      <w:sz w:val="21"/>
                      <w:szCs w:val="21"/>
                      <w:highlight w:val="none"/>
                      <w:lang w:val="en-US" w:eastAsia="zh-CN" w:bidi="ar-SA"/>
                    </w:rPr>
                  </w:pPr>
                  <w:r>
                    <w:rPr>
                      <w:rFonts w:hint="eastAsia" w:cs="Times New Roman"/>
                      <w:color w:val="000000"/>
                      <w:kern w:val="2"/>
                      <w:sz w:val="21"/>
                      <w:szCs w:val="21"/>
                      <w:highlight w:val="none"/>
                      <w:lang w:val="en-US" w:eastAsia="zh-CN" w:bidi="ar-SA"/>
                    </w:rPr>
                    <w:t>0.05</w:t>
                  </w:r>
                </w:p>
              </w:tc>
              <w:tc>
                <w:tcPr>
                  <w:tcW w:w="842" w:type="dxa"/>
                  <w:shd w:val="clear" w:color="auto" w:fill="auto"/>
                  <w:noWrap w:val="0"/>
                  <w:vAlign w:val="center"/>
                </w:tcPr>
                <w:p w14:paraId="785CAAE0">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cs="Times New Roman"/>
                      <w:color w:val="000000"/>
                      <w:kern w:val="2"/>
                      <w:sz w:val="21"/>
                      <w:szCs w:val="21"/>
                      <w:highlight w:val="none"/>
                      <w:lang w:val="en-US" w:eastAsia="zh-CN" w:bidi="ar-SA"/>
                    </w:rPr>
                  </w:pPr>
                  <w:r>
                    <w:rPr>
                      <w:rFonts w:hint="eastAsia" w:cs="Times New Roman"/>
                      <w:color w:val="000000"/>
                      <w:kern w:val="2"/>
                      <w:sz w:val="21"/>
                      <w:szCs w:val="21"/>
                      <w:highlight w:val="none"/>
                      <w:lang w:val="en-US" w:eastAsia="zh-CN" w:bidi="ar-SA"/>
                    </w:rPr>
                    <w:t>0.05</w:t>
                  </w:r>
                </w:p>
              </w:tc>
              <w:tc>
                <w:tcPr>
                  <w:tcW w:w="843" w:type="dxa"/>
                  <w:shd w:val="clear" w:color="auto" w:fill="auto"/>
                  <w:noWrap w:val="0"/>
                  <w:vAlign w:val="center"/>
                </w:tcPr>
                <w:p w14:paraId="2591129D">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cs="Times New Roman"/>
                      <w:color w:val="000000"/>
                      <w:kern w:val="2"/>
                      <w:sz w:val="21"/>
                      <w:szCs w:val="21"/>
                      <w:highlight w:val="none"/>
                      <w:lang w:val="en-US" w:eastAsia="zh-CN" w:bidi="ar-SA"/>
                    </w:rPr>
                  </w:pPr>
                  <w:r>
                    <w:rPr>
                      <w:rFonts w:hint="eastAsia" w:cs="Times New Roman"/>
                      <w:color w:val="000000"/>
                      <w:kern w:val="2"/>
                      <w:sz w:val="21"/>
                      <w:szCs w:val="21"/>
                      <w:highlight w:val="none"/>
                      <w:lang w:val="en-US" w:eastAsia="zh-CN" w:bidi="ar-SA"/>
                    </w:rPr>
                    <w:t>0.1</w:t>
                  </w:r>
                </w:p>
              </w:tc>
              <w:tc>
                <w:tcPr>
                  <w:tcW w:w="1275" w:type="dxa"/>
                  <w:shd w:val="clear" w:color="auto" w:fill="auto"/>
                  <w:noWrap w:val="0"/>
                  <w:vAlign w:val="center"/>
                </w:tcPr>
                <w:p w14:paraId="004F351D">
                  <w:pPr>
                    <w:pStyle w:val="16"/>
                    <w:keepNext w:val="0"/>
                    <w:keepLines w:val="0"/>
                    <w:pageBreakBefore w:val="0"/>
                    <w:widowControl w:val="0"/>
                    <w:kinsoku/>
                    <w:wordWrap/>
                    <w:overflowPunct/>
                    <w:topLinePunct w:val="0"/>
                    <w:autoSpaceDE/>
                    <w:autoSpaceDN/>
                    <w:bidi w:val="0"/>
                    <w:adjustRightInd w:val="0"/>
                    <w:snapToGrid w:val="0"/>
                    <w:spacing w:after="0" w:line="240" w:lineRule="auto"/>
                    <w:ind w:left="0" w:leftChars="0"/>
                    <w:jc w:val="center"/>
                    <w:textAlignment w:val="auto"/>
                    <w:rPr>
                      <w:rFonts w:hint="eastAsia" w:ascii="Times New Roman" w:hAnsi="Times New Roman" w:eastAsia="宋体" w:cs="Times New Roman"/>
                      <w:color w:val="000000"/>
                      <w:kern w:val="2"/>
                      <w:sz w:val="21"/>
                      <w:szCs w:val="21"/>
                      <w:highlight w:val="none"/>
                      <w:lang w:val="en-US" w:eastAsia="zh-CN" w:bidi="ar-SA"/>
                    </w:rPr>
                  </w:pPr>
                  <w:r>
                    <w:rPr>
                      <w:rFonts w:hint="eastAsia" w:cs="Times New Roman"/>
                      <w:color w:val="000000"/>
                      <w:kern w:val="2"/>
                      <w:sz w:val="21"/>
                      <w:szCs w:val="21"/>
                      <w:highlight w:val="none"/>
                      <w:lang w:val="en-US" w:eastAsia="zh-CN" w:bidi="ar-SA"/>
                    </w:rPr>
                    <w:t>遗体处置室</w:t>
                  </w:r>
                </w:p>
              </w:tc>
              <w:tc>
                <w:tcPr>
                  <w:tcW w:w="1462" w:type="dxa"/>
                  <w:shd w:val="clear" w:color="auto" w:fill="auto"/>
                  <w:noWrap w:val="0"/>
                  <w:vAlign w:val="center"/>
                </w:tcPr>
                <w:p w14:paraId="65828B59">
                  <w:pPr>
                    <w:pStyle w:val="16"/>
                    <w:keepNext w:val="0"/>
                    <w:keepLines w:val="0"/>
                    <w:pageBreakBefore w:val="0"/>
                    <w:widowControl w:val="0"/>
                    <w:kinsoku/>
                    <w:wordWrap/>
                    <w:overflowPunct/>
                    <w:topLinePunct w:val="0"/>
                    <w:autoSpaceDE/>
                    <w:autoSpaceDN/>
                    <w:bidi w:val="0"/>
                    <w:adjustRightInd w:val="0"/>
                    <w:snapToGrid w:val="0"/>
                    <w:spacing w:after="0" w:line="240" w:lineRule="auto"/>
                    <w:ind w:left="0" w:leftChars="0"/>
                    <w:jc w:val="center"/>
                    <w:textAlignment w:val="auto"/>
                    <w:rPr>
                      <w:rFonts w:hint="default" w:ascii="Times New Roman" w:hAnsi="Times New Roman" w:eastAsia="宋体" w:cs="Times New Roman"/>
                      <w:color w:val="000000"/>
                      <w:kern w:val="2"/>
                      <w:sz w:val="21"/>
                      <w:szCs w:val="21"/>
                      <w:highlight w:val="none"/>
                      <w:lang w:val="en-US" w:eastAsia="zh-CN" w:bidi="ar-SA"/>
                    </w:rPr>
                  </w:pPr>
                  <w:r>
                    <w:rPr>
                      <w:rFonts w:hint="eastAsia" w:cs="Times New Roman"/>
                      <w:color w:val="000000"/>
                      <w:kern w:val="2"/>
                      <w:sz w:val="21"/>
                      <w:szCs w:val="21"/>
                      <w:highlight w:val="none"/>
                      <w:lang w:val="en-US" w:eastAsia="zh-CN" w:bidi="ar-SA"/>
                    </w:rPr>
                    <w:t>外购，用于遗体擦拭</w:t>
                  </w:r>
                </w:p>
              </w:tc>
            </w:tr>
            <w:tr w14:paraId="470225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17" w:type="dxa"/>
                  <w:shd w:val="clear" w:color="auto" w:fill="auto"/>
                  <w:noWrap w:val="0"/>
                  <w:vAlign w:val="center"/>
                </w:tcPr>
                <w:p w14:paraId="7781DAFA">
                  <w:pPr>
                    <w:pStyle w:val="16"/>
                    <w:keepNext w:val="0"/>
                    <w:keepLines w:val="0"/>
                    <w:pageBreakBefore w:val="0"/>
                    <w:widowControl w:val="0"/>
                    <w:kinsoku/>
                    <w:wordWrap/>
                    <w:overflowPunct/>
                    <w:topLinePunct w:val="0"/>
                    <w:autoSpaceDE/>
                    <w:autoSpaceDN/>
                    <w:bidi w:val="0"/>
                    <w:adjustRightInd w:val="0"/>
                    <w:snapToGrid w:val="0"/>
                    <w:spacing w:after="0" w:line="240" w:lineRule="auto"/>
                    <w:ind w:left="0" w:leftChars="0"/>
                    <w:jc w:val="center"/>
                    <w:textAlignment w:val="auto"/>
                    <w:rPr>
                      <w:rFonts w:hint="default" w:ascii="Times New Roman" w:hAnsi="Times New Roman" w:eastAsia="宋体" w:cs="Times New Roman"/>
                      <w:color w:val="000000"/>
                      <w:kern w:val="2"/>
                      <w:sz w:val="21"/>
                      <w:szCs w:val="21"/>
                      <w:highlight w:val="none"/>
                      <w:lang w:val="en-US" w:eastAsia="zh-CN" w:bidi="ar-SA"/>
                    </w:rPr>
                  </w:pPr>
                  <w:r>
                    <w:rPr>
                      <w:rFonts w:hint="eastAsia" w:cs="Times New Roman"/>
                      <w:color w:val="000000"/>
                      <w:szCs w:val="21"/>
                      <w:highlight w:val="none"/>
                      <w:lang w:val="en-US" w:eastAsia="zh-CN"/>
                    </w:rPr>
                    <w:t>7</w:t>
                  </w:r>
                </w:p>
              </w:tc>
              <w:tc>
                <w:tcPr>
                  <w:tcW w:w="1019" w:type="dxa"/>
                  <w:shd w:val="clear" w:color="auto" w:fill="auto"/>
                  <w:noWrap w:val="0"/>
                  <w:vAlign w:val="center"/>
                </w:tcPr>
                <w:p w14:paraId="72B4E105">
                  <w:pPr>
                    <w:pStyle w:val="16"/>
                    <w:keepNext w:val="0"/>
                    <w:keepLines w:val="0"/>
                    <w:pageBreakBefore w:val="0"/>
                    <w:widowControl w:val="0"/>
                    <w:kinsoku/>
                    <w:wordWrap/>
                    <w:overflowPunct/>
                    <w:topLinePunct w:val="0"/>
                    <w:autoSpaceDE/>
                    <w:autoSpaceDN/>
                    <w:bidi w:val="0"/>
                    <w:adjustRightInd w:val="0"/>
                    <w:snapToGrid w:val="0"/>
                    <w:spacing w:after="0" w:line="240" w:lineRule="auto"/>
                    <w:ind w:left="0" w:leftChars="0"/>
                    <w:jc w:val="center"/>
                    <w:textAlignment w:val="auto"/>
                    <w:rPr>
                      <w:rFonts w:hint="default" w:ascii="Times New Roman" w:hAnsi="Times New Roman" w:eastAsia="宋体" w:cs="Times New Roman"/>
                      <w:b w:val="0"/>
                      <w:bCs w:val="0"/>
                      <w:color w:val="000000"/>
                      <w:kern w:val="2"/>
                      <w:sz w:val="21"/>
                      <w:szCs w:val="21"/>
                      <w:highlight w:val="none"/>
                      <w:lang w:val="en-US" w:eastAsia="zh-CN" w:bidi="ar-SA"/>
                    </w:rPr>
                  </w:pPr>
                  <w:r>
                    <w:rPr>
                      <w:rFonts w:hint="default" w:ascii="Times New Roman" w:hAnsi="Times New Roman" w:eastAsia="宋体" w:cs="Times New Roman"/>
                      <w:b w:val="0"/>
                      <w:bCs w:val="0"/>
                      <w:color w:val="000000"/>
                      <w:szCs w:val="21"/>
                      <w:highlight w:val="none"/>
                      <w:lang w:val="en-US" w:eastAsia="zh-CN"/>
                    </w:rPr>
                    <w:t>水</w:t>
                  </w:r>
                  <w:r>
                    <w:rPr>
                      <w:rFonts w:hint="eastAsia" w:cs="Times New Roman"/>
                      <w:b w:val="0"/>
                      <w:bCs w:val="0"/>
                      <w:color w:val="000000"/>
                      <w:szCs w:val="21"/>
                      <w:highlight w:val="none"/>
                      <w:lang w:val="en-US" w:eastAsia="zh-CN"/>
                    </w:rPr>
                    <w:t>（m</w:t>
                  </w:r>
                  <w:r>
                    <w:rPr>
                      <w:rFonts w:hint="eastAsia" w:cs="Times New Roman"/>
                      <w:b w:val="0"/>
                      <w:bCs w:val="0"/>
                      <w:color w:val="000000"/>
                      <w:szCs w:val="21"/>
                      <w:highlight w:val="none"/>
                      <w:vertAlign w:val="superscript"/>
                      <w:lang w:val="en-US" w:eastAsia="zh-CN"/>
                    </w:rPr>
                    <w:t>3</w:t>
                  </w:r>
                  <w:r>
                    <w:rPr>
                      <w:rFonts w:hint="eastAsia" w:cs="Times New Roman"/>
                      <w:b w:val="0"/>
                      <w:bCs w:val="0"/>
                      <w:color w:val="000000"/>
                      <w:szCs w:val="21"/>
                      <w:highlight w:val="none"/>
                      <w:lang w:val="en-US" w:eastAsia="zh-CN"/>
                    </w:rPr>
                    <w:t>/a）</w:t>
                  </w:r>
                </w:p>
              </w:tc>
              <w:tc>
                <w:tcPr>
                  <w:tcW w:w="842" w:type="dxa"/>
                  <w:shd w:val="clear" w:color="auto" w:fill="auto"/>
                  <w:noWrap w:val="0"/>
                  <w:vAlign w:val="center"/>
                </w:tcPr>
                <w:p w14:paraId="1A2E0135">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000000"/>
                      <w:szCs w:val="21"/>
                      <w:highlight w:val="none"/>
                      <w:lang w:val="en-US" w:eastAsia="zh-CN"/>
                    </w:rPr>
                  </w:pPr>
                  <w:r>
                    <w:rPr>
                      <w:rFonts w:hint="eastAsia" w:cs="Times New Roman"/>
                      <w:color w:val="000000"/>
                      <w:szCs w:val="21"/>
                      <w:highlight w:val="none"/>
                      <w:lang w:val="en-US" w:eastAsia="zh-CN"/>
                    </w:rPr>
                    <w:t>24280</w:t>
                  </w:r>
                </w:p>
              </w:tc>
              <w:tc>
                <w:tcPr>
                  <w:tcW w:w="842" w:type="dxa"/>
                  <w:shd w:val="clear" w:color="auto" w:fill="auto"/>
                  <w:noWrap w:val="0"/>
                  <w:vAlign w:val="center"/>
                </w:tcPr>
                <w:p w14:paraId="39C079B1">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000000"/>
                      <w:kern w:val="2"/>
                      <w:sz w:val="21"/>
                      <w:szCs w:val="21"/>
                      <w:highlight w:val="none"/>
                      <w:lang w:val="en-US" w:eastAsia="zh-CN" w:bidi="ar-SA"/>
                    </w:rPr>
                  </w:pPr>
                  <w:r>
                    <w:rPr>
                      <w:rFonts w:hint="eastAsia" w:cs="Times New Roman"/>
                      <w:color w:val="000000"/>
                      <w:szCs w:val="21"/>
                      <w:highlight w:val="none"/>
                      <w:lang w:val="en-US" w:eastAsia="zh-CN"/>
                    </w:rPr>
                    <w:t>1082.28</w:t>
                  </w:r>
                </w:p>
              </w:tc>
              <w:tc>
                <w:tcPr>
                  <w:tcW w:w="842" w:type="dxa"/>
                  <w:shd w:val="clear" w:color="auto" w:fill="auto"/>
                  <w:noWrap w:val="0"/>
                  <w:vAlign w:val="center"/>
                </w:tcPr>
                <w:p w14:paraId="4EAF6C35">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000000"/>
                      <w:kern w:val="2"/>
                      <w:sz w:val="21"/>
                      <w:szCs w:val="21"/>
                      <w:highlight w:val="none"/>
                      <w:lang w:val="en-US" w:eastAsia="zh-CN" w:bidi="ar-SA"/>
                    </w:rPr>
                  </w:pPr>
                  <w:r>
                    <w:rPr>
                      <w:rFonts w:hint="eastAsia"/>
                      <w:sz w:val="21"/>
                      <w:szCs w:val="21"/>
                      <w:highlight w:val="none"/>
                      <w:lang w:val="en-US" w:eastAsia="zh-CN"/>
                    </w:rPr>
                    <w:t>25362.28</w:t>
                  </w:r>
                </w:p>
              </w:tc>
              <w:tc>
                <w:tcPr>
                  <w:tcW w:w="843" w:type="dxa"/>
                  <w:shd w:val="clear" w:color="auto" w:fill="auto"/>
                  <w:noWrap w:val="0"/>
                  <w:vAlign w:val="center"/>
                </w:tcPr>
                <w:p w14:paraId="2746AF9B">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000000"/>
                      <w:kern w:val="2"/>
                      <w:sz w:val="21"/>
                      <w:szCs w:val="21"/>
                      <w:highlight w:val="none"/>
                      <w:lang w:val="en-US" w:eastAsia="zh-CN" w:bidi="ar-SA"/>
                    </w:rPr>
                  </w:pPr>
                  <w:r>
                    <w:rPr>
                      <w:rFonts w:hint="eastAsia" w:ascii="Times New Roman" w:hAnsi="Times New Roman" w:eastAsia="宋体" w:cs="Times New Roman"/>
                      <w:color w:val="000000"/>
                      <w:kern w:val="2"/>
                      <w:sz w:val="21"/>
                      <w:szCs w:val="21"/>
                      <w:highlight w:val="none"/>
                      <w:lang w:val="en-US" w:eastAsia="zh-CN" w:bidi="ar-SA"/>
                    </w:rPr>
                    <w:t>/</w:t>
                  </w:r>
                </w:p>
              </w:tc>
              <w:tc>
                <w:tcPr>
                  <w:tcW w:w="1275" w:type="dxa"/>
                  <w:shd w:val="clear" w:color="auto" w:fill="auto"/>
                  <w:noWrap w:val="0"/>
                  <w:vAlign w:val="center"/>
                </w:tcPr>
                <w:p w14:paraId="3BDC199D">
                  <w:pPr>
                    <w:pStyle w:val="16"/>
                    <w:keepNext w:val="0"/>
                    <w:keepLines w:val="0"/>
                    <w:pageBreakBefore w:val="0"/>
                    <w:widowControl w:val="0"/>
                    <w:kinsoku/>
                    <w:wordWrap/>
                    <w:overflowPunct/>
                    <w:topLinePunct w:val="0"/>
                    <w:autoSpaceDE/>
                    <w:autoSpaceDN/>
                    <w:bidi w:val="0"/>
                    <w:adjustRightInd w:val="0"/>
                    <w:snapToGrid w:val="0"/>
                    <w:spacing w:after="0" w:line="240" w:lineRule="auto"/>
                    <w:ind w:left="0" w:leftChars="0"/>
                    <w:jc w:val="center"/>
                    <w:textAlignment w:val="auto"/>
                    <w:rPr>
                      <w:rFonts w:hint="default" w:ascii="Times New Roman" w:hAnsi="Times New Roman" w:eastAsia="宋体" w:cs="Times New Roman"/>
                      <w:color w:val="000000"/>
                      <w:szCs w:val="21"/>
                      <w:highlight w:val="none"/>
                      <w:lang w:val="en-US" w:eastAsia="zh-CN"/>
                    </w:rPr>
                  </w:pPr>
                  <w:r>
                    <w:rPr>
                      <w:rFonts w:hint="eastAsia" w:cs="Times New Roman"/>
                      <w:color w:val="000000"/>
                      <w:szCs w:val="21"/>
                      <w:highlight w:val="none"/>
                      <w:lang w:val="en-US" w:eastAsia="zh-CN"/>
                    </w:rPr>
                    <w:t>/</w:t>
                  </w:r>
                </w:p>
              </w:tc>
              <w:tc>
                <w:tcPr>
                  <w:tcW w:w="1462" w:type="dxa"/>
                  <w:shd w:val="clear" w:color="auto" w:fill="auto"/>
                  <w:noWrap w:val="0"/>
                  <w:vAlign w:val="center"/>
                </w:tcPr>
                <w:p w14:paraId="3280F524">
                  <w:pPr>
                    <w:pStyle w:val="16"/>
                    <w:keepNext w:val="0"/>
                    <w:keepLines w:val="0"/>
                    <w:pageBreakBefore w:val="0"/>
                    <w:widowControl w:val="0"/>
                    <w:kinsoku/>
                    <w:wordWrap/>
                    <w:overflowPunct/>
                    <w:topLinePunct w:val="0"/>
                    <w:autoSpaceDE/>
                    <w:autoSpaceDN/>
                    <w:bidi w:val="0"/>
                    <w:adjustRightInd w:val="0"/>
                    <w:snapToGrid w:val="0"/>
                    <w:spacing w:after="0" w:line="240" w:lineRule="auto"/>
                    <w:ind w:left="0" w:leftChars="0"/>
                    <w:jc w:val="center"/>
                    <w:textAlignment w:val="auto"/>
                    <w:rPr>
                      <w:rFonts w:hint="default" w:ascii="Times New Roman" w:hAnsi="Times New Roman" w:eastAsia="宋体" w:cs="Times New Roman"/>
                      <w:color w:val="000000"/>
                      <w:szCs w:val="21"/>
                      <w:highlight w:val="none"/>
                      <w:lang w:val="en-US" w:eastAsia="zh-CN"/>
                    </w:rPr>
                  </w:pPr>
                  <w:r>
                    <w:rPr>
                      <w:rFonts w:hint="eastAsia" w:cs="Times New Roman"/>
                      <w:color w:val="000000"/>
                      <w:szCs w:val="21"/>
                      <w:highlight w:val="none"/>
                      <w:lang w:val="en-US" w:eastAsia="zh-CN"/>
                    </w:rPr>
                    <w:t>/</w:t>
                  </w:r>
                </w:p>
              </w:tc>
            </w:tr>
            <w:tr w14:paraId="4D7110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17" w:type="dxa"/>
                  <w:noWrap w:val="0"/>
                  <w:vAlign w:val="center"/>
                </w:tcPr>
                <w:p w14:paraId="358F785B">
                  <w:pPr>
                    <w:pStyle w:val="16"/>
                    <w:keepNext w:val="0"/>
                    <w:keepLines w:val="0"/>
                    <w:pageBreakBefore w:val="0"/>
                    <w:widowControl w:val="0"/>
                    <w:kinsoku/>
                    <w:wordWrap/>
                    <w:overflowPunct/>
                    <w:topLinePunct w:val="0"/>
                    <w:autoSpaceDE/>
                    <w:autoSpaceDN/>
                    <w:bidi w:val="0"/>
                    <w:adjustRightInd w:val="0"/>
                    <w:snapToGrid w:val="0"/>
                    <w:spacing w:after="0" w:line="240" w:lineRule="auto"/>
                    <w:ind w:left="0" w:leftChars="0"/>
                    <w:jc w:val="center"/>
                    <w:textAlignment w:val="auto"/>
                    <w:rPr>
                      <w:rFonts w:hint="default" w:ascii="Times New Roman" w:hAnsi="Times New Roman" w:eastAsia="宋体" w:cs="Times New Roman"/>
                      <w:color w:val="000000"/>
                      <w:szCs w:val="21"/>
                      <w:highlight w:val="none"/>
                      <w:lang w:val="en-US" w:eastAsia="zh-CN"/>
                    </w:rPr>
                  </w:pPr>
                  <w:r>
                    <w:rPr>
                      <w:rFonts w:hint="eastAsia" w:cs="Times New Roman"/>
                      <w:color w:val="000000"/>
                      <w:szCs w:val="21"/>
                      <w:highlight w:val="none"/>
                      <w:lang w:val="en-US" w:eastAsia="zh-CN"/>
                    </w:rPr>
                    <w:t>8</w:t>
                  </w:r>
                </w:p>
              </w:tc>
              <w:tc>
                <w:tcPr>
                  <w:tcW w:w="1019" w:type="dxa"/>
                  <w:shd w:val="clear" w:color="auto" w:fill="auto"/>
                  <w:noWrap w:val="0"/>
                  <w:vAlign w:val="center"/>
                </w:tcPr>
                <w:p w14:paraId="43CB110C">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 w:val="0"/>
                      <w:bCs w:val="0"/>
                      <w:color w:val="000000"/>
                      <w:kern w:val="2"/>
                      <w:sz w:val="21"/>
                      <w:szCs w:val="21"/>
                      <w:highlight w:val="none"/>
                      <w:lang w:val="en-US" w:eastAsia="zh-CN" w:bidi="ar-SA"/>
                    </w:rPr>
                  </w:pPr>
                  <w:r>
                    <w:rPr>
                      <w:rFonts w:hint="default" w:ascii="Times New Roman" w:hAnsi="Times New Roman" w:eastAsia="宋体" w:cs="Times New Roman"/>
                      <w:b w:val="0"/>
                      <w:bCs w:val="0"/>
                      <w:color w:val="000000"/>
                      <w:szCs w:val="21"/>
                      <w:highlight w:val="none"/>
                      <w:lang w:val="en-US" w:eastAsia="zh-CN"/>
                    </w:rPr>
                    <w:t>电</w:t>
                  </w:r>
                  <w:r>
                    <w:rPr>
                      <w:rFonts w:hint="eastAsia" w:cs="Times New Roman"/>
                      <w:b w:val="0"/>
                      <w:bCs w:val="0"/>
                      <w:color w:val="000000"/>
                      <w:szCs w:val="21"/>
                      <w:highlight w:val="none"/>
                      <w:lang w:val="en-US" w:eastAsia="zh-CN"/>
                    </w:rPr>
                    <w:t>（</w:t>
                  </w:r>
                  <w:r>
                    <w:rPr>
                      <w:rFonts w:hint="default" w:ascii="Times New Roman" w:hAnsi="Times New Roman" w:eastAsia="宋体" w:cs="Times New Roman"/>
                      <w:b w:val="0"/>
                      <w:bCs w:val="0"/>
                      <w:color w:val="000000"/>
                      <w:szCs w:val="21"/>
                      <w:highlight w:val="none"/>
                      <w:lang w:val="en-US" w:eastAsia="zh-CN"/>
                    </w:rPr>
                    <w:t>万度/a</w:t>
                  </w:r>
                  <w:r>
                    <w:rPr>
                      <w:rFonts w:hint="eastAsia" w:cs="Times New Roman"/>
                      <w:b w:val="0"/>
                      <w:bCs w:val="0"/>
                      <w:color w:val="000000"/>
                      <w:szCs w:val="21"/>
                      <w:highlight w:val="none"/>
                      <w:lang w:val="en-US" w:eastAsia="zh-CN"/>
                    </w:rPr>
                    <w:t>）</w:t>
                  </w:r>
                </w:p>
              </w:tc>
              <w:tc>
                <w:tcPr>
                  <w:tcW w:w="842" w:type="dxa"/>
                  <w:shd w:val="clear" w:color="auto" w:fill="auto"/>
                  <w:noWrap w:val="0"/>
                  <w:vAlign w:val="center"/>
                </w:tcPr>
                <w:p w14:paraId="04F0F7DB">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000000"/>
                      <w:szCs w:val="21"/>
                      <w:highlight w:val="none"/>
                      <w:lang w:val="en-US" w:eastAsia="zh-CN"/>
                    </w:rPr>
                  </w:pPr>
                  <w:r>
                    <w:rPr>
                      <w:rFonts w:hint="eastAsia" w:cs="Times New Roman"/>
                      <w:color w:val="000000"/>
                      <w:szCs w:val="21"/>
                      <w:highlight w:val="none"/>
                      <w:lang w:val="en-US" w:eastAsia="zh-CN"/>
                    </w:rPr>
                    <w:t>8</w:t>
                  </w:r>
                </w:p>
              </w:tc>
              <w:tc>
                <w:tcPr>
                  <w:tcW w:w="842" w:type="dxa"/>
                  <w:shd w:val="clear" w:color="auto" w:fill="auto"/>
                  <w:noWrap w:val="0"/>
                  <w:vAlign w:val="center"/>
                </w:tcPr>
                <w:p w14:paraId="74DA07D6">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000000"/>
                      <w:kern w:val="2"/>
                      <w:sz w:val="21"/>
                      <w:szCs w:val="21"/>
                      <w:highlight w:val="none"/>
                      <w:lang w:val="en-US" w:eastAsia="zh-CN" w:bidi="ar-SA"/>
                    </w:rPr>
                  </w:pPr>
                  <w:r>
                    <w:rPr>
                      <w:rFonts w:hint="default" w:ascii="Times New Roman" w:hAnsi="Times New Roman" w:eastAsia="宋体" w:cs="Times New Roman"/>
                      <w:color w:val="000000"/>
                      <w:szCs w:val="21"/>
                      <w:highlight w:val="none"/>
                      <w:lang w:val="en-US" w:eastAsia="zh-CN"/>
                    </w:rPr>
                    <w:t>32</w:t>
                  </w:r>
                </w:p>
              </w:tc>
              <w:tc>
                <w:tcPr>
                  <w:tcW w:w="842" w:type="dxa"/>
                  <w:shd w:val="clear" w:color="auto" w:fill="auto"/>
                  <w:noWrap w:val="0"/>
                  <w:vAlign w:val="center"/>
                </w:tcPr>
                <w:p w14:paraId="6CACA1C5">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000000"/>
                      <w:kern w:val="2"/>
                      <w:sz w:val="21"/>
                      <w:szCs w:val="21"/>
                      <w:highlight w:val="none"/>
                      <w:lang w:val="en-US" w:eastAsia="zh-CN" w:bidi="ar-SA"/>
                    </w:rPr>
                  </w:pPr>
                  <w:r>
                    <w:rPr>
                      <w:rFonts w:hint="eastAsia" w:cs="Times New Roman"/>
                      <w:color w:val="000000"/>
                      <w:kern w:val="2"/>
                      <w:sz w:val="21"/>
                      <w:szCs w:val="21"/>
                      <w:highlight w:val="none"/>
                      <w:lang w:val="en-US" w:eastAsia="zh-CN" w:bidi="ar-SA"/>
                    </w:rPr>
                    <w:t>40</w:t>
                  </w:r>
                </w:p>
              </w:tc>
              <w:tc>
                <w:tcPr>
                  <w:tcW w:w="843" w:type="dxa"/>
                  <w:shd w:val="clear" w:color="auto" w:fill="auto"/>
                  <w:noWrap w:val="0"/>
                  <w:vAlign w:val="center"/>
                </w:tcPr>
                <w:p w14:paraId="27424355">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000000"/>
                      <w:kern w:val="2"/>
                      <w:sz w:val="21"/>
                      <w:szCs w:val="21"/>
                      <w:highlight w:val="none"/>
                      <w:lang w:val="en-US" w:eastAsia="zh-CN" w:bidi="ar-SA"/>
                    </w:rPr>
                  </w:pPr>
                  <w:r>
                    <w:rPr>
                      <w:rFonts w:hint="eastAsia" w:ascii="Times New Roman" w:hAnsi="Times New Roman" w:eastAsia="宋体" w:cs="Times New Roman"/>
                      <w:color w:val="000000"/>
                      <w:kern w:val="2"/>
                      <w:sz w:val="21"/>
                      <w:szCs w:val="21"/>
                      <w:highlight w:val="none"/>
                      <w:lang w:val="en-US" w:eastAsia="zh-CN" w:bidi="ar-SA"/>
                    </w:rPr>
                    <w:t>/</w:t>
                  </w:r>
                </w:p>
              </w:tc>
              <w:tc>
                <w:tcPr>
                  <w:tcW w:w="1275" w:type="dxa"/>
                  <w:shd w:val="clear" w:color="auto" w:fill="auto"/>
                  <w:noWrap w:val="0"/>
                  <w:vAlign w:val="center"/>
                </w:tcPr>
                <w:p w14:paraId="1EDC3EFB">
                  <w:pPr>
                    <w:pStyle w:val="16"/>
                    <w:keepNext w:val="0"/>
                    <w:keepLines w:val="0"/>
                    <w:pageBreakBefore w:val="0"/>
                    <w:widowControl w:val="0"/>
                    <w:kinsoku/>
                    <w:wordWrap/>
                    <w:overflowPunct/>
                    <w:topLinePunct w:val="0"/>
                    <w:autoSpaceDE/>
                    <w:autoSpaceDN/>
                    <w:bidi w:val="0"/>
                    <w:adjustRightInd w:val="0"/>
                    <w:snapToGrid w:val="0"/>
                    <w:spacing w:after="0" w:line="240" w:lineRule="auto"/>
                    <w:ind w:left="0" w:leftChars="0"/>
                    <w:jc w:val="center"/>
                    <w:textAlignment w:val="auto"/>
                    <w:rPr>
                      <w:rFonts w:hint="default" w:ascii="Times New Roman" w:hAnsi="Times New Roman" w:eastAsia="宋体" w:cs="Times New Roman"/>
                      <w:color w:val="000000"/>
                      <w:szCs w:val="21"/>
                      <w:highlight w:val="none"/>
                      <w:lang w:val="en-US" w:eastAsia="zh-CN"/>
                    </w:rPr>
                  </w:pPr>
                  <w:r>
                    <w:rPr>
                      <w:rFonts w:hint="eastAsia" w:cs="Times New Roman"/>
                      <w:color w:val="000000"/>
                      <w:szCs w:val="21"/>
                      <w:highlight w:val="none"/>
                      <w:lang w:val="en-US" w:eastAsia="zh-CN"/>
                    </w:rPr>
                    <w:t>/</w:t>
                  </w:r>
                </w:p>
              </w:tc>
              <w:tc>
                <w:tcPr>
                  <w:tcW w:w="1462" w:type="dxa"/>
                  <w:shd w:val="clear" w:color="auto" w:fill="auto"/>
                  <w:noWrap w:val="0"/>
                  <w:vAlign w:val="center"/>
                </w:tcPr>
                <w:p w14:paraId="1230927E">
                  <w:pPr>
                    <w:pStyle w:val="16"/>
                    <w:keepNext w:val="0"/>
                    <w:keepLines w:val="0"/>
                    <w:pageBreakBefore w:val="0"/>
                    <w:widowControl w:val="0"/>
                    <w:kinsoku/>
                    <w:wordWrap/>
                    <w:overflowPunct/>
                    <w:topLinePunct w:val="0"/>
                    <w:autoSpaceDE/>
                    <w:autoSpaceDN/>
                    <w:bidi w:val="0"/>
                    <w:adjustRightInd w:val="0"/>
                    <w:snapToGrid w:val="0"/>
                    <w:spacing w:after="0" w:line="240" w:lineRule="auto"/>
                    <w:ind w:left="0" w:leftChars="0"/>
                    <w:jc w:val="center"/>
                    <w:textAlignment w:val="auto"/>
                    <w:rPr>
                      <w:rFonts w:hint="default" w:ascii="Times New Roman" w:hAnsi="Times New Roman" w:eastAsia="宋体" w:cs="Times New Roman"/>
                      <w:color w:val="000000"/>
                      <w:szCs w:val="21"/>
                      <w:highlight w:val="none"/>
                      <w:lang w:val="en-US" w:eastAsia="zh-CN"/>
                    </w:rPr>
                  </w:pPr>
                  <w:r>
                    <w:rPr>
                      <w:rFonts w:hint="eastAsia" w:cs="Times New Roman"/>
                      <w:color w:val="000000"/>
                      <w:szCs w:val="21"/>
                      <w:highlight w:val="none"/>
                      <w:lang w:val="en-US" w:eastAsia="zh-CN"/>
                    </w:rPr>
                    <w:t>/</w:t>
                  </w:r>
                </w:p>
              </w:tc>
            </w:tr>
          </w:tbl>
          <w:p w14:paraId="1F1EF30E">
            <w:pPr>
              <w:adjustRightInd w:val="0"/>
              <w:snapToGrid w:val="0"/>
              <w:spacing w:before="156" w:beforeLines="50" w:line="360" w:lineRule="auto"/>
              <w:ind w:firstLine="480" w:firstLineChars="200"/>
              <w:rPr>
                <w:rFonts w:hint="default" w:ascii="Times New Roman" w:hAnsi="Times New Roman" w:eastAsia="宋体" w:cs="Times New Roman"/>
                <w:color w:val="000000"/>
                <w:sz w:val="24"/>
                <w:szCs w:val="24"/>
                <w:highlight w:val="none"/>
              </w:rPr>
            </w:pPr>
            <w:r>
              <w:rPr>
                <w:rFonts w:hint="eastAsia" w:ascii="Times New Roman" w:hAnsi="Times New Roman" w:eastAsia="宋体" w:cs="Times New Roman"/>
                <w:color w:val="000000"/>
                <w:sz w:val="24"/>
                <w:szCs w:val="24"/>
                <w:highlight w:val="none"/>
                <w:lang w:eastAsia="zh-CN"/>
              </w:rPr>
              <w:t>（</w:t>
            </w:r>
            <w:r>
              <w:rPr>
                <w:rFonts w:hint="eastAsia" w:ascii="Times New Roman" w:hAnsi="Times New Roman" w:eastAsia="宋体" w:cs="Times New Roman"/>
                <w:color w:val="000000"/>
                <w:sz w:val="24"/>
                <w:szCs w:val="24"/>
                <w:highlight w:val="none"/>
                <w:lang w:val="en-US" w:eastAsia="zh-CN"/>
              </w:rPr>
              <w:t>1）</w:t>
            </w:r>
            <w:r>
              <w:rPr>
                <w:rFonts w:hint="default" w:ascii="Times New Roman" w:hAnsi="Times New Roman" w:eastAsia="宋体" w:cs="Times New Roman"/>
                <w:color w:val="000000"/>
                <w:sz w:val="24"/>
                <w:szCs w:val="24"/>
                <w:highlight w:val="none"/>
              </w:rPr>
              <w:t>主要理化性质如下：</w:t>
            </w:r>
          </w:p>
          <w:p w14:paraId="0F580EB1">
            <w:pPr>
              <w:adjustRightInd w:val="0"/>
              <w:snapToGrid w:val="0"/>
              <w:spacing w:line="360" w:lineRule="auto"/>
              <w:ind w:firstLine="480" w:firstLineChars="200"/>
              <w:rPr>
                <w:rFonts w:hint="default" w:ascii="Times New Roman" w:hAnsi="Times New Roman" w:eastAsia="宋体" w:cs="Times New Roman"/>
                <w:color w:val="000000"/>
                <w:sz w:val="24"/>
                <w:szCs w:val="22"/>
                <w:highlight w:val="none"/>
                <w:lang w:val="en-US" w:eastAsia="zh-CN"/>
              </w:rPr>
            </w:pPr>
            <w:r>
              <w:rPr>
                <w:rFonts w:hint="default" w:ascii="Times New Roman" w:hAnsi="Times New Roman" w:eastAsia="宋体" w:cs="Times New Roman"/>
                <w:color w:val="000000"/>
                <w:sz w:val="24"/>
                <w:szCs w:val="22"/>
                <w:highlight w:val="none"/>
                <w:lang w:val="en-US" w:eastAsia="zh-CN"/>
              </w:rPr>
              <w:t>轻质柴油：稍有粘性的棕色液体。熔点：-18℃，沸点：282--338℃，相对密度（水=1）：0.87-0.9，闪点：38℃，引燃温度：257℃</w:t>
            </w:r>
            <w:r>
              <w:rPr>
                <w:rFonts w:hint="default" w:ascii="Times New Roman" w:hAnsi="Times New Roman" w:eastAsia="宋体" w:cs="Times New Roman"/>
                <w:color w:val="000000"/>
                <w:sz w:val="24"/>
                <w:szCs w:val="22"/>
                <w:highlight w:val="none"/>
              </w:rPr>
              <w:t>。</w:t>
            </w:r>
            <w:r>
              <w:rPr>
                <w:rFonts w:hint="default" w:ascii="Times New Roman" w:hAnsi="Times New Roman" w:eastAsia="宋体" w:cs="Times New Roman"/>
                <w:color w:val="000000"/>
                <w:sz w:val="24"/>
                <w:szCs w:val="22"/>
                <w:highlight w:val="none"/>
                <w:lang w:val="en-US" w:eastAsia="zh-CN"/>
              </w:rPr>
              <w:t>轻质柴油易燃，具刺激性。禁配物：强氧化剂、卤素。</w:t>
            </w:r>
          </w:p>
          <w:p w14:paraId="2A1D8FF4">
            <w:pPr>
              <w:adjustRightInd w:val="0"/>
              <w:snapToGrid w:val="0"/>
              <w:spacing w:line="360" w:lineRule="auto"/>
              <w:ind w:firstLine="480" w:firstLineChars="200"/>
              <w:rPr>
                <w:rFonts w:hint="default" w:ascii="Times New Roman" w:hAnsi="Times New Roman" w:eastAsia="宋体" w:cs="Times New Roman"/>
                <w:color w:val="000000"/>
                <w:kern w:val="0"/>
                <w:sz w:val="24"/>
                <w:highlight w:val="none"/>
              </w:rPr>
            </w:pPr>
            <w:r>
              <w:rPr>
                <w:rFonts w:hint="eastAsia" w:ascii="Times New Roman" w:hAnsi="Times New Roman" w:eastAsia="宋体" w:cs="Times New Roman"/>
                <w:color w:val="000000"/>
                <w:kern w:val="2"/>
                <w:sz w:val="24"/>
                <w:szCs w:val="24"/>
                <w:highlight w:val="none"/>
                <w:lang w:val="en-US" w:eastAsia="zh-CN" w:bidi="ar-SA"/>
              </w:rPr>
              <w:t>（</w:t>
            </w:r>
            <w:r>
              <w:rPr>
                <w:rFonts w:hint="eastAsia" w:ascii="Times New Roman" w:hAnsi="Times New Roman" w:eastAsia="宋体" w:cs="Times New Roman"/>
                <w:color w:val="000000"/>
                <w:kern w:val="0"/>
                <w:sz w:val="24"/>
                <w:highlight w:val="none"/>
                <w:lang w:val="en-US" w:eastAsia="zh-CN"/>
              </w:rPr>
              <w:t>2）油耗合理性计算：项目柴油主要用于助燃。根据</w:t>
            </w:r>
            <w:r>
              <w:rPr>
                <w:rFonts w:hint="eastAsia" w:cs="Times New Roman"/>
                <w:color w:val="000000"/>
                <w:kern w:val="0"/>
                <w:sz w:val="24"/>
                <w:highlight w:val="none"/>
                <w:lang w:val="en-US" w:eastAsia="zh-CN"/>
              </w:rPr>
              <w:t>类比统计</w:t>
            </w:r>
            <w:r>
              <w:rPr>
                <w:rFonts w:hint="eastAsia" w:ascii="Times New Roman" w:hAnsi="Times New Roman" w:eastAsia="宋体" w:cs="Times New Roman"/>
                <w:color w:val="000000"/>
                <w:kern w:val="0"/>
                <w:sz w:val="24"/>
                <w:highlight w:val="none"/>
                <w:lang w:val="en-US" w:eastAsia="zh-CN"/>
              </w:rPr>
              <w:t>，拣灰炉连续火化最大油耗</w:t>
            </w:r>
            <w:r>
              <w:rPr>
                <w:rFonts w:hint="eastAsia" w:cs="Times New Roman"/>
                <w:color w:val="000000"/>
                <w:kern w:val="0"/>
                <w:sz w:val="24"/>
                <w:highlight w:val="none"/>
                <w:lang w:val="en-US" w:eastAsia="zh-CN"/>
              </w:rPr>
              <w:t>20</w:t>
            </w:r>
            <w:r>
              <w:rPr>
                <w:rFonts w:hint="default" w:ascii="Times New Roman" w:hAnsi="Times New Roman" w:eastAsia="宋体" w:cs="Times New Roman"/>
                <w:color w:val="000000"/>
                <w:kern w:val="0"/>
                <w:sz w:val="24"/>
                <w:highlight w:val="none"/>
                <w:lang w:val="en-US" w:eastAsia="zh-CN"/>
              </w:rPr>
              <w:t>kg/</w:t>
            </w:r>
            <w:r>
              <w:rPr>
                <w:rFonts w:hint="eastAsia" w:ascii="Times New Roman" w:hAnsi="Times New Roman" w:eastAsia="宋体" w:cs="Times New Roman"/>
                <w:color w:val="000000"/>
                <w:kern w:val="0"/>
                <w:sz w:val="24"/>
                <w:highlight w:val="none"/>
                <w:lang w:val="en-US" w:eastAsia="zh-CN"/>
              </w:rPr>
              <w:t>具，遗物祭品焚烧炉每小时油耗</w:t>
            </w:r>
            <w:r>
              <w:rPr>
                <w:rFonts w:hint="eastAsia" w:cs="Times New Roman"/>
                <w:color w:val="000000"/>
                <w:kern w:val="0"/>
                <w:sz w:val="24"/>
                <w:highlight w:val="none"/>
                <w:lang w:val="en-US" w:eastAsia="zh-CN"/>
              </w:rPr>
              <w:t>5</w:t>
            </w:r>
            <w:r>
              <w:rPr>
                <w:rFonts w:hint="default" w:ascii="Times New Roman" w:hAnsi="Times New Roman" w:eastAsia="宋体" w:cs="Times New Roman"/>
                <w:color w:val="000000"/>
                <w:kern w:val="0"/>
                <w:sz w:val="24"/>
                <w:highlight w:val="none"/>
                <w:lang w:val="en-US" w:eastAsia="zh-CN"/>
              </w:rPr>
              <w:t>kg</w:t>
            </w:r>
            <w:r>
              <w:rPr>
                <w:rFonts w:hint="eastAsia" w:ascii="Times New Roman" w:hAnsi="Times New Roman" w:eastAsia="宋体" w:cs="Times New Roman"/>
                <w:color w:val="000000"/>
                <w:kern w:val="0"/>
                <w:sz w:val="24"/>
                <w:highlight w:val="none"/>
                <w:lang w:val="en-US" w:eastAsia="zh-CN"/>
              </w:rPr>
              <w:t>。项目拣灰火化机</w:t>
            </w:r>
            <w:r>
              <w:rPr>
                <w:rFonts w:hint="default" w:ascii="Times New Roman" w:hAnsi="Times New Roman" w:eastAsia="宋体" w:cs="Times New Roman"/>
                <w:color w:val="000000"/>
                <w:kern w:val="0"/>
                <w:sz w:val="24"/>
                <w:highlight w:val="none"/>
                <w:lang w:val="en-US" w:eastAsia="zh-CN"/>
              </w:rPr>
              <w:t>1</w:t>
            </w:r>
            <w:r>
              <w:rPr>
                <w:rFonts w:hint="eastAsia" w:ascii="Times New Roman" w:hAnsi="Times New Roman" w:eastAsia="宋体" w:cs="Times New Roman"/>
                <w:color w:val="000000"/>
                <w:kern w:val="0"/>
                <w:sz w:val="24"/>
                <w:highlight w:val="none"/>
                <w:lang w:val="en-US" w:eastAsia="zh-CN"/>
              </w:rPr>
              <w:t>台，遗物祭品焚烧炉运行时间</w:t>
            </w:r>
            <w:r>
              <w:rPr>
                <w:rFonts w:hint="eastAsia" w:cs="Times New Roman"/>
                <w:color w:val="000000"/>
                <w:kern w:val="0"/>
                <w:sz w:val="24"/>
                <w:highlight w:val="none"/>
                <w:lang w:val="en-US" w:eastAsia="zh-CN"/>
              </w:rPr>
              <w:t>约</w:t>
            </w:r>
            <w:r>
              <w:rPr>
                <w:rFonts w:hint="default" w:ascii="Times New Roman" w:hAnsi="Times New Roman" w:eastAsia="宋体" w:cs="Times New Roman"/>
                <w:color w:val="000000"/>
                <w:kern w:val="0"/>
                <w:sz w:val="24"/>
                <w:highlight w:val="none"/>
                <w:lang w:val="en-US" w:eastAsia="zh-CN"/>
              </w:rPr>
              <w:t>1</w:t>
            </w:r>
            <w:r>
              <w:rPr>
                <w:rFonts w:hint="eastAsia" w:cs="Times New Roman"/>
                <w:color w:val="000000"/>
                <w:kern w:val="0"/>
                <w:sz w:val="24"/>
                <w:highlight w:val="none"/>
                <w:lang w:val="en-US" w:eastAsia="zh-CN"/>
              </w:rPr>
              <w:t>000</w:t>
            </w:r>
            <w:r>
              <w:rPr>
                <w:rFonts w:hint="default" w:ascii="Times New Roman" w:hAnsi="Times New Roman" w:eastAsia="宋体" w:cs="Times New Roman"/>
                <w:color w:val="000000"/>
                <w:kern w:val="0"/>
                <w:sz w:val="24"/>
                <w:highlight w:val="none"/>
                <w:lang w:val="en-US" w:eastAsia="zh-CN"/>
              </w:rPr>
              <w:t>h/a</w:t>
            </w:r>
            <w:r>
              <w:rPr>
                <w:rFonts w:hint="eastAsia" w:ascii="Times New Roman" w:hAnsi="Times New Roman" w:eastAsia="宋体" w:cs="Times New Roman"/>
                <w:color w:val="000000"/>
                <w:kern w:val="0"/>
                <w:sz w:val="24"/>
                <w:highlight w:val="none"/>
                <w:lang w:val="en-US" w:eastAsia="zh-CN"/>
              </w:rPr>
              <w:t>。则全厂柴油用量</w:t>
            </w:r>
            <w:r>
              <w:rPr>
                <w:rFonts w:hint="default" w:ascii="Times New Roman" w:hAnsi="Times New Roman" w:eastAsia="宋体" w:cs="Times New Roman"/>
                <w:color w:val="000000"/>
                <w:kern w:val="0"/>
                <w:sz w:val="24"/>
                <w:highlight w:val="none"/>
                <w:lang w:val="en-US" w:eastAsia="zh-CN"/>
              </w:rPr>
              <w:t>=</w:t>
            </w:r>
            <w:r>
              <w:rPr>
                <w:rFonts w:hint="eastAsia" w:ascii="Times New Roman" w:hAnsi="Times New Roman" w:eastAsia="宋体" w:cs="Times New Roman"/>
                <w:color w:val="000000"/>
                <w:kern w:val="0"/>
                <w:sz w:val="24"/>
                <w:highlight w:val="none"/>
                <w:lang w:val="en-US" w:eastAsia="zh-CN"/>
              </w:rPr>
              <w:t>（</w:t>
            </w:r>
            <w:r>
              <w:rPr>
                <w:rFonts w:hint="eastAsia" w:cs="Times New Roman"/>
                <w:color w:val="000000"/>
                <w:kern w:val="0"/>
                <w:sz w:val="24"/>
                <w:highlight w:val="none"/>
                <w:lang w:val="en-US" w:eastAsia="zh-CN"/>
              </w:rPr>
              <w:t>20</w:t>
            </w:r>
            <w:r>
              <w:rPr>
                <w:rFonts w:hint="default" w:ascii="Times New Roman" w:hAnsi="Times New Roman" w:eastAsia="宋体" w:cs="Times New Roman"/>
                <w:color w:val="000000"/>
                <w:kern w:val="0"/>
                <w:sz w:val="24"/>
                <w:highlight w:val="none"/>
                <w:lang w:val="en-US" w:eastAsia="zh-CN"/>
              </w:rPr>
              <w:t>kg/</w:t>
            </w:r>
            <w:r>
              <w:rPr>
                <w:rFonts w:hint="eastAsia" w:ascii="Times New Roman" w:hAnsi="Times New Roman" w:eastAsia="宋体" w:cs="Times New Roman"/>
                <w:color w:val="000000"/>
                <w:kern w:val="0"/>
                <w:sz w:val="24"/>
                <w:highlight w:val="none"/>
                <w:lang w:val="en-US" w:eastAsia="zh-CN"/>
              </w:rPr>
              <w:t>具</w:t>
            </w:r>
            <w:r>
              <w:rPr>
                <w:rFonts w:hint="default" w:ascii="Times New Roman" w:hAnsi="Times New Roman" w:eastAsia="宋体" w:cs="Times New Roman"/>
                <w:color w:val="000000"/>
                <w:kern w:val="0"/>
                <w:sz w:val="24"/>
                <w:highlight w:val="none"/>
                <w:lang w:val="en-US" w:eastAsia="zh-CN"/>
              </w:rPr>
              <w:t>*</w:t>
            </w:r>
            <w:r>
              <w:rPr>
                <w:rFonts w:hint="eastAsia" w:cs="Times New Roman"/>
                <w:color w:val="000000"/>
                <w:kern w:val="0"/>
                <w:sz w:val="24"/>
                <w:highlight w:val="none"/>
                <w:lang w:val="en-US" w:eastAsia="zh-CN"/>
              </w:rPr>
              <w:t>2</w:t>
            </w:r>
            <w:r>
              <w:rPr>
                <w:rFonts w:hint="default" w:ascii="Times New Roman" w:hAnsi="Times New Roman" w:eastAsia="宋体" w:cs="Times New Roman"/>
                <w:color w:val="000000"/>
                <w:kern w:val="0"/>
                <w:sz w:val="24"/>
                <w:highlight w:val="none"/>
                <w:lang w:val="en-US" w:eastAsia="zh-CN"/>
              </w:rPr>
              <w:t>00</w:t>
            </w:r>
            <w:r>
              <w:rPr>
                <w:rFonts w:hint="eastAsia" w:ascii="Times New Roman" w:hAnsi="Times New Roman" w:eastAsia="宋体" w:cs="Times New Roman"/>
                <w:color w:val="000000"/>
                <w:kern w:val="0"/>
                <w:sz w:val="24"/>
                <w:highlight w:val="none"/>
                <w:lang w:val="en-US" w:eastAsia="zh-CN"/>
              </w:rPr>
              <w:t>具</w:t>
            </w:r>
            <w:r>
              <w:rPr>
                <w:rFonts w:hint="default" w:ascii="Times New Roman" w:hAnsi="Times New Roman" w:eastAsia="宋体" w:cs="Times New Roman"/>
                <w:color w:val="000000"/>
                <w:kern w:val="0"/>
                <w:sz w:val="24"/>
                <w:highlight w:val="none"/>
                <w:lang w:val="en-US" w:eastAsia="zh-CN"/>
              </w:rPr>
              <w:t>*1</w:t>
            </w:r>
            <w:r>
              <w:rPr>
                <w:rFonts w:hint="eastAsia" w:ascii="Times New Roman" w:hAnsi="Times New Roman" w:eastAsia="宋体" w:cs="Times New Roman"/>
                <w:color w:val="000000"/>
                <w:kern w:val="0"/>
                <w:sz w:val="24"/>
                <w:highlight w:val="none"/>
                <w:lang w:val="en-US" w:eastAsia="zh-CN"/>
              </w:rPr>
              <w:t>台</w:t>
            </w:r>
            <w:r>
              <w:rPr>
                <w:rFonts w:hint="default" w:ascii="Times New Roman" w:hAnsi="Times New Roman" w:eastAsia="宋体" w:cs="Times New Roman"/>
                <w:color w:val="000000"/>
                <w:kern w:val="0"/>
                <w:sz w:val="24"/>
                <w:highlight w:val="none"/>
                <w:lang w:val="en-US" w:eastAsia="zh-CN"/>
              </w:rPr>
              <w:t>+</w:t>
            </w:r>
            <w:r>
              <w:rPr>
                <w:rFonts w:hint="eastAsia" w:cs="Times New Roman"/>
                <w:color w:val="000000"/>
                <w:kern w:val="0"/>
                <w:sz w:val="24"/>
                <w:highlight w:val="none"/>
                <w:lang w:val="en-US" w:eastAsia="zh-CN"/>
              </w:rPr>
              <w:t>5</w:t>
            </w:r>
            <w:r>
              <w:rPr>
                <w:rFonts w:hint="default" w:ascii="Times New Roman" w:hAnsi="Times New Roman" w:eastAsia="宋体" w:cs="Times New Roman"/>
                <w:color w:val="000000"/>
                <w:kern w:val="0"/>
                <w:sz w:val="24"/>
                <w:highlight w:val="none"/>
                <w:lang w:val="en-US" w:eastAsia="zh-CN"/>
              </w:rPr>
              <w:t>kg/h*1</w:t>
            </w:r>
            <w:r>
              <w:rPr>
                <w:rFonts w:hint="eastAsia" w:cs="Times New Roman"/>
                <w:color w:val="000000"/>
                <w:kern w:val="0"/>
                <w:sz w:val="24"/>
                <w:highlight w:val="none"/>
                <w:lang w:val="en-US" w:eastAsia="zh-CN"/>
              </w:rPr>
              <w:t>00</w:t>
            </w:r>
            <w:r>
              <w:rPr>
                <w:rFonts w:hint="default" w:ascii="Times New Roman" w:hAnsi="Times New Roman" w:eastAsia="宋体" w:cs="Times New Roman"/>
                <w:color w:val="000000"/>
                <w:kern w:val="0"/>
                <w:sz w:val="24"/>
                <w:highlight w:val="none"/>
                <w:lang w:val="en-US" w:eastAsia="zh-CN"/>
              </w:rPr>
              <w:t>0h</w:t>
            </w:r>
            <w:r>
              <w:rPr>
                <w:rFonts w:hint="eastAsia" w:cs="Times New Roman"/>
                <w:color w:val="000000"/>
                <w:kern w:val="0"/>
                <w:sz w:val="24"/>
                <w:highlight w:val="none"/>
                <w:lang w:val="en-US" w:eastAsia="zh-CN"/>
              </w:rPr>
              <w:t>*</w:t>
            </w:r>
            <w:r>
              <w:rPr>
                <w:rFonts w:hint="default" w:ascii="Times New Roman" w:hAnsi="Times New Roman" w:eastAsia="宋体" w:cs="Times New Roman"/>
                <w:color w:val="000000"/>
                <w:kern w:val="0"/>
                <w:sz w:val="24"/>
                <w:highlight w:val="none"/>
                <w:lang w:val="en-US" w:eastAsia="zh-CN"/>
              </w:rPr>
              <w:t>1</w:t>
            </w:r>
            <w:r>
              <w:rPr>
                <w:rFonts w:hint="eastAsia" w:ascii="Times New Roman" w:hAnsi="Times New Roman" w:eastAsia="宋体" w:cs="Times New Roman"/>
                <w:color w:val="000000"/>
                <w:kern w:val="0"/>
                <w:sz w:val="24"/>
                <w:highlight w:val="none"/>
                <w:lang w:val="en-US" w:eastAsia="zh-CN"/>
              </w:rPr>
              <w:t>台）</w:t>
            </w:r>
            <w:r>
              <w:rPr>
                <w:rFonts w:hint="default" w:ascii="Times New Roman" w:hAnsi="Times New Roman" w:eastAsia="宋体" w:cs="Times New Roman"/>
                <w:color w:val="000000"/>
                <w:kern w:val="0"/>
                <w:sz w:val="24"/>
                <w:highlight w:val="none"/>
                <w:lang w:val="en-US" w:eastAsia="zh-CN"/>
              </w:rPr>
              <w:t>/1000=</w:t>
            </w:r>
            <w:r>
              <w:rPr>
                <w:rFonts w:hint="eastAsia" w:cs="Times New Roman"/>
                <w:color w:val="000000"/>
                <w:kern w:val="0"/>
                <w:sz w:val="24"/>
                <w:highlight w:val="none"/>
                <w:lang w:val="en-US" w:eastAsia="zh-CN"/>
              </w:rPr>
              <w:t>9</w:t>
            </w:r>
            <w:r>
              <w:rPr>
                <w:rFonts w:hint="default" w:ascii="Times New Roman" w:hAnsi="Times New Roman" w:eastAsia="宋体" w:cs="Times New Roman"/>
                <w:color w:val="000000"/>
                <w:kern w:val="0"/>
                <w:sz w:val="24"/>
                <w:highlight w:val="none"/>
                <w:lang w:val="en-US" w:eastAsia="zh-CN"/>
              </w:rPr>
              <w:t>t/a</w:t>
            </w:r>
            <w:r>
              <w:rPr>
                <w:rFonts w:hint="eastAsia" w:ascii="Times New Roman" w:hAnsi="Times New Roman" w:eastAsia="宋体" w:cs="Times New Roman"/>
                <w:color w:val="000000"/>
                <w:kern w:val="0"/>
                <w:sz w:val="24"/>
                <w:highlight w:val="none"/>
                <w:lang w:val="en-US" w:eastAsia="zh-CN"/>
              </w:rPr>
              <w:t>。</w:t>
            </w:r>
          </w:p>
          <w:p w14:paraId="5C66415C">
            <w:pPr>
              <w:adjustRightInd w:val="0"/>
              <w:snapToGrid w:val="0"/>
              <w:spacing w:line="360" w:lineRule="auto"/>
              <w:ind w:firstLine="480" w:firstLineChars="200"/>
              <w:rPr>
                <w:rFonts w:hint="eastAsia" w:ascii="Times New Roman" w:hAnsi="Times New Roman" w:eastAsia="宋体" w:cs="Times New Roman"/>
                <w:color w:val="000000"/>
                <w:kern w:val="0"/>
                <w:sz w:val="24"/>
                <w:highlight w:val="none"/>
                <w:lang w:val="en-US" w:eastAsia="zh-CN"/>
              </w:rPr>
            </w:pPr>
            <w:r>
              <w:rPr>
                <w:rFonts w:hint="eastAsia" w:ascii="Times New Roman" w:hAnsi="Times New Roman" w:eastAsia="宋体" w:cs="Times New Roman"/>
                <w:color w:val="000000"/>
                <w:kern w:val="0"/>
                <w:sz w:val="24"/>
                <w:highlight w:val="none"/>
                <w:lang w:val="en-US" w:eastAsia="zh-CN"/>
              </w:rPr>
              <w:t>（3）</w:t>
            </w:r>
            <w:r>
              <w:rPr>
                <w:rFonts w:hint="eastAsia" w:cs="Times New Roman"/>
                <w:color w:val="000000"/>
                <w:kern w:val="0"/>
                <w:sz w:val="24"/>
                <w:highlight w:val="none"/>
                <w:lang w:val="en-US" w:eastAsia="zh-CN"/>
              </w:rPr>
              <w:t>脱硫剂</w:t>
            </w:r>
            <w:r>
              <w:rPr>
                <w:rFonts w:hint="eastAsia" w:ascii="Times New Roman" w:hAnsi="Times New Roman" w:eastAsia="宋体" w:cs="Times New Roman"/>
                <w:color w:val="000000"/>
                <w:kern w:val="0"/>
                <w:sz w:val="24"/>
                <w:highlight w:val="none"/>
                <w:lang w:val="en-US" w:eastAsia="zh-CN"/>
              </w:rPr>
              <w:t>：主要成分为氧化钙，是一种无机化合物，它的化学式是</w:t>
            </w:r>
            <w:r>
              <w:rPr>
                <w:rFonts w:hint="default" w:ascii="Times New Roman" w:hAnsi="Times New Roman" w:eastAsia="宋体" w:cs="Times New Roman"/>
                <w:color w:val="000000"/>
                <w:kern w:val="0"/>
                <w:sz w:val="24"/>
                <w:highlight w:val="none"/>
                <w:lang w:val="en-US" w:eastAsia="zh-CN"/>
              </w:rPr>
              <w:t>CaO</w:t>
            </w:r>
            <w:r>
              <w:rPr>
                <w:rFonts w:hint="eastAsia" w:ascii="Times New Roman" w:hAnsi="Times New Roman" w:eastAsia="宋体" w:cs="Times New Roman"/>
                <w:color w:val="000000"/>
                <w:kern w:val="0"/>
                <w:sz w:val="24"/>
                <w:highlight w:val="none"/>
                <w:lang w:val="en-US" w:eastAsia="zh-CN"/>
              </w:rPr>
              <w:t>，俗名生石灰。物理性质是表面白色粉末，不纯者为灰白色，含有杂质时呈淡黄色或灰色，具有吸湿性。</w:t>
            </w:r>
          </w:p>
          <w:p w14:paraId="3F286368">
            <w:pPr>
              <w:adjustRightInd w:val="0"/>
              <w:snapToGrid w:val="0"/>
              <w:spacing w:line="360" w:lineRule="auto"/>
              <w:ind w:firstLine="480" w:firstLineChars="200"/>
              <w:rPr>
                <w:rFonts w:hint="eastAsia" w:cs="Times New Roman"/>
                <w:color w:val="000000"/>
                <w:kern w:val="0"/>
                <w:sz w:val="24"/>
                <w:highlight w:val="none"/>
                <w:lang w:val="en-US" w:eastAsia="zh-CN"/>
              </w:rPr>
            </w:pPr>
            <w:r>
              <w:rPr>
                <w:rFonts w:hint="eastAsia" w:cs="Times New Roman"/>
                <w:color w:val="000000"/>
                <w:kern w:val="0"/>
                <w:sz w:val="24"/>
                <w:highlight w:val="none"/>
                <w:lang w:val="en-US" w:eastAsia="zh-CN"/>
              </w:rPr>
              <w:t>（4）84消毒剂：主要成分为NaClO，是一种以次氯酸钠为主要成分的含氯消毒剂，主要用于物体表面和环境等的消毒。次氯酸钠具有强氧化性，可水解生成具有强氧化性的次氯酸，能够将具有还原性的物质氧化，使微生物最终丧失机能，无法繁殖或感染。消毒液为无色或淡黄色液体，且具有刺激性气味，有效氯含量5.5%～6.5%，现被广泛用于宾馆、旅游、医院、食品加工行业、家庭等的卫生消毒。</w:t>
            </w:r>
          </w:p>
          <w:p w14:paraId="1D554647">
            <w:pPr>
              <w:adjustRightInd w:val="0"/>
              <w:snapToGrid w:val="0"/>
              <w:spacing w:line="360" w:lineRule="auto"/>
              <w:rPr>
                <w:rFonts w:hint="default" w:ascii="Times New Roman" w:hAnsi="Times New Roman" w:eastAsia="宋体" w:cs="Times New Roman"/>
                <w:b/>
                <w:color w:val="000000"/>
                <w:sz w:val="24"/>
                <w:highlight w:val="none"/>
                <w:lang w:val="en-US" w:eastAsia="zh-CN"/>
              </w:rPr>
            </w:pPr>
            <w:r>
              <w:rPr>
                <w:rFonts w:hint="eastAsia" w:cs="Times New Roman"/>
                <w:b/>
                <w:color w:val="000000"/>
                <w:sz w:val="24"/>
                <w:highlight w:val="none"/>
                <w:lang w:val="en-US" w:eastAsia="zh-CN"/>
              </w:rPr>
              <w:t>6.劳动定员及工作制度</w:t>
            </w:r>
          </w:p>
          <w:p w14:paraId="0419CF6D">
            <w:pPr>
              <w:adjustRightInd w:val="0"/>
              <w:snapToGrid w:val="0"/>
              <w:spacing w:line="360" w:lineRule="auto"/>
              <w:ind w:firstLine="480" w:firstLineChars="200"/>
              <w:rPr>
                <w:rFonts w:hint="default" w:ascii="Times New Roman" w:hAnsi="Times New Roman" w:eastAsia="宋体" w:cs="Times New Roman"/>
                <w:color w:val="000000"/>
                <w:sz w:val="24"/>
                <w:highlight w:val="none"/>
              </w:rPr>
            </w:pPr>
            <w:r>
              <w:rPr>
                <w:rFonts w:hint="default" w:ascii="Times New Roman" w:hAnsi="Times New Roman" w:eastAsia="宋体" w:cs="Times New Roman"/>
                <w:color w:val="000000"/>
                <w:sz w:val="24"/>
                <w:highlight w:val="none"/>
              </w:rPr>
              <w:t>本</w:t>
            </w:r>
            <w:r>
              <w:rPr>
                <w:rFonts w:hint="default" w:ascii="Times New Roman" w:hAnsi="Times New Roman" w:eastAsia="宋体" w:cs="Times New Roman"/>
                <w:color w:val="000000"/>
                <w:sz w:val="24"/>
                <w:highlight w:val="none"/>
                <w:lang w:val="en-US" w:eastAsia="zh-CN"/>
              </w:rPr>
              <w:t>项目</w:t>
            </w:r>
            <w:r>
              <w:rPr>
                <w:rFonts w:hint="eastAsia" w:cs="Times New Roman"/>
                <w:color w:val="000000"/>
                <w:sz w:val="24"/>
                <w:highlight w:val="none"/>
                <w:lang w:val="en-US" w:eastAsia="zh-CN"/>
              </w:rPr>
              <w:t>现有</w:t>
            </w:r>
            <w:r>
              <w:rPr>
                <w:rFonts w:hint="default" w:ascii="Times New Roman" w:hAnsi="Times New Roman" w:eastAsia="宋体" w:cs="Times New Roman"/>
                <w:color w:val="000000"/>
                <w:sz w:val="24"/>
                <w:highlight w:val="none"/>
                <w:lang w:val="en-US" w:eastAsia="zh-CN"/>
              </w:rPr>
              <w:t>工作人员约</w:t>
            </w:r>
            <w:r>
              <w:rPr>
                <w:rFonts w:hint="eastAsia" w:cs="Times New Roman"/>
                <w:color w:val="000000"/>
                <w:sz w:val="24"/>
                <w:highlight w:val="none"/>
                <w:lang w:val="en-US" w:eastAsia="zh-CN"/>
              </w:rPr>
              <w:t>20</w:t>
            </w:r>
            <w:r>
              <w:rPr>
                <w:rFonts w:hint="default" w:ascii="Times New Roman" w:hAnsi="Times New Roman" w:eastAsia="宋体" w:cs="Times New Roman"/>
                <w:color w:val="000000"/>
                <w:sz w:val="24"/>
                <w:highlight w:val="none"/>
                <w:lang w:val="en-US" w:eastAsia="zh-CN"/>
              </w:rPr>
              <w:t>人，均在食堂就餐，年工作36</w:t>
            </w:r>
            <w:r>
              <w:rPr>
                <w:rFonts w:hint="eastAsia" w:cs="Times New Roman"/>
                <w:color w:val="000000"/>
                <w:sz w:val="24"/>
                <w:highlight w:val="none"/>
                <w:lang w:val="en-US" w:eastAsia="zh-CN"/>
              </w:rPr>
              <w:t>0</w:t>
            </w:r>
            <w:r>
              <w:rPr>
                <w:rFonts w:hint="default" w:ascii="Times New Roman" w:hAnsi="Times New Roman" w:eastAsia="宋体" w:cs="Times New Roman"/>
                <w:color w:val="000000"/>
                <w:sz w:val="24"/>
                <w:highlight w:val="none"/>
                <w:lang w:val="en-US" w:eastAsia="zh-CN"/>
              </w:rPr>
              <w:t>天，每天</w:t>
            </w:r>
            <w:r>
              <w:rPr>
                <w:rFonts w:hint="eastAsia" w:cs="Times New Roman"/>
                <w:color w:val="000000"/>
                <w:sz w:val="24"/>
                <w:highlight w:val="none"/>
                <w:lang w:val="en-US" w:eastAsia="zh-CN"/>
              </w:rPr>
              <w:t>三班倒制度，每班工作</w:t>
            </w:r>
            <w:r>
              <w:rPr>
                <w:rFonts w:hint="default" w:ascii="Times New Roman" w:hAnsi="Times New Roman" w:eastAsia="宋体" w:cs="Times New Roman"/>
                <w:color w:val="000000"/>
                <w:sz w:val="24"/>
                <w:highlight w:val="none"/>
                <w:lang w:val="en-US" w:eastAsia="zh-CN"/>
              </w:rPr>
              <w:t>8小时</w:t>
            </w:r>
            <w:r>
              <w:rPr>
                <w:rFonts w:hint="eastAsia" w:cs="Times New Roman"/>
                <w:color w:val="000000"/>
                <w:sz w:val="24"/>
                <w:highlight w:val="none"/>
                <w:lang w:val="en-US" w:eastAsia="zh-CN"/>
              </w:rPr>
              <w:t>，本项目不新增劳动人员</w:t>
            </w:r>
            <w:r>
              <w:rPr>
                <w:rFonts w:hint="default" w:ascii="Times New Roman" w:hAnsi="Times New Roman" w:eastAsia="宋体" w:cs="Times New Roman"/>
                <w:color w:val="000000"/>
                <w:sz w:val="24"/>
                <w:highlight w:val="none"/>
                <w:lang w:val="en-US" w:eastAsia="zh-CN"/>
              </w:rPr>
              <w:t>。</w:t>
            </w:r>
          </w:p>
          <w:p w14:paraId="74637988">
            <w:pPr>
              <w:adjustRightInd w:val="0"/>
              <w:snapToGrid w:val="0"/>
              <w:spacing w:line="360" w:lineRule="auto"/>
              <w:rPr>
                <w:rFonts w:hint="default" w:ascii="Times New Roman" w:hAnsi="Times New Roman" w:eastAsia="宋体" w:cs="Times New Roman"/>
                <w:b/>
                <w:bCs/>
                <w:color w:val="000000"/>
                <w:sz w:val="24"/>
                <w:szCs w:val="32"/>
                <w:highlight w:val="none"/>
              </w:rPr>
            </w:pPr>
            <w:r>
              <w:rPr>
                <w:rFonts w:hint="eastAsia" w:cs="Times New Roman"/>
                <w:b/>
                <w:bCs/>
                <w:color w:val="000000"/>
                <w:sz w:val="24"/>
                <w:szCs w:val="32"/>
                <w:highlight w:val="none"/>
                <w:lang w:val="en-US" w:eastAsia="zh-CN"/>
              </w:rPr>
              <w:t>7.</w:t>
            </w:r>
            <w:r>
              <w:rPr>
                <w:rFonts w:hint="default" w:ascii="Times New Roman" w:hAnsi="Times New Roman" w:eastAsia="宋体" w:cs="Times New Roman"/>
                <w:b/>
                <w:bCs/>
                <w:color w:val="000000"/>
                <w:sz w:val="24"/>
                <w:szCs w:val="32"/>
                <w:highlight w:val="none"/>
              </w:rPr>
              <w:t>公用工程</w:t>
            </w:r>
          </w:p>
          <w:p w14:paraId="1310D9DC">
            <w:pPr>
              <w:adjustRightInd w:val="0"/>
              <w:snapToGrid w:val="0"/>
              <w:spacing w:line="360" w:lineRule="auto"/>
              <w:ind w:firstLine="472" w:firstLineChars="196"/>
              <w:rPr>
                <w:rFonts w:hint="default" w:ascii="Times New Roman" w:hAnsi="Times New Roman" w:eastAsia="宋体" w:cs="Times New Roman"/>
                <w:b/>
                <w:bCs/>
                <w:color w:val="000000"/>
                <w:sz w:val="24"/>
                <w:szCs w:val="32"/>
                <w:highlight w:val="none"/>
              </w:rPr>
            </w:pPr>
            <w:r>
              <w:rPr>
                <w:rFonts w:hint="eastAsia" w:cs="Times New Roman"/>
                <w:b/>
                <w:bCs/>
                <w:color w:val="000000"/>
                <w:sz w:val="24"/>
                <w:szCs w:val="32"/>
                <w:highlight w:val="none"/>
                <w:lang w:val="en-US" w:eastAsia="zh-CN"/>
              </w:rPr>
              <w:t>7</w:t>
            </w:r>
            <w:r>
              <w:rPr>
                <w:rFonts w:hint="default" w:ascii="Times New Roman" w:hAnsi="Times New Roman" w:eastAsia="宋体" w:cs="Times New Roman"/>
                <w:b/>
                <w:bCs/>
                <w:color w:val="000000"/>
                <w:sz w:val="24"/>
                <w:szCs w:val="32"/>
                <w:highlight w:val="none"/>
              </w:rPr>
              <w:t>.1供排水</w:t>
            </w:r>
          </w:p>
          <w:p w14:paraId="027BB9B1">
            <w:pPr>
              <w:adjustRightInd w:val="0"/>
              <w:snapToGrid w:val="0"/>
              <w:spacing w:line="360" w:lineRule="auto"/>
              <w:ind w:firstLine="480"/>
              <w:rPr>
                <w:rFonts w:hint="default" w:ascii="Times New Roman" w:hAnsi="Times New Roman" w:eastAsia="宋体" w:cs="Times New Roman"/>
                <w:b/>
                <w:bCs/>
                <w:color w:val="000000"/>
                <w:sz w:val="24"/>
                <w:szCs w:val="24"/>
                <w:highlight w:val="none"/>
              </w:rPr>
            </w:pPr>
            <w:r>
              <w:rPr>
                <w:rFonts w:hint="eastAsia" w:cs="Times New Roman"/>
                <w:b/>
                <w:bCs/>
                <w:color w:val="000000"/>
                <w:sz w:val="24"/>
                <w:szCs w:val="24"/>
                <w:highlight w:val="none"/>
                <w:lang w:val="en-US" w:eastAsia="zh-CN"/>
              </w:rPr>
              <w:t>7</w:t>
            </w:r>
            <w:r>
              <w:rPr>
                <w:rFonts w:hint="default" w:ascii="Times New Roman" w:hAnsi="Times New Roman" w:eastAsia="宋体" w:cs="Times New Roman"/>
                <w:b/>
                <w:bCs/>
                <w:color w:val="000000"/>
                <w:sz w:val="24"/>
                <w:szCs w:val="24"/>
                <w:highlight w:val="none"/>
                <w:lang w:val="en-US" w:eastAsia="zh-CN"/>
              </w:rPr>
              <w:t>.1.1</w:t>
            </w:r>
            <w:r>
              <w:rPr>
                <w:rFonts w:hint="default" w:ascii="Times New Roman" w:hAnsi="Times New Roman" w:eastAsia="宋体" w:cs="Times New Roman"/>
                <w:b/>
                <w:bCs/>
                <w:color w:val="000000"/>
                <w:sz w:val="24"/>
                <w:szCs w:val="24"/>
                <w:highlight w:val="none"/>
              </w:rPr>
              <w:t>供水</w:t>
            </w:r>
          </w:p>
          <w:p w14:paraId="1E30AA42">
            <w:pPr>
              <w:adjustRightInd w:val="0"/>
              <w:snapToGrid w:val="0"/>
              <w:spacing w:line="360" w:lineRule="auto"/>
              <w:ind w:firstLine="480"/>
              <w:rPr>
                <w:rFonts w:hint="default" w:ascii="Times New Roman" w:hAnsi="Times New Roman" w:eastAsia="宋体" w:cs="Times New Roman"/>
                <w:color w:val="000000"/>
                <w:sz w:val="24"/>
                <w:szCs w:val="24"/>
                <w:highlight w:val="none"/>
              </w:rPr>
            </w:pPr>
            <w:r>
              <w:rPr>
                <w:rFonts w:hint="default" w:ascii="Times New Roman" w:hAnsi="Times New Roman" w:eastAsia="宋体" w:cs="Times New Roman"/>
                <w:color w:val="000000"/>
                <w:sz w:val="24"/>
                <w:szCs w:val="24"/>
                <w:highlight w:val="none"/>
                <w:lang w:val="en-US" w:eastAsia="zh-CN"/>
              </w:rPr>
              <w:t>项目主要用水为循环冷却装置冷却水、员工生活用水、追悼治丧人员用水、</w:t>
            </w:r>
            <w:r>
              <w:rPr>
                <w:rFonts w:hint="eastAsia" w:cs="Times New Roman"/>
                <w:color w:val="000000"/>
                <w:sz w:val="24"/>
                <w:szCs w:val="24"/>
                <w:highlight w:val="none"/>
                <w:lang w:val="en-US" w:eastAsia="zh-CN"/>
              </w:rPr>
              <w:t>遗体清洗废水</w:t>
            </w:r>
            <w:r>
              <w:rPr>
                <w:rFonts w:hint="default" w:ascii="Times New Roman" w:hAnsi="Times New Roman" w:eastAsia="宋体" w:cs="Times New Roman"/>
                <w:color w:val="000000"/>
                <w:sz w:val="24"/>
                <w:szCs w:val="24"/>
                <w:highlight w:val="none"/>
                <w:lang w:val="en-US" w:eastAsia="zh-CN"/>
              </w:rPr>
              <w:t>、厂区绿化及场地道路用水。</w:t>
            </w:r>
          </w:p>
          <w:p w14:paraId="751D4094">
            <w:pPr>
              <w:adjustRightInd w:val="0"/>
              <w:snapToGrid w:val="0"/>
              <w:spacing w:line="360" w:lineRule="auto"/>
              <w:ind w:firstLine="480"/>
              <w:rPr>
                <w:rFonts w:hint="default" w:ascii="Times New Roman" w:hAnsi="Times New Roman" w:eastAsia="宋体" w:cs="Times New Roman"/>
                <w:color w:val="000000"/>
                <w:sz w:val="24"/>
                <w:szCs w:val="24"/>
                <w:highlight w:val="none"/>
              </w:rPr>
            </w:pPr>
            <w:r>
              <w:rPr>
                <w:rFonts w:hint="default" w:ascii="Times New Roman" w:hAnsi="Times New Roman" w:eastAsia="宋体" w:cs="Times New Roman"/>
                <w:color w:val="000000"/>
                <w:sz w:val="24"/>
                <w:szCs w:val="24"/>
                <w:highlight w:val="none"/>
                <w:lang w:val="en-US" w:eastAsia="zh-CN"/>
              </w:rPr>
              <w:t>1</w:t>
            </w:r>
            <w:r>
              <w:rPr>
                <w:rFonts w:hint="eastAsia" w:cs="Times New Roman"/>
                <w:color w:val="000000"/>
                <w:sz w:val="24"/>
                <w:szCs w:val="24"/>
                <w:highlight w:val="none"/>
                <w:lang w:val="en-US" w:eastAsia="zh-CN"/>
              </w:rPr>
              <w:t>）</w:t>
            </w:r>
            <w:r>
              <w:rPr>
                <w:rFonts w:hint="default" w:ascii="Times New Roman" w:hAnsi="Times New Roman" w:eastAsia="宋体" w:cs="Times New Roman"/>
                <w:color w:val="000000"/>
                <w:sz w:val="24"/>
                <w:szCs w:val="24"/>
                <w:highlight w:val="none"/>
                <w:lang w:val="en-US" w:eastAsia="zh-CN"/>
              </w:rPr>
              <w:t>循环冷却装置补充水</w:t>
            </w:r>
          </w:p>
          <w:p w14:paraId="0B86E994">
            <w:pPr>
              <w:adjustRightInd w:val="0"/>
              <w:snapToGrid w:val="0"/>
              <w:spacing w:line="360" w:lineRule="auto"/>
              <w:ind w:firstLine="480"/>
              <w:rPr>
                <w:rFonts w:hint="default" w:ascii="Times New Roman" w:hAnsi="Times New Roman" w:eastAsia="宋体" w:cs="Times New Roman"/>
                <w:color w:val="000000"/>
                <w:sz w:val="24"/>
                <w:szCs w:val="24"/>
                <w:highlight w:val="none"/>
              </w:rPr>
            </w:pPr>
            <w:r>
              <w:rPr>
                <w:rFonts w:hint="default" w:ascii="Times New Roman" w:hAnsi="Times New Roman" w:eastAsia="宋体" w:cs="Times New Roman"/>
                <w:color w:val="000000"/>
                <w:sz w:val="24"/>
                <w:szCs w:val="24"/>
                <w:highlight w:val="none"/>
                <w:lang w:val="en-US" w:eastAsia="zh-CN"/>
              </w:rPr>
              <w:t>冷却水主要用于火化机</w:t>
            </w:r>
            <w:r>
              <w:rPr>
                <w:rFonts w:hint="eastAsia" w:cs="Times New Roman"/>
                <w:color w:val="000000"/>
                <w:sz w:val="24"/>
                <w:szCs w:val="24"/>
                <w:highlight w:val="none"/>
                <w:lang w:val="en-US" w:eastAsia="zh-CN"/>
              </w:rPr>
              <w:t>及焚烧炉</w:t>
            </w:r>
            <w:r>
              <w:rPr>
                <w:rFonts w:hint="default" w:ascii="Times New Roman" w:hAnsi="Times New Roman" w:eastAsia="宋体" w:cs="Times New Roman"/>
                <w:color w:val="000000"/>
                <w:sz w:val="24"/>
                <w:szCs w:val="24"/>
                <w:highlight w:val="none"/>
                <w:lang w:val="en-US" w:eastAsia="zh-CN"/>
              </w:rPr>
              <w:t>废气处理设施的冷却，每个冷却塔处理能力为1m³</w:t>
            </w:r>
            <w:r>
              <w:rPr>
                <w:rFonts w:hint="eastAsia" w:cs="Times New Roman"/>
                <w:color w:val="000000"/>
                <w:sz w:val="24"/>
                <w:szCs w:val="24"/>
                <w:highlight w:val="none"/>
                <w:lang w:val="en-US" w:eastAsia="zh-CN"/>
              </w:rPr>
              <w:t>/</w:t>
            </w:r>
            <w:r>
              <w:rPr>
                <w:rFonts w:hint="default" w:ascii="Times New Roman" w:hAnsi="Times New Roman" w:eastAsia="宋体" w:cs="Times New Roman"/>
                <w:color w:val="000000"/>
                <w:sz w:val="24"/>
                <w:szCs w:val="24"/>
                <w:highlight w:val="none"/>
                <w:lang w:val="en-US" w:eastAsia="zh-CN"/>
              </w:rPr>
              <w:t>h</w:t>
            </w:r>
            <w:r>
              <w:rPr>
                <w:rFonts w:hint="eastAsia" w:cs="Times New Roman"/>
                <w:color w:val="000000"/>
                <w:sz w:val="24"/>
                <w:szCs w:val="24"/>
                <w:highlight w:val="none"/>
                <w:lang w:val="en-US" w:eastAsia="zh-CN"/>
              </w:rPr>
              <w:t>（</w:t>
            </w:r>
            <w:r>
              <w:rPr>
                <w:rFonts w:hint="default" w:ascii="Times New Roman" w:hAnsi="Times New Roman" w:eastAsia="宋体" w:cs="Times New Roman"/>
                <w:color w:val="000000"/>
                <w:sz w:val="24"/>
                <w:szCs w:val="24"/>
                <w:highlight w:val="none"/>
                <w:lang w:val="en-US" w:eastAsia="zh-CN"/>
              </w:rPr>
              <w:t>循环水量600t/a·个冷却塔</w:t>
            </w:r>
            <w:r>
              <w:rPr>
                <w:rFonts w:hint="eastAsia" w:cs="Times New Roman"/>
                <w:color w:val="000000"/>
                <w:sz w:val="24"/>
                <w:szCs w:val="24"/>
                <w:highlight w:val="none"/>
                <w:lang w:val="en-US" w:eastAsia="zh-CN"/>
              </w:rPr>
              <w:t>）</w:t>
            </w:r>
            <w:r>
              <w:rPr>
                <w:rFonts w:hint="default" w:ascii="Times New Roman" w:hAnsi="Times New Roman" w:eastAsia="宋体" w:cs="Times New Roman"/>
                <w:color w:val="000000"/>
                <w:sz w:val="24"/>
                <w:szCs w:val="24"/>
                <w:highlight w:val="none"/>
                <w:lang w:val="en-US" w:eastAsia="zh-CN"/>
              </w:rPr>
              <w:t>，</w:t>
            </w:r>
            <w:r>
              <w:rPr>
                <w:rFonts w:hint="eastAsia" w:cs="Times New Roman"/>
                <w:color w:val="000000"/>
                <w:sz w:val="24"/>
                <w:szCs w:val="24"/>
                <w:highlight w:val="none"/>
                <w:lang w:val="en-US" w:eastAsia="zh-CN"/>
              </w:rPr>
              <w:t>单个</w:t>
            </w:r>
            <w:r>
              <w:rPr>
                <w:rFonts w:hint="default" w:ascii="Times New Roman" w:hAnsi="Times New Roman" w:eastAsia="宋体" w:cs="Times New Roman"/>
                <w:color w:val="000000"/>
                <w:sz w:val="24"/>
                <w:szCs w:val="24"/>
                <w:highlight w:val="none"/>
                <w:lang w:val="en-US" w:eastAsia="zh-CN"/>
              </w:rPr>
              <w:t>循环补水量按照循环水量2%计，则补充水量为0.0</w:t>
            </w:r>
            <w:r>
              <w:rPr>
                <w:rFonts w:hint="eastAsia" w:cs="Times New Roman"/>
                <w:color w:val="000000"/>
                <w:sz w:val="24"/>
                <w:szCs w:val="24"/>
                <w:highlight w:val="none"/>
                <w:lang w:val="en-US" w:eastAsia="zh-CN"/>
              </w:rPr>
              <w:t>4</w:t>
            </w:r>
            <w:r>
              <w:rPr>
                <w:rFonts w:hint="default" w:ascii="Times New Roman" w:hAnsi="Times New Roman" w:eastAsia="宋体" w:cs="Times New Roman"/>
                <w:color w:val="000000"/>
                <w:sz w:val="24"/>
                <w:szCs w:val="24"/>
                <w:highlight w:val="none"/>
                <w:lang w:val="en-US" w:eastAsia="zh-CN"/>
              </w:rPr>
              <w:t>m³/h·台。</w:t>
            </w:r>
            <w:r>
              <w:rPr>
                <w:rFonts w:hint="eastAsia" w:cs="Times New Roman"/>
                <w:color w:val="000000"/>
                <w:sz w:val="24"/>
                <w:szCs w:val="24"/>
                <w:highlight w:val="none"/>
                <w:lang w:val="en-US" w:eastAsia="zh-CN"/>
              </w:rPr>
              <w:t>本项目建设1</w:t>
            </w:r>
            <w:r>
              <w:rPr>
                <w:rFonts w:hint="default" w:ascii="Times New Roman" w:hAnsi="Times New Roman" w:eastAsia="宋体" w:cs="Times New Roman"/>
                <w:color w:val="000000"/>
                <w:sz w:val="24"/>
                <w:szCs w:val="24"/>
                <w:highlight w:val="none"/>
                <w:lang w:val="en-US" w:eastAsia="zh-CN"/>
              </w:rPr>
              <w:t>台火化机</w:t>
            </w:r>
            <w:r>
              <w:rPr>
                <w:rFonts w:hint="eastAsia" w:cs="Times New Roman"/>
                <w:color w:val="000000"/>
                <w:sz w:val="24"/>
                <w:szCs w:val="24"/>
                <w:highlight w:val="none"/>
                <w:lang w:val="en-US" w:eastAsia="zh-CN"/>
              </w:rPr>
              <w:t>、1台焚烧炉，各配有一套</w:t>
            </w:r>
            <w:r>
              <w:rPr>
                <w:rFonts w:hint="default" w:ascii="Times New Roman" w:hAnsi="Times New Roman" w:eastAsia="宋体" w:cs="Times New Roman"/>
                <w:color w:val="000000"/>
                <w:sz w:val="24"/>
                <w:szCs w:val="24"/>
                <w:highlight w:val="none"/>
                <w:lang w:val="en-US" w:eastAsia="zh-CN"/>
              </w:rPr>
              <w:t>废气处理设施，本次扩建后殡仪馆火化规模为</w:t>
            </w:r>
            <w:r>
              <w:rPr>
                <w:rFonts w:hint="eastAsia" w:cs="Times New Roman"/>
                <w:color w:val="000000"/>
                <w:sz w:val="24"/>
                <w:szCs w:val="24"/>
                <w:highlight w:val="none"/>
                <w:lang w:val="en-US" w:eastAsia="zh-CN"/>
              </w:rPr>
              <w:t>2</w:t>
            </w:r>
            <w:r>
              <w:rPr>
                <w:rFonts w:hint="default" w:ascii="Times New Roman" w:hAnsi="Times New Roman" w:eastAsia="宋体" w:cs="Times New Roman"/>
                <w:color w:val="000000"/>
                <w:sz w:val="24"/>
                <w:szCs w:val="24"/>
                <w:highlight w:val="none"/>
                <w:lang w:val="en-US" w:eastAsia="zh-CN"/>
              </w:rPr>
              <w:t>00具遗体处理</w:t>
            </w:r>
            <w:r>
              <w:rPr>
                <w:rFonts w:hint="eastAsia" w:cs="Times New Roman"/>
                <w:color w:val="000000"/>
                <w:sz w:val="24"/>
                <w:szCs w:val="24"/>
                <w:highlight w:val="none"/>
                <w:lang w:val="en-US" w:eastAsia="zh-CN"/>
              </w:rPr>
              <w:t>（</w:t>
            </w:r>
            <w:r>
              <w:rPr>
                <w:rFonts w:hint="default" w:ascii="Times New Roman" w:hAnsi="Times New Roman" w:eastAsia="宋体" w:cs="Times New Roman"/>
                <w:color w:val="000000"/>
                <w:sz w:val="24"/>
                <w:szCs w:val="24"/>
                <w:highlight w:val="none"/>
                <w:lang w:val="en-US" w:eastAsia="zh-CN"/>
              </w:rPr>
              <w:t>火化机火化1具尸体的燃烧时间按</w:t>
            </w:r>
            <w:r>
              <w:rPr>
                <w:rFonts w:hint="eastAsia" w:cs="Times New Roman"/>
                <w:color w:val="000000"/>
                <w:sz w:val="24"/>
                <w:szCs w:val="24"/>
                <w:highlight w:val="none"/>
                <w:lang w:val="en-US" w:eastAsia="zh-CN"/>
              </w:rPr>
              <w:t>40min</w:t>
            </w:r>
            <w:r>
              <w:rPr>
                <w:rFonts w:hint="default" w:ascii="Times New Roman" w:hAnsi="Times New Roman" w:eastAsia="宋体" w:cs="Times New Roman"/>
                <w:color w:val="000000"/>
                <w:sz w:val="24"/>
                <w:szCs w:val="24"/>
                <w:highlight w:val="none"/>
                <w:lang w:val="en-US" w:eastAsia="zh-CN"/>
              </w:rPr>
              <w:t>计</w:t>
            </w:r>
            <w:r>
              <w:rPr>
                <w:rFonts w:hint="eastAsia" w:cs="Times New Roman"/>
                <w:color w:val="000000"/>
                <w:sz w:val="24"/>
                <w:szCs w:val="24"/>
                <w:highlight w:val="none"/>
                <w:lang w:val="en-US" w:eastAsia="zh-CN"/>
              </w:rPr>
              <w:t>）</w:t>
            </w:r>
            <w:r>
              <w:rPr>
                <w:rFonts w:hint="default" w:ascii="Times New Roman" w:hAnsi="Times New Roman" w:eastAsia="宋体" w:cs="Times New Roman"/>
                <w:color w:val="000000"/>
                <w:sz w:val="24"/>
                <w:szCs w:val="24"/>
                <w:highlight w:val="none"/>
                <w:lang w:val="en-US" w:eastAsia="zh-CN"/>
              </w:rPr>
              <w:t>，则</w:t>
            </w:r>
            <w:r>
              <w:rPr>
                <w:rFonts w:hint="eastAsia" w:cs="Times New Roman"/>
                <w:color w:val="000000"/>
                <w:sz w:val="24"/>
                <w:szCs w:val="24"/>
                <w:highlight w:val="none"/>
                <w:lang w:val="en-US" w:eastAsia="zh-CN"/>
              </w:rPr>
              <w:t>火化炉配套</w:t>
            </w:r>
            <w:r>
              <w:rPr>
                <w:rFonts w:hint="default" w:ascii="Times New Roman" w:hAnsi="Times New Roman" w:eastAsia="宋体" w:cs="Times New Roman"/>
                <w:color w:val="000000"/>
                <w:sz w:val="24"/>
                <w:szCs w:val="24"/>
                <w:highlight w:val="none"/>
                <w:lang w:val="en-US" w:eastAsia="zh-CN"/>
              </w:rPr>
              <w:t>废气处理设施工作时间</w:t>
            </w:r>
            <w:r>
              <w:rPr>
                <w:rFonts w:hint="eastAsia" w:cs="Times New Roman"/>
                <w:color w:val="000000"/>
                <w:sz w:val="24"/>
                <w:szCs w:val="24"/>
                <w:highlight w:val="none"/>
                <w:lang w:val="en-US" w:eastAsia="zh-CN"/>
              </w:rPr>
              <w:t>133.33</w:t>
            </w:r>
            <w:r>
              <w:rPr>
                <w:rFonts w:hint="default" w:ascii="Times New Roman" w:hAnsi="Times New Roman" w:eastAsia="宋体" w:cs="Times New Roman"/>
                <w:color w:val="000000"/>
                <w:sz w:val="24"/>
                <w:szCs w:val="24"/>
                <w:highlight w:val="none"/>
                <w:lang w:val="en-US" w:eastAsia="zh-CN"/>
              </w:rPr>
              <w:t>h/年</w:t>
            </w:r>
            <w:r>
              <w:rPr>
                <w:rFonts w:hint="eastAsia" w:cs="Times New Roman"/>
                <w:color w:val="000000"/>
                <w:sz w:val="24"/>
                <w:szCs w:val="24"/>
                <w:highlight w:val="none"/>
                <w:lang w:val="en-US" w:eastAsia="zh-CN"/>
              </w:rPr>
              <w:t>，保守按照150</w:t>
            </w:r>
            <w:r>
              <w:rPr>
                <w:rFonts w:hint="default" w:ascii="Times New Roman" w:hAnsi="Times New Roman" w:eastAsia="宋体" w:cs="Times New Roman"/>
                <w:color w:val="000000"/>
                <w:sz w:val="24"/>
                <w:szCs w:val="24"/>
                <w:highlight w:val="none"/>
                <w:lang w:val="en-US" w:eastAsia="zh-CN"/>
              </w:rPr>
              <w:t>h/年</w:t>
            </w:r>
            <w:r>
              <w:rPr>
                <w:rFonts w:hint="eastAsia" w:cs="Times New Roman"/>
                <w:color w:val="000000"/>
                <w:sz w:val="24"/>
                <w:szCs w:val="24"/>
                <w:highlight w:val="none"/>
                <w:lang w:val="en-US" w:eastAsia="zh-CN"/>
              </w:rPr>
              <w:t>计算；</w:t>
            </w:r>
            <w:r>
              <w:rPr>
                <w:rFonts w:hint="default" w:ascii="Times New Roman" w:hAnsi="Times New Roman" w:eastAsia="宋体" w:cs="Times New Roman"/>
                <w:color w:val="000000"/>
                <w:sz w:val="24"/>
                <w:szCs w:val="24"/>
                <w:highlight w:val="none"/>
                <w:lang w:val="en-US" w:eastAsia="zh-CN"/>
              </w:rPr>
              <w:t>单具遗体焚烧遗物约10kg，则平均每天焚烧遗物约5.5kg，遗物焚烧炉焚烧能力为65kg/h</w:t>
            </w:r>
            <w:r>
              <w:rPr>
                <w:rFonts w:hint="eastAsia" w:cs="Times New Roman"/>
                <w:color w:val="000000"/>
                <w:sz w:val="24"/>
                <w:szCs w:val="24"/>
                <w:highlight w:val="none"/>
                <w:lang w:val="en-US" w:eastAsia="zh-CN"/>
              </w:rPr>
              <w:t>，</w:t>
            </w:r>
            <w:r>
              <w:rPr>
                <w:rFonts w:hint="default" w:ascii="Times New Roman" w:hAnsi="Times New Roman" w:eastAsia="宋体" w:cs="Times New Roman"/>
                <w:color w:val="000000"/>
                <w:sz w:val="24"/>
                <w:szCs w:val="24"/>
                <w:highlight w:val="none"/>
                <w:lang w:val="en-US" w:eastAsia="zh-CN"/>
              </w:rPr>
              <w:t>废气处理</w:t>
            </w:r>
            <w:r>
              <w:rPr>
                <w:rFonts w:hint="eastAsia" w:cs="Times New Roman"/>
                <w:color w:val="000000"/>
                <w:sz w:val="24"/>
                <w:szCs w:val="24"/>
                <w:highlight w:val="none"/>
                <w:lang w:val="en-US" w:eastAsia="zh-CN"/>
              </w:rPr>
              <w:t>设施</w:t>
            </w:r>
            <w:r>
              <w:rPr>
                <w:rFonts w:hint="default" w:ascii="Times New Roman" w:hAnsi="Times New Roman" w:eastAsia="宋体" w:cs="Times New Roman"/>
                <w:color w:val="000000"/>
                <w:sz w:val="24"/>
                <w:szCs w:val="24"/>
                <w:highlight w:val="none"/>
                <w:lang w:val="en-US" w:eastAsia="zh-CN"/>
              </w:rPr>
              <w:t>按</w:t>
            </w:r>
            <w:r>
              <w:rPr>
                <w:rFonts w:hint="eastAsia" w:cs="Times New Roman"/>
                <w:color w:val="000000"/>
                <w:sz w:val="24"/>
                <w:szCs w:val="24"/>
                <w:highlight w:val="none"/>
                <w:lang w:val="en-US" w:eastAsia="zh-CN"/>
              </w:rPr>
              <w:t>2</w:t>
            </w:r>
            <w:r>
              <w:rPr>
                <w:rFonts w:hint="default" w:ascii="Times New Roman" w:hAnsi="Times New Roman" w:eastAsia="宋体" w:cs="Times New Roman"/>
                <w:color w:val="000000"/>
                <w:sz w:val="24"/>
                <w:szCs w:val="24"/>
                <w:highlight w:val="none"/>
                <w:lang w:val="en-US" w:eastAsia="zh-CN"/>
              </w:rPr>
              <w:t>套计，则本次新增废气处理设施用水</w:t>
            </w:r>
            <w:r>
              <w:rPr>
                <w:rFonts w:hint="eastAsia" w:cs="Times New Roman"/>
                <w:color w:val="000000"/>
                <w:sz w:val="24"/>
                <w:szCs w:val="24"/>
                <w:highlight w:val="none"/>
                <w:lang w:val="en-US" w:eastAsia="zh-CN"/>
              </w:rPr>
              <w:t>6</w:t>
            </w:r>
            <w:r>
              <w:rPr>
                <w:rFonts w:hint="default" w:ascii="Times New Roman" w:hAnsi="Times New Roman" w:eastAsia="宋体" w:cs="Times New Roman"/>
                <w:color w:val="000000"/>
                <w:sz w:val="24"/>
                <w:szCs w:val="24"/>
                <w:highlight w:val="none"/>
                <w:lang w:val="en-US" w:eastAsia="zh-CN"/>
              </w:rPr>
              <w:t>m³/a。该部分冷却水采用间接冷却，该部分水循环使用不外排。</w:t>
            </w:r>
          </w:p>
          <w:p w14:paraId="04B25B8B">
            <w:pPr>
              <w:adjustRightInd w:val="0"/>
              <w:snapToGrid w:val="0"/>
              <w:spacing w:line="360" w:lineRule="auto"/>
              <w:ind w:firstLine="480"/>
              <w:rPr>
                <w:rFonts w:hint="default" w:ascii="Times New Roman" w:hAnsi="Times New Roman" w:eastAsia="宋体" w:cs="Times New Roman"/>
                <w:color w:val="000000"/>
                <w:sz w:val="24"/>
                <w:szCs w:val="24"/>
                <w:highlight w:val="none"/>
                <w:lang w:val="en-US"/>
              </w:rPr>
            </w:pPr>
            <w:r>
              <w:rPr>
                <w:rFonts w:hint="default" w:ascii="Times New Roman" w:hAnsi="Times New Roman" w:eastAsia="宋体" w:cs="Times New Roman"/>
                <w:color w:val="000000"/>
                <w:sz w:val="24"/>
                <w:szCs w:val="24"/>
                <w:highlight w:val="none"/>
                <w:lang w:val="en-US" w:eastAsia="zh-CN"/>
              </w:rPr>
              <w:t>2</w:t>
            </w:r>
            <w:r>
              <w:rPr>
                <w:rFonts w:hint="eastAsia" w:cs="Times New Roman"/>
                <w:color w:val="000000"/>
                <w:sz w:val="24"/>
                <w:szCs w:val="24"/>
                <w:highlight w:val="none"/>
                <w:lang w:val="en-US" w:eastAsia="zh-CN"/>
              </w:rPr>
              <w:t>）生活用水（职工及追悼人员）</w:t>
            </w:r>
          </w:p>
          <w:p w14:paraId="40060770">
            <w:pPr>
              <w:adjustRightInd w:val="0"/>
              <w:snapToGrid w:val="0"/>
              <w:spacing w:line="360" w:lineRule="auto"/>
              <w:ind w:firstLine="480"/>
              <w:rPr>
                <w:rFonts w:hint="default" w:ascii="Times New Roman" w:hAnsi="Times New Roman" w:eastAsia="宋体" w:cs="Times New Roman"/>
                <w:color w:val="000000"/>
                <w:spacing w:val="-3"/>
                <w:sz w:val="24"/>
                <w:szCs w:val="24"/>
                <w:highlight w:val="none"/>
                <w:lang w:val="en-US" w:eastAsia="zh-CN"/>
              </w:rPr>
            </w:pPr>
            <w:r>
              <w:rPr>
                <w:rFonts w:hint="default" w:ascii="Times New Roman" w:hAnsi="Times New Roman" w:eastAsia="宋体" w:cs="Times New Roman"/>
                <w:color w:val="000000"/>
                <w:sz w:val="24"/>
                <w:szCs w:val="24"/>
                <w:highlight w:val="none"/>
                <w:lang w:val="en-US" w:eastAsia="zh-CN"/>
              </w:rPr>
              <w:t>项目</w:t>
            </w:r>
            <w:r>
              <w:rPr>
                <w:rFonts w:hint="eastAsia" w:cs="Times New Roman"/>
                <w:color w:val="000000"/>
                <w:sz w:val="24"/>
                <w:szCs w:val="24"/>
                <w:highlight w:val="none"/>
                <w:lang w:val="en-US" w:eastAsia="zh-CN"/>
              </w:rPr>
              <w:t>现有人员满足扩建后人员需求，扩建项目不新增劳动定员，根据建设方提供，现有项目</w:t>
            </w:r>
            <w:r>
              <w:rPr>
                <w:rFonts w:hint="eastAsia" w:ascii="宋体" w:hAnsi="宋体" w:eastAsia="宋体" w:cs="宋体"/>
                <w:color w:val="000000"/>
                <w:kern w:val="0"/>
                <w:sz w:val="24"/>
                <w:szCs w:val="24"/>
                <w:lang w:val="en-US" w:eastAsia="zh-CN" w:bidi="ar"/>
              </w:rPr>
              <w:t>生活用水包括职工生活用水和追追悼人员用水、住宿用水，用水量为</w:t>
            </w:r>
            <w:r>
              <w:rPr>
                <w:rFonts w:hint="default" w:ascii="Times New Roman" w:hAnsi="Times New Roman" w:eastAsia="宋体" w:cs="Times New Roman"/>
                <w:color w:val="000000"/>
                <w:kern w:val="0"/>
                <w:sz w:val="24"/>
                <w:szCs w:val="24"/>
                <w:lang w:val="en-US" w:eastAsia="zh-CN" w:bidi="ar"/>
              </w:rPr>
              <w:t>10080m</w:t>
            </w:r>
            <w:r>
              <w:rPr>
                <w:rFonts w:hint="eastAsia" w:ascii="Times New Roman" w:hAnsi="Times New Roman" w:eastAsia="宋体" w:cs="Times New Roman"/>
                <w:color w:val="000000"/>
                <w:kern w:val="0"/>
                <w:sz w:val="24"/>
                <w:szCs w:val="24"/>
                <w:vertAlign w:val="superscript"/>
                <w:lang w:val="en-US" w:eastAsia="zh-CN" w:bidi="ar"/>
              </w:rPr>
              <w:t>3</w:t>
            </w:r>
            <w:r>
              <w:rPr>
                <w:rFonts w:hint="default" w:ascii="Times New Roman" w:hAnsi="Times New Roman" w:eastAsia="宋体" w:cs="Times New Roman"/>
                <w:color w:val="000000"/>
                <w:kern w:val="0"/>
                <w:sz w:val="24"/>
                <w:szCs w:val="24"/>
                <w:lang w:val="en-US" w:eastAsia="zh-CN" w:bidi="ar"/>
              </w:rPr>
              <w:t>/a</w:t>
            </w:r>
            <w:r>
              <w:rPr>
                <w:rFonts w:hint="eastAsia" w:cs="Times New Roman"/>
                <w:color w:val="000000"/>
                <w:kern w:val="0"/>
                <w:sz w:val="24"/>
                <w:szCs w:val="24"/>
                <w:lang w:val="en-US" w:eastAsia="zh-CN" w:bidi="ar"/>
              </w:rPr>
              <w:t>；</w:t>
            </w:r>
            <w:r>
              <w:rPr>
                <w:rFonts w:hint="default" w:ascii="Times New Roman" w:hAnsi="Times New Roman" w:eastAsia="宋体" w:cs="Times New Roman"/>
                <w:color w:val="000000"/>
                <w:sz w:val="24"/>
                <w:szCs w:val="24"/>
                <w:highlight w:val="none"/>
                <w:lang w:val="en-US" w:eastAsia="zh-CN"/>
              </w:rPr>
              <w:t>本项目</w:t>
            </w:r>
            <w:r>
              <w:rPr>
                <w:rFonts w:hint="eastAsia" w:cs="Times New Roman"/>
                <w:color w:val="000000"/>
                <w:spacing w:val="-3"/>
                <w:sz w:val="24"/>
                <w:szCs w:val="24"/>
                <w:highlight w:val="none"/>
                <w:lang w:val="en-US" w:eastAsia="zh-CN"/>
              </w:rPr>
              <w:t>追悼人员</w:t>
            </w:r>
            <w:r>
              <w:rPr>
                <w:rFonts w:hint="default" w:ascii="Times New Roman" w:hAnsi="Times New Roman" w:eastAsia="宋体" w:cs="Times New Roman"/>
                <w:color w:val="000000"/>
                <w:spacing w:val="-3"/>
                <w:sz w:val="24"/>
                <w:szCs w:val="24"/>
                <w:highlight w:val="none"/>
                <w:lang w:val="en-US" w:eastAsia="zh-CN"/>
              </w:rPr>
              <w:t>用水以</w:t>
            </w:r>
            <w:r>
              <w:rPr>
                <w:rFonts w:hint="eastAsia" w:cs="Times New Roman"/>
                <w:color w:val="000000"/>
                <w:spacing w:val="-3"/>
                <w:sz w:val="24"/>
                <w:szCs w:val="24"/>
                <w:highlight w:val="none"/>
                <w:lang w:val="en-US" w:eastAsia="zh-CN"/>
              </w:rPr>
              <w:t>5</w:t>
            </w:r>
            <w:r>
              <w:rPr>
                <w:rFonts w:hint="default" w:ascii="Times New Roman" w:hAnsi="Times New Roman" w:eastAsia="宋体" w:cs="Times New Roman"/>
                <w:color w:val="000000"/>
                <w:spacing w:val="-3"/>
                <w:sz w:val="24"/>
                <w:szCs w:val="24"/>
                <w:highlight w:val="none"/>
                <w:lang w:val="en-US" w:eastAsia="zh-CN"/>
              </w:rPr>
              <w:t>0升/人</w:t>
            </w:r>
            <w:r>
              <w:rPr>
                <w:rFonts w:hint="eastAsia" w:cs="Times New Roman"/>
                <w:color w:val="000000"/>
                <w:spacing w:val="-3"/>
                <w:sz w:val="24"/>
                <w:szCs w:val="24"/>
                <w:highlight w:val="none"/>
                <w:lang w:val="en-US" w:eastAsia="zh-CN"/>
              </w:rPr>
              <w:t>·天</w:t>
            </w:r>
            <w:r>
              <w:rPr>
                <w:rFonts w:hint="default" w:ascii="Times New Roman" w:hAnsi="Times New Roman" w:eastAsia="宋体" w:cs="Times New Roman"/>
                <w:color w:val="000000"/>
                <w:spacing w:val="-3"/>
                <w:sz w:val="24"/>
                <w:szCs w:val="24"/>
                <w:highlight w:val="none"/>
                <w:lang w:val="en-US" w:eastAsia="zh-CN"/>
              </w:rPr>
              <w:t>计，</w:t>
            </w:r>
            <w:r>
              <w:rPr>
                <w:rFonts w:hint="eastAsia" w:cs="Times New Roman"/>
                <w:color w:val="000000"/>
                <w:spacing w:val="-3"/>
                <w:sz w:val="24"/>
                <w:szCs w:val="24"/>
                <w:highlight w:val="none"/>
                <w:lang w:val="en-US" w:eastAsia="zh-CN"/>
              </w:rPr>
              <w:t>扩建后预计追悼人员新增50人/d</w:t>
            </w:r>
            <w:r>
              <w:rPr>
                <w:rFonts w:hint="default" w:ascii="Times New Roman" w:hAnsi="Times New Roman" w:eastAsia="宋体" w:cs="Times New Roman"/>
                <w:color w:val="000000"/>
                <w:spacing w:val="-3"/>
                <w:sz w:val="24"/>
                <w:szCs w:val="24"/>
                <w:highlight w:val="none"/>
                <w:lang w:val="en-US" w:eastAsia="zh-CN"/>
              </w:rPr>
              <w:t>，则</w:t>
            </w:r>
            <w:r>
              <w:rPr>
                <w:rFonts w:hint="eastAsia" w:cs="Times New Roman"/>
                <w:color w:val="000000"/>
                <w:spacing w:val="-3"/>
                <w:sz w:val="24"/>
                <w:szCs w:val="24"/>
                <w:highlight w:val="none"/>
                <w:lang w:val="en-US" w:eastAsia="zh-CN"/>
              </w:rPr>
              <w:t>新增用水量</w:t>
            </w:r>
            <w:r>
              <w:rPr>
                <w:rFonts w:hint="default" w:ascii="Times New Roman" w:hAnsi="Times New Roman" w:eastAsia="宋体" w:cs="Times New Roman"/>
                <w:color w:val="000000"/>
                <w:spacing w:val="-3"/>
                <w:sz w:val="24"/>
                <w:szCs w:val="24"/>
                <w:highlight w:val="none"/>
                <w:lang w:val="en-US" w:eastAsia="zh-CN"/>
              </w:rPr>
              <w:t>为</w:t>
            </w:r>
            <w:r>
              <w:rPr>
                <w:rFonts w:hint="eastAsia" w:cs="Times New Roman"/>
                <w:color w:val="000000"/>
                <w:spacing w:val="-3"/>
                <w:sz w:val="24"/>
                <w:szCs w:val="24"/>
                <w:highlight w:val="none"/>
                <w:lang w:val="en-US" w:eastAsia="zh-CN"/>
              </w:rPr>
              <w:t>2.5</w:t>
            </w:r>
            <w:r>
              <w:rPr>
                <w:rFonts w:hint="default" w:ascii="Times New Roman" w:hAnsi="Times New Roman" w:eastAsia="宋体" w:cs="Times New Roman"/>
                <w:color w:val="000000"/>
                <w:spacing w:val="-3"/>
                <w:sz w:val="24"/>
                <w:szCs w:val="24"/>
                <w:highlight w:val="none"/>
                <w:lang w:val="en-US" w:eastAsia="zh-CN"/>
              </w:rPr>
              <w:t>m</w:t>
            </w:r>
            <w:r>
              <w:rPr>
                <w:rFonts w:hint="default" w:ascii="Times New Roman" w:hAnsi="Times New Roman" w:eastAsia="宋体" w:cs="Times New Roman"/>
                <w:color w:val="000000"/>
                <w:spacing w:val="-3"/>
                <w:sz w:val="24"/>
                <w:szCs w:val="24"/>
                <w:highlight w:val="none"/>
                <w:vertAlign w:val="superscript"/>
                <w:lang w:val="en-US" w:eastAsia="zh-CN"/>
              </w:rPr>
              <w:t>3</w:t>
            </w:r>
            <w:r>
              <w:rPr>
                <w:rFonts w:hint="default" w:ascii="Times New Roman" w:hAnsi="Times New Roman" w:eastAsia="宋体" w:cs="Times New Roman"/>
                <w:color w:val="000000"/>
                <w:spacing w:val="-3"/>
                <w:sz w:val="24"/>
                <w:szCs w:val="24"/>
                <w:highlight w:val="none"/>
                <w:lang w:val="en-US" w:eastAsia="zh-CN"/>
              </w:rPr>
              <w:t>/d，即</w:t>
            </w:r>
            <w:r>
              <w:rPr>
                <w:rFonts w:hint="eastAsia" w:cs="Times New Roman"/>
                <w:color w:val="000000"/>
                <w:spacing w:val="-3"/>
                <w:sz w:val="24"/>
                <w:szCs w:val="24"/>
                <w:highlight w:val="none"/>
                <w:lang w:val="en-US" w:eastAsia="zh-CN"/>
              </w:rPr>
              <w:t>90</w:t>
            </w:r>
            <w:r>
              <w:rPr>
                <w:rFonts w:hint="default" w:ascii="Times New Roman" w:hAnsi="Times New Roman" w:eastAsia="宋体" w:cs="Times New Roman"/>
                <w:color w:val="000000"/>
                <w:spacing w:val="-3"/>
                <w:sz w:val="24"/>
                <w:szCs w:val="24"/>
                <w:highlight w:val="none"/>
                <w:lang w:val="en-US" w:eastAsia="zh-CN"/>
              </w:rPr>
              <w:t>0</w:t>
            </w:r>
            <w:r>
              <w:rPr>
                <w:rFonts w:hint="default" w:ascii="Times New Roman" w:hAnsi="Times New Roman" w:eastAsia="宋体" w:cs="Times New Roman"/>
                <w:color w:val="000000"/>
                <w:spacing w:val="-3"/>
                <w:sz w:val="24"/>
                <w:szCs w:val="24"/>
                <w:highlight w:val="none"/>
              </w:rPr>
              <w:t>m</w:t>
            </w:r>
            <w:r>
              <w:rPr>
                <w:rFonts w:hint="default" w:ascii="Times New Roman" w:hAnsi="Times New Roman" w:eastAsia="宋体" w:cs="Times New Roman"/>
                <w:color w:val="000000"/>
                <w:spacing w:val="-3"/>
                <w:sz w:val="24"/>
                <w:szCs w:val="24"/>
                <w:highlight w:val="none"/>
                <w:vertAlign w:val="superscript"/>
              </w:rPr>
              <w:t>3</w:t>
            </w:r>
            <w:r>
              <w:rPr>
                <w:rFonts w:hint="default" w:ascii="Times New Roman" w:hAnsi="Times New Roman" w:eastAsia="宋体" w:cs="Times New Roman"/>
                <w:color w:val="000000"/>
                <w:spacing w:val="-3"/>
                <w:sz w:val="24"/>
                <w:szCs w:val="24"/>
                <w:highlight w:val="none"/>
              </w:rPr>
              <w:t>/a</w:t>
            </w:r>
            <w:r>
              <w:rPr>
                <w:rFonts w:hint="default" w:ascii="Times New Roman" w:hAnsi="Times New Roman" w:eastAsia="宋体" w:cs="Times New Roman"/>
                <w:color w:val="000000"/>
                <w:spacing w:val="-3"/>
                <w:sz w:val="24"/>
                <w:szCs w:val="24"/>
                <w:highlight w:val="none"/>
                <w:lang w:val="en-US" w:eastAsia="zh-CN"/>
              </w:rPr>
              <w:t>。</w:t>
            </w:r>
          </w:p>
          <w:p w14:paraId="1C4FD755">
            <w:pPr>
              <w:numPr>
                <w:ilvl w:val="0"/>
                <w:numId w:val="4"/>
              </w:numPr>
              <w:adjustRightInd w:val="0"/>
              <w:snapToGrid w:val="0"/>
              <w:spacing w:line="360" w:lineRule="auto"/>
              <w:ind w:firstLine="480"/>
              <w:rPr>
                <w:rFonts w:hint="eastAsia" w:cs="Times New Roman"/>
                <w:color w:val="000000"/>
                <w:spacing w:val="-3"/>
                <w:sz w:val="24"/>
                <w:szCs w:val="24"/>
                <w:highlight w:val="none"/>
                <w:lang w:val="en-US" w:eastAsia="zh-CN"/>
              </w:rPr>
            </w:pPr>
            <w:r>
              <w:rPr>
                <w:rFonts w:hint="eastAsia" w:cs="Times New Roman"/>
                <w:color w:val="000000"/>
                <w:spacing w:val="-3"/>
                <w:sz w:val="24"/>
                <w:szCs w:val="24"/>
                <w:highlight w:val="none"/>
                <w:lang w:val="en-US" w:eastAsia="zh-CN"/>
              </w:rPr>
              <w:t>餐饮用水</w:t>
            </w:r>
          </w:p>
          <w:p w14:paraId="01DBF9C8">
            <w:pPr>
              <w:numPr>
                <w:ilvl w:val="0"/>
                <w:numId w:val="0"/>
              </w:numPr>
              <w:adjustRightInd w:val="0"/>
              <w:snapToGrid w:val="0"/>
              <w:spacing w:line="360" w:lineRule="auto"/>
              <w:ind w:firstLine="468" w:firstLineChars="200"/>
              <w:rPr>
                <w:rFonts w:hint="eastAsia" w:eastAsia="宋体" w:cs="Times New Roman"/>
                <w:color w:val="000000"/>
                <w:spacing w:val="-3"/>
                <w:sz w:val="24"/>
                <w:szCs w:val="24"/>
                <w:highlight w:val="none"/>
                <w:lang w:val="en-US" w:eastAsia="zh-CN"/>
              </w:rPr>
            </w:pPr>
            <w:r>
              <w:rPr>
                <w:rFonts w:hint="eastAsia" w:cs="Times New Roman"/>
                <w:color w:val="000000"/>
                <w:spacing w:val="-3"/>
                <w:sz w:val="24"/>
                <w:szCs w:val="24"/>
                <w:highlight w:val="none"/>
                <w:lang w:val="en-US" w:eastAsia="zh-CN"/>
              </w:rPr>
              <w:t>根据建设方提供资料，现有项目餐饮用水（包含职工及追悼人员）用水量为7000</w:t>
            </w:r>
            <w:r>
              <w:rPr>
                <w:rFonts w:hint="default" w:ascii="Times New Roman" w:hAnsi="Times New Roman" w:eastAsia="宋体" w:cs="Times New Roman"/>
                <w:color w:val="000000"/>
                <w:kern w:val="0"/>
                <w:sz w:val="24"/>
                <w:szCs w:val="24"/>
                <w:lang w:val="en-US" w:eastAsia="zh-CN" w:bidi="ar"/>
              </w:rPr>
              <w:t>m</w:t>
            </w:r>
            <w:r>
              <w:rPr>
                <w:rFonts w:hint="eastAsia" w:ascii="Times New Roman" w:hAnsi="Times New Roman" w:eastAsia="宋体" w:cs="Times New Roman"/>
                <w:color w:val="000000"/>
                <w:kern w:val="0"/>
                <w:sz w:val="24"/>
                <w:szCs w:val="24"/>
                <w:vertAlign w:val="superscript"/>
                <w:lang w:val="en-US" w:eastAsia="zh-CN" w:bidi="ar"/>
              </w:rPr>
              <w:t>3</w:t>
            </w:r>
            <w:r>
              <w:rPr>
                <w:rFonts w:hint="default" w:ascii="Times New Roman" w:hAnsi="Times New Roman" w:eastAsia="宋体" w:cs="Times New Roman"/>
                <w:color w:val="000000"/>
                <w:kern w:val="0"/>
                <w:sz w:val="24"/>
                <w:szCs w:val="24"/>
                <w:lang w:val="en-US" w:eastAsia="zh-CN" w:bidi="ar"/>
              </w:rPr>
              <w:t>/a</w:t>
            </w:r>
            <w:r>
              <w:rPr>
                <w:rFonts w:hint="eastAsia" w:cs="Times New Roman"/>
                <w:color w:val="000000"/>
                <w:kern w:val="0"/>
                <w:sz w:val="24"/>
                <w:szCs w:val="24"/>
                <w:lang w:val="en-US" w:eastAsia="zh-CN" w:bidi="ar"/>
              </w:rPr>
              <w:t>，</w:t>
            </w:r>
            <w:r>
              <w:rPr>
                <w:rFonts w:hint="default" w:ascii="Times New Roman" w:hAnsi="Times New Roman" w:eastAsia="宋体" w:cs="Times New Roman"/>
                <w:color w:val="000000"/>
                <w:sz w:val="24"/>
                <w:szCs w:val="24"/>
                <w:highlight w:val="none"/>
                <w:lang w:val="en-US" w:eastAsia="zh-CN"/>
              </w:rPr>
              <w:t>本项目</w:t>
            </w:r>
            <w:r>
              <w:rPr>
                <w:rFonts w:hint="eastAsia" w:cs="Times New Roman"/>
                <w:color w:val="000000"/>
                <w:spacing w:val="-3"/>
                <w:sz w:val="24"/>
                <w:szCs w:val="24"/>
                <w:highlight w:val="none"/>
                <w:lang w:val="en-US" w:eastAsia="zh-CN"/>
              </w:rPr>
              <w:t>追悼人员餐饮</w:t>
            </w:r>
            <w:r>
              <w:rPr>
                <w:rFonts w:hint="default" w:ascii="Times New Roman" w:hAnsi="Times New Roman" w:eastAsia="宋体" w:cs="Times New Roman"/>
                <w:color w:val="000000"/>
                <w:spacing w:val="-3"/>
                <w:sz w:val="24"/>
                <w:szCs w:val="24"/>
                <w:highlight w:val="none"/>
                <w:lang w:val="en-US" w:eastAsia="zh-CN"/>
              </w:rPr>
              <w:t>用水以</w:t>
            </w:r>
            <w:r>
              <w:rPr>
                <w:rFonts w:hint="eastAsia" w:cs="Times New Roman"/>
                <w:color w:val="000000"/>
                <w:spacing w:val="-3"/>
                <w:sz w:val="24"/>
                <w:szCs w:val="24"/>
                <w:highlight w:val="none"/>
                <w:lang w:val="en-US" w:eastAsia="zh-CN"/>
              </w:rPr>
              <w:t>1</w:t>
            </w:r>
            <w:r>
              <w:rPr>
                <w:rFonts w:hint="default" w:ascii="Times New Roman" w:hAnsi="Times New Roman" w:eastAsia="宋体" w:cs="Times New Roman"/>
                <w:color w:val="000000"/>
                <w:spacing w:val="-3"/>
                <w:sz w:val="24"/>
                <w:szCs w:val="24"/>
                <w:highlight w:val="none"/>
                <w:lang w:val="en-US" w:eastAsia="zh-CN"/>
              </w:rPr>
              <w:t>0升/人</w:t>
            </w:r>
            <w:r>
              <w:rPr>
                <w:rFonts w:hint="eastAsia" w:cs="Times New Roman"/>
                <w:color w:val="000000"/>
                <w:spacing w:val="-3"/>
                <w:sz w:val="24"/>
                <w:szCs w:val="24"/>
                <w:highlight w:val="none"/>
                <w:lang w:val="en-US" w:eastAsia="zh-CN"/>
              </w:rPr>
              <w:t>·餐</w:t>
            </w:r>
            <w:r>
              <w:rPr>
                <w:rFonts w:hint="default" w:ascii="Times New Roman" w:hAnsi="Times New Roman" w:eastAsia="宋体" w:cs="Times New Roman"/>
                <w:color w:val="000000"/>
                <w:spacing w:val="-3"/>
                <w:sz w:val="24"/>
                <w:szCs w:val="24"/>
                <w:highlight w:val="none"/>
                <w:lang w:val="en-US" w:eastAsia="zh-CN"/>
              </w:rPr>
              <w:t>计，</w:t>
            </w:r>
            <w:r>
              <w:rPr>
                <w:rFonts w:hint="eastAsia" w:cs="Times New Roman"/>
                <w:color w:val="000000"/>
                <w:spacing w:val="-3"/>
                <w:sz w:val="24"/>
                <w:szCs w:val="24"/>
                <w:highlight w:val="none"/>
                <w:lang w:val="en-US" w:eastAsia="zh-CN"/>
              </w:rPr>
              <w:t>扩建后预计追悼人员新增50人/d</w:t>
            </w:r>
            <w:r>
              <w:rPr>
                <w:rFonts w:hint="default" w:ascii="Times New Roman" w:hAnsi="Times New Roman" w:eastAsia="宋体" w:cs="Times New Roman"/>
                <w:color w:val="000000"/>
                <w:spacing w:val="-3"/>
                <w:sz w:val="24"/>
                <w:szCs w:val="24"/>
                <w:highlight w:val="none"/>
                <w:lang w:val="en-US" w:eastAsia="zh-CN"/>
              </w:rPr>
              <w:t>，则</w:t>
            </w:r>
            <w:r>
              <w:rPr>
                <w:rFonts w:hint="eastAsia" w:cs="Times New Roman"/>
                <w:color w:val="000000"/>
                <w:spacing w:val="-3"/>
                <w:sz w:val="24"/>
                <w:szCs w:val="24"/>
                <w:highlight w:val="none"/>
                <w:lang w:val="en-US" w:eastAsia="zh-CN"/>
              </w:rPr>
              <w:t>新增用水量</w:t>
            </w:r>
            <w:r>
              <w:rPr>
                <w:rFonts w:hint="default" w:ascii="Times New Roman" w:hAnsi="Times New Roman" w:eastAsia="宋体" w:cs="Times New Roman"/>
                <w:color w:val="000000"/>
                <w:spacing w:val="-3"/>
                <w:sz w:val="24"/>
                <w:szCs w:val="24"/>
                <w:highlight w:val="none"/>
                <w:lang w:val="en-US" w:eastAsia="zh-CN"/>
              </w:rPr>
              <w:t>为</w:t>
            </w:r>
            <w:r>
              <w:rPr>
                <w:rFonts w:hint="eastAsia" w:cs="Times New Roman"/>
                <w:color w:val="000000"/>
                <w:spacing w:val="-3"/>
                <w:sz w:val="24"/>
                <w:szCs w:val="24"/>
                <w:highlight w:val="none"/>
                <w:lang w:val="en-US" w:eastAsia="zh-CN"/>
              </w:rPr>
              <w:t>0.5</w:t>
            </w:r>
            <w:r>
              <w:rPr>
                <w:rFonts w:hint="default" w:ascii="Times New Roman" w:hAnsi="Times New Roman" w:eastAsia="宋体" w:cs="Times New Roman"/>
                <w:color w:val="000000"/>
                <w:spacing w:val="-3"/>
                <w:sz w:val="24"/>
                <w:szCs w:val="24"/>
                <w:highlight w:val="none"/>
                <w:lang w:val="en-US" w:eastAsia="zh-CN"/>
              </w:rPr>
              <w:t>m</w:t>
            </w:r>
            <w:r>
              <w:rPr>
                <w:rFonts w:hint="default" w:ascii="Times New Roman" w:hAnsi="Times New Roman" w:eastAsia="宋体" w:cs="Times New Roman"/>
                <w:color w:val="000000"/>
                <w:spacing w:val="-3"/>
                <w:sz w:val="24"/>
                <w:szCs w:val="24"/>
                <w:highlight w:val="none"/>
                <w:vertAlign w:val="superscript"/>
                <w:lang w:val="en-US" w:eastAsia="zh-CN"/>
              </w:rPr>
              <w:t>3</w:t>
            </w:r>
            <w:r>
              <w:rPr>
                <w:rFonts w:hint="default" w:ascii="Times New Roman" w:hAnsi="Times New Roman" w:eastAsia="宋体" w:cs="Times New Roman"/>
                <w:color w:val="000000"/>
                <w:spacing w:val="-3"/>
                <w:sz w:val="24"/>
                <w:szCs w:val="24"/>
                <w:highlight w:val="none"/>
                <w:lang w:val="en-US" w:eastAsia="zh-CN"/>
              </w:rPr>
              <w:t>/d，即</w:t>
            </w:r>
            <w:r>
              <w:rPr>
                <w:rFonts w:hint="eastAsia" w:cs="Times New Roman"/>
                <w:color w:val="000000"/>
                <w:spacing w:val="-3"/>
                <w:sz w:val="24"/>
                <w:szCs w:val="24"/>
                <w:highlight w:val="none"/>
                <w:lang w:val="en-US" w:eastAsia="zh-CN"/>
              </w:rPr>
              <w:t>180</w:t>
            </w:r>
            <w:r>
              <w:rPr>
                <w:rFonts w:hint="default" w:ascii="Times New Roman" w:hAnsi="Times New Roman" w:eastAsia="宋体" w:cs="Times New Roman"/>
                <w:color w:val="000000"/>
                <w:spacing w:val="-3"/>
                <w:sz w:val="24"/>
                <w:szCs w:val="24"/>
                <w:highlight w:val="none"/>
              </w:rPr>
              <w:t>m</w:t>
            </w:r>
            <w:r>
              <w:rPr>
                <w:rFonts w:hint="default" w:ascii="Times New Roman" w:hAnsi="Times New Roman" w:eastAsia="宋体" w:cs="Times New Roman"/>
                <w:color w:val="000000"/>
                <w:spacing w:val="-3"/>
                <w:sz w:val="24"/>
                <w:szCs w:val="24"/>
                <w:highlight w:val="none"/>
                <w:vertAlign w:val="superscript"/>
              </w:rPr>
              <w:t>3</w:t>
            </w:r>
            <w:r>
              <w:rPr>
                <w:rFonts w:hint="default" w:ascii="Times New Roman" w:hAnsi="Times New Roman" w:eastAsia="宋体" w:cs="Times New Roman"/>
                <w:color w:val="000000"/>
                <w:spacing w:val="-3"/>
                <w:sz w:val="24"/>
                <w:szCs w:val="24"/>
                <w:highlight w:val="none"/>
              </w:rPr>
              <w:t>/a</w:t>
            </w:r>
            <w:r>
              <w:rPr>
                <w:rFonts w:hint="eastAsia" w:cs="Times New Roman"/>
                <w:color w:val="000000"/>
                <w:spacing w:val="-3"/>
                <w:sz w:val="24"/>
                <w:szCs w:val="24"/>
                <w:highlight w:val="none"/>
                <w:lang w:eastAsia="zh-CN"/>
              </w:rPr>
              <w:t>。</w:t>
            </w:r>
          </w:p>
          <w:p w14:paraId="59C8340D">
            <w:pPr>
              <w:adjustRightInd w:val="0"/>
              <w:snapToGrid w:val="0"/>
              <w:spacing w:line="360" w:lineRule="auto"/>
              <w:ind w:firstLine="480"/>
              <w:rPr>
                <w:rFonts w:hint="default" w:ascii="Times New Roman" w:hAnsi="Times New Roman" w:eastAsia="宋体" w:cs="Times New Roman"/>
                <w:color w:val="000000"/>
                <w:sz w:val="24"/>
                <w:szCs w:val="24"/>
                <w:highlight w:val="none"/>
                <w:lang w:val="en-US"/>
              </w:rPr>
            </w:pPr>
            <w:r>
              <w:rPr>
                <w:rFonts w:hint="eastAsia" w:cs="Times New Roman"/>
                <w:color w:val="000000"/>
                <w:sz w:val="24"/>
                <w:szCs w:val="24"/>
                <w:highlight w:val="none"/>
                <w:lang w:val="en-US" w:eastAsia="zh-CN"/>
              </w:rPr>
              <w:t>4）绿化用水</w:t>
            </w:r>
          </w:p>
          <w:p w14:paraId="5C74F308">
            <w:pPr>
              <w:numPr>
                <w:ilvl w:val="0"/>
                <w:numId w:val="0"/>
              </w:numPr>
              <w:adjustRightInd w:val="0"/>
              <w:snapToGrid w:val="0"/>
              <w:spacing w:line="360" w:lineRule="auto"/>
              <w:ind w:firstLine="468" w:firstLineChars="200"/>
              <w:rPr>
                <w:rFonts w:hint="eastAsia" w:cs="Times New Roman"/>
                <w:color w:val="000000"/>
                <w:spacing w:val="-3"/>
                <w:sz w:val="24"/>
                <w:szCs w:val="24"/>
                <w:highlight w:val="none"/>
                <w:lang w:val="en-US" w:eastAsia="zh-CN"/>
              </w:rPr>
            </w:pPr>
            <w:r>
              <w:rPr>
                <w:rFonts w:hint="eastAsia" w:cs="Times New Roman"/>
                <w:color w:val="000000"/>
                <w:spacing w:val="-3"/>
                <w:sz w:val="24"/>
                <w:szCs w:val="24"/>
                <w:highlight w:val="none"/>
                <w:lang w:val="en-US" w:eastAsia="zh-CN"/>
              </w:rPr>
              <w:t>根据建设方提供资料，项目现有绿化用水量为7000</w:t>
            </w:r>
            <w:r>
              <w:rPr>
                <w:rFonts w:hint="default" w:ascii="Times New Roman" w:hAnsi="Times New Roman" w:eastAsia="宋体" w:cs="Times New Roman"/>
                <w:color w:val="000000"/>
                <w:kern w:val="0"/>
                <w:sz w:val="24"/>
                <w:szCs w:val="24"/>
                <w:lang w:val="en-US" w:eastAsia="zh-CN" w:bidi="ar"/>
              </w:rPr>
              <w:t>m</w:t>
            </w:r>
            <w:r>
              <w:rPr>
                <w:rFonts w:hint="eastAsia" w:ascii="Times New Roman" w:hAnsi="Times New Roman" w:eastAsia="宋体" w:cs="Times New Roman"/>
                <w:color w:val="000000"/>
                <w:kern w:val="0"/>
                <w:sz w:val="24"/>
                <w:szCs w:val="24"/>
                <w:vertAlign w:val="superscript"/>
                <w:lang w:val="en-US" w:eastAsia="zh-CN" w:bidi="ar"/>
              </w:rPr>
              <w:t>3</w:t>
            </w:r>
            <w:r>
              <w:rPr>
                <w:rFonts w:hint="default" w:ascii="Times New Roman" w:hAnsi="Times New Roman" w:eastAsia="宋体" w:cs="Times New Roman"/>
                <w:color w:val="000000"/>
                <w:kern w:val="0"/>
                <w:sz w:val="24"/>
                <w:szCs w:val="24"/>
                <w:lang w:val="en-US" w:eastAsia="zh-CN" w:bidi="ar"/>
              </w:rPr>
              <w:t>/a</w:t>
            </w:r>
            <w:r>
              <w:rPr>
                <w:rFonts w:hint="eastAsia" w:cs="Times New Roman"/>
                <w:color w:val="000000"/>
                <w:kern w:val="0"/>
                <w:sz w:val="24"/>
                <w:szCs w:val="24"/>
                <w:lang w:val="en-US" w:eastAsia="zh-CN" w:bidi="ar"/>
              </w:rPr>
              <w:t>，扩建后不新增绿化用地，无新增绿化用水。</w:t>
            </w:r>
            <w:r>
              <w:rPr>
                <w:rFonts w:hint="default" w:ascii="Times New Roman" w:hAnsi="Times New Roman" w:eastAsia="宋体" w:cs="Times New Roman"/>
                <w:color w:val="000000"/>
                <w:spacing w:val="-3"/>
                <w:sz w:val="24"/>
                <w:szCs w:val="24"/>
                <w:highlight w:val="none"/>
                <w:lang w:val="en-US" w:eastAsia="zh-CN"/>
              </w:rPr>
              <w:t>水平衡图见下图</w:t>
            </w:r>
            <w:r>
              <w:rPr>
                <w:rFonts w:hint="eastAsia" w:cs="Times New Roman"/>
                <w:color w:val="000000"/>
                <w:spacing w:val="-3"/>
                <w:sz w:val="24"/>
                <w:szCs w:val="24"/>
                <w:highlight w:val="none"/>
                <w:lang w:val="en-US" w:eastAsia="zh-CN"/>
              </w:rPr>
              <w:t>；</w:t>
            </w:r>
          </w:p>
          <w:p w14:paraId="238C6255">
            <w:pPr>
              <w:numPr>
                <w:ilvl w:val="0"/>
                <w:numId w:val="0"/>
              </w:numPr>
              <w:adjustRightInd w:val="0"/>
              <w:snapToGrid w:val="0"/>
              <w:spacing w:line="360" w:lineRule="auto"/>
              <w:ind w:left="480" w:leftChars="0"/>
              <w:rPr>
                <w:rFonts w:hint="eastAsia" w:cs="Times New Roman"/>
                <w:color w:val="000000"/>
                <w:spacing w:val="-3"/>
                <w:sz w:val="24"/>
                <w:szCs w:val="24"/>
                <w:highlight w:val="none"/>
                <w:lang w:val="en-US" w:eastAsia="zh-CN"/>
              </w:rPr>
            </w:pPr>
            <w:r>
              <w:rPr>
                <w:rFonts w:hint="eastAsia" w:cs="Times New Roman"/>
                <w:color w:val="000000"/>
                <w:spacing w:val="-3"/>
                <w:sz w:val="24"/>
                <w:szCs w:val="24"/>
                <w:highlight w:val="none"/>
                <w:lang w:val="en-US" w:eastAsia="zh-CN"/>
              </w:rPr>
              <w:t>5）遗体清洗废水</w:t>
            </w:r>
          </w:p>
          <w:p w14:paraId="450AFBA6">
            <w:pPr>
              <w:numPr>
                <w:ilvl w:val="0"/>
                <w:numId w:val="0"/>
              </w:numPr>
              <w:adjustRightInd w:val="0"/>
              <w:snapToGrid w:val="0"/>
              <w:spacing w:line="360" w:lineRule="auto"/>
              <w:ind w:firstLine="468" w:firstLineChars="200"/>
              <w:rPr>
                <w:rFonts w:hint="default" w:ascii="Times New Roman" w:hAnsi="Times New Roman" w:eastAsia="宋体" w:cs="Times New Roman"/>
                <w:color w:val="000000"/>
                <w:spacing w:val="-3"/>
                <w:sz w:val="24"/>
                <w:szCs w:val="24"/>
                <w:highlight w:val="none"/>
                <w:lang w:val="en-US" w:eastAsia="zh-CN"/>
              </w:rPr>
            </w:pPr>
            <w:r>
              <w:rPr>
                <w:rFonts w:hint="default" w:ascii="Times New Roman" w:hAnsi="Times New Roman" w:eastAsia="宋体" w:cs="Times New Roman"/>
                <w:color w:val="000000"/>
                <w:spacing w:val="-3"/>
                <w:sz w:val="24"/>
                <w:szCs w:val="24"/>
                <w:highlight w:val="none"/>
                <w:lang w:val="en-US" w:eastAsia="zh-CN"/>
              </w:rPr>
              <w:t>类比同类型殡仪馆遗体清洗废水</w:t>
            </w:r>
            <w:r>
              <w:rPr>
                <w:rFonts w:hint="eastAsia" w:cs="Times New Roman"/>
                <w:color w:val="000000"/>
                <w:spacing w:val="-3"/>
                <w:sz w:val="24"/>
                <w:szCs w:val="24"/>
                <w:highlight w:val="none"/>
                <w:lang w:val="en-US" w:eastAsia="zh-CN"/>
              </w:rPr>
              <w:t>（1550具/a，</w:t>
            </w:r>
            <w:r>
              <w:rPr>
                <w:rFonts w:hint="default" w:ascii="Times New Roman" w:hAnsi="Times New Roman" w:eastAsia="宋体" w:cs="Times New Roman"/>
                <w:color w:val="000000"/>
                <w:spacing w:val="-3"/>
                <w:sz w:val="24"/>
                <w:szCs w:val="24"/>
                <w:highlight w:val="none"/>
                <w:lang w:val="en-US" w:eastAsia="zh-CN"/>
              </w:rPr>
              <w:t>22.32m</w:t>
            </w:r>
            <w:r>
              <w:rPr>
                <w:rFonts w:hint="default" w:ascii="Times New Roman" w:hAnsi="Times New Roman" w:eastAsia="宋体" w:cs="Times New Roman"/>
                <w:color w:val="000000"/>
                <w:spacing w:val="-3"/>
                <w:sz w:val="24"/>
                <w:szCs w:val="24"/>
                <w:highlight w:val="none"/>
                <w:vertAlign w:val="superscript"/>
                <w:lang w:val="en-US" w:eastAsia="zh-CN"/>
              </w:rPr>
              <w:t>3</w:t>
            </w:r>
            <w:r>
              <w:rPr>
                <w:rFonts w:hint="default" w:ascii="Times New Roman" w:hAnsi="Times New Roman" w:eastAsia="宋体" w:cs="Times New Roman"/>
                <w:color w:val="000000"/>
                <w:spacing w:val="-3"/>
                <w:sz w:val="24"/>
                <w:szCs w:val="24"/>
                <w:highlight w:val="none"/>
                <w:lang w:val="en-US" w:eastAsia="zh-CN"/>
              </w:rPr>
              <w:t>/a</w:t>
            </w:r>
            <w:r>
              <w:rPr>
                <w:rFonts w:hint="eastAsia" w:cs="Times New Roman"/>
                <w:color w:val="000000"/>
                <w:spacing w:val="-3"/>
                <w:sz w:val="24"/>
                <w:szCs w:val="24"/>
                <w:highlight w:val="none"/>
                <w:lang w:val="en-US" w:eastAsia="zh-CN"/>
              </w:rPr>
              <w:t>）</w:t>
            </w:r>
            <w:r>
              <w:rPr>
                <w:rFonts w:hint="default" w:ascii="Times New Roman" w:hAnsi="Times New Roman" w:eastAsia="宋体" w:cs="Times New Roman"/>
                <w:color w:val="000000"/>
                <w:spacing w:val="-3"/>
                <w:sz w:val="24"/>
                <w:szCs w:val="24"/>
                <w:highlight w:val="none"/>
                <w:lang w:val="en-US" w:eastAsia="zh-CN"/>
              </w:rPr>
              <w:t>，可知本项目遗体清洗废水量</w:t>
            </w:r>
            <w:r>
              <w:rPr>
                <w:rFonts w:hint="eastAsia" w:cs="Times New Roman"/>
                <w:color w:val="000000"/>
                <w:spacing w:val="-3"/>
                <w:sz w:val="24"/>
                <w:szCs w:val="24"/>
                <w:highlight w:val="none"/>
                <w:lang w:val="en-US" w:eastAsia="zh-CN"/>
              </w:rPr>
              <w:t>（200具/a）</w:t>
            </w:r>
            <w:r>
              <w:rPr>
                <w:rFonts w:hint="default" w:ascii="Times New Roman" w:hAnsi="Times New Roman" w:eastAsia="宋体" w:cs="Times New Roman"/>
                <w:color w:val="000000"/>
                <w:spacing w:val="-3"/>
                <w:sz w:val="24"/>
                <w:szCs w:val="24"/>
                <w:highlight w:val="none"/>
                <w:lang w:val="en-US" w:eastAsia="zh-CN"/>
              </w:rPr>
              <w:t>为</w:t>
            </w:r>
            <w:r>
              <w:rPr>
                <w:rFonts w:hint="eastAsia" w:cs="Times New Roman"/>
                <w:color w:val="000000"/>
                <w:spacing w:val="-3"/>
                <w:sz w:val="24"/>
                <w:szCs w:val="24"/>
                <w:highlight w:val="none"/>
                <w:lang w:val="en-US" w:eastAsia="zh-CN"/>
              </w:rPr>
              <w:t>2.88</w:t>
            </w:r>
            <w:r>
              <w:rPr>
                <w:rFonts w:hint="default" w:ascii="Times New Roman" w:hAnsi="Times New Roman" w:eastAsia="宋体" w:cs="Times New Roman"/>
                <w:color w:val="000000"/>
                <w:spacing w:val="-3"/>
                <w:sz w:val="24"/>
                <w:szCs w:val="24"/>
                <w:highlight w:val="none"/>
                <w:lang w:val="en-US" w:eastAsia="zh-CN"/>
              </w:rPr>
              <w:t>m</w:t>
            </w:r>
            <w:r>
              <w:rPr>
                <w:rFonts w:hint="default" w:ascii="Times New Roman" w:hAnsi="Times New Roman" w:eastAsia="宋体" w:cs="Times New Roman"/>
                <w:color w:val="000000"/>
                <w:spacing w:val="-3"/>
                <w:sz w:val="24"/>
                <w:szCs w:val="24"/>
                <w:highlight w:val="none"/>
                <w:vertAlign w:val="superscript"/>
                <w:lang w:val="en-US" w:eastAsia="zh-CN"/>
              </w:rPr>
              <w:t>3</w:t>
            </w:r>
            <w:r>
              <w:rPr>
                <w:rFonts w:hint="default" w:ascii="Times New Roman" w:hAnsi="Times New Roman" w:eastAsia="宋体" w:cs="Times New Roman"/>
                <w:color w:val="000000"/>
                <w:spacing w:val="-3"/>
                <w:sz w:val="24"/>
                <w:szCs w:val="24"/>
                <w:highlight w:val="none"/>
                <w:lang w:val="en-US" w:eastAsia="zh-CN"/>
              </w:rPr>
              <w:t>/a；</w:t>
            </w:r>
          </w:p>
          <w:p w14:paraId="3F5D6920">
            <w:pPr>
              <w:pStyle w:val="31"/>
              <w:jc w:val="center"/>
              <w:rPr>
                <w:rFonts w:hint="default" w:ascii="Times New Roman" w:hAnsi="Times New Roman" w:eastAsia="宋体" w:cs="Times New Roman"/>
                <w:b/>
                <w:bCs/>
                <w:color w:val="000000"/>
                <w:kern w:val="2"/>
                <w:sz w:val="21"/>
                <w:szCs w:val="21"/>
                <w:highlight w:val="none"/>
                <w:lang w:val="en-US" w:eastAsia="zh-CN" w:bidi="ar-SA"/>
              </w:rPr>
            </w:pPr>
            <w:r>
              <w:rPr>
                <w:rFonts w:hint="default" w:ascii="Times New Roman" w:hAnsi="Times New Roman" w:eastAsia="宋体" w:cs="Times New Roman"/>
                <w:b/>
                <w:bCs/>
                <w:color w:val="000000"/>
                <w:kern w:val="2"/>
                <w:sz w:val="21"/>
                <w:szCs w:val="21"/>
                <w:highlight w:val="none"/>
                <w:lang w:val="en-US" w:eastAsia="zh-CN" w:bidi="ar-SA"/>
              </w:rPr>
              <mc:AlternateContent>
                <mc:Choice Requires="wpg">
                  <w:drawing>
                    <wp:anchor distT="0" distB="0" distL="114300" distR="114300" simplePos="0" relativeHeight="251663360" behindDoc="0" locked="0" layoutInCell="1" allowOverlap="1">
                      <wp:simplePos x="0" y="0"/>
                      <wp:positionH relativeFrom="column">
                        <wp:posOffset>93980</wp:posOffset>
                      </wp:positionH>
                      <wp:positionV relativeFrom="paragraph">
                        <wp:posOffset>57785</wp:posOffset>
                      </wp:positionV>
                      <wp:extent cx="4784725" cy="2558415"/>
                      <wp:effectExtent l="0" t="0" r="0" b="0"/>
                      <wp:wrapTopAndBottom/>
                      <wp:docPr id="137" name="组合 137"/>
                      <wp:cNvGraphicFramePr/>
                      <a:graphic xmlns:a="http://schemas.openxmlformats.org/drawingml/2006/main">
                        <a:graphicData uri="http://schemas.microsoft.com/office/word/2010/wordprocessingGroup">
                          <wpg:wgp>
                            <wpg:cNvGrpSpPr/>
                            <wpg:grpSpPr>
                              <a:xfrm>
                                <a:off x="0" y="0"/>
                                <a:ext cx="4784725" cy="2558304"/>
                                <a:chOff x="3240" y="355148"/>
                                <a:chExt cx="7535" cy="4048"/>
                              </a:xfrm>
                            </wpg:grpSpPr>
                            <wpg:grpSp>
                              <wpg:cNvPr id="140" name="组合 66"/>
                              <wpg:cNvGrpSpPr/>
                              <wpg:grpSpPr>
                                <a:xfrm rot="0">
                                  <a:off x="3240" y="355148"/>
                                  <a:ext cx="7535" cy="4048"/>
                                  <a:chOff x="3264" y="353459"/>
                                  <a:chExt cx="7535" cy="4048"/>
                                </a:xfrm>
                              </wpg:grpSpPr>
                              <wpg:grpSp>
                                <wpg:cNvPr id="141" name="组合 18"/>
                                <wpg:cNvGrpSpPr/>
                                <wpg:grpSpPr>
                                  <a:xfrm>
                                    <a:off x="5715" y="353604"/>
                                    <a:ext cx="2051" cy="3090"/>
                                    <a:chOff x="4023" y="353124"/>
                                    <a:chExt cx="2051" cy="3090"/>
                                  </a:xfrm>
                                </wpg:grpSpPr>
                                <wps:wsp>
                                  <wps:cNvPr id="142" name="矩形 1"/>
                                  <wps:cNvSpPr/>
                                  <wps:spPr>
                                    <a:xfrm>
                                      <a:off x="4053" y="353200"/>
                                      <a:ext cx="1518" cy="372"/>
                                    </a:xfrm>
                                    <a:prstGeom prst="rect">
                                      <a:avLst/>
                                    </a:prstGeom>
                                    <a:noFill/>
                                    <a:ln w="9525">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143" name="文本框 2"/>
                                  <wps:cNvSpPr txBox="1"/>
                                  <wps:spPr>
                                    <a:xfrm>
                                      <a:off x="4200" y="353124"/>
                                      <a:ext cx="1678" cy="413"/>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42F00A8C">
                                        <w:pPr>
                                          <w:keepNext w:val="0"/>
                                          <w:keepLines w:val="0"/>
                                          <w:pageBreakBefore w:val="0"/>
                                          <w:widowControl w:val="0"/>
                                          <w:kinsoku/>
                                          <w:wordWrap/>
                                          <w:overflowPunct/>
                                          <w:topLinePunct w:val="0"/>
                                          <w:bidi w:val="0"/>
                                          <w:adjustRightInd w:val="0"/>
                                          <w:snapToGrid w:val="0"/>
                                          <w:spacing w:line="160" w:lineRule="atLeast"/>
                                          <w:ind w:firstLine="0" w:firstLineChars="0"/>
                                          <w:textAlignment w:val="auto"/>
                                          <w:rPr>
                                            <w:rFonts w:hint="default" w:eastAsia="宋体"/>
                                            <w:sz w:val="21"/>
                                            <w:szCs w:val="21"/>
                                            <w:lang w:val="en-US" w:eastAsia="zh-CN"/>
                                          </w:rPr>
                                        </w:pPr>
                                        <w:r>
                                          <w:rPr>
                                            <w:rFonts w:hint="eastAsia"/>
                                            <w:sz w:val="21"/>
                                            <w:szCs w:val="21"/>
                                            <w:highlight w:val="none"/>
                                            <w:lang w:val="en-US" w:eastAsia="zh-CN"/>
                                          </w:rPr>
                                          <w:t>绿</w:t>
                                        </w:r>
                                        <w:r>
                                          <w:rPr>
                                            <w:rFonts w:hint="eastAsia"/>
                                            <w:sz w:val="21"/>
                                            <w:szCs w:val="21"/>
                                            <w:lang w:val="en-US" w:eastAsia="zh-CN"/>
                                          </w:rPr>
                                          <w:t>化用水</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144" name="文本框 2"/>
                                  <wps:cNvSpPr txBox="1"/>
                                  <wps:spPr>
                                    <a:xfrm>
                                      <a:off x="4141" y="353716"/>
                                      <a:ext cx="1933" cy="443"/>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084DB73E">
                                        <w:pPr>
                                          <w:rPr>
                                            <w:rFonts w:hint="default"/>
                                            <w:sz w:val="21"/>
                                            <w:szCs w:val="21"/>
                                            <w:lang w:val="en-US" w:eastAsia="zh-CN"/>
                                          </w:rPr>
                                        </w:pPr>
                                        <w:r>
                                          <w:rPr>
                                            <w:rFonts w:hint="default" w:ascii="Times New Roman" w:hAnsi="Times New Roman" w:eastAsia="宋体" w:cs="Times New Roman"/>
                                            <w:color w:val="000000"/>
                                            <w:sz w:val="21"/>
                                            <w:szCs w:val="21"/>
                                            <w:highlight w:val="none"/>
                                            <w:lang w:val="en-US" w:eastAsia="zh-CN"/>
                                          </w:rPr>
                                          <w:t>冷却补充水</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145" name="矩形 1"/>
                                  <wps:cNvSpPr/>
                                  <wps:spPr>
                                    <a:xfrm>
                                      <a:off x="4080" y="355023"/>
                                      <a:ext cx="1593" cy="372"/>
                                    </a:xfrm>
                                    <a:prstGeom prst="rect">
                                      <a:avLst/>
                                    </a:prstGeom>
                                    <a:noFill/>
                                    <a:ln w="9525">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146" name="矩形 1"/>
                                  <wps:cNvSpPr/>
                                  <wps:spPr>
                                    <a:xfrm>
                                      <a:off x="4054" y="353746"/>
                                      <a:ext cx="1549" cy="372"/>
                                    </a:xfrm>
                                    <a:prstGeom prst="rect">
                                      <a:avLst/>
                                    </a:prstGeom>
                                    <a:noFill/>
                                    <a:ln w="9525">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147" name="文本框 2"/>
                                  <wps:cNvSpPr txBox="1"/>
                                  <wps:spPr>
                                    <a:xfrm>
                                      <a:off x="4055" y="354947"/>
                                      <a:ext cx="1561" cy="518"/>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1C0412C7">
                                        <w:pPr>
                                          <w:rPr>
                                            <w:rFonts w:hint="default"/>
                                            <w:lang w:val="en-US" w:eastAsia="zh-CN"/>
                                          </w:rPr>
                                        </w:pPr>
                                        <w:r>
                                          <w:rPr>
                                            <w:rFonts w:hint="eastAsia" w:cs="Times New Roman"/>
                                            <w:color w:val="000000"/>
                                            <w:sz w:val="21"/>
                                            <w:szCs w:val="21"/>
                                            <w:highlight w:val="none"/>
                                            <w:lang w:val="en-US" w:eastAsia="zh-CN"/>
                                          </w:rPr>
                                          <w:t>生活用水</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52" name="矩形 1"/>
                                  <wps:cNvSpPr/>
                                  <wps:spPr>
                                    <a:xfrm>
                                      <a:off x="4067" y="354374"/>
                                      <a:ext cx="1549" cy="372"/>
                                    </a:xfrm>
                                    <a:prstGeom prst="rect">
                                      <a:avLst/>
                                    </a:prstGeom>
                                    <a:noFill/>
                                    <a:ln w="9525">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57" name="文本框 2"/>
                                  <wps:cNvSpPr txBox="1"/>
                                  <wps:spPr>
                                    <a:xfrm>
                                      <a:off x="4127" y="354370"/>
                                      <a:ext cx="1933" cy="413"/>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4CA1989C">
                                        <w:pPr>
                                          <w:rPr>
                                            <w:rFonts w:hint="default"/>
                                            <w:sz w:val="21"/>
                                            <w:szCs w:val="21"/>
                                            <w:lang w:val="en-US" w:eastAsia="zh-CN"/>
                                          </w:rPr>
                                        </w:pPr>
                                        <w:r>
                                          <w:rPr>
                                            <w:rFonts w:hint="eastAsia" w:cs="Times New Roman"/>
                                            <w:color w:val="000000"/>
                                            <w:sz w:val="21"/>
                                            <w:szCs w:val="21"/>
                                            <w:highlight w:val="none"/>
                                            <w:lang w:val="en-US" w:eastAsia="zh-CN"/>
                                          </w:rPr>
                                          <w:t>餐饮用水</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72" name="文本框 2"/>
                                  <wps:cNvSpPr txBox="1"/>
                                  <wps:spPr>
                                    <a:xfrm>
                                      <a:off x="4040" y="355696"/>
                                      <a:ext cx="1651" cy="518"/>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E455D47">
                                        <w:pPr>
                                          <w:rPr>
                                            <w:rFonts w:hint="default"/>
                                            <w:lang w:val="en-US" w:eastAsia="zh-CN"/>
                                          </w:rPr>
                                        </w:pPr>
                                        <w:r>
                                          <w:rPr>
                                            <w:rFonts w:hint="eastAsia" w:cs="Times New Roman"/>
                                            <w:color w:val="000000"/>
                                            <w:sz w:val="21"/>
                                            <w:szCs w:val="21"/>
                                            <w:highlight w:val="none"/>
                                            <w:lang w:val="en-US" w:eastAsia="zh-CN"/>
                                          </w:rPr>
                                          <w:t>遗体清洗用水</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76" name="矩形 1"/>
                                  <wps:cNvSpPr/>
                                  <wps:spPr>
                                    <a:xfrm>
                                      <a:off x="4023" y="355782"/>
                                      <a:ext cx="1713" cy="371"/>
                                    </a:xfrm>
                                    <a:prstGeom prst="rect">
                                      <a:avLst/>
                                    </a:prstGeom>
                                    <a:noFill/>
                                    <a:ln w="9525">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g:grpSp>
                              <wpg:grpSp>
                                <wpg:cNvPr id="148" name="组合 65"/>
                                <wpg:cNvGrpSpPr/>
                                <wpg:grpSpPr>
                                  <a:xfrm>
                                    <a:off x="3264" y="353459"/>
                                    <a:ext cx="7535" cy="4048"/>
                                    <a:chOff x="3264" y="353459"/>
                                    <a:chExt cx="7535" cy="4048"/>
                                  </a:xfrm>
                                </wpg:grpSpPr>
                                <wpg:grpSp>
                                  <wpg:cNvPr id="149" name="组合 64"/>
                                  <wpg:cNvGrpSpPr/>
                                  <wpg:grpSpPr>
                                    <a:xfrm>
                                      <a:off x="3264" y="353459"/>
                                      <a:ext cx="7535" cy="4048"/>
                                      <a:chOff x="3264" y="353459"/>
                                      <a:chExt cx="7535" cy="4048"/>
                                    </a:xfrm>
                                  </wpg:grpSpPr>
                                  <wpg:grpSp>
                                    <wpg:cNvPr id="150" name="组合 3"/>
                                    <wpg:cNvGrpSpPr/>
                                    <wpg:grpSpPr>
                                      <a:xfrm>
                                        <a:off x="3373" y="354394"/>
                                        <a:ext cx="1017" cy="413"/>
                                        <a:chOff x="3373" y="354394"/>
                                        <a:chExt cx="1017" cy="413"/>
                                      </a:xfrm>
                                    </wpg:grpSpPr>
                                    <wps:wsp>
                                      <wps:cNvPr id="151" name="矩形 1"/>
                                      <wps:cNvSpPr/>
                                      <wps:spPr>
                                        <a:xfrm>
                                          <a:off x="3442" y="354434"/>
                                          <a:ext cx="948" cy="372"/>
                                        </a:xfrm>
                                        <a:prstGeom prst="rect">
                                          <a:avLst/>
                                        </a:prstGeom>
                                        <a:noFill/>
                                        <a:ln w="9525">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152" name="文本框 2"/>
                                      <wps:cNvSpPr txBox="1"/>
                                      <wps:spPr>
                                        <a:xfrm>
                                          <a:off x="3373" y="354394"/>
                                          <a:ext cx="972" cy="413"/>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9FA5D53">
                                            <w:pPr>
                                              <w:keepNext w:val="0"/>
                                              <w:keepLines w:val="0"/>
                                              <w:pageBreakBefore w:val="0"/>
                                              <w:widowControl w:val="0"/>
                                              <w:kinsoku/>
                                              <w:wordWrap/>
                                              <w:overflowPunct/>
                                              <w:topLinePunct w:val="0"/>
                                              <w:bidi w:val="0"/>
                                              <w:adjustRightInd w:val="0"/>
                                              <w:snapToGrid w:val="0"/>
                                              <w:spacing w:line="160" w:lineRule="atLeast"/>
                                              <w:ind w:firstLine="0" w:firstLineChars="0"/>
                                              <w:textAlignment w:val="auto"/>
                                              <w:rPr>
                                                <w:rFonts w:hint="eastAsia" w:eastAsia="宋体"/>
                                                <w:sz w:val="21"/>
                                                <w:szCs w:val="21"/>
                                                <w:lang w:val="en-US" w:eastAsia="zh-CN"/>
                                              </w:rPr>
                                            </w:pPr>
                                            <w:r>
                                              <w:rPr>
                                                <w:rFonts w:hint="eastAsia"/>
                                                <w:sz w:val="21"/>
                                                <w:szCs w:val="21"/>
                                                <w:lang w:val="en-US" w:eastAsia="zh-CN"/>
                                              </w:rPr>
                                              <w:t>新鲜水</w:t>
                                            </w:r>
                                          </w:p>
                                        </w:txbxContent>
                                      </wps:txbx>
                                      <wps:bodyPr rot="0" spcFirstLastPara="0" vertOverflow="overflow" horzOverflow="overflow" vert="horz" wrap="square" lIns="91440" tIns="45720" rIns="91440" bIns="45720" numCol="1" spcCol="0" rtlCol="0" fromWordArt="0" anchor="t" anchorCtr="0" forceAA="0" compatLnSpc="1">
                                        <a:noAutofit/>
                                      </wps:bodyPr>
                                    </wps:wsp>
                                  </wpg:grpSp>
                                  <wpg:grpSp>
                                    <wpg:cNvPr id="153" name="组合 7"/>
                                    <wpg:cNvGrpSpPr/>
                                    <wpg:grpSpPr>
                                      <a:xfrm>
                                        <a:off x="3264" y="353459"/>
                                        <a:ext cx="7535" cy="4048"/>
                                        <a:chOff x="1572" y="353927"/>
                                        <a:chExt cx="7535" cy="4048"/>
                                      </a:xfrm>
                                    </wpg:grpSpPr>
                                    <wps:wsp>
                                      <wps:cNvPr id="159" name="文本框 2"/>
                                      <wps:cNvSpPr txBox="1"/>
                                      <wps:spPr>
                                        <a:xfrm>
                                          <a:off x="1572" y="354555"/>
                                          <a:ext cx="1421" cy="437"/>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519A509">
                                            <w:pPr>
                                              <w:keepNext w:val="0"/>
                                              <w:keepLines w:val="0"/>
                                              <w:pageBreakBefore w:val="0"/>
                                              <w:widowControl w:val="0"/>
                                              <w:kinsoku/>
                                              <w:wordWrap/>
                                              <w:overflowPunct/>
                                              <w:topLinePunct w:val="0"/>
                                              <w:bidi w:val="0"/>
                                              <w:adjustRightInd w:val="0"/>
                                              <w:snapToGrid w:val="0"/>
                                              <w:spacing w:line="160" w:lineRule="atLeast"/>
                                              <w:ind w:firstLine="0" w:firstLineChars="0"/>
                                              <w:textAlignment w:val="auto"/>
                                              <w:rPr>
                                                <w:rFonts w:hint="default" w:eastAsia="宋体"/>
                                                <w:sz w:val="21"/>
                                                <w:szCs w:val="21"/>
                                                <w:highlight w:val="none"/>
                                                <w:lang w:val="en-US" w:eastAsia="zh-CN"/>
                                              </w:rPr>
                                            </w:pPr>
                                            <w:r>
                                              <w:rPr>
                                                <w:rFonts w:hint="eastAsia"/>
                                                <w:sz w:val="21"/>
                                                <w:szCs w:val="21"/>
                                                <w:highlight w:val="none"/>
                                                <w:lang w:val="en-US" w:eastAsia="zh-CN"/>
                                              </w:rPr>
                                              <w:t>25362.28t/a</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160" name="文本框 2"/>
                                      <wps:cNvSpPr txBox="1"/>
                                      <wps:spPr>
                                        <a:xfrm>
                                          <a:off x="3337" y="354557"/>
                                          <a:ext cx="922" cy="437"/>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27372B62">
                                            <w:pPr>
                                              <w:keepNext w:val="0"/>
                                              <w:keepLines w:val="0"/>
                                              <w:pageBreakBefore w:val="0"/>
                                              <w:widowControl w:val="0"/>
                                              <w:kinsoku/>
                                              <w:wordWrap/>
                                              <w:overflowPunct/>
                                              <w:topLinePunct w:val="0"/>
                                              <w:bidi w:val="0"/>
                                              <w:adjustRightInd w:val="0"/>
                                              <w:snapToGrid w:val="0"/>
                                              <w:spacing w:line="160" w:lineRule="atLeast"/>
                                              <w:ind w:firstLine="0" w:firstLineChars="0"/>
                                              <w:textAlignment w:val="auto"/>
                                              <w:rPr>
                                                <w:rFonts w:hint="default" w:eastAsia="宋体"/>
                                                <w:sz w:val="21"/>
                                                <w:szCs w:val="21"/>
                                                <w:highlight w:val="none"/>
                                                <w:lang w:val="en-US" w:eastAsia="zh-CN"/>
                                              </w:rPr>
                                            </w:pPr>
                                            <w:r>
                                              <w:rPr>
                                                <w:rFonts w:hint="eastAsia"/>
                                                <w:sz w:val="21"/>
                                                <w:szCs w:val="21"/>
                                                <w:highlight w:val="none"/>
                                                <w:lang w:val="en-US" w:eastAsia="zh-CN"/>
                                              </w:rPr>
                                              <w:t>6t/a</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161" name="文本框 2"/>
                                      <wps:cNvSpPr txBox="1"/>
                                      <wps:spPr>
                                        <a:xfrm>
                                          <a:off x="6357" y="354593"/>
                                          <a:ext cx="1376" cy="413"/>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C3237B1">
                                            <w:pPr>
                                              <w:keepNext w:val="0"/>
                                              <w:keepLines w:val="0"/>
                                              <w:pageBreakBefore w:val="0"/>
                                              <w:widowControl w:val="0"/>
                                              <w:kinsoku/>
                                              <w:wordWrap/>
                                              <w:overflowPunct/>
                                              <w:topLinePunct w:val="0"/>
                                              <w:bidi w:val="0"/>
                                              <w:adjustRightInd w:val="0"/>
                                              <w:snapToGrid w:val="0"/>
                                              <w:spacing w:line="160" w:lineRule="atLeast"/>
                                              <w:ind w:firstLine="0" w:firstLineChars="0"/>
                                              <w:textAlignment w:val="auto"/>
                                              <w:rPr>
                                                <w:rFonts w:hint="default" w:eastAsia="宋体"/>
                                                <w:sz w:val="21"/>
                                                <w:szCs w:val="21"/>
                                                <w:lang w:val="en-US" w:eastAsia="zh-CN"/>
                                              </w:rPr>
                                            </w:pPr>
                                            <w:r>
                                              <w:rPr>
                                                <w:rFonts w:hint="eastAsia"/>
                                                <w:sz w:val="21"/>
                                                <w:szCs w:val="21"/>
                                                <w:lang w:val="en-US" w:eastAsia="zh-CN"/>
                                              </w:rPr>
                                              <w:t>循环不外排中</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162" name="文本框 2"/>
                                      <wps:cNvSpPr txBox="1"/>
                                      <wps:spPr>
                                        <a:xfrm>
                                          <a:off x="3244" y="353927"/>
                                          <a:ext cx="1394" cy="413"/>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61D67AE">
                                            <w:pPr>
                                              <w:keepNext w:val="0"/>
                                              <w:keepLines w:val="0"/>
                                              <w:pageBreakBefore w:val="0"/>
                                              <w:widowControl w:val="0"/>
                                              <w:kinsoku/>
                                              <w:wordWrap/>
                                              <w:overflowPunct/>
                                              <w:topLinePunct w:val="0"/>
                                              <w:bidi w:val="0"/>
                                              <w:adjustRightInd w:val="0"/>
                                              <w:snapToGrid w:val="0"/>
                                              <w:spacing w:line="160" w:lineRule="atLeast"/>
                                              <w:ind w:firstLine="0" w:firstLineChars="0"/>
                                              <w:textAlignment w:val="auto"/>
                                              <w:rPr>
                                                <w:rFonts w:hint="default" w:eastAsia="宋体"/>
                                                <w:sz w:val="21"/>
                                                <w:szCs w:val="21"/>
                                                <w:highlight w:val="none"/>
                                                <w:lang w:val="en-US" w:eastAsia="zh-CN"/>
                                              </w:rPr>
                                            </w:pPr>
                                            <w:r>
                                              <w:rPr>
                                                <w:rFonts w:hint="eastAsia" w:cs="Times New Roman"/>
                                                <w:color w:val="000000"/>
                                                <w:spacing w:val="-3"/>
                                                <w:sz w:val="21"/>
                                                <w:szCs w:val="21"/>
                                                <w:highlight w:val="none"/>
                                                <w:lang w:val="en-US" w:eastAsia="zh-CN"/>
                                              </w:rPr>
                                              <w:t>7000</w:t>
                                            </w:r>
                                            <w:r>
                                              <w:rPr>
                                                <w:rFonts w:hint="eastAsia"/>
                                                <w:sz w:val="21"/>
                                                <w:szCs w:val="21"/>
                                                <w:highlight w:val="none"/>
                                                <w:lang w:val="en-US" w:eastAsia="zh-CN"/>
                                              </w:rPr>
                                              <w:t>t/a</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163" name="文本框 2"/>
                                      <wps:cNvSpPr txBox="1"/>
                                      <wps:spPr>
                                        <a:xfrm>
                                          <a:off x="6256" y="354126"/>
                                          <a:ext cx="2520" cy="413"/>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127EE698">
                                            <w:pPr>
                                              <w:keepNext w:val="0"/>
                                              <w:keepLines w:val="0"/>
                                              <w:pageBreakBefore w:val="0"/>
                                              <w:widowControl w:val="0"/>
                                              <w:kinsoku/>
                                              <w:wordWrap/>
                                              <w:overflowPunct/>
                                              <w:topLinePunct w:val="0"/>
                                              <w:bidi w:val="0"/>
                                              <w:adjustRightInd w:val="0"/>
                                              <w:snapToGrid w:val="0"/>
                                              <w:spacing w:line="160" w:lineRule="atLeast"/>
                                              <w:ind w:firstLine="0" w:firstLineChars="0"/>
                                              <w:textAlignment w:val="auto"/>
                                              <w:rPr>
                                                <w:rFonts w:hint="default" w:eastAsia="宋体"/>
                                                <w:sz w:val="21"/>
                                                <w:szCs w:val="21"/>
                                                <w:lang w:val="en-US" w:eastAsia="zh-CN"/>
                                              </w:rPr>
                                            </w:pPr>
                                            <w:r>
                                              <w:rPr>
                                                <w:rFonts w:hint="eastAsia"/>
                                                <w:sz w:val="21"/>
                                                <w:szCs w:val="21"/>
                                                <w:lang w:val="en-US" w:eastAsia="zh-CN"/>
                                              </w:rPr>
                                              <w:t>厂区绿化</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164" name="文本框 2"/>
                                      <wps:cNvSpPr txBox="1"/>
                                      <wps:spPr>
                                        <a:xfrm>
                                          <a:off x="6427" y="355984"/>
                                          <a:ext cx="2680" cy="413"/>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43D07C9">
                                            <w:pPr>
                                              <w:keepNext w:val="0"/>
                                              <w:keepLines w:val="0"/>
                                              <w:pageBreakBefore w:val="0"/>
                                              <w:widowControl w:val="0"/>
                                              <w:kinsoku/>
                                              <w:wordWrap/>
                                              <w:overflowPunct/>
                                              <w:topLinePunct w:val="0"/>
                                              <w:bidi w:val="0"/>
                                              <w:adjustRightInd w:val="0"/>
                                              <w:snapToGrid w:val="0"/>
                                              <w:spacing w:line="160" w:lineRule="atLeast"/>
                                              <w:ind w:firstLine="0" w:firstLineChars="0"/>
                                              <w:textAlignment w:val="auto"/>
                                              <w:rPr>
                                                <w:rFonts w:hint="default" w:eastAsia="宋体"/>
                                                <w:sz w:val="21"/>
                                                <w:szCs w:val="21"/>
                                                <w:lang w:val="en-US" w:eastAsia="zh-CN"/>
                                              </w:rPr>
                                            </w:pPr>
                                            <w:r>
                                              <w:rPr>
                                                <w:rFonts w:hint="eastAsia"/>
                                                <w:sz w:val="21"/>
                                                <w:szCs w:val="21"/>
                                                <w:lang w:val="en-US" w:eastAsia="zh-CN"/>
                                              </w:rPr>
                                              <w:t>市政管网</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165" name="文本框 2"/>
                                      <wps:cNvSpPr txBox="1"/>
                                      <wps:spPr>
                                        <a:xfrm>
                                          <a:off x="3124" y="355828"/>
                                          <a:ext cx="1377" cy="437"/>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1DE539D">
                                            <w:pPr>
                                              <w:keepNext w:val="0"/>
                                              <w:keepLines w:val="0"/>
                                              <w:pageBreakBefore w:val="0"/>
                                              <w:widowControl w:val="0"/>
                                              <w:kinsoku/>
                                              <w:wordWrap/>
                                              <w:overflowPunct/>
                                              <w:topLinePunct w:val="0"/>
                                              <w:bidi w:val="0"/>
                                              <w:adjustRightInd w:val="0"/>
                                              <w:snapToGrid w:val="0"/>
                                              <w:spacing w:line="160" w:lineRule="atLeast"/>
                                              <w:ind w:firstLine="0" w:firstLineChars="0"/>
                                              <w:textAlignment w:val="auto"/>
                                              <w:rPr>
                                                <w:rFonts w:hint="default" w:eastAsia="宋体"/>
                                                <w:sz w:val="21"/>
                                                <w:szCs w:val="21"/>
                                                <w:highlight w:val="none"/>
                                                <w:lang w:val="en-US" w:eastAsia="zh-CN"/>
                                              </w:rPr>
                                            </w:pPr>
                                            <w:r>
                                              <w:rPr>
                                                <w:rFonts w:hint="eastAsia"/>
                                                <w:sz w:val="21"/>
                                                <w:szCs w:val="21"/>
                                                <w:highlight w:val="none"/>
                                                <w:lang w:val="en-US" w:eastAsia="zh-CN"/>
                                              </w:rPr>
                                              <w:t>19080t/a</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166" name="文本框 2"/>
                                      <wps:cNvSpPr txBox="1"/>
                                      <wps:spPr>
                                        <a:xfrm>
                                          <a:off x="5482" y="356360"/>
                                          <a:ext cx="2124" cy="438"/>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C1A1A75">
                                            <w:pPr>
                                              <w:keepNext w:val="0"/>
                                              <w:keepLines w:val="0"/>
                                              <w:pageBreakBefore w:val="0"/>
                                              <w:widowControl w:val="0"/>
                                              <w:kinsoku/>
                                              <w:wordWrap/>
                                              <w:overflowPunct/>
                                              <w:topLinePunct w:val="0"/>
                                              <w:bidi w:val="0"/>
                                              <w:adjustRightInd w:val="0"/>
                                              <w:snapToGrid w:val="0"/>
                                              <w:spacing w:line="160" w:lineRule="atLeast"/>
                                              <w:ind w:firstLine="0" w:firstLineChars="0"/>
                                              <w:textAlignment w:val="auto"/>
                                              <w:rPr>
                                                <w:rFonts w:hint="default" w:eastAsia="宋体"/>
                                                <w:sz w:val="21"/>
                                                <w:szCs w:val="21"/>
                                                <w:lang w:val="en-US" w:eastAsia="zh-CN"/>
                                              </w:rPr>
                                            </w:pPr>
                                            <w:r>
                                              <w:rPr>
                                                <w:rFonts w:hint="eastAsia"/>
                                                <w:sz w:val="21"/>
                                                <w:szCs w:val="21"/>
                                                <w:lang w:val="en-US" w:eastAsia="zh-CN"/>
                                              </w:rPr>
                                              <w:t>损耗7380t/a</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54" name="文本框 2"/>
                                      <wps:cNvSpPr txBox="1"/>
                                      <wps:spPr>
                                        <a:xfrm>
                                          <a:off x="6343" y="355234"/>
                                          <a:ext cx="1376" cy="413"/>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DEB9BDD">
                                            <w:pPr>
                                              <w:keepNext w:val="0"/>
                                              <w:keepLines w:val="0"/>
                                              <w:pageBreakBefore w:val="0"/>
                                              <w:widowControl w:val="0"/>
                                              <w:kinsoku/>
                                              <w:wordWrap/>
                                              <w:overflowPunct/>
                                              <w:topLinePunct w:val="0"/>
                                              <w:bidi w:val="0"/>
                                              <w:adjustRightInd w:val="0"/>
                                              <w:snapToGrid w:val="0"/>
                                              <w:spacing w:line="160" w:lineRule="atLeast"/>
                                              <w:ind w:firstLine="0" w:firstLineChars="0"/>
                                              <w:textAlignment w:val="auto"/>
                                              <w:rPr>
                                                <w:rFonts w:hint="default" w:eastAsia="宋体"/>
                                                <w:sz w:val="21"/>
                                                <w:szCs w:val="21"/>
                                                <w:lang w:val="en-US" w:eastAsia="zh-CN"/>
                                              </w:rPr>
                                            </w:pPr>
                                            <w:r>
                                              <w:rPr>
                                                <w:rFonts w:hint="eastAsia"/>
                                                <w:sz w:val="21"/>
                                                <w:szCs w:val="21"/>
                                                <w:lang w:val="en-US" w:eastAsia="zh-CN"/>
                                              </w:rPr>
                                              <w:t>市政管网</w:t>
                                            </w:r>
                                          </w:p>
                                          <w:p w14:paraId="066ADF77">
                                            <w:pPr>
                                              <w:keepNext w:val="0"/>
                                              <w:keepLines w:val="0"/>
                                              <w:pageBreakBefore w:val="0"/>
                                              <w:widowControl w:val="0"/>
                                              <w:kinsoku/>
                                              <w:wordWrap/>
                                              <w:overflowPunct/>
                                              <w:topLinePunct w:val="0"/>
                                              <w:bidi w:val="0"/>
                                              <w:adjustRightInd w:val="0"/>
                                              <w:snapToGrid w:val="0"/>
                                              <w:spacing w:line="160" w:lineRule="atLeast"/>
                                              <w:ind w:firstLine="0" w:firstLineChars="0"/>
                                              <w:textAlignment w:val="auto"/>
                                              <w:rPr>
                                                <w:rFonts w:hint="default" w:eastAsia="宋体"/>
                                                <w:sz w:val="21"/>
                                                <w:szCs w:val="21"/>
                                                <w:lang w:val="en-US" w:eastAsia="zh-CN"/>
                                              </w:rPr>
                                            </w:pPr>
                                            <w:r>
                                              <w:rPr>
                                                <w:rFonts w:hint="eastAsia"/>
                                                <w:sz w:val="21"/>
                                                <w:szCs w:val="21"/>
                                                <w:lang w:val="en-US" w:eastAsia="zh-CN"/>
                                              </w:rPr>
                                              <w:t>中</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56" name="文本框 2"/>
                                      <wps:cNvSpPr txBox="1"/>
                                      <wps:spPr>
                                        <a:xfrm>
                                          <a:off x="3215" y="355225"/>
                                          <a:ext cx="1057" cy="437"/>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8CA28BB">
                                            <w:pPr>
                                              <w:keepNext w:val="0"/>
                                              <w:keepLines w:val="0"/>
                                              <w:pageBreakBefore w:val="0"/>
                                              <w:widowControl w:val="0"/>
                                              <w:kinsoku/>
                                              <w:wordWrap/>
                                              <w:overflowPunct/>
                                              <w:topLinePunct w:val="0"/>
                                              <w:bidi w:val="0"/>
                                              <w:adjustRightInd w:val="0"/>
                                              <w:snapToGrid w:val="0"/>
                                              <w:spacing w:line="160" w:lineRule="atLeast"/>
                                              <w:ind w:firstLine="0" w:firstLineChars="0"/>
                                              <w:textAlignment w:val="auto"/>
                                              <w:rPr>
                                                <w:rFonts w:hint="default" w:eastAsia="宋体"/>
                                                <w:sz w:val="21"/>
                                                <w:szCs w:val="21"/>
                                                <w:highlight w:val="none"/>
                                                <w:lang w:val="en-US" w:eastAsia="zh-CN"/>
                                              </w:rPr>
                                            </w:pPr>
                                            <w:r>
                                              <w:rPr>
                                                <w:rFonts w:hint="eastAsia"/>
                                                <w:sz w:val="21"/>
                                                <w:szCs w:val="21"/>
                                                <w:highlight w:val="none"/>
                                                <w:lang w:val="en-US" w:eastAsia="zh-CN"/>
                                              </w:rPr>
                                              <w:t>7180t/a</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60" name="文本框 2"/>
                                      <wps:cNvSpPr txBox="1"/>
                                      <wps:spPr>
                                        <a:xfrm>
                                          <a:off x="5732" y="355662"/>
                                          <a:ext cx="2124" cy="437"/>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29AF45AC">
                                            <w:pPr>
                                              <w:keepNext w:val="0"/>
                                              <w:keepLines w:val="0"/>
                                              <w:pageBreakBefore w:val="0"/>
                                              <w:widowControl w:val="0"/>
                                              <w:kinsoku/>
                                              <w:wordWrap/>
                                              <w:overflowPunct/>
                                              <w:topLinePunct w:val="0"/>
                                              <w:bidi w:val="0"/>
                                              <w:adjustRightInd w:val="0"/>
                                              <w:snapToGrid w:val="0"/>
                                              <w:spacing w:line="160" w:lineRule="atLeast"/>
                                              <w:ind w:firstLine="0" w:firstLineChars="0"/>
                                              <w:textAlignment w:val="auto"/>
                                              <w:rPr>
                                                <w:rFonts w:hint="default" w:eastAsia="宋体"/>
                                                <w:sz w:val="21"/>
                                                <w:szCs w:val="21"/>
                                                <w:lang w:val="en-US" w:eastAsia="zh-CN"/>
                                              </w:rPr>
                                            </w:pPr>
                                            <w:r>
                                              <w:rPr>
                                                <w:rFonts w:hint="eastAsia"/>
                                                <w:sz w:val="21"/>
                                                <w:szCs w:val="21"/>
                                                <w:lang w:val="en-US" w:eastAsia="zh-CN"/>
                                              </w:rPr>
                                              <w:t>损耗3636t/a</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73" name="文本框 2"/>
                                      <wps:cNvSpPr txBox="1"/>
                                      <wps:spPr>
                                        <a:xfrm>
                                          <a:off x="3303" y="356617"/>
                                          <a:ext cx="1213" cy="441"/>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0010689E">
                                            <w:pPr>
                                              <w:keepNext w:val="0"/>
                                              <w:keepLines w:val="0"/>
                                              <w:pageBreakBefore w:val="0"/>
                                              <w:widowControl w:val="0"/>
                                              <w:kinsoku/>
                                              <w:wordWrap/>
                                              <w:overflowPunct/>
                                              <w:topLinePunct w:val="0"/>
                                              <w:bidi w:val="0"/>
                                              <w:adjustRightInd w:val="0"/>
                                              <w:snapToGrid w:val="0"/>
                                              <w:spacing w:line="160" w:lineRule="atLeast"/>
                                              <w:ind w:firstLine="0" w:firstLineChars="0"/>
                                              <w:textAlignment w:val="auto"/>
                                              <w:rPr>
                                                <w:rFonts w:hint="default" w:eastAsia="宋体"/>
                                                <w:sz w:val="21"/>
                                                <w:szCs w:val="21"/>
                                                <w:highlight w:val="none"/>
                                                <w:lang w:val="en-US" w:eastAsia="zh-CN"/>
                                              </w:rPr>
                                            </w:pPr>
                                            <w:r>
                                              <w:rPr>
                                                <w:rFonts w:hint="eastAsia"/>
                                                <w:sz w:val="21"/>
                                                <w:szCs w:val="21"/>
                                                <w:highlight w:val="none"/>
                                                <w:lang w:val="en-US" w:eastAsia="zh-CN"/>
                                              </w:rPr>
                                              <w:t>2.28t/a</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77" name="文本框 2"/>
                                      <wps:cNvSpPr txBox="1"/>
                                      <wps:spPr>
                                        <a:xfrm>
                                          <a:off x="6553" y="356703"/>
                                          <a:ext cx="1376" cy="413"/>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28EBB477">
                                            <w:pPr>
                                              <w:keepNext w:val="0"/>
                                              <w:keepLines w:val="0"/>
                                              <w:pageBreakBefore w:val="0"/>
                                              <w:widowControl w:val="0"/>
                                              <w:kinsoku/>
                                              <w:wordWrap/>
                                              <w:overflowPunct/>
                                              <w:topLinePunct w:val="0"/>
                                              <w:bidi w:val="0"/>
                                              <w:adjustRightInd w:val="0"/>
                                              <w:snapToGrid w:val="0"/>
                                              <w:spacing w:line="160" w:lineRule="atLeast"/>
                                              <w:ind w:firstLine="0" w:firstLineChars="0"/>
                                              <w:textAlignment w:val="auto"/>
                                              <w:rPr>
                                                <w:rFonts w:hint="default" w:eastAsia="宋体"/>
                                                <w:sz w:val="21"/>
                                                <w:szCs w:val="21"/>
                                                <w:lang w:val="en-US" w:eastAsia="zh-CN"/>
                                              </w:rPr>
                                            </w:pPr>
                                            <w:r>
                                              <w:rPr>
                                                <w:rFonts w:hint="eastAsia"/>
                                                <w:sz w:val="21"/>
                                                <w:szCs w:val="21"/>
                                                <w:lang w:val="en-US" w:eastAsia="zh-CN"/>
                                              </w:rPr>
                                              <w:t>市政管网</w:t>
                                            </w:r>
                                          </w:p>
                                          <w:p w14:paraId="480B8599">
                                            <w:pPr>
                                              <w:keepNext w:val="0"/>
                                              <w:keepLines w:val="0"/>
                                              <w:pageBreakBefore w:val="0"/>
                                              <w:widowControl w:val="0"/>
                                              <w:kinsoku/>
                                              <w:wordWrap/>
                                              <w:overflowPunct/>
                                              <w:topLinePunct w:val="0"/>
                                              <w:bidi w:val="0"/>
                                              <w:adjustRightInd w:val="0"/>
                                              <w:snapToGrid w:val="0"/>
                                              <w:spacing w:line="160" w:lineRule="atLeast"/>
                                              <w:ind w:firstLine="0" w:firstLineChars="0"/>
                                              <w:textAlignment w:val="auto"/>
                                              <w:rPr>
                                                <w:rFonts w:hint="default" w:eastAsia="宋体"/>
                                                <w:sz w:val="21"/>
                                                <w:szCs w:val="21"/>
                                                <w:lang w:val="en-US" w:eastAsia="zh-CN"/>
                                              </w:rPr>
                                            </w:pPr>
                                            <w:r>
                                              <w:rPr>
                                                <w:rFonts w:hint="eastAsia"/>
                                                <w:sz w:val="21"/>
                                                <w:szCs w:val="21"/>
                                                <w:lang w:val="en-US" w:eastAsia="zh-CN"/>
                                              </w:rPr>
                                              <w:t>中</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78" name="文本框 2"/>
                                      <wps:cNvSpPr txBox="1"/>
                                      <wps:spPr>
                                        <a:xfrm>
                                          <a:off x="5593" y="356933"/>
                                          <a:ext cx="1376" cy="794"/>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04BD59EB">
                                            <w:pPr>
                                              <w:keepNext w:val="0"/>
                                              <w:keepLines w:val="0"/>
                                              <w:pageBreakBefore w:val="0"/>
                                              <w:widowControl w:val="0"/>
                                              <w:kinsoku/>
                                              <w:wordWrap/>
                                              <w:overflowPunct/>
                                              <w:topLinePunct w:val="0"/>
                                              <w:bidi w:val="0"/>
                                              <w:adjustRightInd w:val="0"/>
                                              <w:snapToGrid w:val="0"/>
                                              <w:spacing w:line="160" w:lineRule="atLeast"/>
                                              <w:ind w:firstLine="0" w:firstLineChars="0"/>
                                              <w:textAlignment w:val="auto"/>
                                              <w:rPr>
                                                <w:rFonts w:hint="default" w:eastAsia="宋体"/>
                                                <w:sz w:val="21"/>
                                                <w:szCs w:val="21"/>
                                                <w:lang w:val="en-US" w:eastAsia="zh-CN"/>
                                              </w:rPr>
                                            </w:pPr>
                                            <w:r>
                                              <w:rPr>
                                                <w:rFonts w:hint="eastAsia"/>
                                                <w:sz w:val="21"/>
                                                <w:szCs w:val="21"/>
                                                <w:lang w:val="en-US" w:eastAsia="zh-CN"/>
                                              </w:rPr>
                                              <w:t>消毒预处理+化粪池中</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83" name="文本框 2"/>
                                      <wps:cNvSpPr txBox="1"/>
                                      <wps:spPr>
                                        <a:xfrm>
                                          <a:off x="5425" y="357537"/>
                                          <a:ext cx="2124" cy="438"/>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26B1EC43">
                                            <w:pPr>
                                              <w:keepNext w:val="0"/>
                                              <w:keepLines w:val="0"/>
                                              <w:pageBreakBefore w:val="0"/>
                                              <w:widowControl w:val="0"/>
                                              <w:kinsoku/>
                                              <w:wordWrap/>
                                              <w:overflowPunct/>
                                              <w:topLinePunct w:val="0"/>
                                              <w:bidi w:val="0"/>
                                              <w:adjustRightInd w:val="0"/>
                                              <w:snapToGrid w:val="0"/>
                                              <w:spacing w:line="160" w:lineRule="atLeast"/>
                                              <w:ind w:firstLine="0" w:firstLineChars="0"/>
                                              <w:textAlignment w:val="auto"/>
                                              <w:rPr>
                                                <w:rFonts w:hint="default" w:eastAsia="宋体"/>
                                                <w:sz w:val="21"/>
                                                <w:szCs w:val="21"/>
                                                <w:lang w:val="en-US" w:eastAsia="zh-CN"/>
                                              </w:rPr>
                                            </w:pPr>
                                            <w:r>
                                              <w:rPr>
                                                <w:rFonts w:hint="eastAsia"/>
                                                <w:sz w:val="21"/>
                                                <w:szCs w:val="21"/>
                                                <w:lang w:val="en-US" w:eastAsia="zh-CN"/>
                                              </w:rPr>
                                              <w:t>损耗0.228t/a</w:t>
                                            </w:r>
                                          </w:p>
                                        </w:txbxContent>
                                      </wps:txbx>
                                      <wps:bodyPr rot="0" spcFirstLastPara="0" vertOverflow="overflow" horzOverflow="overflow" vert="horz" wrap="square" lIns="91440" tIns="45720" rIns="91440" bIns="45720" numCol="1" spcCol="0" rtlCol="0" fromWordArt="0" anchor="t" anchorCtr="0" forceAA="0" compatLnSpc="1">
                                        <a:noAutofit/>
                                      </wps:bodyPr>
                                    </wps:wsp>
                                  </wpg:grpSp>
                                </wpg:grpSp>
                                <wps:wsp>
                                  <wps:cNvPr id="167" name="直接箭头连接符 28"/>
                                  <wps:cNvCnPr/>
                                  <wps:spPr>
                                    <a:xfrm flipV="1">
                                      <a:off x="7267" y="353874"/>
                                      <a:ext cx="852" cy="16"/>
                                    </a:xfrm>
                                    <a:prstGeom prst="straightConnector1">
                                      <a:avLst/>
                                    </a:prstGeom>
                                    <a:ln w="9525">
                                      <a:solidFill>
                                        <a:schemeClr val="tx1"/>
                                      </a:solidFill>
                                      <a:tailEnd type="arrow"/>
                                    </a:ln>
                                  </wps:spPr>
                                  <wps:style>
                                    <a:lnRef idx="2">
                                      <a:schemeClr val="accent1"/>
                                    </a:lnRef>
                                    <a:fillRef idx="0">
                                      <a:srgbClr val="FFFFFF"/>
                                    </a:fillRef>
                                    <a:effectRef idx="0">
                                      <a:srgbClr val="FFFFFF"/>
                                    </a:effectRef>
                                    <a:fontRef idx="minor">
                                      <a:schemeClr val="tx1"/>
                                    </a:fontRef>
                                  </wps:style>
                                  <wps:bodyPr/>
                                </wps:wsp>
                                <wps:wsp>
                                  <wps:cNvPr id="168" name="直接箭头连接符 75"/>
                                  <wps:cNvCnPr/>
                                  <wps:spPr>
                                    <a:xfrm flipV="1">
                                      <a:off x="7416" y="355720"/>
                                      <a:ext cx="852" cy="17"/>
                                    </a:xfrm>
                                    <a:prstGeom prst="straightConnector1">
                                      <a:avLst/>
                                    </a:prstGeom>
                                    <a:ln w="9525">
                                      <a:solidFill>
                                        <a:schemeClr val="tx1"/>
                                      </a:solidFill>
                                      <a:tailEnd type="arrow"/>
                                    </a:ln>
                                  </wps:spPr>
                                  <wps:style>
                                    <a:lnRef idx="2">
                                      <a:schemeClr val="accent1"/>
                                    </a:lnRef>
                                    <a:fillRef idx="0">
                                      <a:srgbClr val="FFFFFF"/>
                                    </a:fillRef>
                                    <a:effectRef idx="0">
                                      <a:srgbClr val="FFFFFF"/>
                                    </a:effectRef>
                                    <a:fontRef idx="minor">
                                      <a:schemeClr val="tx1"/>
                                    </a:fontRef>
                                  </wps:style>
                                  <wps:bodyPr/>
                                </wps:wsp>
                                <wps:wsp>
                                  <wps:cNvPr id="169" name="直接箭头连接符 28"/>
                                  <wps:cNvCnPr/>
                                  <wps:spPr>
                                    <a:xfrm flipV="1">
                                      <a:off x="7328" y="354393"/>
                                      <a:ext cx="852" cy="16"/>
                                    </a:xfrm>
                                    <a:prstGeom prst="straightConnector1">
                                      <a:avLst/>
                                    </a:prstGeom>
                                    <a:ln w="9525">
                                      <a:solidFill>
                                        <a:schemeClr val="tx1"/>
                                      </a:solidFill>
                                      <a:tailEnd type="arrow"/>
                                    </a:ln>
                                  </wps:spPr>
                                  <wps:style>
                                    <a:lnRef idx="2">
                                      <a:schemeClr val="accent1"/>
                                    </a:lnRef>
                                    <a:fillRef idx="0">
                                      <a:srgbClr val="FFFFFF"/>
                                    </a:fillRef>
                                    <a:effectRef idx="0">
                                      <a:srgbClr val="FFFFFF"/>
                                    </a:effectRef>
                                    <a:fontRef idx="minor">
                                      <a:schemeClr val="tx1"/>
                                    </a:fontRef>
                                  </wps:style>
                                  <wps:bodyPr/>
                                </wps:wsp>
                                <wps:wsp>
                                  <wps:cNvPr id="55" name="直接箭头连接符 28"/>
                                  <wps:cNvCnPr/>
                                  <wps:spPr>
                                    <a:xfrm flipV="1">
                                      <a:off x="7314" y="355034"/>
                                      <a:ext cx="852" cy="16"/>
                                    </a:xfrm>
                                    <a:prstGeom prst="straightConnector1">
                                      <a:avLst/>
                                    </a:prstGeom>
                                    <a:ln w="9525">
                                      <a:solidFill>
                                        <a:schemeClr val="tx1"/>
                                      </a:solidFill>
                                      <a:tailEnd type="arrow"/>
                                    </a:ln>
                                  </wps:spPr>
                                  <wps:style>
                                    <a:lnRef idx="2">
                                      <a:schemeClr val="accent1"/>
                                    </a:lnRef>
                                    <a:fillRef idx="0">
                                      <a:srgbClr val="FFFFFF"/>
                                    </a:fillRef>
                                    <a:effectRef idx="0">
                                      <a:srgbClr val="FFFFFF"/>
                                    </a:effectRef>
                                    <a:fontRef idx="minor">
                                      <a:schemeClr val="tx1"/>
                                    </a:fontRef>
                                  </wps:style>
                                  <wps:bodyPr/>
                                </wps:wsp>
                                <wps:wsp>
                                  <wps:cNvPr id="74" name="直接箭头连接符 75"/>
                                  <wps:cNvCnPr/>
                                  <wps:spPr>
                                    <a:xfrm flipV="1">
                                      <a:off x="7431" y="356459"/>
                                      <a:ext cx="852" cy="16"/>
                                    </a:xfrm>
                                    <a:prstGeom prst="straightConnector1">
                                      <a:avLst/>
                                    </a:prstGeom>
                                    <a:ln w="9525">
                                      <a:solidFill>
                                        <a:schemeClr val="tx1"/>
                                      </a:solidFill>
                                      <a:tailEnd type="arrow"/>
                                    </a:ln>
                                  </wps:spPr>
                                  <wps:style>
                                    <a:lnRef idx="2">
                                      <a:schemeClr val="accent1"/>
                                    </a:lnRef>
                                    <a:fillRef idx="0">
                                      <a:srgbClr val="FFFFFF"/>
                                    </a:fillRef>
                                    <a:effectRef idx="0">
                                      <a:srgbClr val="FFFFFF"/>
                                    </a:effectRef>
                                    <a:fontRef idx="minor">
                                      <a:schemeClr val="tx1"/>
                                    </a:fontRef>
                                  </wps:style>
                                  <wps:bodyPr/>
                                </wps:wsp>
                              </wpg:grpSp>
                              <wps:wsp>
                                <wps:cNvPr id="170" name="直接箭头连接符 35"/>
                                <wps:cNvCnPr/>
                                <wps:spPr>
                                  <a:xfrm>
                                    <a:off x="6704" y="355904"/>
                                    <a:ext cx="405" cy="168"/>
                                  </a:xfrm>
                                  <a:prstGeom prst="straightConnector1">
                                    <a:avLst/>
                                  </a:prstGeom>
                                  <a:ln w="9525">
                                    <a:solidFill>
                                      <a:schemeClr val="tx1"/>
                                    </a:solidFill>
                                    <a:prstDash val="dash"/>
                                    <a:tailEnd type="arrow"/>
                                  </a:ln>
                                </wps:spPr>
                                <wps:style>
                                  <a:lnRef idx="2">
                                    <a:schemeClr val="accent1"/>
                                  </a:lnRef>
                                  <a:fillRef idx="0">
                                    <a:srgbClr val="FFFFFF"/>
                                  </a:fillRef>
                                  <a:effectRef idx="0">
                                    <a:srgbClr val="FFFFFF"/>
                                  </a:effectRef>
                                  <a:fontRef idx="minor">
                                    <a:schemeClr val="tx1"/>
                                  </a:fontRef>
                                </wps:style>
                                <wps:bodyPr/>
                              </wps:wsp>
                              <wps:wsp>
                                <wps:cNvPr id="59" name="直接箭头连接符 35"/>
                                <wps:cNvCnPr>
                                  <a:endCxn id="60" idx="1"/>
                                </wps:cNvCnPr>
                                <wps:spPr>
                                  <a:xfrm>
                                    <a:off x="7246" y="355221"/>
                                    <a:ext cx="178" cy="191"/>
                                  </a:xfrm>
                                  <a:prstGeom prst="straightConnector1">
                                    <a:avLst/>
                                  </a:prstGeom>
                                  <a:ln w="9525">
                                    <a:solidFill>
                                      <a:schemeClr val="tx1"/>
                                    </a:solidFill>
                                    <a:prstDash val="dash"/>
                                    <a:tailEnd type="arrow"/>
                                  </a:ln>
                                </wps:spPr>
                                <wps:style>
                                  <a:lnRef idx="2">
                                    <a:schemeClr val="accent1"/>
                                  </a:lnRef>
                                  <a:fillRef idx="0">
                                    <a:srgbClr val="FFFFFF"/>
                                  </a:fillRef>
                                  <a:effectRef idx="0">
                                    <a:srgbClr val="FFFFFF"/>
                                  </a:effectRef>
                                  <a:fontRef idx="minor">
                                    <a:schemeClr val="tx1"/>
                                  </a:fontRef>
                                </wps:style>
                                <wps:bodyPr/>
                              </wps:wsp>
                              <wps:wsp>
                                <wps:cNvPr id="84" name="直接箭头连接符 35"/>
                                <wps:cNvCnPr>
                                  <a:stCxn id="76" idx="2"/>
                                </wps:cNvCnPr>
                                <wps:spPr>
                                  <a:xfrm>
                                    <a:off x="6572" y="356633"/>
                                    <a:ext cx="480" cy="617"/>
                                  </a:xfrm>
                                  <a:prstGeom prst="straightConnector1">
                                    <a:avLst/>
                                  </a:prstGeom>
                                  <a:ln w="9525">
                                    <a:solidFill>
                                      <a:schemeClr val="tx1"/>
                                    </a:solidFill>
                                    <a:prstDash val="dash"/>
                                    <a:tailEnd type="arrow"/>
                                  </a:ln>
                                </wps:spPr>
                                <wps:style>
                                  <a:lnRef idx="2">
                                    <a:schemeClr val="accent1"/>
                                  </a:lnRef>
                                  <a:fillRef idx="0">
                                    <a:srgbClr val="FFFFFF"/>
                                  </a:fillRef>
                                  <a:effectRef idx="0">
                                    <a:srgbClr val="FFFFFF"/>
                                  </a:effectRef>
                                  <a:fontRef idx="minor">
                                    <a:schemeClr val="tx1"/>
                                  </a:fontRef>
                                </wps:style>
                                <wps:bodyPr/>
                              </wps:wsp>
                            </wpg:grpSp>
                            <wpg:grpSp>
                              <wpg:cNvPr id="172" name="组合 30"/>
                              <wpg:cNvGrpSpPr/>
                              <wpg:grpSpPr>
                                <a:xfrm>
                                  <a:off x="4369" y="355509"/>
                                  <a:ext cx="1307" cy="2695"/>
                                  <a:chOff x="7823" y="351642"/>
                                  <a:chExt cx="1307" cy="2695"/>
                                </a:xfrm>
                              </wpg:grpSpPr>
                              <wps:wsp>
                                <wps:cNvPr id="173" name="直接连接符 6"/>
                                <wps:cNvCnPr/>
                                <wps:spPr>
                                  <a:xfrm>
                                    <a:off x="8490" y="351642"/>
                                    <a:ext cx="9" cy="2680"/>
                                  </a:xfrm>
                                  <a:prstGeom prst="line">
                                    <a:avLst/>
                                  </a:prstGeom>
                                  <a:ln w="9525">
                                    <a:solidFill>
                                      <a:schemeClr val="tx1"/>
                                    </a:solidFill>
                                  </a:ln>
                                </wps:spPr>
                                <wps:style>
                                  <a:lnRef idx="2">
                                    <a:schemeClr val="accent1"/>
                                  </a:lnRef>
                                  <a:fillRef idx="0">
                                    <a:srgbClr val="FFFFFF"/>
                                  </a:fillRef>
                                  <a:effectRef idx="0">
                                    <a:srgbClr val="FFFFFF"/>
                                  </a:effectRef>
                                  <a:fontRef idx="minor">
                                    <a:schemeClr val="tx1"/>
                                  </a:fontRef>
                                </wps:style>
                                <wps:bodyPr/>
                              </wps:wsp>
                              <wps:wsp>
                                <wps:cNvPr id="174" name="直接箭头连接符 10"/>
                                <wps:cNvCnPr/>
                                <wps:spPr>
                                  <a:xfrm>
                                    <a:off x="7823" y="352487"/>
                                    <a:ext cx="653" cy="0"/>
                                  </a:xfrm>
                                  <a:prstGeom prst="straightConnector1">
                                    <a:avLst/>
                                  </a:prstGeom>
                                  <a:ln w="9525">
                                    <a:solidFill>
                                      <a:schemeClr val="tx1"/>
                                    </a:solidFill>
                                    <a:tailEnd type="arrow"/>
                                  </a:ln>
                                </wps:spPr>
                                <wps:style>
                                  <a:lnRef idx="2">
                                    <a:schemeClr val="accent1"/>
                                  </a:lnRef>
                                  <a:fillRef idx="0">
                                    <a:srgbClr val="FFFFFF"/>
                                  </a:fillRef>
                                  <a:effectRef idx="0">
                                    <a:srgbClr val="FFFFFF"/>
                                  </a:effectRef>
                                  <a:fontRef idx="minor">
                                    <a:schemeClr val="tx1"/>
                                  </a:fontRef>
                                </wps:style>
                                <wps:bodyPr/>
                              </wps:wsp>
                              <wps:wsp>
                                <wps:cNvPr id="175" name="直接连接符 21"/>
                                <wps:cNvCnPr/>
                                <wps:spPr>
                                  <a:xfrm flipH="1">
                                    <a:off x="8504" y="352252"/>
                                    <a:ext cx="626" cy="0"/>
                                  </a:xfrm>
                                  <a:prstGeom prst="line">
                                    <a:avLst/>
                                  </a:prstGeom>
                                  <a:ln w="9525">
                                    <a:solidFill>
                                      <a:schemeClr val="tx1"/>
                                    </a:solidFill>
                                  </a:ln>
                                </wps:spPr>
                                <wps:style>
                                  <a:lnRef idx="2">
                                    <a:schemeClr val="accent1"/>
                                  </a:lnRef>
                                  <a:fillRef idx="0">
                                    <a:srgbClr val="FFFFFF"/>
                                  </a:fillRef>
                                  <a:effectRef idx="0">
                                    <a:srgbClr val="FFFFFF"/>
                                  </a:effectRef>
                                  <a:fontRef idx="minor">
                                    <a:schemeClr val="tx1"/>
                                  </a:fontRef>
                                </wps:style>
                                <wps:bodyPr/>
                              </wps:wsp>
                              <wps:wsp>
                                <wps:cNvPr id="177" name="直接连接符 29"/>
                                <wps:cNvCnPr/>
                                <wps:spPr>
                                  <a:xfrm flipH="1">
                                    <a:off x="8490" y="351642"/>
                                    <a:ext cx="626" cy="0"/>
                                  </a:xfrm>
                                  <a:prstGeom prst="line">
                                    <a:avLst/>
                                  </a:prstGeom>
                                  <a:ln w="9525">
                                    <a:solidFill>
                                      <a:schemeClr val="tx1"/>
                                    </a:solidFill>
                                  </a:ln>
                                </wps:spPr>
                                <wps:style>
                                  <a:lnRef idx="2">
                                    <a:schemeClr val="accent1"/>
                                  </a:lnRef>
                                  <a:fillRef idx="0">
                                    <a:srgbClr val="FFFFFF"/>
                                  </a:fillRef>
                                  <a:effectRef idx="0">
                                    <a:srgbClr val="FFFFFF"/>
                                  </a:effectRef>
                                  <a:fontRef idx="minor">
                                    <a:schemeClr val="tx1"/>
                                  </a:fontRef>
                                </wps:style>
                                <wps:bodyPr/>
                              </wps:wsp>
                              <wps:wsp>
                                <wps:cNvPr id="178" name="直接连接符 76"/>
                                <wps:cNvCnPr/>
                                <wps:spPr>
                                  <a:xfrm flipH="1">
                                    <a:off x="8489" y="353495"/>
                                    <a:ext cx="626" cy="0"/>
                                  </a:xfrm>
                                  <a:prstGeom prst="line">
                                    <a:avLst/>
                                  </a:prstGeom>
                                  <a:ln w="9525">
                                    <a:solidFill>
                                      <a:schemeClr val="tx1"/>
                                    </a:solidFill>
                                  </a:ln>
                                </wps:spPr>
                                <wps:style>
                                  <a:lnRef idx="2">
                                    <a:schemeClr val="accent1"/>
                                  </a:lnRef>
                                  <a:fillRef idx="0">
                                    <a:srgbClr val="FFFFFF"/>
                                  </a:fillRef>
                                  <a:effectRef idx="0">
                                    <a:srgbClr val="FFFFFF"/>
                                  </a:effectRef>
                                  <a:fontRef idx="minor">
                                    <a:schemeClr val="tx1"/>
                                  </a:fontRef>
                                </wps:style>
                                <wps:bodyPr/>
                              </wps:wsp>
                              <wps:wsp>
                                <wps:cNvPr id="53" name="直接连接符 21"/>
                                <wps:cNvCnPr/>
                                <wps:spPr>
                                  <a:xfrm flipH="1">
                                    <a:off x="8504" y="352880"/>
                                    <a:ext cx="626" cy="0"/>
                                  </a:xfrm>
                                  <a:prstGeom prst="line">
                                    <a:avLst/>
                                  </a:prstGeom>
                                  <a:ln w="9525">
                                    <a:solidFill>
                                      <a:schemeClr val="tx1"/>
                                    </a:solidFill>
                                  </a:ln>
                                </wps:spPr>
                                <wps:style>
                                  <a:lnRef idx="2">
                                    <a:schemeClr val="accent1"/>
                                  </a:lnRef>
                                  <a:fillRef idx="0">
                                    <a:srgbClr val="FFFFFF"/>
                                  </a:fillRef>
                                  <a:effectRef idx="0">
                                    <a:srgbClr val="FFFFFF"/>
                                  </a:effectRef>
                                  <a:fontRef idx="minor">
                                    <a:schemeClr val="tx1"/>
                                  </a:fontRef>
                                </wps:style>
                                <wps:bodyPr/>
                              </wps:wsp>
                              <wps:wsp>
                                <wps:cNvPr id="75" name="直接连接符 76"/>
                                <wps:cNvCnPr/>
                                <wps:spPr>
                                  <a:xfrm flipH="1">
                                    <a:off x="8504" y="354337"/>
                                    <a:ext cx="626" cy="0"/>
                                  </a:xfrm>
                                  <a:prstGeom prst="line">
                                    <a:avLst/>
                                  </a:prstGeom>
                                  <a:ln w="9525">
                                    <a:solidFill>
                                      <a:schemeClr val="tx1"/>
                                    </a:solidFill>
                                  </a:ln>
                                </wps:spPr>
                                <wps:style>
                                  <a:lnRef idx="2">
                                    <a:schemeClr val="accent1"/>
                                  </a:lnRef>
                                  <a:fillRef idx="0">
                                    <a:srgbClr val="FFFFFF"/>
                                  </a:fillRef>
                                  <a:effectRef idx="0">
                                    <a:srgbClr val="FFFFFF"/>
                                  </a:effectRef>
                                  <a:fontRef idx="minor">
                                    <a:schemeClr val="tx1"/>
                                  </a:fontRef>
                                </wps:style>
                                <wps:bodyPr/>
                              </wps:wsp>
                            </wpg:grpSp>
                          </wpg:wgp>
                        </a:graphicData>
                      </a:graphic>
                    </wp:anchor>
                  </w:drawing>
                </mc:Choice>
                <mc:Fallback>
                  <w:pict>
                    <v:group id="_x0000_s1026" o:spid="_x0000_s1026" o:spt="203" style="position:absolute;left:0pt;margin-left:7.4pt;margin-top:4.55pt;height:201.45pt;width:376.75pt;mso-wrap-distance-bottom:0pt;mso-wrap-distance-top:0pt;z-index:251663360;mso-width-relative:page;mso-height-relative:page;" coordorigin="3240,355148" coordsize="7535,4048" o:gfxdata="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">
                      <o:lock v:ext="edit" aspectratio="f"/>
                      <v:group id="组合 66" o:spid="_x0000_s1026" o:spt="203" style="position:absolute;left:3240;top:355148;height:4048;width:7535;" coordorigin="3264,353459" coordsize="7535,4048" o:gfxdata="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">
                        <o:lock v:ext="edit" aspectratio="f"/>
                        <v:group id="组合 18" o:spid="_x0000_s1026" o:spt="203" style="position:absolute;left:5715;top:353604;height:3090;width:2051;" coordorigin="4023,353124" coordsize="2051,3090" o:gfxdata="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">
                          <o:lock v:ext="edit" aspectratio="f"/>
                          <v:rect id="矩形 1" o:spid="_x0000_s1026" o:spt="1" style="position:absolute;left:4053;top:353200;height:372;width:1518;v-text-anchor:middle;" filled="f" stroked="t" coordsize="21600,21600" o:gfxdata="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ya0plL4A&#10;AADcAAAADwAAAAAAAAABACAAAAAiAAAAZHJzL2Rvd25yZXYueG1sUEsBAhQAFAAAAAgAh07iQDMv&#10;BZ47AAAAOQAAABAAAAAAAAAAAQAgAAAADQEAAGRycy9zaGFwZXhtbC54bWxQSwUGAAAAAAYABgBb&#10;AQAAtwMAAAAA&#10;">
                            <v:fill on="f" focussize="0,0"/>
                            <v:stroke color="#000000 [3213]" miterlimit="8" joinstyle="miter"/>
                            <v:imagedata o:title=""/>
                            <o:lock v:ext="edit" aspectratio="f"/>
                          </v:rect>
                          <v:shape id="文本框 2" o:spid="_x0000_s1026" o:spt="202" type="#_x0000_t202" style="position:absolute;left:4200;top:353124;height:413;width:1678;" filled="f" stroked="f" coordsize="21600,21600" o:gfxdata="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MlyKjm8AAAA&#10;3AAAAA8AAAAAAAAAAQAgAAAAIgAAAGRycy9kb3ducmV2LnhtbFBLAQIUABQAAAAIAIdO4kAzLwWe&#10;OwAAADkAAAAQAAAAAAAAAAEAIAAAAAsBAABkcnMvc2hhcGV4bWwueG1sUEsFBgAAAAAGAAYAWwEA&#10;ALUDAAAAAA==&#10;">
                            <v:fill on="f" focussize="0,0"/>
                            <v:stroke on="f" weight="0.5pt"/>
                            <v:imagedata o:title=""/>
                            <o:lock v:ext="edit" aspectratio="f"/>
                            <v:textbox>
                              <w:txbxContent>
                                <w:p w14:paraId="42F00A8C">
                                  <w:pPr>
                                    <w:keepNext w:val="0"/>
                                    <w:keepLines w:val="0"/>
                                    <w:pageBreakBefore w:val="0"/>
                                    <w:widowControl w:val="0"/>
                                    <w:kinsoku/>
                                    <w:wordWrap/>
                                    <w:overflowPunct/>
                                    <w:topLinePunct w:val="0"/>
                                    <w:bidi w:val="0"/>
                                    <w:adjustRightInd w:val="0"/>
                                    <w:snapToGrid w:val="0"/>
                                    <w:spacing w:line="160" w:lineRule="atLeast"/>
                                    <w:ind w:firstLine="0" w:firstLineChars="0"/>
                                    <w:textAlignment w:val="auto"/>
                                    <w:rPr>
                                      <w:rFonts w:hint="default" w:eastAsia="宋体"/>
                                      <w:sz w:val="21"/>
                                      <w:szCs w:val="21"/>
                                      <w:lang w:val="en-US" w:eastAsia="zh-CN"/>
                                    </w:rPr>
                                  </w:pPr>
                                  <w:r>
                                    <w:rPr>
                                      <w:rFonts w:hint="eastAsia"/>
                                      <w:sz w:val="21"/>
                                      <w:szCs w:val="21"/>
                                      <w:highlight w:val="none"/>
                                      <w:lang w:val="en-US" w:eastAsia="zh-CN"/>
                                    </w:rPr>
                                    <w:t>绿</w:t>
                                  </w:r>
                                  <w:r>
                                    <w:rPr>
                                      <w:rFonts w:hint="eastAsia"/>
                                      <w:sz w:val="21"/>
                                      <w:szCs w:val="21"/>
                                      <w:lang w:val="en-US" w:eastAsia="zh-CN"/>
                                    </w:rPr>
                                    <w:t>化用水</w:t>
                                  </w:r>
                                </w:p>
                              </w:txbxContent>
                            </v:textbox>
                          </v:shape>
                          <v:shape id="文本框 2" o:spid="_x0000_s1026" o:spt="202" type="#_x0000_t202" style="position:absolute;left:4141;top:353716;height:443;width:1933;" filled="f" stroked="f" coordsize="21600,21600" o:gfxdata="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RpuyTb4A&#10;AADcAAAADwAAAAAAAAABACAAAAAiAAAAZHJzL2Rvd25yZXYueG1sUEsBAhQAFAAAAAgAh07iQDMv&#10;BZ47AAAAOQAAABAAAAAAAAAAAQAgAAAADQEAAGRycy9zaGFwZXhtbC54bWxQSwUGAAAAAAYABgBb&#10;AQAAtwMAAAAA&#10;">
                            <v:fill on="f" focussize="0,0"/>
                            <v:stroke on="f" weight="0.5pt"/>
                            <v:imagedata o:title=""/>
                            <o:lock v:ext="edit" aspectratio="f"/>
                            <v:textbox>
                              <w:txbxContent>
                                <w:p w14:paraId="084DB73E">
                                  <w:pPr>
                                    <w:rPr>
                                      <w:rFonts w:hint="default"/>
                                      <w:sz w:val="21"/>
                                      <w:szCs w:val="21"/>
                                      <w:lang w:val="en-US" w:eastAsia="zh-CN"/>
                                    </w:rPr>
                                  </w:pPr>
                                  <w:r>
                                    <w:rPr>
                                      <w:rFonts w:hint="default" w:ascii="Times New Roman" w:hAnsi="Times New Roman" w:eastAsia="宋体" w:cs="Times New Roman"/>
                                      <w:color w:val="000000"/>
                                      <w:sz w:val="21"/>
                                      <w:szCs w:val="21"/>
                                      <w:highlight w:val="none"/>
                                      <w:lang w:val="en-US" w:eastAsia="zh-CN"/>
                                    </w:rPr>
                                    <w:t>冷却补充水</w:t>
                                  </w:r>
                                </w:p>
                              </w:txbxContent>
                            </v:textbox>
                          </v:shape>
                          <v:rect id="矩形 1" o:spid="_x0000_s1026" o:spt="1" style="position:absolute;left:4080;top:355023;height:372;width:1593;v-text-anchor:middle;" filled="f" stroked="t" coordsize="21600,21600" o:gfxdata="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GRLHgvQAA&#10;ANwAAAAPAAAAAAAAAAEAIAAAACIAAABkcnMvZG93bnJldi54bWxQSwECFAAUAAAACACHTuJAMy8F&#10;njsAAAA5AAAAEAAAAAAAAAABACAAAAAMAQAAZHJzL3NoYXBleG1sLnhtbFBLBQYAAAAABgAGAFsB&#10;AAC2AwAAAAA=&#10;">
                            <v:fill on="f" focussize="0,0"/>
                            <v:stroke color="#000000 [3213]" miterlimit="8" joinstyle="miter"/>
                            <v:imagedata o:title=""/>
                            <o:lock v:ext="edit" aspectratio="f"/>
                          </v:rect>
                          <v:rect id="矩形 1" o:spid="_x0000_s1026" o:spt="1" style="position:absolute;left:4054;top:353746;height:372;width:1549;v-text-anchor:middle;" filled="f" stroked="t" coordsize="21600,21600" o:gfxdata="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2li+XvQAA&#10;ANwAAAAPAAAAAAAAAAEAIAAAACIAAABkcnMvZG93bnJldi54bWxQSwECFAAUAAAACACHTuJAMy8F&#10;njsAAAA5AAAAEAAAAAAAAAABACAAAAAMAQAAZHJzL3NoYXBleG1sLnhtbFBLBQYAAAAABgAGAFsB&#10;AAC2AwAAAAA=&#10;">
                            <v:fill on="f" focussize="0,0"/>
                            <v:stroke color="#000000 [3213]" miterlimit="8" joinstyle="miter"/>
                            <v:imagedata o:title=""/>
                            <o:lock v:ext="edit" aspectratio="f"/>
                          </v:rect>
                          <v:shape id="文本框 2" o:spid="_x0000_s1026" o:spt="202" type="#_x0000_t202" style="position:absolute;left:4055;top:354947;height:518;width:1561;" filled="f" stroked="f" coordsize="21600,21600" o:gfxdata="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2SSw6vQAA&#10;ANwAAAAPAAAAAAAAAAEAIAAAACIAAABkcnMvZG93bnJldi54bWxQSwECFAAUAAAACACHTuJAMy8F&#10;njsAAAA5AAAAEAAAAAAAAAABACAAAAAMAQAAZHJzL3NoYXBleG1sLnhtbFBLBQYAAAAABgAGAFsB&#10;AAC2AwAAAAA=&#10;">
                            <v:fill on="f" focussize="0,0"/>
                            <v:stroke on="f" weight="0.5pt"/>
                            <v:imagedata o:title=""/>
                            <o:lock v:ext="edit" aspectratio="f"/>
                            <v:textbox>
                              <w:txbxContent>
                                <w:p w14:paraId="1C0412C7">
                                  <w:pPr>
                                    <w:rPr>
                                      <w:rFonts w:hint="default"/>
                                      <w:lang w:val="en-US" w:eastAsia="zh-CN"/>
                                    </w:rPr>
                                  </w:pPr>
                                  <w:r>
                                    <w:rPr>
                                      <w:rFonts w:hint="eastAsia" w:cs="Times New Roman"/>
                                      <w:color w:val="000000"/>
                                      <w:sz w:val="21"/>
                                      <w:szCs w:val="21"/>
                                      <w:highlight w:val="none"/>
                                      <w:lang w:val="en-US" w:eastAsia="zh-CN"/>
                                    </w:rPr>
                                    <w:t>生活用水</w:t>
                                  </w:r>
                                </w:p>
                              </w:txbxContent>
                            </v:textbox>
                          </v:shape>
                          <v:rect id="矩形 1" o:spid="_x0000_s1026" o:spt="1" style="position:absolute;left:4067;top:354374;height:372;width:1549;v-text-anchor:middle;" filled="f" stroked="t" coordsize="21600,21600" o:gfxdata="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aEkSCb4A&#10;AADbAAAADwAAAAAAAAABACAAAAAiAAAAZHJzL2Rvd25yZXYueG1sUEsBAhQAFAAAAAgAh07iQDMv&#10;BZ47AAAAOQAAABAAAAAAAAAAAQAgAAAADQEAAGRycy9zaGFwZXhtbC54bWxQSwUGAAAAAAYABgBb&#10;AQAAtwMAAAAA&#10;">
                            <v:fill on="f" focussize="0,0"/>
                            <v:stroke color="#000000 [3213]" miterlimit="8" joinstyle="miter"/>
                            <v:imagedata o:title=""/>
                            <o:lock v:ext="edit" aspectratio="f"/>
                          </v:rect>
                          <v:shape id="文本框 2" o:spid="_x0000_s1026" o:spt="202" type="#_x0000_t202" style="position:absolute;left:4127;top:354370;height:413;width:1933;" filled="f" stroked="f" coordsize="21600,21600" o:gfxdata="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Sp2g0vQAA&#10;ANsAAAAPAAAAAAAAAAEAIAAAACIAAABkcnMvZG93bnJldi54bWxQSwECFAAUAAAACACHTuJAMy8F&#10;njsAAAA5AAAAEAAAAAAAAAABACAAAAAMAQAAZHJzL3NoYXBleG1sLnhtbFBLBQYAAAAABgAGAFsB&#10;AAC2AwAAAAA=&#10;">
                            <v:fill on="f" focussize="0,0"/>
                            <v:stroke on="f" weight="0.5pt"/>
                            <v:imagedata o:title=""/>
                            <o:lock v:ext="edit" aspectratio="f"/>
                            <v:textbox>
                              <w:txbxContent>
                                <w:p w14:paraId="4CA1989C">
                                  <w:pPr>
                                    <w:rPr>
                                      <w:rFonts w:hint="default"/>
                                      <w:sz w:val="21"/>
                                      <w:szCs w:val="21"/>
                                      <w:lang w:val="en-US" w:eastAsia="zh-CN"/>
                                    </w:rPr>
                                  </w:pPr>
                                  <w:r>
                                    <w:rPr>
                                      <w:rFonts w:hint="eastAsia" w:cs="Times New Roman"/>
                                      <w:color w:val="000000"/>
                                      <w:sz w:val="21"/>
                                      <w:szCs w:val="21"/>
                                      <w:highlight w:val="none"/>
                                      <w:lang w:val="en-US" w:eastAsia="zh-CN"/>
                                    </w:rPr>
                                    <w:t>餐饮用水</w:t>
                                  </w:r>
                                </w:p>
                              </w:txbxContent>
                            </v:textbox>
                          </v:shape>
                          <v:shape id="文本框 2" o:spid="_x0000_s1026" o:spt="202" type="#_x0000_t202" style="position:absolute;left:4040;top:355696;height:518;width:1651;" filled="f" stroked="f" coordsize="21600,21600" o:gfxdata="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iWWXzL4A&#10;AADbAAAADwAAAAAAAAABACAAAAAiAAAAZHJzL2Rvd25yZXYueG1sUEsBAhQAFAAAAAgAh07iQDMv&#10;BZ47AAAAOQAAABAAAAAAAAAAAQAgAAAADQEAAGRycy9zaGFwZXhtbC54bWxQSwUGAAAAAAYABgBb&#10;AQAAtwMAAAAA&#10;">
                            <v:fill on="f" focussize="0,0"/>
                            <v:stroke on="f" weight="0.5pt"/>
                            <v:imagedata o:title=""/>
                            <o:lock v:ext="edit" aspectratio="f"/>
                            <v:textbox>
                              <w:txbxContent>
                                <w:p w14:paraId="6E455D47">
                                  <w:pPr>
                                    <w:rPr>
                                      <w:rFonts w:hint="default"/>
                                      <w:lang w:val="en-US" w:eastAsia="zh-CN"/>
                                    </w:rPr>
                                  </w:pPr>
                                  <w:r>
                                    <w:rPr>
                                      <w:rFonts w:hint="eastAsia" w:cs="Times New Roman"/>
                                      <w:color w:val="000000"/>
                                      <w:sz w:val="21"/>
                                      <w:szCs w:val="21"/>
                                      <w:highlight w:val="none"/>
                                      <w:lang w:val="en-US" w:eastAsia="zh-CN"/>
                                    </w:rPr>
                                    <w:t>遗体清洗用水</w:t>
                                  </w:r>
                                </w:p>
                              </w:txbxContent>
                            </v:textbox>
                          </v:shape>
                          <v:rect id="矩形 1" o:spid="_x0000_s1026" o:spt="1" style="position:absolute;left:4023;top:355782;height:371;width:1713;v-text-anchor:middle;" filled="f" stroked="t" coordsize="21600,21600" o:gfxdata="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XMdIar4A&#10;AADbAAAADwAAAAAAAAABACAAAAAiAAAAZHJzL2Rvd25yZXYueG1sUEsBAhQAFAAAAAgAh07iQDMv&#10;BZ47AAAAOQAAABAAAAAAAAAAAQAgAAAADQEAAGRycy9zaGFwZXhtbC54bWxQSwUGAAAAAAYABgBb&#10;AQAAtwMAAAAA&#10;">
                            <v:fill on="f" focussize="0,0"/>
                            <v:stroke color="#000000 [3213]" miterlimit="8" joinstyle="miter"/>
                            <v:imagedata o:title=""/>
                            <o:lock v:ext="edit" aspectratio="f"/>
                          </v:rect>
                        </v:group>
                        <v:group id="组合 65" o:spid="_x0000_s1026" o:spt="203" style="position:absolute;left:3264;top:353459;height:4048;width:7535;" coordorigin="3264,353459" coordsize="7535,4048" o:gfxdata="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">
                          <o:lock v:ext="edit" aspectratio="f"/>
                          <v:group id="组合 64" o:spid="_x0000_s1026" o:spt="203" style="position:absolute;left:3264;top:353459;height:4048;width:7535;" coordorigin="3264,353459" coordsize="7535,4048" o:gfxdata="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">
                            <o:lock v:ext="edit" aspectratio="f"/>
                            <v:group id="组合 3" o:spid="_x0000_s1026" o:spt="203" style="position:absolute;left:3373;top:354394;height:413;width:1017;" coordorigin="3373,354394" coordsize="1017,413" o:gfxdata="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">
                              <o:lock v:ext="edit" aspectratio="f"/>
                              <v:rect id="矩形 1" o:spid="_x0000_s1026" o:spt="1" style="position:absolute;left:3442;top:354434;height:372;width:948;v-text-anchor:middle;" filled="f" stroked="t" coordsize="21600,21600" o:gfxdata="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LymIT68AAAA&#10;3AAAAA8AAAAAAAAAAQAgAAAAIgAAAGRycy9kb3ducmV2LnhtbFBLAQIUABQAAAAIAIdO4kAzLwWe&#10;OwAAADkAAAAQAAAAAAAAAAEAIAAAAAsBAABkcnMvc2hhcGV4bWwueG1sUEsFBgAAAAAGAAYAWwEA&#10;ALUDAAAAAA==&#10;">
                                <v:fill on="f" focussize="0,0"/>
                                <v:stroke color="#000000 [3213]" miterlimit="8" joinstyle="miter"/>
                                <v:imagedata o:title=""/>
                                <o:lock v:ext="edit" aspectratio="f"/>
                              </v:rect>
                              <v:shape id="文本框 2" o:spid="_x0000_s1026" o:spt="202" type="#_x0000_t202" style="position:absolute;left:3373;top:354394;height:413;width:972;" filled="f" stroked="f" coordsize="21600,21600" o:gfxdata="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j5xl/vQAA&#10;ANwAAAAPAAAAAAAAAAEAIAAAACIAAABkcnMvZG93bnJldi54bWxQSwECFAAUAAAACACHTuJAMy8F&#10;njsAAAA5AAAAEAAAAAAAAAABACAAAAAMAQAAZHJzL3NoYXBleG1sLnhtbFBLBQYAAAAABgAGAFsB&#10;AAC2AwAAAAA=&#10;">
                                <v:fill on="f" focussize="0,0"/>
                                <v:stroke on="f" weight="0.5pt"/>
                                <v:imagedata o:title=""/>
                                <o:lock v:ext="edit" aspectratio="f"/>
                                <v:textbox>
                                  <w:txbxContent>
                                    <w:p w14:paraId="39FA5D53">
                                      <w:pPr>
                                        <w:keepNext w:val="0"/>
                                        <w:keepLines w:val="0"/>
                                        <w:pageBreakBefore w:val="0"/>
                                        <w:widowControl w:val="0"/>
                                        <w:kinsoku/>
                                        <w:wordWrap/>
                                        <w:overflowPunct/>
                                        <w:topLinePunct w:val="0"/>
                                        <w:bidi w:val="0"/>
                                        <w:adjustRightInd w:val="0"/>
                                        <w:snapToGrid w:val="0"/>
                                        <w:spacing w:line="160" w:lineRule="atLeast"/>
                                        <w:ind w:firstLine="0" w:firstLineChars="0"/>
                                        <w:textAlignment w:val="auto"/>
                                        <w:rPr>
                                          <w:rFonts w:hint="eastAsia" w:eastAsia="宋体"/>
                                          <w:sz w:val="21"/>
                                          <w:szCs w:val="21"/>
                                          <w:lang w:val="en-US" w:eastAsia="zh-CN"/>
                                        </w:rPr>
                                      </w:pPr>
                                      <w:r>
                                        <w:rPr>
                                          <w:rFonts w:hint="eastAsia"/>
                                          <w:sz w:val="21"/>
                                          <w:szCs w:val="21"/>
                                          <w:lang w:val="en-US" w:eastAsia="zh-CN"/>
                                        </w:rPr>
                                        <w:t>新鲜水</w:t>
                                      </w:r>
                                    </w:p>
                                  </w:txbxContent>
                                </v:textbox>
                              </v:shape>
                            </v:group>
                            <v:group id="组合 7" o:spid="_x0000_s1026" o:spt="203" style="position:absolute;left:3264;top:353459;height:4048;width:7535;" coordorigin="1572,353927" coordsize="7535,4048" o:gfxdata="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">
                              <o:lock v:ext="edit" aspectratio="f"/>
                              <v:shape id="文本框 2" o:spid="_x0000_s1026" o:spt="202" type="#_x0000_t202" style="position:absolute;left:1572;top:354555;height:437;width:1421;" filled="f" stroked="f" coordsize="21600,21600" o:gfxdata="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LUOLDr4A&#10;AADcAAAADwAAAAAAAAABACAAAAAiAAAAZHJzL2Rvd25yZXYueG1sUEsBAhQAFAAAAAgAh07iQDMv&#10;BZ47AAAAOQAAABAAAAAAAAAAAQAgAAAADQEAAGRycy9zaGFwZXhtbC54bWxQSwUGAAAAAAYABgBb&#10;AQAAtwMAAAAA&#10;">
                                <v:fill on="f" focussize="0,0"/>
                                <v:stroke on="f" weight="0.5pt"/>
                                <v:imagedata o:title=""/>
                                <o:lock v:ext="edit" aspectratio="f"/>
                                <v:textbox>
                                  <w:txbxContent>
                                    <w:p w14:paraId="3519A509">
                                      <w:pPr>
                                        <w:keepNext w:val="0"/>
                                        <w:keepLines w:val="0"/>
                                        <w:pageBreakBefore w:val="0"/>
                                        <w:widowControl w:val="0"/>
                                        <w:kinsoku/>
                                        <w:wordWrap/>
                                        <w:overflowPunct/>
                                        <w:topLinePunct w:val="0"/>
                                        <w:bidi w:val="0"/>
                                        <w:adjustRightInd w:val="0"/>
                                        <w:snapToGrid w:val="0"/>
                                        <w:spacing w:line="160" w:lineRule="atLeast"/>
                                        <w:ind w:firstLine="0" w:firstLineChars="0"/>
                                        <w:textAlignment w:val="auto"/>
                                        <w:rPr>
                                          <w:rFonts w:hint="default" w:eastAsia="宋体"/>
                                          <w:sz w:val="21"/>
                                          <w:szCs w:val="21"/>
                                          <w:highlight w:val="none"/>
                                          <w:lang w:val="en-US" w:eastAsia="zh-CN"/>
                                        </w:rPr>
                                      </w:pPr>
                                      <w:r>
                                        <w:rPr>
                                          <w:rFonts w:hint="eastAsia"/>
                                          <w:sz w:val="21"/>
                                          <w:szCs w:val="21"/>
                                          <w:highlight w:val="none"/>
                                          <w:lang w:val="en-US" w:eastAsia="zh-CN"/>
                                        </w:rPr>
                                        <w:t>25362.28t/a</w:t>
                                      </w:r>
                                    </w:p>
                                  </w:txbxContent>
                                </v:textbox>
                              </v:shape>
                              <v:shape id="文本框 2" o:spid="_x0000_s1026" o:spt="202" type="#_x0000_t202" style="position:absolute;left:3337;top:354557;height:437;width:922;" filled="f" stroked="f" coordsize="21600,21600" o:gfxdata="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HIV6C6/&#10;AAAA3AAAAA8AAAAAAAAAAQAgAAAAIgAAAGRycy9kb3ducmV2LnhtbFBLAQIUABQAAAAIAIdO4kAz&#10;LwWeOwAAADkAAAAQAAAAAAAAAAEAIAAAAA4BAABkcnMvc2hhcGV4bWwueG1sUEsFBgAAAAAGAAYA&#10;WwEAALgDAAAAAA==&#10;">
                                <v:fill on="f" focussize="0,0"/>
                                <v:stroke on="f" weight="0.5pt"/>
                                <v:imagedata o:title=""/>
                                <o:lock v:ext="edit" aspectratio="f"/>
                                <v:textbox>
                                  <w:txbxContent>
                                    <w:p w14:paraId="27372B62">
                                      <w:pPr>
                                        <w:keepNext w:val="0"/>
                                        <w:keepLines w:val="0"/>
                                        <w:pageBreakBefore w:val="0"/>
                                        <w:widowControl w:val="0"/>
                                        <w:kinsoku/>
                                        <w:wordWrap/>
                                        <w:overflowPunct/>
                                        <w:topLinePunct w:val="0"/>
                                        <w:bidi w:val="0"/>
                                        <w:adjustRightInd w:val="0"/>
                                        <w:snapToGrid w:val="0"/>
                                        <w:spacing w:line="160" w:lineRule="atLeast"/>
                                        <w:ind w:firstLine="0" w:firstLineChars="0"/>
                                        <w:textAlignment w:val="auto"/>
                                        <w:rPr>
                                          <w:rFonts w:hint="default" w:eastAsia="宋体"/>
                                          <w:sz w:val="21"/>
                                          <w:szCs w:val="21"/>
                                          <w:highlight w:val="none"/>
                                          <w:lang w:val="en-US" w:eastAsia="zh-CN"/>
                                        </w:rPr>
                                      </w:pPr>
                                      <w:r>
                                        <w:rPr>
                                          <w:rFonts w:hint="eastAsia"/>
                                          <w:sz w:val="21"/>
                                          <w:szCs w:val="21"/>
                                          <w:highlight w:val="none"/>
                                          <w:lang w:val="en-US" w:eastAsia="zh-CN"/>
                                        </w:rPr>
                                        <w:t>6t/a</w:t>
                                      </w:r>
                                    </w:p>
                                  </w:txbxContent>
                                </v:textbox>
                              </v:shape>
                              <v:shape id="文本框 2" o:spid="_x0000_s1026" o:spt="202" type="#_x0000_t202" style="position:absolute;left:6357;top:354593;height:413;width:1376;" filled="f" stroked="f" coordsize="21600,21600" o:gfxdata="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HVlNtb4A&#10;AADcAAAADwAAAAAAAAABACAAAAAiAAAAZHJzL2Rvd25yZXYueG1sUEsBAhQAFAAAAAgAh07iQDMv&#10;BZ47AAAAOQAAABAAAAAAAAAAAQAgAAAADQEAAGRycy9zaGFwZXhtbC54bWxQSwUGAAAAAAYABgBb&#10;AQAAtwMAAAAA&#10;">
                                <v:fill on="f" focussize="0,0"/>
                                <v:stroke on="f" weight="0.5pt"/>
                                <v:imagedata o:title=""/>
                                <o:lock v:ext="edit" aspectratio="f"/>
                                <v:textbox>
                                  <w:txbxContent>
                                    <w:p w14:paraId="6C3237B1">
                                      <w:pPr>
                                        <w:keepNext w:val="0"/>
                                        <w:keepLines w:val="0"/>
                                        <w:pageBreakBefore w:val="0"/>
                                        <w:widowControl w:val="0"/>
                                        <w:kinsoku/>
                                        <w:wordWrap/>
                                        <w:overflowPunct/>
                                        <w:topLinePunct w:val="0"/>
                                        <w:bidi w:val="0"/>
                                        <w:adjustRightInd w:val="0"/>
                                        <w:snapToGrid w:val="0"/>
                                        <w:spacing w:line="160" w:lineRule="atLeast"/>
                                        <w:ind w:firstLine="0" w:firstLineChars="0"/>
                                        <w:textAlignment w:val="auto"/>
                                        <w:rPr>
                                          <w:rFonts w:hint="default" w:eastAsia="宋体"/>
                                          <w:sz w:val="21"/>
                                          <w:szCs w:val="21"/>
                                          <w:lang w:val="en-US" w:eastAsia="zh-CN"/>
                                        </w:rPr>
                                      </w:pPr>
                                      <w:r>
                                        <w:rPr>
                                          <w:rFonts w:hint="eastAsia"/>
                                          <w:sz w:val="21"/>
                                          <w:szCs w:val="21"/>
                                          <w:lang w:val="en-US" w:eastAsia="zh-CN"/>
                                        </w:rPr>
                                        <w:t>循环不外排中</w:t>
                                      </w:r>
                                    </w:p>
                                  </w:txbxContent>
                                </v:textbox>
                              </v:shape>
                              <v:shape id="文本框 2" o:spid="_x0000_s1026" o:spt="202" type="#_x0000_t202" style="position:absolute;left:3244;top:353927;height:413;width:1394;" filled="f" stroked="f" coordsize="21600,21600" o:gfxdata="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7YvTwr4A&#10;AADcAAAADwAAAAAAAAABACAAAAAiAAAAZHJzL2Rvd25yZXYueG1sUEsBAhQAFAAAAAgAh07iQDMv&#10;BZ47AAAAOQAAABAAAAAAAAAAAQAgAAAADQEAAGRycy9zaGFwZXhtbC54bWxQSwUGAAAAAAYABgBb&#10;AQAAtwMAAAAA&#10;">
                                <v:fill on="f" focussize="0,0"/>
                                <v:stroke on="f" weight="0.5pt"/>
                                <v:imagedata o:title=""/>
                                <o:lock v:ext="edit" aspectratio="f"/>
                                <v:textbox>
                                  <w:txbxContent>
                                    <w:p w14:paraId="661D67AE">
                                      <w:pPr>
                                        <w:keepNext w:val="0"/>
                                        <w:keepLines w:val="0"/>
                                        <w:pageBreakBefore w:val="0"/>
                                        <w:widowControl w:val="0"/>
                                        <w:kinsoku/>
                                        <w:wordWrap/>
                                        <w:overflowPunct/>
                                        <w:topLinePunct w:val="0"/>
                                        <w:bidi w:val="0"/>
                                        <w:adjustRightInd w:val="0"/>
                                        <w:snapToGrid w:val="0"/>
                                        <w:spacing w:line="160" w:lineRule="atLeast"/>
                                        <w:ind w:firstLine="0" w:firstLineChars="0"/>
                                        <w:textAlignment w:val="auto"/>
                                        <w:rPr>
                                          <w:rFonts w:hint="default" w:eastAsia="宋体"/>
                                          <w:sz w:val="21"/>
                                          <w:szCs w:val="21"/>
                                          <w:highlight w:val="none"/>
                                          <w:lang w:val="en-US" w:eastAsia="zh-CN"/>
                                        </w:rPr>
                                      </w:pPr>
                                      <w:r>
                                        <w:rPr>
                                          <w:rFonts w:hint="eastAsia" w:cs="Times New Roman"/>
                                          <w:color w:val="000000"/>
                                          <w:spacing w:val="-3"/>
                                          <w:sz w:val="21"/>
                                          <w:szCs w:val="21"/>
                                          <w:highlight w:val="none"/>
                                          <w:lang w:val="en-US" w:eastAsia="zh-CN"/>
                                        </w:rPr>
                                        <w:t>7000</w:t>
                                      </w:r>
                                      <w:r>
                                        <w:rPr>
                                          <w:rFonts w:hint="eastAsia"/>
                                          <w:sz w:val="21"/>
                                          <w:szCs w:val="21"/>
                                          <w:highlight w:val="none"/>
                                          <w:lang w:val="en-US" w:eastAsia="zh-CN"/>
                                        </w:rPr>
                                        <w:t>t/a</w:t>
                                      </w:r>
                                    </w:p>
                                  </w:txbxContent>
                                </v:textbox>
                              </v:shape>
                              <v:shape id="文本框 2" o:spid="_x0000_s1026" o:spt="202" type="#_x0000_t202" style="position:absolute;left:6256;top:354126;height:413;width:2520;" filled="f" stroked="f" coordsize="21600,21600" o:gfxdata="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ILHdlm8AAAA&#10;3AAAAA8AAAAAAAAAAQAgAAAAIgAAAGRycy9kb3ducmV2LnhtbFBLAQIUABQAAAAIAIdO4kAzLwWe&#10;OwAAADkAAAAQAAAAAAAAAAEAIAAAAAsBAABkcnMvc2hhcGV4bWwueG1sUEsFBgAAAAAGAAYAWwEA&#10;ALUDAAAAAA==&#10;">
                                <v:fill on="f" focussize="0,0"/>
                                <v:stroke on="f" weight="0.5pt"/>
                                <v:imagedata o:title=""/>
                                <o:lock v:ext="edit" aspectratio="f"/>
                                <v:textbox>
                                  <w:txbxContent>
                                    <w:p w14:paraId="127EE698">
                                      <w:pPr>
                                        <w:keepNext w:val="0"/>
                                        <w:keepLines w:val="0"/>
                                        <w:pageBreakBefore w:val="0"/>
                                        <w:widowControl w:val="0"/>
                                        <w:kinsoku/>
                                        <w:wordWrap/>
                                        <w:overflowPunct/>
                                        <w:topLinePunct w:val="0"/>
                                        <w:bidi w:val="0"/>
                                        <w:adjustRightInd w:val="0"/>
                                        <w:snapToGrid w:val="0"/>
                                        <w:spacing w:line="160" w:lineRule="atLeast"/>
                                        <w:ind w:firstLine="0" w:firstLineChars="0"/>
                                        <w:textAlignment w:val="auto"/>
                                        <w:rPr>
                                          <w:rFonts w:hint="default" w:eastAsia="宋体"/>
                                          <w:sz w:val="21"/>
                                          <w:szCs w:val="21"/>
                                          <w:lang w:val="en-US" w:eastAsia="zh-CN"/>
                                        </w:rPr>
                                      </w:pPr>
                                      <w:r>
                                        <w:rPr>
                                          <w:rFonts w:hint="eastAsia"/>
                                          <w:sz w:val="21"/>
                                          <w:szCs w:val="21"/>
                                          <w:lang w:val="en-US" w:eastAsia="zh-CN"/>
                                        </w:rPr>
                                        <w:t>厂区绿化</w:t>
                                      </w:r>
                                    </w:p>
                                  </w:txbxContent>
                                </v:textbox>
                              </v:shape>
                              <v:shape id="文本框 2" o:spid="_x0000_s1026" o:spt="202" type="#_x0000_t202" style="position:absolute;left:6427;top:355984;height:413;width:2680;" filled="f" stroked="f" coordsize="21600,21600" o:gfxdata="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A0u7i28AAAA&#10;3AAAAA8AAAAAAAAAAQAgAAAAIgAAAGRycy9kb3ducmV2LnhtbFBLAQIUABQAAAAIAIdO4kAzLwWe&#10;OwAAADkAAAAQAAAAAAAAAAEAIAAAAAsBAABkcnMvc2hhcGV4bWwueG1sUEsFBgAAAAAGAAYAWwEA&#10;ALUDAAAAAA==&#10;">
                                <v:fill on="f" focussize="0,0"/>
                                <v:stroke on="f" weight="0.5pt"/>
                                <v:imagedata o:title=""/>
                                <o:lock v:ext="edit" aspectratio="f"/>
                                <v:textbox>
                                  <w:txbxContent>
                                    <w:p w14:paraId="343D07C9">
                                      <w:pPr>
                                        <w:keepNext w:val="0"/>
                                        <w:keepLines w:val="0"/>
                                        <w:pageBreakBefore w:val="0"/>
                                        <w:widowControl w:val="0"/>
                                        <w:kinsoku/>
                                        <w:wordWrap/>
                                        <w:overflowPunct/>
                                        <w:topLinePunct w:val="0"/>
                                        <w:bidi w:val="0"/>
                                        <w:adjustRightInd w:val="0"/>
                                        <w:snapToGrid w:val="0"/>
                                        <w:spacing w:line="160" w:lineRule="atLeast"/>
                                        <w:ind w:firstLine="0" w:firstLineChars="0"/>
                                        <w:textAlignment w:val="auto"/>
                                        <w:rPr>
                                          <w:rFonts w:hint="default" w:eastAsia="宋体"/>
                                          <w:sz w:val="21"/>
                                          <w:szCs w:val="21"/>
                                          <w:lang w:val="en-US" w:eastAsia="zh-CN"/>
                                        </w:rPr>
                                      </w:pPr>
                                      <w:r>
                                        <w:rPr>
                                          <w:rFonts w:hint="eastAsia"/>
                                          <w:sz w:val="21"/>
                                          <w:szCs w:val="21"/>
                                          <w:lang w:val="en-US" w:eastAsia="zh-CN"/>
                                        </w:rPr>
                                        <w:t>市政管网</w:t>
                                      </w:r>
                                    </w:p>
                                  </w:txbxContent>
                                </v:textbox>
                              </v:shape>
                              <v:shape id="文本框 2" o:spid="_x0000_s1026" o:spt="202" type="#_x0000_t202" style="position:absolute;left:3124;top:355828;height:437;width:1377;" filled="f" stroked="f" coordsize="21600,21600" o:gfxdata="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YmJLtr4A&#10;AADcAAAADwAAAAAAAAABACAAAAAiAAAAZHJzL2Rvd25yZXYueG1sUEsBAhQAFAAAAAgAh07iQDMv&#10;BZ47AAAAOQAAABAAAAAAAAAAAQAgAAAADQEAAGRycy9zaGFwZXhtbC54bWxQSwUGAAAAAAYABgBb&#10;AQAAtwMAAAAA&#10;">
                                <v:fill on="f" focussize="0,0"/>
                                <v:stroke on="f" weight="0.5pt"/>
                                <v:imagedata o:title=""/>
                                <o:lock v:ext="edit" aspectratio="f"/>
                                <v:textbox>
                                  <w:txbxContent>
                                    <w:p w14:paraId="31DE539D">
                                      <w:pPr>
                                        <w:keepNext w:val="0"/>
                                        <w:keepLines w:val="0"/>
                                        <w:pageBreakBefore w:val="0"/>
                                        <w:widowControl w:val="0"/>
                                        <w:kinsoku/>
                                        <w:wordWrap/>
                                        <w:overflowPunct/>
                                        <w:topLinePunct w:val="0"/>
                                        <w:bidi w:val="0"/>
                                        <w:adjustRightInd w:val="0"/>
                                        <w:snapToGrid w:val="0"/>
                                        <w:spacing w:line="160" w:lineRule="atLeast"/>
                                        <w:ind w:firstLine="0" w:firstLineChars="0"/>
                                        <w:textAlignment w:val="auto"/>
                                        <w:rPr>
                                          <w:rFonts w:hint="default" w:eastAsia="宋体"/>
                                          <w:sz w:val="21"/>
                                          <w:szCs w:val="21"/>
                                          <w:highlight w:val="none"/>
                                          <w:lang w:val="en-US" w:eastAsia="zh-CN"/>
                                        </w:rPr>
                                      </w:pPr>
                                      <w:r>
                                        <w:rPr>
                                          <w:rFonts w:hint="eastAsia"/>
                                          <w:sz w:val="21"/>
                                          <w:szCs w:val="21"/>
                                          <w:highlight w:val="none"/>
                                          <w:lang w:val="en-US" w:eastAsia="zh-CN"/>
                                        </w:rPr>
                                        <w:t>19080t/a</w:t>
                                      </w:r>
                                    </w:p>
                                  </w:txbxContent>
                                </v:textbox>
                              </v:shape>
                              <v:shape id="文本框 2" o:spid="_x0000_s1026" o:spt="202" type="#_x0000_t202" style="position:absolute;left:5482;top:356360;height:438;width:2124;" filled="f" stroked="f" coordsize="21600,21600" o:gfxdata="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krDVwb4A&#10;AADcAAAADwAAAAAAAAABACAAAAAiAAAAZHJzL2Rvd25yZXYueG1sUEsBAhQAFAAAAAgAh07iQDMv&#10;BZ47AAAAOQAAABAAAAAAAAAAAQAgAAAADQEAAGRycy9zaGFwZXhtbC54bWxQSwUGAAAAAAYABgBb&#10;AQAAtwMAAAAA&#10;">
                                <v:fill on="f" focussize="0,0"/>
                                <v:stroke on="f" weight="0.5pt"/>
                                <v:imagedata o:title=""/>
                                <o:lock v:ext="edit" aspectratio="f"/>
                                <v:textbox>
                                  <w:txbxContent>
                                    <w:p w14:paraId="3C1A1A75">
                                      <w:pPr>
                                        <w:keepNext w:val="0"/>
                                        <w:keepLines w:val="0"/>
                                        <w:pageBreakBefore w:val="0"/>
                                        <w:widowControl w:val="0"/>
                                        <w:kinsoku/>
                                        <w:wordWrap/>
                                        <w:overflowPunct/>
                                        <w:topLinePunct w:val="0"/>
                                        <w:bidi w:val="0"/>
                                        <w:adjustRightInd w:val="0"/>
                                        <w:snapToGrid w:val="0"/>
                                        <w:spacing w:line="160" w:lineRule="atLeast"/>
                                        <w:ind w:firstLine="0" w:firstLineChars="0"/>
                                        <w:textAlignment w:val="auto"/>
                                        <w:rPr>
                                          <w:rFonts w:hint="default" w:eastAsia="宋体"/>
                                          <w:sz w:val="21"/>
                                          <w:szCs w:val="21"/>
                                          <w:lang w:val="en-US" w:eastAsia="zh-CN"/>
                                        </w:rPr>
                                      </w:pPr>
                                      <w:r>
                                        <w:rPr>
                                          <w:rFonts w:hint="eastAsia"/>
                                          <w:sz w:val="21"/>
                                          <w:szCs w:val="21"/>
                                          <w:lang w:val="en-US" w:eastAsia="zh-CN"/>
                                        </w:rPr>
                                        <w:t>损耗7380t/a</w:t>
                                      </w:r>
                                    </w:p>
                                  </w:txbxContent>
                                </v:textbox>
                              </v:shape>
                              <v:shape id="文本框 2" o:spid="_x0000_s1026" o:spt="202" type="#_x0000_t202" style="position:absolute;left:6343;top:355234;height:413;width:1376;" filled="f" stroked="f" coordsize="21600,21600" o:gfxdata="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CJ19kO/&#10;AAAA2wAAAA8AAAAAAAAAAQAgAAAAIgAAAGRycy9kb3ducmV2LnhtbFBLAQIUABQAAAAIAIdO4kAz&#10;LwWeOwAAADkAAAAQAAAAAAAAAAEAIAAAAA4BAABkcnMvc2hhcGV4bWwueG1sUEsFBgAAAAAGAAYA&#10;WwEAALgDAAAAAA==&#10;">
                                <v:fill on="f" focussize="0,0"/>
                                <v:stroke on="f" weight="0.5pt"/>
                                <v:imagedata o:title=""/>
                                <o:lock v:ext="edit" aspectratio="f"/>
                                <v:textbox>
                                  <w:txbxContent>
                                    <w:p w14:paraId="6DEB9BDD">
                                      <w:pPr>
                                        <w:keepNext w:val="0"/>
                                        <w:keepLines w:val="0"/>
                                        <w:pageBreakBefore w:val="0"/>
                                        <w:widowControl w:val="0"/>
                                        <w:kinsoku/>
                                        <w:wordWrap/>
                                        <w:overflowPunct/>
                                        <w:topLinePunct w:val="0"/>
                                        <w:bidi w:val="0"/>
                                        <w:adjustRightInd w:val="0"/>
                                        <w:snapToGrid w:val="0"/>
                                        <w:spacing w:line="160" w:lineRule="atLeast"/>
                                        <w:ind w:firstLine="0" w:firstLineChars="0"/>
                                        <w:textAlignment w:val="auto"/>
                                        <w:rPr>
                                          <w:rFonts w:hint="default" w:eastAsia="宋体"/>
                                          <w:sz w:val="21"/>
                                          <w:szCs w:val="21"/>
                                          <w:lang w:val="en-US" w:eastAsia="zh-CN"/>
                                        </w:rPr>
                                      </w:pPr>
                                      <w:r>
                                        <w:rPr>
                                          <w:rFonts w:hint="eastAsia"/>
                                          <w:sz w:val="21"/>
                                          <w:szCs w:val="21"/>
                                          <w:lang w:val="en-US" w:eastAsia="zh-CN"/>
                                        </w:rPr>
                                        <w:t>市政管网</w:t>
                                      </w:r>
                                    </w:p>
                                    <w:p w14:paraId="066ADF77">
                                      <w:pPr>
                                        <w:keepNext w:val="0"/>
                                        <w:keepLines w:val="0"/>
                                        <w:pageBreakBefore w:val="0"/>
                                        <w:widowControl w:val="0"/>
                                        <w:kinsoku/>
                                        <w:wordWrap/>
                                        <w:overflowPunct/>
                                        <w:topLinePunct w:val="0"/>
                                        <w:bidi w:val="0"/>
                                        <w:adjustRightInd w:val="0"/>
                                        <w:snapToGrid w:val="0"/>
                                        <w:spacing w:line="160" w:lineRule="atLeast"/>
                                        <w:ind w:firstLine="0" w:firstLineChars="0"/>
                                        <w:textAlignment w:val="auto"/>
                                        <w:rPr>
                                          <w:rFonts w:hint="default" w:eastAsia="宋体"/>
                                          <w:sz w:val="21"/>
                                          <w:szCs w:val="21"/>
                                          <w:lang w:val="en-US" w:eastAsia="zh-CN"/>
                                        </w:rPr>
                                      </w:pPr>
                                      <w:r>
                                        <w:rPr>
                                          <w:rFonts w:hint="eastAsia"/>
                                          <w:sz w:val="21"/>
                                          <w:szCs w:val="21"/>
                                          <w:lang w:val="en-US" w:eastAsia="zh-CN"/>
                                        </w:rPr>
                                        <w:t>中</w:t>
                                      </w:r>
                                    </w:p>
                                  </w:txbxContent>
                                </v:textbox>
                              </v:shape>
                              <v:shape id="文本框 2" o:spid="_x0000_s1026" o:spt="202" type="#_x0000_t202" style="position:absolute;left:3215;top:355225;height:437;width:1057;" filled="f" stroked="f" coordsize="21600,21600" o:gfxdata="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vevNr74A&#10;AADbAAAADwAAAAAAAAABACAAAAAiAAAAZHJzL2Rvd25yZXYueG1sUEsBAhQAFAAAAAgAh07iQDMv&#10;BZ47AAAAOQAAABAAAAAAAAAAAQAgAAAADQEAAGRycy9zaGFwZXhtbC54bWxQSwUGAAAAAAYABgBb&#10;AQAAtwMAAAAA&#10;">
                                <v:fill on="f" focussize="0,0"/>
                                <v:stroke on="f" weight="0.5pt"/>
                                <v:imagedata o:title=""/>
                                <o:lock v:ext="edit" aspectratio="f"/>
                                <v:textbox>
                                  <w:txbxContent>
                                    <w:p w14:paraId="58CA28BB">
                                      <w:pPr>
                                        <w:keepNext w:val="0"/>
                                        <w:keepLines w:val="0"/>
                                        <w:pageBreakBefore w:val="0"/>
                                        <w:widowControl w:val="0"/>
                                        <w:kinsoku/>
                                        <w:wordWrap/>
                                        <w:overflowPunct/>
                                        <w:topLinePunct w:val="0"/>
                                        <w:bidi w:val="0"/>
                                        <w:adjustRightInd w:val="0"/>
                                        <w:snapToGrid w:val="0"/>
                                        <w:spacing w:line="160" w:lineRule="atLeast"/>
                                        <w:ind w:firstLine="0" w:firstLineChars="0"/>
                                        <w:textAlignment w:val="auto"/>
                                        <w:rPr>
                                          <w:rFonts w:hint="default" w:eastAsia="宋体"/>
                                          <w:sz w:val="21"/>
                                          <w:szCs w:val="21"/>
                                          <w:highlight w:val="none"/>
                                          <w:lang w:val="en-US" w:eastAsia="zh-CN"/>
                                        </w:rPr>
                                      </w:pPr>
                                      <w:r>
                                        <w:rPr>
                                          <w:rFonts w:hint="eastAsia"/>
                                          <w:sz w:val="21"/>
                                          <w:szCs w:val="21"/>
                                          <w:highlight w:val="none"/>
                                          <w:lang w:val="en-US" w:eastAsia="zh-CN"/>
                                        </w:rPr>
                                        <w:t>7180t/a</w:t>
                                      </w:r>
                                    </w:p>
                                  </w:txbxContent>
                                </v:textbox>
                              </v:shape>
                              <v:shape id="文本框 2" o:spid="_x0000_s1026" o:spt="202" type="#_x0000_t202" style="position:absolute;left:5732;top:355662;height:437;width:2124;" filled="f" stroked="f" coordsize="21600,21600" o:gfxdata="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kyI6/bgAAADbAAAA&#10;DwAAAAAAAAABACAAAAAiAAAAZHJzL2Rvd25yZXYueG1sUEsBAhQAFAAAAAgAh07iQDMvBZ47AAAA&#10;OQAAABAAAAAAAAAAAQAgAAAABwEAAGRycy9zaGFwZXhtbC54bWxQSwUGAAAAAAYABgBbAQAAsQMA&#10;AAAA&#10;">
                                <v:fill on="f" focussize="0,0"/>
                                <v:stroke on="f" weight="0.5pt"/>
                                <v:imagedata o:title=""/>
                                <o:lock v:ext="edit" aspectratio="f"/>
                                <v:textbox>
                                  <w:txbxContent>
                                    <w:p w14:paraId="29AF45AC">
                                      <w:pPr>
                                        <w:keepNext w:val="0"/>
                                        <w:keepLines w:val="0"/>
                                        <w:pageBreakBefore w:val="0"/>
                                        <w:widowControl w:val="0"/>
                                        <w:kinsoku/>
                                        <w:wordWrap/>
                                        <w:overflowPunct/>
                                        <w:topLinePunct w:val="0"/>
                                        <w:bidi w:val="0"/>
                                        <w:adjustRightInd w:val="0"/>
                                        <w:snapToGrid w:val="0"/>
                                        <w:spacing w:line="160" w:lineRule="atLeast"/>
                                        <w:ind w:firstLine="0" w:firstLineChars="0"/>
                                        <w:textAlignment w:val="auto"/>
                                        <w:rPr>
                                          <w:rFonts w:hint="default" w:eastAsia="宋体"/>
                                          <w:sz w:val="21"/>
                                          <w:szCs w:val="21"/>
                                          <w:lang w:val="en-US" w:eastAsia="zh-CN"/>
                                        </w:rPr>
                                      </w:pPr>
                                      <w:r>
                                        <w:rPr>
                                          <w:rFonts w:hint="eastAsia"/>
                                          <w:sz w:val="21"/>
                                          <w:szCs w:val="21"/>
                                          <w:lang w:val="en-US" w:eastAsia="zh-CN"/>
                                        </w:rPr>
                                        <w:t>损耗3636t/a</w:t>
                                      </w:r>
                                    </w:p>
                                  </w:txbxContent>
                                </v:textbox>
                              </v:shape>
                              <v:shape id="文本框 2" o:spid="_x0000_s1026" o:spt="202" type="#_x0000_t202" style="position:absolute;left:3303;top:356617;height:441;width:1213;" filled="f" stroked="f" coordsize="21600,21600" o:gfxdata="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5ikyV74A&#10;AADbAAAADwAAAAAAAAABACAAAAAiAAAAZHJzL2Rvd25yZXYueG1sUEsBAhQAFAAAAAgAh07iQDMv&#10;BZ47AAAAOQAAABAAAAAAAAAAAQAgAAAADQEAAGRycy9zaGFwZXhtbC54bWxQSwUGAAAAAAYABgBb&#10;AQAAtwMAAAAA&#10;">
                                <v:fill on="f" focussize="0,0"/>
                                <v:stroke on="f" weight="0.5pt"/>
                                <v:imagedata o:title=""/>
                                <o:lock v:ext="edit" aspectratio="f"/>
                                <v:textbox>
                                  <w:txbxContent>
                                    <w:p w14:paraId="0010689E">
                                      <w:pPr>
                                        <w:keepNext w:val="0"/>
                                        <w:keepLines w:val="0"/>
                                        <w:pageBreakBefore w:val="0"/>
                                        <w:widowControl w:val="0"/>
                                        <w:kinsoku/>
                                        <w:wordWrap/>
                                        <w:overflowPunct/>
                                        <w:topLinePunct w:val="0"/>
                                        <w:bidi w:val="0"/>
                                        <w:adjustRightInd w:val="0"/>
                                        <w:snapToGrid w:val="0"/>
                                        <w:spacing w:line="160" w:lineRule="atLeast"/>
                                        <w:ind w:firstLine="0" w:firstLineChars="0"/>
                                        <w:textAlignment w:val="auto"/>
                                        <w:rPr>
                                          <w:rFonts w:hint="default" w:eastAsia="宋体"/>
                                          <w:sz w:val="21"/>
                                          <w:szCs w:val="21"/>
                                          <w:highlight w:val="none"/>
                                          <w:lang w:val="en-US" w:eastAsia="zh-CN"/>
                                        </w:rPr>
                                      </w:pPr>
                                      <w:r>
                                        <w:rPr>
                                          <w:rFonts w:hint="eastAsia"/>
                                          <w:sz w:val="21"/>
                                          <w:szCs w:val="21"/>
                                          <w:highlight w:val="none"/>
                                          <w:lang w:val="en-US" w:eastAsia="zh-CN"/>
                                        </w:rPr>
                                        <w:t>2.28t/a</w:t>
                                      </w:r>
                                    </w:p>
                                  </w:txbxContent>
                                </v:textbox>
                              </v:shape>
                              <v:shape id="文本框 2" o:spid="_x0000_s1026" o:spt="202" type="#_x0000_t202" style="position:absolute;left:6553;top:356703;height:413;width:1376;" filled="f" stroked="f" coordsize="21600,21600" o:gfxdata="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JkSNFS/&#10;AAAA2wAAAA8AAAAAAAAAAQAgAAAAIgAAAGRycy9kb3ducmV2LnhtbFBLAQIUABQAAAAIAIdO4kAz&#10;LwWeOwAAADkAAAAQAAAAAAAAAAEAIAAAAA4BAABkcnMvc2hhcGV4bWwueG1sUEsFBgAAAAAGAAYA&#10;WwEAALgDAAAAAA==&#10;">
                                <v:fill on="f" focussize="0,0"/>
                                <v:stroke on="f" weight="0.5pt"/>
                                <v:imagedata o:title=""/>
                                <o:lock v:ext="edit" aspectratio="f"/>
                                <v:textbox>
                                  <w:txbxContent>
                                    <w:p w14:paraId="28EBB477">
                                      <w:pPr>
                                        <w:keepNext w:val="0"/>
                                        <w:keepLines w:val="0"/>
                                        <w:pageBreakBefore w:val="0"/>
                                        <w:widowControl w:val="0"/>
                                        <w:kinsoku/>
                                        <w:wordWrap/>
                                        <w:overflowPunct/>
                                        <w:topLinePunct w:val="0"/>
                                        <w:bidi w:val="0"/>
                                        <w:adjustRightInd w:val="0"/>
                                        <w:snapToGrid w:val="0"/>
                                        <w:spacing w:line="160" w:lineRule="atLeast"/>
                                        <w:ind w:firstLine="0" w:firstLineChars="0"/>
                                        <w:textAlignment w:val="auto"/>
                                        <w:rPr>
                                          <w:rFonts w:hint="default" w:eastAsia="宋体"/>
                                          <w:sz w:val="21"/>
                                          <w:szCs w:val="21"/>
                                          <w:lang w:val="en-US" w:eastAsia="zh-CN"/>
                                        </w:rPr>
                                      </w:pPr>
                                      <w:r>
                                        <w:rPr>
                                          <w:rFonts w:hint="eastAsia"/>
                                          <w:sz w:val="21"/>
                                          <w:szCs w:val="21"/>
                                          <w:lang w:val="en-US" w:eastAsia="zh-CN"/>
                                        </w:rPr>
                                        <w:t>市政管网</w:t>
                                      </w:r>
                                    </w:p>
                                    <w:p w14:paraId="480B8599">
                                      <w:pPr>
                                        <w:keepNext w:val="0"/>
                                        <w:keepLines w:val="0"/>
                                        <w:pageBreakBefore w:val="0"/>
                                        <w:widowControl w:val="0"/>
                                        <w:kinsoku/>
                                        <w:wordWrap/>
                                        <w:overflowPunct/>
                                        <w:topLinePunct w:val="0"/>
                                        <w:bidi w:val="0"/>
                                        <w:adjustRightInd w:val="0"/>
                                        <w:snapToGrid w:val="0"/>
                                        <w:spacing w:line="160" w:lineRule="atLeast"/>
                                        <w:ind w:firstLine="0" w:firstLineChars="0"/>
                                        <w:textAlignment w:val="auto"/>
                                        <w:rPr>
                                          <w:rFonts w:hint="default" w:eastAsia="宋体"/>
                                          <w:sz w:val="21"/>
                                          <w:szCs w:val="21"/>
                                          <w:lang w:val="en-US" w:eastAsia="zh-CN"/>
                                        </w:rPr>
                                      </w:pPr>
                                      <w:r>
                                        <w:rPr>
                                          <w:rFonts w:hint="eastAsia"/>
                                          <w:sz w:val="21"/>
                                          <w:szCs w:val="21"/>
                                          <w:lang w:val="en-US" w:eastAsia="zh-CN"/>
                                        </w:rPr>
                                        <w:t>中</w:t>
                                      </w:r>
                                    </w:p>
                                  </w:txbxContent>
                                </v:textbox>
                              </v:shape>
                              <v:shape id="文本框 2" o:spid="_x0000_s1026" o:spt="202" type="#_x0000_t202" style="position:absolute;left:5593;top:356933;height:794;width:1376;" filled="f" stroked="f" coordsize="21600,21600" o:gfxdata="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6I2gJrsAAADb&#10;AAAADwAAAAAAAAABACAAAAAiAAAAZHJzL2Rvd25yZXYueG1sUEsBAhQAFAAAAAgAh07iQDMvBZ47&#10;AAAAOQAAABAAAAAAAAAAAQAgAAAACgEAAGRycy9zaGFwZXhtbC54bWxQSwUGAAAAAAYABgBbAQAA&#10;tAMAAAAA&#10;">
                                <v:fill on="f" focussize="0,0"/>
                                <v:stroke on="f" weight="0.5pt"/>
                                <v:imagedata o:title=""/>
                                <o:lock v:ext="edit" aspectratio="f"/>
                                <v:textbox>
                                  <w:txbxContent>
                                    <w:p w14:paraId="04BD59EB">
                                      <w:pPr>
                                        <w:keepNext w:val="0"/>
                                        <w:keepLines w:val="0"/>
                                        <w:pageBreakBefore w:val="0"/>
                                        <w:widowControl w:val="0"/>
                                        <w:kinsoku/>
                                        <w:wordWrap/>
                                        <w:overflowPunct/>
                                        <w:topLinePunct w:val="0"/>
                                        <w:bidi w:val="0"/>
                                        <w:adjustRightInd w:val="0"/>
                                        <w:snapToGrid w:val="0"/>
                                        <w:spacing w:line="160" w:lineRule="atLeast"/>
                                        <w:ind w:firstLine="0" w:firstLineChars="0"/>
                                        <w:textAlignment w:val="auto"/>
                                        <w:rPr>
                                          <w:rFonts w:hint="default" w:eastAsia="宋体"/>
                                          <w:sz w:val="21"/>
                                          <w:szCs w:val="21"/>
                                          <w:lang w:val="en-US" w:eastAsia="zh-CN"/>
                                        </w:rPr>
                                      </w:pPr>
                                      <w:r>
                                        <w:rPr>
                                          <w:rFonts w:hint="eastAsia"/>
                                          <w:sz w:val="21"/>
                                          <w:szCs w:val="21"/>
                                          <w:lang w:val="en-US" w:eastAsia="zh-CN"/>
                                        </w:rPr>
                                        <w:t>消毒预处理+化粪池中</w:t>
                                      </w:r>
                                    </w:p>
                                  </w:txbxContent>
                                </v:textbox>
                              </v:shape>
                              <v:shape id="文本框 2" o:spid="_x0000_s1026" o:spt="202" type="#_x0000_t202" style="position:absolute;left:5425;top:357537;height:438;width:2124;" filled="f" stroked="f" coordsize="21600,21600" o:gfxdata="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NP8QnC/&#10;AAAA2wAAAA8AAAAAAAAAAQAgAAAAIgAAAGRycy9kb3ducmV2LnhtbFBLAQIUABQAAAAIAIdO4kAz&#10;LwWeOwAAADkAAAAQAAAAAAAAAAEAIAAAAA4BAABkcnMvc2hhcGV4bWwueG1sUEsFBgAAAAAGAAYA&#10;WwEAALgDAAAAAA==&#10;">
                                <v:fill on="f" focussize="0,0"/>
                                <v:stroke on="f" weight="0.5pt"/>
                                <v:imagedata o:title=""/>
                                <o:lock v:ext="edit" aspectratio="f"/>
                                <v:textbox>
                                  <w:txbxContent>
                                    <w:p w14:paraId="26B1EC43">
                                      <w:pPr>
                                        <w:keepNext w:val="0"/>
                                        <w:keepLines w:val="0"/>
                                        <w:pageBreakBefore w:val="0"/>
                                        <w:widowControl w:val="0"/>
                                        <w:kinsoku/>
                                        <w:wordWrap/>
                                        <w:overflowPunct/>
                                        <w:topLinePunct w:val="0"/>
                                        <w:bidi w:val="0"/>
                                        <w:adjustRightInd w:val="0"/>
                                        <w:snapToGrid w:val="0"/>
                                        <w:spacing w:line="160" w:lineRule="atLeast"/>
                                        <w:ind w:firstLine="0" w:firstLineChars="0"/>
                                        <w:textAlignment w:val="auto"/>
                                        <w:rPr>
                                          <w:rFonts w:hint="default" w:eastAsia="宋体"/>
                                          <w:sz w:val="21"/>
                                          <w:szCs w:val="21"/>
                                          <w:lang w:val="en-US" w:eastAsia="zh-CN"/>
                                        </w:rPr>
                                      </w:pPr>
                                      <w:r>
                                        <w:rPr>
                                          <w:rFonts w:hint="eastAsia"/>
                                          <w:sz w:val="21"/>
                                          <w:szCs w:val="21"/>
                                          <w:lang w:val="en-US" w:eastAsia="zh-CN"/>
                                        </w:rPr>
                                        <w:t>损耗0.228t/a</w:t>
                                      </w:r>
                                    </w:p>
                                  </w:txbxContent>
                                </v:textbox>
                              </v:shape>
                            </v:group>
                          </v:group>
                          <v:shape id="直接箭头连接符 28" o:spid="_x0000_s1026" o:spt="32" type="#_x0000_t32" style="position:absolute;left:7267;top:353874;flip:y;height:16;width:852;" filled="f" stroked="t" coordsize="21600,21600" o:gfxdata="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EWRekbsAAADc&#10;AAAADwAAAAAAAAABACAAAAAiAAAAZHJzL2Rvd25yZXYueG1sUEsBAhQAFAAAAAgAh07iQDMvBZ47&#10;AAAAOQAAABAAAAAAAAAAAQAgAAAACgEAAGRycy9zaGFwZXhtbC54bWxQSwUGAAAAAAYABgBbAQAA&#10;tAMAAAAA&#10;">
                            <v:fill on="f" focussize="0,0"/>
                            <v:stroke color="#000000 [3213]" miterlimit="8" joinstyle="miter" endarrow="open"/>
                            <v:imagedata o:title=""/>
                            <o:lock v:ext="edit" aspectratio="f"/>
                          </v:shape>
                          <v:shape id="直接箭头连接符 75" o:spid="_x0000_s1026" o:spt="32" type="#_x0000_t32" style="position:absolute;left:7416;top:355720;flip:y;height:17;width:852;" filled="f" stroked="t" coordsize="21600,21600" o:gfxdata="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YPvK474A&#10;AADcAAAADwAAAAAAAAABACAAAAAiAAAAZHJzL2Rvd25yZXYueG1sUEsBAhQAFAAAAAgAh07iQDMv&#10;BZ47AAAAOQAAABAAAAAAAAAAAQAgAAAADQEAAGRycy9zaGFwZXhtbC54bWxQSwUGAAAAAAYABgBb&#10;AQAAtwMAAAAA&#10;">
                            <v:fill on="f" focussize="0,0"/>
                            <v:stroke color="#000000 [3213]" miterlimit="8" joinstyle="miter" endarrow="open"/>
                            <v:imagedata o:title=""/>
                            <o:lock v:ext="edit" aspectratio="f"/>
                          </v:shape>
                          <v:shape id="直接箭头连接符 28" o:spid="_x0000_s1026" o:spt="32" type="#_x0000_t32" style="position:absolute;left:7328;top:354393;flip:y;height:16;width:852;" filled="f" stroked="t" coordsize="21600,21600" o:gfxdata="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Pt294vQAA&#10;ANwAAAAPAAAAAAAAAAEAIAAAACIAAABkcnMvZG93bnJldi54bWxQSwECFAAUAAAACACHTuJAMy8F&#10;njsAAAA5AAAAEAAAAAAAAAABACAAAAAMAQAAZHJzL3NoYXBleG1sLnhtbFBLBQYAAAAABgAGAFsB&#10;AAC2AwAAAAA=&#10;">
                            <v:fill on="f" focussize="0,0"/>
                            <v:stroke color="#000000 [3213]" miterlimit="8" joinstyle="miter" endarrow="open"/>
                            <v:imagedata o:title=""/>
                            <o:lock v:ext="edit" aspectratio="f"/>
                          </v:shape>
                          <v:shape id="直接箭头连接符 28" o:spid="_x0000_s1026" o:spt="32" type="#_x0000_t32" style="position:absolute;left:7314;top:355034;flip:y;height:16;width:852;" filled="f" stroked="t" coordsize="21600,21600" o:gfxdata="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Vl4l74A&#10;AADbAAAADwAAAAAAAAABACAAAAAiAAAAZHJzL2Rvd25yZXYueG1sUEsBAhQAFAAAAAgAh07iQDMv&#10;BZ47AAAAOQAAABAAAAAAAAAAAQAgAAAADQEAAGRycy9zaGFwZXhtbC54bWxQSwUGAAAAAAYABgBb&#10;AQAAtwMAAAAA&#10;">
                            <v:fill on="f" focussize="0,0"/>
                            <v:stroke color="#000000 [3213]" miterlimit="8" joinstyle="miter" endarrow="open"/>
                            <v:imagedata o:title=""/>
                            <o:lock v:ext="edit" aspectratio="f"/>
                          </v:shape>
                          <v:shape id="直接箭头连接符 75" o:spid="_x0000_s1026" o:spt="32" type="#_x0000_t32" style="position:absolute;left:7431;top:356459;flip:y;height:16;width:852;" filled="f" stroked="t" coordsize="21600,21600" o:gfxdata="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NmggWy8AAAA&#10;2wAAAA8AAAAAAAAAAQAgAAAAIgAAAGRycy9kb3ducmV2LnhtbFBLAQIUABQAAAAIAIdO4kAzLwWe&#10;OwAAADkAAAAQAAAAAAAAAAEAIAAAAAsBAABkcnMvc2hhcGV4bWwueG1sUEsFBgAAAAAGAAYAWwEA&#10;ALUDAAAAAA==&#10;">
                            <v:fill on="f" focussize="0,0"/>
                            <v:stroke color="#000000 [3213]" miterlimit="8" joinstyle="miter" endarrow="open"/>
                            <v:imagedata o:title=""/>
                            <o:lock v:ext="edit" aspectratio="f"/>
                          </v:shape>
                        </v:group>
                        <v:shape id="直接箭头连接符 35" o:spid="_x0000_s1026" o:spt="32" type="#_x0000_t32" style="position:absolute;left:6704;top:355904;height:168;width:405;" filled="f" stroked="t" coordsize="21600,21600" o:gfxdata="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MxsYQK/&#10;AAAA3AAAAA8AAAAAAAAAAQAgAAAAIgAAAGRycy9kb3ducmV2LnhtbFBLAQIUABQAAAAIAIdO4kAz&#10;LwWeOwAAADkAAAAQAAAAAAAAAAEAIAAAAA4BAABkcnMvc2hhcGV4bWwueG1sUEsFBgAAAAAGAAYA&#10;WwEAALgDAAAAAA==&#10;">
                          <v:fill on="f" focussize="0,0"/>
                          <v:stroke color="#000000 [3213]" miterlimit="8" joinstyle="miter" dashstyle="dash" endarrow="open"/>
                          <v:imagedata o:title=""/>
                          <o:lock v:ext="edit" aspectratio="f"/>
                        </v:shape>
                        <v:shape id="直接箭头连接符 35" o:spid="_x0000_s1026" o:spt="32" type="#_x0000_t32" style="position:absolute;left:7246;top:355221;height:191;width:178;" filled="f" stroked="t" coordsize="21600,21600" o:gfxdata="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dDRsWvQAA&#10;ANsAAAAPAAAAAAAAAAEAIAAAACIAAABkcnMvZG93bnJldi54bWxQSwECFAAUAAAACACHTuJAMy8F&#10;njsAAAA5AAAAEAAAAAAAAAABACAAAAAMAQAAZHJzL3NoYXBleG1sLnhtbFBLBQYAAAAABgAGAFsB&#10;AAC2AwAAAAA=&#10;">
                          <v:fill on="f" focussize="0,0"/>
                          <v:stroke color="#000000 [3213]" miterlimit="8" joinstyle="miter" dashstyle="dash" endarrow="open"/>
                          <v:imagedata o:title=""/>
                          <o:lock v:ext="edit" aspectratio="f"/>
                        </v:shape>
                        <v:shape id="直接箭头连接符 35" o:spid="_x0000_s1026" o:spt="32" type="#_x0000_t32" style="position:absolute;left:6572;top:356633;height:617;width:480;" filled="f" stroked="t" coordsize="21600,21600" o:gfxdata="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NbJjPvQAA&#10;ANsAAAAPAAAAAAAAAAEAIAAAACIAAABkcnMvZG93bnJldi54bWxQSwECFAAUAAAACACHTuJAMy8F&#10;njsAAAA5AAAAEAAAAAAAAAABACAAAAAMAQAAZHJzL3NoYXBleG1sLnhtbFBLBQYAAAAABgAGAFsB&#10;AAC2AwAAAAA=&#10;">
                          <v:fill on="f" focussize="0,0"/>
                          <v:stroke color="#000000 [3213]" miterlimit="8" joinstyle="miter" dashstyle="dash" endarrow="open"/>
                          <v:imagedata o:title=""/>
                          <o:lock v:ext="edit" aspectratio="f"/>
                        </v:shape>
                      </v:group>
                      <v:group id="组合 30" o:spid="_x0000_s1026" o:spt="203" style="position:absolute;left:4369;top:355509;height:2695;width:1307;" coordorigin="7823,351642" coordsize="1307,2695" o:gfxdata="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">
                        <o:lock v:ext="edit" aspectratio="f"/>
                        <v:line id="直接连接符 6" o:spid="_x0000_s1026" o:spt="20" style="position:absolute;left:8490;top:351642;height:2680;width:9;" filled="f" stroked="t" coordsize="21600,21600" o:gfxdata="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P5yDcu8AAAA&#10;3AAAAA8AAAAAAAAAAQAgAAAAIgAAAGRycy9kb3ducmV2LnhtbFBLAQIUABQAAAAIAIdO4kAzLwWe&#10;OwAAADkAAAAQAAAAAAAAAAEAIAAAAAsBAABkcnMvc2hhcGV4bWwueG1sUEsFBgAAAAAGAAYAWwEA&#10;ALUDAAAAAA==&#10;">
                          <v:fill on="f" focussize="0,0"/>
                          <v:stroke color="#000000 [3213]" miterlimit="8" joinstyle="miter"/>
                          <v:imagedata o:title=""/>
                          <o:lock v:ext="edit" aspectratio="f"/>
                        </v:line>
                        <v:shape id="直接箭头连接符 10" o:spid="_x0000_s1026" o:spt="32" type="#_x0000_t32" style="position:absolute;left:7823;top:352487;height:0;width:653;" filled="f" stroked="t" coordsize="21600,21600" o:gfxdata="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SsfRCb4A&#10;AADcAAAADwAAAAAAAAABACAAAAAiAAAAZHJzL2Rvd25yZXYueG1sUEsBAhQAFAAAAAgAh07iQDMv&#10;BZ47AAAAOQAAABAAAAAAAAAAAQAgAAAADQEAAGRycy9zaGFwZXhtbC54bWxQSwUGAAAAAAYABgBb&#10;AQAAtwMAAAAA&#10;">
                          <v:fill on="f" focussize="0,0"/>
                          <v:stroke color="#000000 [3213]" miterlimit="8" joinstyle="miter" endarrow="open"/>
                          <v:imagedata o:title=""/>
                          <o:lock v:ext="edit" aspectratio="f"/>
                        </v:shape>
                        <v:line id="直接连接符 21" o:spid="_x0000_s1026" o:spt="20" style="position:absolute;left:8504;top:352252;flip:x;height:0;width:626;" filled="f" stroked="t" coordsize="21600,21600" o:gfxdata="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G3kthvQAA&#10;ANwAAAAPAAAAAAAAAAEAIAAAACIAAABkcnMvZG93bnJldi54bWxQSwECFAAUAAAACACHTuJAMy8F&#10;njsAAAA5AAAAEAAAAAAAAAABACAAAAAMAQAAZHJzL3NoYXBleG1sLnhtbFBLBQYAAAAABgAGAFsB&#10;AAC2AwAAAAA=&#10;">
                          <v:fill on="f" focussize="0,0"/>
                          <v:stroke color="#000000 [3213]" miterlimit="8" joinstyle="miter"/>
                          <v:imagedata o:title=""/>
                          <o:lock v:ext="edit" aspectratio="f"/>
                        </v:line>
                        <v:line id="直接连接符 29" o:spid="_x0000_s1026" o:spt="20" style="position:absolute;left:8490;top:351642;flip:x;height:0;width:626;" filled="f" stroked="t" coordsize="21600,21600" o:gfxdata="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NlAcI28AAAA&#10;3AAAAA8AAAAAAAAAAQAgAAAAIgAAAGRycy9kb3ducmV2LnhtbFBLAQIUABQAAAAIAIdO4kAzLwWe&#10;OwAAADkAAAAQAAAAAAAAAAEAIAAAAAsBAABkcnMvc2hhcGV4bWwueG1sUEsFBgAAAAAGAAYAWwEA&#10;ALUDAAAAAA==&#10;">
                          <v:fill on="f" focussize="0,0"/>
                          <v:stroke color="#000000 [3213]" miterlimit="8" joinstyle="miter"/>
                          <v:imagedata o:title=""/>
                          <o:lock v:ext="edit" aspectratio="f"/>
                        </v:line>
                        <v:line id="直接连接符 76" o:spid="_x0000_s1026" o:spt="20" style="position:absolute;left:8489;top:353495;flip:x;height:0;width:626;" filled="f" stroked="t" coordsize="21600,21600" o:gfxdata="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Kjf5P+/&#10;AAAA3AAAAA8AAAAAAAAAAQAgAAAAIgAAAGRycy9kb3ducmV2LnhtbFBLAQIUABQAAAAIAIdO4kAz&#10;LwWeOwAAADkAAAAQAAAAAAAAAAEAIAAAAA4BAABkcnMvc2hhcGV4bWwueG1sUEsFBgAAAAAGAAYA&#10;WwEAALgDAAAAAA==&#10;">
                          <v:fill on="f" focussize="0,0"/>
                          <v:stroke color="#000000 [3213]" miterlimit="8" joinstyle="miter"/>
                          <v:imagedata o:title=""/>
                          <o:lock v:ext="edit" aspectratio="f"/>
                        </v:line>
                        <v:line id="直接连接符 21" o:spid="_x0000_s1026" o:spt="20" style="position:absolute;left:8504;top:352880;flip:x;height:0;width:626;" filled="f" stroked="t" coordsize="21600,21600" o:gfxdata="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jGqWhvQAA&#10;ANsAAAAPAAAAAAAAAAEAIAAAACIAAABkcnMvZG93bnJldi54bWxQSwECFAAUAAAACACHTuJAMy8F&#10;njsAAAA5AAAAEAAAAAAAAAABACAAAAAMAQAAZHJzL3NoYXBleG1sLnhtbFBLBQYAAAAABgAGAFsB&#10;AAC2AwAAAAA=&#10;">
                          <v:fill on="f" focussize="0,0"/>
                          <v:stroke color="#000000 [3213]" miterlimit="8" joinstyle="miter"/>
                          <v:imagedata o:title=""/>
                          <o:lock v:ext="edit" aspectratio="f"/>
                        </v:line>
                        <v:line id="直接连接符 76" o:spid="_x0000_s1026" o:spt="20" style="position:absolute;left:8504;top:354337;flip:x;height:0;width:626;" filled="f" stroked="t" coordsize="21600,21600" o:gfxdata="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IgKxC6/&#10;AAAA2wAAAA8AAAAAAAAAAQAgAAAAIgAAAGRycy9kb3ducmV2LnhtbFBLAQIUABQAAAAIAIdO4kAz&#10;LwWeOwAAADkAAAAQAAAAAAAAAAEAIAAAAA4BAABkcnMvc2hhcGV4bWwueG1sUEsFBgAAAAAGAAYA&#10;WwEAALgDAAAAAA==&#10;">
                          <v:fill on="f" focussize="0,0"/>
                          <v:stroke color="#000000 [3213]" miterlimit="8" joinstyle="miter"/>
                          <v:imagedata o:title=""/>
                          <o:lock v:ext="edit" aspectratio="f"/>
                        </v:line>
                      </v:group>
                      <w10:wrap type="topAndBottom"/>
                    </v:group>
                  </w:pict>
                </mc:Fallback>
              </mc:AlternateContent>
            </w:r>
            <w:r>
              <w:rPr>
                <w:rFonts w:hint="default" w:ascii="Times New Roman" w:hAnsi="Times New Roman" w:eastAsia="宋体" w:cs="Times New Roman"/>
                <w:b/>
                <w:bCs/>
                <w:color w:val="000000"/>
                <w:kern w:val="2"/>
                <w:sz w:val="21"/>
                <w:szCs w:val="21"/>
                <w:highlight w:val="none"/>
                <w:lang w:val="en-US" w:eastAsia="zh-CN" w:bidi="ar-SA"/>
              </w:rPr>
              <w:t>图</w:t>
            </w:r>
            <w:r>
              <w:rPr>
                <w:rFonts w:hint="eastAsia" w:ascii="Times New Roman" w:hAnsi="Times New Roman" w:eastAsia="宋体" w:cs="Times New Roman"/>
                <w:b/>
                <w:bCs/>
                <w:color w:val="000000"/>
                <w:kern w:val="2"/>
                <w:sz w:val="21"/>
                <w:szCs w:val="21"/>
                <w:highlight w:val="none"/>
                <w:lang w:val="en-US" w:eastAsia="zh-CN" w:bidi="ar-SA"/>
              </w:rPr>
              <w:t>2-1</w:t>
            </w:r>
            <w:r>
              <w:rPr>
                <w:rFonts w:hint="default" w:ascii="Times New Roman" w:hAnsi="Times New Roman" w:eastAsia="宋体" w:cs="Times New Roman"/>
                <w:b/>
                <w:bCs/>
                <w:color w:val="000000"/>
                <w:kern w:val="2"/>
                <w:sz w:val="21"/>
                <w:szCs w:val="21"/>
                <w:highlight w:val="none"/>
                <w:lang w:val="en-US" w:eastAsia="zh-CN" w:bidi="ar-SA"/>
              </w:rPr>
              <w:t>水平衡图</w:t>
            </w:r>
          </w:p>
          <w:p w14:paraId="71A3C760">
            <w:pPr>
              <w:adjustRightInd w:val="0"/>
              <w:snapToGrid w:val="0"/>
              <w:spacing w:line="360" w:lineRule="auto"/>
              <w:ind w:firstLine="480"/>
              <w:rPr>
                <w:rFonts w:hint="default" w:ascii="Times New Roman" w:hAnsi="Times New Roman" w:eastAsia="宋体" w:cs="Times New Roman"/>
                <w:b/>
                <w:bCs/>
                <w:color w:val="000000"/>
                <w:sz w:val="24"/>
                <w:szCs w:val="24"/>
                <w:highlight w:val="none"/>
              </w:rPr>
            </w:pPr>
            <w:r>
              <w:rPr>
                <w:rFonts w:hint="eastAsia" w:cs="Times New Roman"/>
                <w:b/>
                <w:bCs/>
                <w:color w:val="000000"/>
                <w:sz w:val="24"/>
                <w:szCs w:val="24"/>
                <w:highlight w:val="none"/>
                <w:lang w:val="en-US" w:eastAsia="zh-CN"/>
              </w:rPr>
              <w:t>7</w:t>
            </w:r>
            <w:r>
              <w:rPr>
                <w:rFonts w:hint="default" w:ascii="Times New Roman" w:hAnsi="Times New Roman" w:eastAsia="宋体" w:cs="Times New Roman"/>
                <w:b/>
                <w:bCs/>
                <w:color w:val="000000"/>
                <w:sz w:val="24"/>
                <w:szCs w:val="24"/>
                <w:highlight w:val="none"/>
                <w:lang w:val="en-US" w:eastAsia="zh-CN"/>
              </w:rPr>
              <w:t>.1.2</w:t>
            </w:r>
            <w:r>
              <w:rPr>
                <w:rFonts w:hint="default" w:ascii="Times New Roman" w:hAnsi="Times New Roman" w:eastAsia="宋体" w:cs="Times New Roman"/>
                <w:b/>
                <w:bCs/>
                <w:color w:val="000000"/>
                <w:sz w:val="24"/>
                <w:szCs w:val="24"/>
                <w:highlight w:val="none"/>
              </w:rPr>
              <w:t>排水</w:t>
            </w:r>
          </w:p>
          <w:p w14:paraId="115A4992">
            <w:pPr>
              <w:numPr>
                <w:ilvl w:val="0"/>
                <w:numId w:val="0"/>
              </w:numPr>
              <w:adjustRightInd w:val="0"/>
              <w:snapToGrid w:val="0"/>
              <w:spacing w:line="360" w:lineRule="auto"/>
              <w:ind w:firstLine="480" w:firstLineChars="200"/>
              <w:rPr>
                <w:rFonts w:hint="default" w:ascii="Times New Roman" w:hAnsi="Times New Roman" w:eastAsia="宋体" w:cs="Times New Roman"/>
                <w:color w:val="000000"/>
                <w:sz w:val="24"/>
                <w:szCs w:val="22"/>
                <w:highlight w:val="none"/>
              </w:rPr>
            </w:pPr>
            <w:r>
              <w:rPr>
                <w:rFonts w:hint="default" w:ascii="Times New Roman" w:hAnsi="Times New Roman" w:eastAsia="宋体" w:cs="Times New Roman"/>
                <w:color w:val="000000"/>
                <w:sz w:val="24"/>
                <w:szCs w:val="22"/>
                <w:highlight w:val="none"/>
              </w:rPr>
              <w:t>本项目生产废水主要为冷却水，</w:t>
            </w:r>
            <w:r>
              <w:rPr>
                <w:rFonts w:hint="default" w:ascii="Times New Roman" w:hAnsi="Times New Roman" w:eastAsia="宋体" w:cs="Times New Roman"/>
                <w:color w:val="000000"/>
                <w:sz w:val="24"/>
                <w:szCs w:val="22"/>
                <w:highlight w:val="none"/>
                <w:lang w:eastAsia="zh-CN"/>
              </w:rPr>
              <w:t>首次加满后只需按时补充蒸发水分。运营用水</w:t>
            </w:r>
            <w:r>
              <w:rPr>
                <w:rFonts w:hint="default" w:ascii="Times New Roman" w:hAnsi="Times New Roman" w:eastAsia="宋体" w:cs="Times New Roman"/>
                <w:color w:val="000000"/>
                <w:sz w:val="24"/>
                <w:szCs w:val="22"/>
                <w:highlight w:val="none"/>
              </w:rPr>
              <w:t>经循环水池冷却后循环利用，不排放；主要废水为生活污水</w:t>
            </w:r>
            <w:r>
              <w:rPr>
                <w:rFonts w:hint="eastAsia" w:cs="Times New Roman"/>
                <w:color w:val="000000"/>
                <w:sz w:val="24"/>
                <w:szCs w:val="22"/>
                <w:highlight w:val="none"/>
                <w:lang w:eastAsia="zh-CN"/>
              </w:rPr>
              <w:t>（</w:t>
            </w:r>
            <w:r>
              <w:rPr>
                <w:rFonts w:hint="eastAsia" w:cs="Times New Roman"/>
                <w:color w:val="000000"/>
                <w:spacing w:val="-3"/>
                <w:sz w:val="24"/>
                <w:szCs w:val="24"/>
                <w:highlight w:val="none"/>
                <w:lang w:val="en-US" w:eastAsia="zh-CN"/>
              </w:rPr>
              <w:t>根据建设方提供资料，</w:t>
            </w:r>
            <w:r>
              <w:rPr>
                <w:rFonts w:hint="eastAsia" w:cs="Times New Roman"/>
                <w:color w:val="000000"/>
                <w:sz w:val="24"/>
                <w:szCs w:val="22"/>
                <w:highlight w:val="none"/>
                <w:lang w:val="en-US" w:eastAsia="zh-CN"/>
              </w:rPr>
              <w:t>现有项目生活用水污水量为7200</w:t>
            </w:r>
            <w:r>
              <w:rPr>
                <w:rFonts w:hint="default" w:ascii="Times New Roman" w:hAnsi="Times New Roman" w:eastAsia="宋体" w:cs="Times New Roman"/>
                <w:color w:val="000000"/>
                <w:spacing w:val="-3"/>
                <w:sz w:val="24"/>
                <w:szCs w:val="24"/>
                <w:highlight w:val="none"/>
              </w:rPr>
              <w:t>m</w:t>
            </w:r>
            <w:r>
              <w:rPr>
                <w:rFonts w:hint="default" w:ascii="Times New Roman" w:hAnsi="Times New Roman" w:eastAsia="宋体" w:cs="Times New Roman"/>
                <w:color w:val="000000"/>
                <w:spacing w:val="-3"/>
                <w:sz w:val="24"/>
                <w:szCs w:val="24"/>
                <w:highlight w:val="none"/>
                <w:vertAlign w:val="superscript"/>
              </w:rPr>
              <w:t>3</w:t>
            </w:r>
            <w:r>
              <w:rPr>
                <w:rFonts w:hint="default" w:ascii="Times New Roman" w:hAnsi="Times New Roman" w:eastAsia="宋体" w:cs="Times New Roman"/>
                <w:color w:val="000000"/>
                <w:spacing w:val="-3"/>
                <w:sz w:val="24"/>
                <w:szCs w:val="24"/>
                <w:highlight w:val="none"/>
              </w:rPr>
              <w:t>/a</w:t>
            </w:r>
            <w:r>
              <w:rPr>
                <w:rFonts w:hint="eastAsia" w:cs="Times New Roman"/>
                <w:color w:val="000000"/>
                <w:spacing w:val="-3"/>
                <w:sz w:val="24"/>
                <w:szCs w:val="24"/>
                <w:highlight w:val="none"/>
                <w:lang w:eastAsia="zh-CN"/>
              </w:rPr>
              <w:t>，</w:t>
            </w:r>
            <w:r>
              <w:rPr>
                <w:rFonts w:hint="eastAsia" w:cs="Times New Roman"/>
                <w:color w:val="000000"/>
                <w:spacing w:val="-3"/>
                <w:sz w:val="24"/>
                <w:szCs w:val="24"/>
                <w:highlight w:val="none"/>
                <w:lang w:val="en-US" w:eastAsia="zh-CN"/>
              </w:rPr>
              <w:t>餐饮污水量为3600</w:t>
            </w:r>
            <w:r>
              <w:rPr>
                <w:rFonts w:hint="default" w:ascii="Times New Roman" w:hAnsi="Times New Roman" w:eastAsia="宋体" w:cs="Times New Roman"/>
                <w:color w:val="000000"/>
                <w:spacing w:val="-3"/>
                <w:sz w:val="24"/>
                <w:szCs w:val="24"/>
                <w:highlight w:val="none"/>
              </w:rPr>
              <w:t>m</w:t>
            </w:r>
            <w:r>
              <w:rPr>
                <w:rFonts w:hint="default" w:ascii="Times New Roman" w:hAnsi="Times New Roman" w:eastAsia="宋体" w:cs="Times New Roman"/>
                <w:color w:val="000000"/>
                <w:spacing w:val="-3"/>
                <w:sz w:val="24"/>
                <w:szCs w:val="24"/>
                <w:highlight w:val="none"/>
                <w:vertAlign w:val="superscript"/>
              </w:rPr>
              <w:t>3</w:t>
            </w:r>
            <w:r>
              <w:rPr>
                <w:rFonts w:hint="default" w:ascii="Times New Roman" w:hAnsi="Times New Roman" w:eastAsia="宋体" w:cs="Times New Roman"/>
                <w:color w:val="000000"/>
                <w:spacing w:val="-3"/>
                <w:sz w:val="24"/>
                <w:szCs w:val="24"/>
                <w:highlight w:val="none"/>
              </w:rPr>
              <w:t>/a</w:t>
            </w:r>
            <w:r>
              <w:rPr>
                <w:rFonts w:hint="eastAsia" w:cs="Times New Roman"/>
                <w:color w:val="000000"/>
                <w:sz w:val="24"/>
                <w:szCs w:val="22"/>
                <w:highlight w:val="none"/>
                <w:lang w:eastAsia="zh-CN"/>
              </w:rPr>
              <w:t>）</w:t>
            </w:r>
            <w:r>
              <w:rPr>
                <w:rFonts w:hint="default" w:ascii="Times New Roman" w:hAnsi="Times New Roman" w:eastAsia="宋体" w:cs="Times New Roman"/>
                <w:color w:val="000000"/>
                <w:sz w:val="24"/>
                <w:szCs w:val="22"/>
                <w:highlight w:val="none"/>
              </w:rPr>
              <w:t>，</w:t>
            </w:r>
            <w:r>
              <w:rPr>
                <w:rFonts w:hint="eastAsia" w:cs="Times New Roman"/>
                <w:color w:val="000000"/>
                <w:sz w:val="24"/>
                <w:szCs w:val="22"/>
                <w:highlight w:val="none"/>
                <w:lang w:val="en-US" w:eastAsia="zh-CN"/>
              </w:rPr>
              <w:t>扩建项目</w:t>
            </w:r>
            <w:r>
              <w:rPr>
                <w:rFonts w:hint="default" w:ascii="Times New Roman" w:hAnsi="Times New Roman" w:eastAsia="宋体" w:cs="Times New Roman"/>
                <w:color w:val="000000"/>
                <w:sz w:val="24"/>
                <w:szCs w:val="22"/>
                <w:highlight w:val="none"/>
              </w:rPr>
              <w:t>生活污水按用水量的80%计，则生活污水排放量为</w:t>
            </w:r>
            <w:r>
              <w:rPr>
                <w:rFonts w:hint="eastAsia" w:cs="Times New Roman"/>
                <w:color w:val="000000"/>
                <w:sz w:val="24"/>
                <w:szCs w:val="22"/>
                <w:highlight w:val="none"/>
                <w:lang w:val="en-US" w:eastAsia="zh-CN"/>
              </w:rPr>
              <w:t>2</w:t>
            </w:r>
            <w:r>
              <w:rPr>
                <w:rFonts w:hint="default" w:ascii="Times New Roman" w:hAnsi="Times New Roman" w:eastAsia="宋体" w:cs="Times New Roman"/>
                <w:color w:val="000000"/>
                <w:sz w:val="24"/>
                <w:szCs w:val="22"/>
                <w:highlight w:val="none"/>
              </w:rPr>
              <w:t>m</w:t>
            </w:r>
            <w:r>
              <w:rPr>
                <w:rFonts w:hint="default" w:ascii="Times New Roman" w:hAnsi="Times New Roman" w:eastAsia="宋体" w:cs="Times New Roman"/>
                <w:color w:val="000000"/>
                <w:sz w:val="24"/>
                <w:szCs w:val="22"/>
                <w:highlight w:val="none"/>
                <w:vertAlign w:val="superscript"/>
              </w:rPr>
              <w:t>3</w:t>
            </w:r>
            <w:r>
              <w:rPr>
                <w:rFonts w:hint="default" w:ascii="Times New Roman" w:hAnsi="Times New Roman" w:eastAsia="宋体" w:cs="Times New Roman"/>
                <w:color w:val="000000"/>
                <w:sz w:val="24"/>
                <w:szCs w:val="22"/>
                <w:highlight w:val="none"/>
              </w:rPr>
              <w:t>/d，即</w:t>
            </w:r>
            <w:r>
              <w:rPr>
                <w:rFonts w:hint="eastAsia" w:cs="Times New Roman"/>
                <w:color w:val="000000"/>
                <w:sz w:val="24"/>
                <w:szCs w:val="22"/>
                <w:highlight w:val="none"/>
                <w:lang w:val="en-US" w:eastAsia="zh-CN"/>
              </w:rPr>
              <w:t>720</w:t>
            </w:r>
            <w:r>
              <w:rPr>
                <w:rFonts w:hint="default" w:ascii="Times New Roman" w:hAnsi="Times New Roman" w:eastAsia="宋体" w:cs="Times New Roman"/>
                <w:color w:val="000000"/>
                <w:sz w:val="24"/>
                <w:szCs w:val="22"/>
                <w:highlight w:val="none"/>
              </w:rPr>
              <w:t>m</w:t>
            </w:r>
            <w:r>
              <w:rPr>
                <w:rFonts w:hint="default" w:ascii="Times New Roman" w:hAnsi="Times New Roman" w:eastAsia="宋体" w:cs="Times New Roman"/>
                <w:color w:val="000000"/>
                <w:sz w:val="24"/>
                <w:szCs w:val="22"/>
                <w:highlight w:val="none"/>
                <w:vertAlign w:val="superscript"/>
              </w:rPr>
              <w:t>3</w:t>
            </w:r>
            <w:r>
              <w:rPr>
                <w:rFonts w:hint="default" w:ascii="Times New Roman" w:hAnsi="Times New Roman" w:eastAsia="宋体" w:cs="Times New Roman"/>
                <w:color w:val="000000"/>
                <w:sz w:val="24"/>
                <w:szCs w:val="22"/>
                <w:highlight w:val="none"/>
              </w:rPr>
              <w:t>/a，</w:t>
            </w:r>
            <w:r>
              <w:rPr>
                <w:rFonts w:hint="eastAsia" w:cs="Times New Roman"/>
                <w:color w:val="000000"/>
                <w:sz w:val="24"/>
                <w:szCs w:val="22"/>
                <w:highlight w:val="none"/>
                <w:lang w:val="en-US" w:eastAsia="zh-CN"/>
              </w:rPr>
              <w:t>餐饮污水量为0.4</w:t>
            </w:r>
            <w:r>
              <w:rPr>
                <w:rFonts w:hint="default" w:ascii="Times New Roman" w:hAnsi="Times New Roman" w:eastAsia="宋体" w:cs="Times New Roman"/>
                <w:color w:val="000000"/>
                <w:sz w:val="24"/>
                <w:szCs w:val="22"/>
                <w:highlight w:val="none"/>
              </w:rPr>
              <w:t>m</w:t>
            </w:r>
            <w:r>
              <w:rPr>
                <w:rFonts w:hint="default" w:ascii="Times New Roman" w:hAnsi="Times New Roman" w:eastAsia="宋体" w:cs="Times New Roman"/>
                <w:color w:val="000000"/>
                <w:sz w:val="24"/>
                <w:szCs w:val="22"/>
                <w:highlight w:val="none"/>
                <w:vertAlign w:val="superscript"/>
              </w:rPr>
              <w:t>3</w:t>
            </w:r>
            <w:r>
              <w:rPr>
                <w:rFonts w:hint="default" w:ascii="Times New Roman" w:hAnsi="Times New Roman" w:eastAsia="宋体" w:cs="Times New Roman"/>
                <w:color w:val="000000"/>
                <w:sz w:val="24"/>
                <w:szCs w:val="22"/>
                <w:highlight w:val="none"/>
              </w:rPr>
              <w:t>/d，即</w:t>
            </w:r>
            <w:r>
              <w:rPr>
                <w:rFonts w:hint="eastAsia" w:cs="Times New Roman"/>
                <w:color w:val="000000"/>
                <w:sz w:val="24"/>
                <w:szCs w:val="22"/>
                <w:highlight w:val="none"/>
                <w:lang w:val="en-US" w:eastAsia="zh-CN"/>
              </w:rPr>
              <w:t>144</w:t>
            </w:r>
            <w:r>
              <w:rPr>
                <w:rFonts w:hint="default" w:ascii="Times New Roman" w:hAnsi="Times New Roman" w:eastAsia="宋体" w:cs="Times New Roman"/>
                <w:color w:val="000000"/>
                <w:sz w:val="24"/>
                <w:szCs w:val="22"/>
                <w:highlight w:val="none"/>
              </w:rPr>
              <w:t>m</w:t>
            </w:r>
            <w:r>
              <w:rPr>
                <w:rFonts w:hint="default" w:ascii="Times New Roman" w:hAnsi="Times New Roman" w:eastAsia="宋体" w:cs="Times New Roman"/>
                <w:color w:val="000000"/>
                <w:sz w:val="24"/>
                <w:szCs w:val="22"/>
                <w:highlight w:val="none"/>
                <w:vertAlign w:val="superscript"/>
              </w:rPr>
              <w:t>3</w:t>
            </w:r>
            <w:r>
              <w:rPr>
                <w:rFonts w:hint="default" w:ascii="Times New Roman" w:hAnsi="Times New Roman" w:eastAsia="宋体" w:cs="Times New Roman"/>
                <w:color w:val="000000"/>
                <w:sz w:val="24"/>
                <w:szCs w:val="22"/>
                <w:highlight w:val="none"/>
              </w:rPr>
              <w:t>/a</w:t>
            </w:r>
            <w:r>
              <w:rPr>
                <w:rFonts w:hint="eastAsia" w:cs="Times New Roman"/>
                <w:color w:val="000000"/>
                <w:sz w:val="24"/>
                <w:szCs w:val="22"/>
                <w:highlight w:val="none"/>
                <w:lang w:eastAsia="zh-CN"/>
              </w:rPr>
              <w:t>，</w:t>
            </w:r>
            <w:r>
              <w:rPr>
                <w:rFonts w:hint="eastAsia" w:cs="Times New Roman"/>
                <w:color w:val="000000"/>
                <w:sz w:val="24"/>
                <w:szCs w:val="22"/>
                <w:highlight w:val="none"/>
                <w:lang w:val="en-US" w:eastAsia="zh-CN"/>
              </w:rPr>
              <w:t>遗体清洗废水排放量2.052</w:t>
            </w:r>
            <w:r>
              <w:rPr>
                <w:rFonts w:hint="default" w:ascii="Times New Roman" w:hAnsi="Times New Roman" w:eastAsia="宋体" w:cs="Times New Roman"/>
                <w:color w:val="000000"/>
                <w:sz w:val="24"/>
                <w:szCs w:val="22"/>
                <w:highlight w:val="none"/>
              </w:rPr>
              <w:t>m</w:t>
            </w:r>
            <w:r>
              <w:rPr>
                <w:rFonts w:hint="default" w:ascii="Times New Roman" w:hAnsi="Times New Roman" w:eastAsia="宋体" w:cs="Times New Roman"/>
                <w:color w:val="000000"/>
                <w:sz w:val="24"/>
                <w:szCs w:val="22"/>
                <w:highlight w:val="none"/>
                <w:vertAlign w:val="superscript"/>
              </w:rPr>
              <w:t>3</w:t>
            </w:r>
            <w:r>
              <w:rPr>
                <w:rFonts w:hint="default" w:ascii="Times New Roman" w:hAnsi="Times New Roman" w:eastAsia="宋体" w:cs="Times New Roman"/>
                <w:color w:val="000000"/>
                <w:sz w:val="24"/>
                <w:szCs w:val="22"/>
                <w:highlight w:val="none"/>
              </w:rPr>
              <w:t>/a</w:t>
            </w:r>
            <w:r>
              <w:rPr>
                <w:rFonts w:hint="eastAsia" w:cs="Times New Roman"/>
                <w:color w:val="000000"/>
                <w:sz w:val="24"/>
                <w:szCs w:val="22"/>
                <w:highlight w:val="none"/>
                <w:lang w:eastAsia="zh-CN"/>
              </w:rPr>
              <w:t>，</w:t>
            </w:r>
            <w:r>
              <w:rPr>
                <w:rFonts w:hint="eastAsia" w:cs="Times New Roman"/>
                <w:color w:val="000000"/>
                <w:sz w:val="24"/>
                <w:szCs w:val="22"/>
                <w:highlight w:val="none"/>
                <w:lang w:val="en-US" w:eastAsia="zh-CN"/>
              </w:rPr>
              <w:t>经处理后同</w:t>
            </w:r>
            <w:r>
              <w:rPr>
                <w:rFonts w:hint="default" w:ascii="Times New Roman" w:hAnsi="Times New Roman" w:eastAsia="宋体" w:cs="Times New Roman"/>
                <w:color w:val="000000"/>
                <w:sz w:val="24"/>
                <w:szCs w:val="22"/>
                <w:highlight w:val="none"/>
              </w:rPr>
              <w:t>生活污水排入</w:t>
            </w:r>
            <w:r>
              <w:rPr>
                <w:rFonts w:hint="default" w:ascii="Times New Roman" w:hAnsi="Times New Roman" w:eastAsia="宋体" w:cs="Times New Roman"/>
                <w:color w:val="000000"/>
                <w:sz w:val="24"/>
                <w:szCs w:val="22"/>
                <w:highlight w:val="none"/>
                <w:lang w:val="en-US" w:eastAsia="zh-CN"/>
              </w:rPr>
              <w:t>排入规划区西侧179县道现有市政污水管线</w:t>
            </w:r>
            <w:r>
              <w:rPr>
                <w:rFonts w:hint="default" w:ascii="Times New Roman" w:hAnsi="Times New Roman" w:eastAsia="宋体" w:cs="Times New Roman"/>
                <w:color w:val="000000"/>
                <w:sz w:val="24"/>
                <w:szCs w:val="22"/>
                <w:highlight w:val="none"/>
              </w:rPr>
              <w:t>。</w:t>
            </w:r>
          </w:p>
          <w:p w14:paraId="15AE41D3">
            <w:pPr>
              <w:adjustRightInd w:val="0"/>
              <w:snapToGrid w:val="0"/>
              <w:spacing w:line="360" w:lineRule="auto"/>
              <w:ind w:firstLine="472" w:firstLineChars="196"/>
              <w:rPr>
                <w:rFonts w:hint="default" w:ascii="Times New Roman" w:hAnsi="Times New Roman" w:eastAsia="宋体" w:cs="Times New Roman"/>
                <w:b/>
                <w:bCs/>
                <w:color w:val="000000"/>
                <w:sz w:val="24"/>
                <w:szCs w:val="32"/>
                <w:highlight w:val="none"/>
              </w:rPr>
            </w:pPr>
            <w:r>
              <w:rPr>
                <w:rFonts w:hint="eastAsia" w:cs="Times New Roman"/>
                <w:b/>
                <w:bCs/>
                <w:color w:val="000000"/>
                <w:sz w:val="24"/>
                <w:szCs w:val="32"/>
                <w:highlight w:val="none"/>
                <w:lang w:val="en-US" w:eastAsia="zh-CN"/>
              </w:rPr>
              <w:t>7</w:t>
            </w:r>
            <w:r>
              <w:rPr>
                <w:rFonts w:hint="default" w:ascii="Times New Roman" w:hAnsi="Times New Roman" w:eastAsia="宋体" w:cs="Times New Roman"/>
                <w:b/>
                <w:bCs/>
                <w:color w:val="000000"/>
                <w:sz w:val="24"/>
                <w:szCs w:val="32"/>
                <w:highlight w:val="none"/>
                <w:lang w:val="en-US" w:eastAsia="zh-CN"/>
              </w:rPr>
              <w:t>.</w:t>
            </w:r>
            <w:r>
              <w:rPr>
                <w:rFonts w:hint="default" w:ascii="Times New Roman" w:hAnsi="Times New Roman" w:eastAsia="宋体" w:cs="Times New Roman"/>
                <w:b/>
                <w:bCs/>
                <w:color w:val="000000"/>
                <w:sz w:val="24"/>
                <w:szCs w:val="32"/>
                <w:highlight w:val="none"/>
              </w:rPr>
              <w:t>2供电</w:t>
            </w:r>
          </w:p>
          <w:p w14:paraId="108BC6D1">
            <w:pPr>
              <w:adjustRightInd w:val="0"/>
              <w:snapToGrid w:val="0"/>
              <w:spacing w:line="360" w:lineRule="auto"/>
              <w:ind w:firstLine="480" w:firstLineChars="200"/>
              <w:rPr>
                <w:rFonts w:hint="default" w:ascii="Times New Roman" w:hAnsi="Times New Roman" w:eastAsia="宋体" w:cs="Times New Roman"/>
                <w:color w:val="000000"/>
                <w:sz w:val="24"/>
                <w:szCs w:val="24"/>
                <w:highlight w:val="none"/>
              </w:rPr>
            </w:pPr>
            <w:r>
              <w:rPr>
                <w:rFonts w:hint="default" w:ascii="Times New Roman" w:hAnsi="Times New Roman" w:eastAsia="宋体" w:cs="Times New Roman"/>
                <w:color w:val="000000"/>
                <w:sz w:val="24"/>
                <w:highlight w:val="none"/>
              </w:rPr>
              <w:t>本项目电力</w:t>
            </w:r>
            <w:r>
              <w:rPr>
                <w:rFonts w:hint="default" w:ascii="Times New Roman" w:hAnsi="Times New Roman" w:eastAsia="宋体" w:cs="Times New Roman"/>
                <w:color w:val="000000"/>
                <w:sz w:val="24"/>
                <w:highlight w:val="none"/>
                <w:lang w:val="en-US" w:eastAsia="zh-CN"/>
              </w:rPr>
              <w:t>由规划区西侧现有10KV接入配电箱后供配套设施使用</w:t>
            </w:r>
            <w:r>
              <w:rPr>
                <w:rFonts w:hint="default" w:ascii="Times New Roman" w:hAnsi="Times New Roman" w:eastAsia="宋体" w:cs="Times New Roman"/>
                <w:color w:val="000000"/>
                <w:sz w:val="24"/>
                <w:highlight w:val="none"/>
              </w:rPr>
              <w:t>，可满足项目用电负荷的需求。</w:t>
            </w:r>
          </w:p>
          <w:p w14:paraId="76E71B77">
            <w:pPr>
              <w:adjustRightInd w:val="0"/>
              <w:snapToGrid w:val="0"/>
              <w:spacing w:line="360" w:lineRule="auto"/>
              <w:ind w:firstLine="472" w:firstLineChars="196"/>
              <w:rPr>
                <w:rFonts w:hint="default" w:ascii="Times New Roman" w:hAnsi="Times New Roman" w:eastAsia="宋体" w:cs="Times New Roman"/>
                <w:b/>
                <w:bCs/>
                <w:color w:val="000000"/>
                <w:sz w:val="24"/>
                <w:szCs w:val="32"/>
                <w:highlight w:val="none"/>
              </w:rPr>
            </w:pPr>
            <w:r>
              <w:rPr>
                <w:rFonts w:hint="eastAsia" w:cs="Times New Roman"/>
                <w:b/>
                <w:bCs/>
                <w:color w:val="000000"/>
                <w:sz w:val="24"/>
                <w:szCs w:val="32"/>
                <w:highlight w:val="none"/>
                <w:lang w:val="en-US" w:eastAsia="zh-CN"/>
              </w:rPr>
              <w:t>7</w:t>
            </w:r>
            <w:r>
              <w:rPr>
                <w:rFonts w:hint="default" w:ascii="Times New Roman" w:hAnsi="Times New Roman" w:eastAsia="宋体" w:cs="Times New Roman"/>
                <w:b/>
                <w:bCs/>
                <w:color w:val="000000"/>
                <w:sz w:val="24"/>
                <w:szCs w:val="32"/>
                <w:highlight w:val="none"/>
              </w:rPr>
              <w:t>.3供热</w:t>
            </w:r>
          </w:p>
          <w:p w14:paraId="4DB89474">
            <w:pPr>
              <w:adjustRightInd w:val="0"/>
              <w:snapToGrid w:val="0"/>
              <w:spacing w:line="360" w:lineRule="auto"/>
              <w:ind w:firstLine="480" w:firstLineChars="200"/>
              <w:rPr>
                <w:rFonts w:hint="default" w:ascii="Times New Roman" w:hAnsi="Times New Roman" w:eastAsia="宋体" w:cs="Times New Roman"/>
                <w:color w:val="000000"/>
                <w:sz w:val="24"/>
                <w:szCs w:val="24"/>
                <w:highlight w:val="none"/>
              </w:rPr>
            </w:pPr>
            <w:r>
              <w:rPr>
                <w:rFonts w:hint="default" w:ascii="Times New Roman" w:hAnsi="Times New Roman" w:eastAsia="宋体" w:cs="Times New Roman"/>
                <w:color w:val="000000"/>
                <w:sz w:val="24"/>
                <w:szCs w:val="24"/>
                <w:highlight w:val="none"/>
              </w:rPr>
              <w:t>本项目</w:t>
            </w:r>
            <w:r>
              <w:rPr>
                <w:rFonts w:hint="default" w:ascii="Times New Roman" w:hAnsi="Times New Roman" w:eastAsia="宋体" w:cs="Times New Roman"/>
                <w:color w:val="000000"/>
                <w:sz w:val="24"/>
                <w:szCs w:val="24"/>
                <w:highlight w:val="none"/>
                <w:lang w:val="en-US" w:eastAsia="zh-CN"/>
              </w:rPr>
              <w:t>由南侧现状电锅炉提供，供回水温度为35</w:t>
            </w:r>
            <w:r>
              <w:rPr>
                <w:rFonts w:hint="eastAsia" w:cs="Times New Roman"/>
                <w:color w:val="000000"/>
                <w:sz w:val="24"/>
                <w:szCs w:val="24"/>
                <w:highlight w:val="none"/>
                <w:lang w:val="en-US" w:eastAsia="zh-CN"/>
              </w:rPr>
              <w:t>~</w:t>
            </w:r>
            <w:r>
              <w:rPr>
                <w:rFonts w:hint="default" w:ascii="Times New Roman" w:hAnsi="Times New Roman" w:eastAsia="宋体" w:cs="Times New Roman"/>
                <w:color w:val="000000"/>
                <w:sz w:val="24"/>
                <w:szCs w:val="24"/>
                <w:highlight w:val="none"/>
                <w:lang w:val="en-US" w:eastAsia="zh-CN"/>
              </w:rPr>
              <w:t>45℃低温水，采暖系统定压及补水由集中供热解决</w:t>
            </w:r>
            <w:r>
              <w:rPr>
                <w:rFonts w:hint="default" w:ascii="Times New Roman" w:hAnsi="Times New Roman" w:eastAsia="宋体" w:cs="Times New Roman"/>
                <w:color w:val="000000"/>
                <w:sz w:val="24"/>
                <w:szCs w:val="24"/>
                <w:highlight w:val="none"/>
              </w:rPr>
              <w:t>。</w:t>
            </w:r>
          </w:p>
          <w:p w14:paraId="3F02659D">
            <w:pPr>
              <w:adjustRightInd w:val="0"/>
              <w:snapToGrid w:val="0"/>
              <w:spacing w:line="360" w:lineRule="auto"/>
              <w:rPr>
                <w:rFonts w:hint="eastAsia" w:ascii="Times New Roman" w:hAnsi="Times New Roman" w:eastAsia="宋体" w:cs="Times New Roman"/>
                <w:b/>
                <w:bCs/>
                <w:color w:val="000000"/>
                <w:sz w:val="24"/>
                <w:szCs w:val="32"/>
                <w:highlight w:val="none"/>
                <w:lang w:val="en-US" w:eastAsia="zh-CN"/>
              </w:rPr>
            </w:pPr>
            <w:r>
              <w:rPr>
                <w:rFonts w:hint="eastAsia" w:ascii="Times New Roman" w:hAnsi="Times New Roman" w:eastAsia="宋体" w:cs="Times New Roman"/>
                <w:b/>
                <w:bCs/>
                <w:color w:val="000000"/>
                <w:sz w:val="24"/>
                <w:szCs w:val="32"/>
                <w:highlight w:val="none"/>
                <w:lang w:val="en-US" w:eastAsia="zh-CN"/>
              </w:rPr>
              <w:t>8.厂区平面布置图</w:t>
            </w:r>
          </w:p>
          <w:p w14:paraId="2E8D7385">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eastAsia"/>
                <w:sz w:val="24"/>
                <w:szCs w:val="22"/>
                <w:lang w:val="en-US" w:eastAsia="zh-CN"/>
              </w:rPr>
            </w:pPr>
            <w:r>
              <w:rPr>
                <w:rFonts w:hint="default"/>
                <w:sz w:val="24"/>
                <w:szCs w:val="22"/>
                <w:lang w:val="en-US" w:eastAsia="zh-CN"/>
              </w:rPr>
              <w:t>（1）平面布置：本项目殡仪馆主要由火化间、悼念厅、</w:t>
            </w:r>
            <w:r>
              <w:rPr>
                <w:rFonts w:hint="eastAsia"/>
                <w:sz w:val="24"/>
                <w:szCs w:val="22"/>
                <w:lang w:val="en-US" w:eastAsia="zh-CN"/>
              </w:rPr>
              <w:t>综合楼、宾馆、餐厅、门卫室、停车场等组成，殡仪馆大门位于179县道旁，大门位于西北侧，进入殡仪馆为停产场，停车场西北侧为厕所，东北侧为餐厅，东侧为宾馆及综合楼，南侧为悼念厅，扩建火化间位于悼念厅东侧。</w:t>
            </w:r>
          </w:p>
          <w:p w14:paraId="3350A7C7">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eastAsia"/>
                <w:sz w:val="24"/>
                <w:szCs w:val="22"/>
                <w:lang w:val="en-US" w:eastAsia="zh-CN"/>
              </w:rPr>
            </w:pPr>
            <w:r>
              <w:rPr>
                <w:rFonts w:hint="eastAsia"/>
                <w:sz w:val="24"/>
                <w:szCs w:val="22"/>
                <w:lang w:val="en-US" w:eastAsia="zh-CN"/>
              </w:rPr>
              <w:t>殡仪馆所处区域全年主导风向为西北风，火化间位于下风向，不会对馆内追悼人员及工作人员的健康造成危害；产噪设备远离道路，且四周均为空地，不会对周边环境产生影响。</w:t>
            </w:r>
          </w:p>
          <w:p w14:paraId="35BF77CB">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default"/>
                <w:sz w:val="24"/>
                <w:szCs w:val="22"/>
                <w:lang w:val="en-US" w:eastAsia="zh-CN"/>
              </w:rPr>
            </w:pPr>
            <w:r>
              <w:rPr>
                <w:rFonts w:hint="eastAsia"/>
                <w:sz w:val="24"/>
                <w:szCs w:val="22"/>
                <w:lang w:val="en-US" w:eastAsia="zh-CN"/>
              </w:rPr>
              <w:t>综上，馆内布局合理，</w:t>
            </w:r>
            <w:r>
              <w:rPr>
                <w:rFonts w:hint="default"/>
                <w:sz w:val="24"/>
                <w:szCs w:val="22"/>
                <w:lang w:val="en-US" w:eastAsia="zh-CN"/>
              </w:rPr>
              <w:t>平面布置详见附图</w:t>
            </w:r>
            <w:r>
              <w:rPr>
                <w:rFonts w:hint="eastAsia"/>
                <w:sz w:val="24"/>
                <w:szCs w:val="22"/>
                <w:lang w:val="en-US" w:eastAsia="zh-CN"/>
              </w:rPr>
              <w:t>5</w:t>
            </w:r>
            <w:r>
              <w:rPr>
                <w:rFonts w:hint="default"/>
                <w:sz w:val="24"/>
                <w:szCs w:val="22"/>
                <w:lang w:val="en-US" w:eastAsia="zh-CN"/>
              </w:rPr>
              <w:t>。</w:t>
            </w:r>
          </w:p>
          <w:p w14:paraId="3AA18DB6">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leftChars="0" w:firstLine="480" w:firstLineChars="200"/>
              <w:textAlignment w:val="auto"/>
              <w:rPr>
                <w:rFonts w:hint="default" w:ascii="Times New Roman" w:hAnsi="Times New Roman" w:eastAsia="宋体" w:cs="Times New Roman"/>
                <w:kern w:val="2"/>
                <w:sz w:val="21"/>
                <w:lang w:val="en-US" w:eastAsia="zh-CN" w:bidi="ar-SA"/>
              </w:rPr>
            </w:pPr>
            <w:r>
              <w:rPr>
                <w:rFonts w:hint="default"/>
                <w:sz w:val="24"/>
                <w:szCs w:val="22"/>
                <w:lang w:val="en-US" w:eastAsia="zh-CN"/>
              </w:rPr>
              <w:t>（2）四至情况：本项目殡仪馆</w:t>
            </w:r>
            <w:r>
              <w:rPr>
                <w:rFonts w:hint="eastAsia"/>
                <w:sz w:val="24"/>
                <w:szCs w:val="22"/>
                <w:lang w:val="en-US" w:eastAsia="zh-CN"/>
              </w:rPr>
              <w:t>西</w:t>
            </w:r>
            <w:r>
              <w:rPr>
                <w:rFonts w:hint="default"/>
                <w:sz w:val="24"/>
                <w:szCs w:val="22"/>
                <w:lang w:val="en-US" w:eastAsia="zh-CN"/>
              </w:rPr>
              <w:t>面为</w:t>
            </w:r>
            <w:r>
              <w:rPr>
                <w:rFonts w:hint="eastAsia"/>
                <w:sz w:val="24"/>
                <w:szCs w:val="22"/>
                <w:lang w:val="en-US" w:eastAsia="zh-CN"/>
              </w:rPr>
              <w:t>179县道</w:t>
            </w:r>
            <w:r>
              <w:rPr>
                <w:rFonts w:hint="default"/>
                <w:sz w:val="24"/>
                <w:szCs w:val="22"/>
                <w:lang w:val="en-US" w:eastAsia="zh-CN"/>
              </w:rPr>
              <w:t>，</w:t>
            </w:r>
            <w:r>
              <w:rPr>
                <w:rFonts w:hint="eastAsia"/>
                <w:sz w:val="24"/>
                <w:szCs w:val="22"/>
                <w:lang w:val="en-US" w:eastAsia="zh-CN"/>
              </w:rPr>
              <w:t>北侧、东侧为空地，南侧为第二殡仪馆</w:t>
            </w:r>
            <w:r>
              <w:rPr>
                <w:rFonts w:hint="default"/>
                <w:sz w:val="24"/>
                <w:szCs w:val="22"/>
                <w:lang w:val="en-US" w:eastAsia="zh-CN"/>
              </w:rPr>
              <w:t>，项目情况</w:t>
            </w:r>
            <w:r>
              <w:rPr>
                <w:rFonts w:hint="eastAsia"/>
                <w:sz w:val="24"/>
                <w:szCs w:val="22"/>
                <w:lang w:val="en-US" w:eastAsia="zh-CN"/>
              </w:rPr>
              <w:t>周边</w:t>
            </w:r>
            <w:r>
              <w:rPr>
                <w:rFonts w:hint="default"/>
                <w:sz w:val="24"/>
                <w:szCs w:val="22"/>
                <w:lang w:val="en-US" w:eastAsia="zh-CN"/>
              </w:rPr>
              <w:t>详见附图</w:t>
            </w:r>
            <w:r>
              <w:rPr>
                <w:rFonts w:hint="eastAsia"/>
                <w:sz w:val="24"/>
                <w:szCs w:val="22"/>
                <w:lang w:val="en-US" w:eastAsia="zh-CN"/>
              </w:rPr>
              <w:t>3</w:t>
            </w:r>
            <w:r>
              <w:rPr>
                <w:rFonts w:hint="default"/>
                <w:sz w:val="24"/>
                <w:szCs w:val="22"/>
                <w:lang w:val="en-US" w:eastAsia="zh-CN"/>
              </w:rPr>
              <w:t>。</w:t>
            </w:r>
          </w:p>
        </w:tc>
      </w:tr>
      <w:tr w14:paraId="0A3A5CD2">
        <w:tblPrEx>
          <w:tblBorders>
            <w:top w:val="single" w:color="auto" w:sz="8" w:space="0"/>
            <w:left w:val="single" w:color="auto" w:sz="8" w:space="0"/>
            <w:bottom w:val="single" w:color="auto" w:sz="8" w:space="0"/>
            <w:right w:val="single" w:color="auto" w:sz="8" w:space="0"/>
            <w:insideH w:val="single" w:color="auto" w:sz="2" w:space="0"/>
            <w:insideV w:val="single" w:color="auto" w:sz="2" w:space="0"/>
          </w:tblBorders>
          <w:tblCellMar>
            <w:top w:w="0" w:type="dxa"/>
            <w:left w:w="108" w:type="dxa"/>
            <w:bottom w:w="0" w:type="dxa"/>
            <w:right w:w="108" w:type="dxa"/>
          </w:tblCellMar>
        </w:tblPrEx>
        <w:trPr>
          <w:trHeight w:val="7436" w:hRule="atLeast"/>
          <w:jc w:val="center"/>
        </w:trPr>
        <w:tc>
          <w:tcPr>
            <w:tcW w:w="1068" w:type="dxa"/>
            <w:tcBorders>
              <w:top w:val="single" w:color="auto" w:sz="4" w:space="0"/>
              <w:bottom w:val="single" w:color="auto" w:sz="4" w:space="0"/>
            </w:tcBorders>
            <w:noWrap w:val="0"/>
            <w:vAlign w:val="center"/>
          </w:tcPr>
          <w:p w14:paraId="37C317E2">
            <w:pPr>
              <w:keepNext w:val="0"/>
              <w:keepLines w:val="0"/>
              <w:pageBreakBefore w:val="0"/>
              <w:widowControl w:val="0"/>
              <w:kinsoku/>
              <w:wordWrap/>
              <w:overflowPunct/>
              <w:topLinePunct w:val="0"/>
              <w:autoSpaceDE w:val="0"/>
              <w:autoSpaceDN w:val="0"/>
              <w:bidi w:val="0"/>
              <w:adjustRightInd w:val="0"/>
              <w:snapToGrid/>
              <w:spacing w:line="360" w:lineRule="auto"/>
              <w:jc w:val="center"/>
              <w:textAlignment w:val="auto"/>
              <w:outlineLvl w:val="9"/>
              <w:rPr>
                <w:rFonts w:hint="default" w:ascii="Times New Roman" w:hAnsi="Times New Roman" w:eastAsia="宋体" w:cs="Times New Roman"/>
                <w:color w:val="000000"/>
                <w:kern w:val="0"/>
                <w:sz w:val="24"/>
                <w:szCs w:val="24"/>
                <w:highlight w:val="none"/>
                <w:lang w:val="en-US" w:eastAsia="zh-CN"/>
              </w:rPr>
            </w:pPr>
            <w:r>
              <w:rPr>
                <w:rFonts w:hint="default" w:ascii="Times New Roman" w:hAnsi="Times New Roman" w:cs="Times New Roman"/>
                <w:color w:val="auto"/>
                <w:sz w:val="24"/>
                <w:szCs w:val="32"/>
                <w:highlight w:val="none"/>
              </w:rPr>
              <w:t>工艺流程和产排污环节</w:t>
            </w:r>
          </w:p>
        </w:tc>
        <w:tc>
          <w:tcPr>
            <w:tcW w:w="7791" w:type="dxa"/>
            <w:tcBorders>
              <w:top w:val="single" w:color="auto" w:sz="4" w:space="0"/>
              <w:bottom w:val="single" w:color="auto" w:sz="4" w:space="0"/>
            </w:tcBorders>
            <w:shd w:val="clear" w:color="auto" w:fill="auto"/>
            <w:noWrap w:val="0"/>
            <w:vAlign w:val="top"/>
          </w:tcPr>
          <w:p w14:paraId="000C80AD">
            <w:pPr>
              <w:keepNext w:val="0"/>
              <w:keepLines w:val="0"/>
              <w:pageBreakBefore w:val="0"/>
              <w:widowControl w:val="0"/>
              <w:kinsoku/>
              <w:wordWrap/>
              <w:overflowPunct/>
              <w:topLinePunct w:val="0"/>
              <w:autoSpaceDE/>
              <w:autoSpaceDN/>
              <w:bidi w:val="0"/>
              <w:adjustRightInd w:val="0"/>
              <w:snapToGrid w:val="0"/>
              <w:spacing w:line="360" w:lineRule="auto"/>
              <w:ind w:right="0" w:rightChars="0"/>
              <w:jc w:val="both"/>
              <w:textAlignment w:val="auto"/>
              <w:outlineLvl w:val="9"/>
              <w:rPr>
                <w:rFonts w:hint="default" w:ascii="Times New Roman" w:hAnsi="Times New Roman" w:eastAsia="宋体" w:cs="Times New Roman"/>
                <w:b/>
                <w:color w:val="000000"/>
                <w:sz w:val="24"/>
                <w:szCs w:val="24"/>
                <w:highlight w:val="none"/>
              </w:rPr>
            </w:pPr>
            <w:r>
              <w:rPr>
                <w:rFonts w:hint="default" w:ascii="Times New Roman" w:hAnsi="Times New Roman" w:eastAsia="宋体" w:cs="Times New Roman"/>
                <w:b/>
                <w:bCs w:val="0"/>
                <w:color w:val="000000"/>
                <w:sz w:val="24"/>
                <w:szCs w:val="24"/>
                <w:highlight w:val="none"/>
                <w:lang w:val="en-US" w:eastAsia="zh-CN"/>
              </w:rPr>
              <w:t>1</w:t>
            </w:r>
            <w:r>
              <w:rPr>
                <w:rFonts w:hint="eastAsia" w:cs="Times New Roman"/>
                <w:b/>
                <w:bCs w:val="0"/>
                <w:color w:val="000000"/>
                <w:sz w:val="24"/>
                <w:szCs w:val="24"/>
                <w:highlight w:val="none"/>
                <w:lang w:val="en-US" w:eastAsia="zh-CN"/>
              </w:rPr>
              <w:t>.</w:t>
            </w:r>
            <w:r>
              <w:rPr>
                <w:rFonts w:hint="default" w:ascii="Times New Roman" w:hAnsi="Times New Roman" w:eastAsia="宋体" w:cs="Times New Roman"/>
                <w:b/>
                <w:bCs w:val="0"/>
                <w:color w:val="000000"/>
                <w:sz w:val="24"/>
                <w:szCs w:val="24"/>
                <w:highlight w:val="none"/>
              </w:rPr>
              <w:t>施工期工艺流程</w:t>
            </w:r>
          </w:p>
          <w:p w14:paraId="285C65BE">
            <w:pPr>
              <w:pageBreakBefore w:val="0"/>
              <w:widowControl w:val="0"/>
              <w:numPr>
                <w:ilvl w:val="0"/>
                <w:numId w:val="0"/>
              </w:numPr>
              <w:kinsoku/>
              <w:wordWrap/>
              <w:overflowPunct/>
              <w:topLinePunct w:val="0"/>
              <w:autoSpaceDE/>
              <w:autoSpaceDN/>
              <w:bidi w:val="0"/>
              <w:adjustRightInd w:val="0"/>
              <w:snapToGrid w:val="0"/>
              <w:spacing w:line="360" w:lineRule="auto"/>
              <w:ind w:firstLine="482" w:firstLineChars="200"/>
              <w:jc w:val="left"/>
              <w:textAlignment w:val="auto"/>
              <w:rPr>
                <w:rFonts w:hint="default" w:ascii="Times New Roman" w:hAnsi="Times New Roman" w:eastAsia="宋体" w:cs="Times New Roman"/>
                <w:b/>
                <w:bCs/>
                <w:snapToGrid w:val="0"/>
                <w:color w:val="000000"/>
                <w:kern w:val="0"/>
                <w:sz w:val="24"/>
                <w:szCs w:val="24"/>
                <w:highlight w:val="none"/>
                <w:lang w:val="en-US" w:eastAsia="zh-CN" w:bidi="ar-SA"/>
              </w:rPr>
            </w:pPr>
            <w:r>
              <w:rPr>
                <w:rFonts w:hint="eastAsia" w:ascii="Times New Roman" w:hAnsi="Times New Roman" w:eastAsia="宋体" w:cs="Times New Roman"/>
                <w:b/>
                <w:bCs/>
                <w:snapToGrid w:val="0"/>
                <w:color w:val="000000"/>
                <w:kern w:val="0"/>
                <w:sz w:val="24"/>
                <w:szCs w:val="24"/>
                <w:highlight w:val="none"/>
                <w:lang w:val="en-US" w:eastAsia="zh-CN" w:bidi="ar-SA"/>
              </w:rPr>
              <w:t>1.1</w:t>
            </w:r>
            <w:r>
              <w:rPr>
                <w:rFonts w:hint="default" w:ascii="Times New Roman" w:hAnsi="Times New Roman" w:eastAsia="宋体" w:cs="Times New Roman"/>
                <w:b/>
                <w:bCs/>
                <w:snapToGrid w:val="0"/>
                <w:color w:val="000000"/>
                <w:kern w:val="0"/>
                <w:sz w:val="24"/>
                <w:szCs w:val="24"/>
                <w:highlight w:val="none"/>
                <w:lang w:val="en-US" w:eastAsia="zh-CN" w:bidi="ar-SA"/>
              </w:rPr>
              <w:t>施工期工艺流程及产污位置</w:t>
            </w:r>
          </w:p>
          <w:p w14:paraId="6304495E">
            <w:pPr>
              <w:adjustRightInd w:val="0"/>
              <w:snapToGrid w:val="0"/>
              <w:spacing w:line="360" w:lineRule="auto"/>
              <w:ind w:firstLine="480" w:firstLineChars="200"/>
              <w:rPr>
                <w:rFonts w:hint="eastAsia"/>
                <w:color w:val="000000"/>
                <w:sz w:val="24"/>
                <w:szCs w:val="22"/>
                <w:highlight w:val="none"/>
                <w:lang w:val="en-US" w:eastAsia="zh-CN"/>
              </w:rPr>
            </w:pPr>
            <w:r>
              <w:rPr>
                <w:rFonts w:hint="eastAsia"/>
                <w:color w:val="000000"/>
                <w:sz w:val="24"/>
                <w:szCs w:val="22"/>
                <w:highlight w:val="none"/>
                <w:lang w:eastAsia="zh-CN"/>
              </w:rPr>
              <w:t>本</w:t>
            </w:r>
            <w:r>
              <w:rPr>
                <w:rFonts w:hint="eastAsia"/>
                <w:color w:val="000000"/>
                <w:sz w:val="24"/>
                <w:szCs w:val="22"/>
                <w:highlight w:val="none"/>
              </w:rPr>
              <w:t>项目</w:t>
            </w:r>
            <w:r>
              <w:rPr>
                <w:rFonts w:hint="eastAsia"/>
                <w:color w:val="000000"/>
                <w:sz w:val="24"/>
                <w:szCs w:val="22"/>
                <w:highlight w:val="none"/>
                <w:lang w:val="en-US" w:eastAsia="zh-CN"/>
              </w:rPr>
              <w:t>施工期主要工序有土方工程、土建工程、安装工程以及大量的运输工作。将对地块周围环境造成一定影响，污染物主要集中于施工机械噪声、进出运输车辆噪声、道路和工地扬尘、建筑施工废水、建筑垃圾堆放等问题，尤其在管理不严，污染控制措施落实不到位等情况下会更加突出。项目施工期工艺流程图见图2-2。</w:t>
            </w:r>
          </w:p>
          <w:p w14:paraId="2FC71FF9">
            <w:pPr>
              <w:pStyle w:val="8"/>
              <w:pageBreakBefore w:val="0"/>
              <w:kinsoku/>
              <w:wordWrap/>
              <w:overflowPunct/>
              <w:topLinePunct w:val="0"/>
              <w:autoSpaceDE/>
              <w:autoSpaceDN/>
              <w:bidi w:val="0"/>
              <w:adjustRightInd w:val="0"/>
              <w:spacing w:line="360" w:lineRule="auto"/>
              <w:ind w:left="0" w:leftChars="0" w:firstLine="0" w:firstLineChars="0"/>
              <w:jc w:val="center"/>
              <w:textAlignment w:val="auto"/>
              <w:rPr>
                <w:rFonts w:hint="default" w:ascii="Times New Roman" w:hAnsi="Times New Roman" w:cs="Times New Roman"/>
                <w:b/>
                <w:bCs/>
                <w:color w:val="auto"/>
                <w:sz w:val="21"/>
                <w:szCs w:val="21"/>
                <w:highlight w:val="none"/>
                <w:lang w:val="en-US" w:eastAsia="zh-CN"/>
              </w:rPr>
            </w:pPr>
            <w:r>
              <w:rPr>
                <w:rFonts w:hint="default" w:ascii="Times New Roman" w:hAnsi="Times New Roman" w:cs="Times New Roman"/>
                <w:spacing w:val="-11"/>
                <w:sz w:val="24"/>
              </w:rPr>
              <mc:AlternateContent>
                <mc:Choice Requires="wpg">
                  <w:drawing>
                    <wp:anchor distT="0" distB="0" distL="114300" distR="114300" simplePos="0" relativeHeight="251664384" behindDoc="0" locked="0" layoutInCell="1" allowOverlap="1">
                      <wp:simplePos x="0" y="0"/>
                      <wp:positionH relativeFrom="column">
                        <wp:posOffset>34925</wp:posOffset>
                      </wp:positionH>
                      <wp:positionV relativeFrom="paragraph">
                        <wp:posOffset>39370</wp:posOffset>
                      </wp:positionV>
                      <wp:extent cx="4800600" cy="2109470"/>
                      <wp:effectExtent l="4445" t="4445" r="14605" b="19685"/>
                      <wp:wrapTopAndBottom/>
                      <wp:docPr id="236" name="组合 236"/>
                      <wp:cNvGraphicFramePr/>
                      <a:graphic xmlns:a="http://schemas.openxmlformats.org/drawingml/2006/main">
                        <a:graphicData uri="http://schemas.microsoft.com/office/word/2010/wordprocessingGroup">
                          <wpg:wgp>
                            <wpg:cNvGrpSpPr/>
                            <wpg:grpSpPr>
                              <a:xfrm>
                                <a:off x="0" y="0"/>
                                <a:ext cx="4800600" cy="2109470"/>
                                <a:chOff x="2823" y="421126"/>
                                <a:chExt cx="7560" cy="3089"/>
                              </a:xfrm>
                            </wpg:grpSpPr>
                            <wpg:grpSp>
                              <wpg:cNvPr id="237" name="组合 47"/>
                              <wpg:cNvGrpSpPr/>
                              <wpg:grpSpPr>
                                <a:xfrm>
                                  <a:off x="2823" y="421126"/>
                                  <a:ext cx="7560" cy="3089"/>
                                  <a:chOff x="2703" y="421363"/>
                                  <a:chExt cx="7560" cy="3089"/>
                                </a:xfrm>
                              </wpg:grpSpPr>
                              <wps:wsp>
                                <wps:cNvPr id="238" name="流程图: 过程 23"/>
                                <wps:cNvSpPr/>
                                <wps:spPr>
                                  <a:xfrm>
                                    <a:off x="2724" y="423065"/>
                                    <a:ext cx="1014" cy="413"/>
                                  </a:xfrm>
                                  <a:prstGeom prst="flowChartProcess">
                                    <a:avLst/>
                                  </a:prstGeom>
                                  <a:noFill/>
                                  <a:ln w="9525">
                                    <a:solidFill>
                                      <a:schemeClr val="tx1"/>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0F3130D2">
                                      <w:pPr>
                                        <w:ind w:left="0" w:leftChars="0" w:firstLine="0" w:firstLineChars="0"/>
                                        <w:jc w:val="both"/>
                                        <w:rPr>
                                          <w:rFonts w:hint="default" w:ascii="Times New Roman" w:hAnsi="Times New Roman" w:eastAsia="宋体" w:cs="Times New Roman"/>
                                          <w:color w:val="000000" w:themeColor="text1"/>
                                          <w:spacing w:val="-20"/>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pacing w:val="-20"/>
                                          <w:sz w:val="21"/>
                                          <w:szCs w:val="21"/>
                                          <w:lang w:val="en-US" w:eastAsia="zh-CN"/>
                                          <w14:textFill>
                                            <w14:solidFill>
                                              <w14:schemeClr w14:val="tx1"/>
                                            </w14:solidFill>
                                          </w14:textFill>
                                        </w:rPr>
                                        <w:t>基础工程</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239" name="直接箭头连接符 33"/>
                                <wps:cNvCnPr/>
                                <wps:spPr>
                                  <a:xfrm flipV="1">
                                    <a:off x="3738" y="423265"/>
                                    <a:ext cx="274" cy="7"/>
                                  </a:xfrm>
                                  <a:prstGeom prst="straightConnector1">
                                    <a:avLst/>
                                  </a:prstGeom>
                                  <a:ln w="9525">
                                    <a:solidFill>
                                      <a:schemeClr val="tx1"/>
                                    </a:solidFill>
                                    <a:tailEnd type="arrow"/>
                                  </a:ln>
                                </wps:spPr>
                                <wps:style>
                                  <a:lnRef idx="2">
                                    <a:schemeClr val="accent1"/>
                                  </a:lnRef>
                                  <a:fillRef idx="0">
                                    <a:srgbClr val="FFFFFF"/>
                                  </a:fillRef>
                                  <a:effectRef idx="0">
                                    <a:srgbClr val="FFFFFF"/>
                                  </a:effectRef>
                                  <a:fontRef idx="minor">
                                    <a:schemeClr val="tx1"/>
                                  </a:fontRef>
                                </wps:style>
                                <wps:bodyPr/>
                              </wps:wsp>
                              <wps:wsp>
                                <wps:cNvPr id="240" name="流程图: 过程 55"/>
                                <wps:cNvSpPr/>
                                <wps:spPr>
                                  <a:xfrm>
                                    <a:off x="4049" y="423065"/>
                                    <a:ext cx="1014" cy="413"/>
                                  </a:xfrm>
                                  <a:prstGeom prst="flowChartProcess">
                                    <a:avLst/>
                                  </a:prstGeom>
                                  <a:noFill/>
                                  <a:ln w="9525">
                                    <a:solidFill>
                                      <a:schemeClr val="tx1"/>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05CFDD47">
                                      <w:pPr>
                                        <w:ind w:left="0" w:leftChars="0" w:firstLine="0" w:firstLineChars="0"/>
                                        <w:jc w:val="both"/>
                                        <w:rPr>
                                          <w:rFonts w:hint="default" w:ascii="Times New Roman" w:hAnsi="Times New Roman" w:eastAsia="宋体" w:cs="Times New Roman"/>
                                          <w:color w:val="000000" w:themeColor="text1"/>
                                          <w:spacing w:val="-20"/>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pacing w:val="-20"/>
                                          <w:sz w:val="21"/>
                                          <w:szCs w:val="21"/>
                                          <w:lang w:val="en-US" w:eastAsia="zh-CN"/>
                                          <w14:textFill>
                                            <w14:solidFill>
                                              <w14:schemeClr w14:val="tx1"/>
                                            </w14:solidFill>
                                          </w14:textFill>
                                        </w:rPr>
                                        <w:t>主体工程</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241" name="直接箭头连接符 56"/>
                                <wps:cNvCnPr>
                                  <a:stCxn id="55" idx="3"/>
                                </wps:cNvCnPr>
                                <wps:spPr>
                                  <a:xfrm flipV="1">
                                    <a:off x="5063" y="423265"/>
                                    <a:ext cx="274" cy="7"/>
                                  </a:xfrm>
                                  <a:prstGeom prst="straightConnector1">
                                    <a:avLst/>
                                  </a:prstGeom>
                                  <a:ln w="9525">
                                    <a:solidFill>
                                      <a:schemeClr val="tx1"/>
                                    </a:solidFill>
                                    <a:tailEnd type="arrow"/>
                                  </a:ln>
                                </wps:spPr>
                                <wps:style>
                                  <a:lnRef idx="2">
                                    <a:schemeClr val="accent1"/>
                                  </a:lnRef>
                                  <a:fillRef idx="0">
                                    <a:srgbClr val="FFFFFF"/>
                                  </a:fillRef>
                                  <a:effectRef idx="0">
                                    <a:srgbClr val="FFFFFF"/>
                                  </a:effectRef>
                                  <a:fontRef idx="minor">
                                    <a:schemeClr val="tx1"/>
                                  </a:fontRef>
                                </wps:style>
                                <wps:bodyPr/>
                              </wps:wsp>
                              <wps:wsp>
                                <wps:cNvPr id="242" name="流程图: 过程 57"/>
                                <wps:cNvSpPr/>
                                <wps:spPr>
                                  <a:xfrm>
                                    <a:off x="5336" y="423065"/>
                                    <a:ext cx="1014" cy="413"/>
                                  </a:xfrm>
                                  <a:prstGeom prst="flowChartProcess">
                                    <a:avLst/>
                                  </a:prstGeom>
                                  <a:noFill/>
                                  <a:ln w="9525">
                                    <a:solidFill>
                                      <a:schemeClr val="tx1"/>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14DDAC68">
                                      <w:pPr>
                                        <w:ind w:left="0" w:leftChars="0" w:firstLine="0" w:firstLineChars="0"/>
                                        <w:jc w:val="both"/>
                                        <w:rPr>
                                          <w:rFonts w:hint="default" w:ascii="Times New Roman" w:hAnsi="Times New Roman" w:eastAsia="宋体" w:cs="Times New Roman"/>
                                          <w:color w:val="000000" w:themeColor="text1"/>
                                          <w:spacing w:val="-20"/>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pacing w:val="-20"/>
                                          <w:sz w:val="21"/>
                                          <w:szCs w:val="21"/>
                                          <w:lang w:val="en-US" w:eastAsia="zh-CN"/>
                                          <w14:textFill>
                                            <w14:solidFill>
                                              <w14:schemeClr w14:val="tx1"/>
                                            </w14:solidFill>
                                          </w14:textFill>
                                        </w:rPr>
                                        <w:t>装饰工程</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244" name="流程图: 过程 59"/>
                                <wps:cNvSpPr/>
                                <wps:spPr>
                                  <a:xfrm>
                                    <a:off x="6624" y="423065"/>
                                    <a:ext cx="1014" cy="413"/>
                                  </a:xfrm>
                                  <a:prstGeom prst="flowChartProcess">
                                    <a:avLst/>
                                  </a:prstGeom>
                                  <a:noFill/>
                                  <a:ln w="9525">
                                    <a:solidFill>
                                      <a:schemeClr val="tx1"/>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7110D2CC">
                                      <w:pPr>
                                        <w:ind w:left="0" w:leftChars="0" w:firstLine="0" w:firstLineChars="0"/>
                                        <w:jc w:val="both"/>
                                        <w:rPr>
                                          <w:rFonts w:hint="default" w:ascii="Times New Roman" w:hAnsi="Times New Roman" w:eastAsia="宋体" w:cs="Times New Roman"/>
                                          <w:color w:val="000000" w:themeColor="text1"/>
                                          <w:spacing w:val="-20"/>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pacing w:val="-20"/>
                                          <w:sz w:val="21"/>
                                          <w:szCs w:val="21"/>
                                          <w:lang w:val="en-US" w:eastAsia="zh-CN"/>
                                          <w14:textFill>
                                            <w14:solidFill>
                                              <w14:schemeClr w14:val="tx1"/>
                                            </w14:solidFill>
                                          </w14:textFill>
                                        </w:rPr>
                                        <w:t>安装工程</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245" name="直接箭头连接符 60"/>
                                <wps:cNvCnPr>
                                  <a:stCxn id="59" idx="3"/>
                                </wps:cNvCnPr>
                                <wps:spPr>
                                  <a:xfrm flipV="1">
                                    <a:off x="7638" y="423265"/>
                                    <a:ext cx="274" cy="7"/>
                                  </a:xfrm>
                                  <a:prstGeom prst="straightConnector1">
                                    <a:avLst/>
                                  </a:prstGeom>
                                  <a:ln w="9525">
                                    <a:solidFill>
                                      <a:schemeClr val="tx1"/>
                                    </a:solidFill>
                                    <a:tailEnd type="arrow"/>
                                  </a:ln>
                                </wps:spPr>
                                <wps:style>
                                  <a:lnRef idx="2">
                                    <a:schemeClr val="accent1"/>
                                  </a:lnRef>
                                  <a:fillRef idx="0">
                                    <a:srgbClr val="FFFFFF"/>
                                  </a:fillRef>
                                  <a:effectRef idx="0">
                                    <a:srgbClr val="FFFFFF"/>
                                  </a:effectRef>
                                  <a:fontRef idx="minor">
                                    <a:schemeClr val="tx1"/>
                                  </a:fontRef>
                                </wps:style>
                                <wps:bodyPr/>
                              </wps:wsp>
                              <wps:wsp>
                                <wps:cNvPr id="246" name="流程图: 过程 61"/>
                                <wps:cNvSpPr/>
                                <wps:spPr>
                                  <a:xfrm>
                                    <a:off x="7937" y="423065"/>
                                    <a:ext cx="1014" cy="413"/>
                                  </a:xfrm>
                                  <a:prstGeom prst="flowChartProcess">
                                    <a:avLst/>
                                  </a:prstGeom>
                                  <a:noFill/>
                                  <a:ln w="9525">
                                    <a:solidFill>
                                      <a:schemeClr val="tx1"/>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041B46C9">
                                      <w:pPr>
                                        <w:ind w:left="0" w:leftChars="0" w:firstLine="0" w:firstLineChars="0"/>
                                        <w:jc w:val="both"/>
                                        <w:rPr>
                                          <w:rFonts w:hint="default" w:ascii="Times New Roman" w:hAnsi="Times New Roman" w:eastAsia="宋体" w:cs="Times New Roman"/>
                                          <w:color w:val="000000" w:themeColor="text1"/>
                                          <w:spacing w:val="-20"/>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pacing w:val="-20"/>
                                          <w:sz w:val="21"/>
                                          <w:szCs w:val="21"/>
                                          <w:lang w:val="en-US" w:eastAsia="zh-CN"/>
                                          <w14:textFill>
                                            <w14:solidFill>
                                              <w14:schemeClr w14:val="tx1"/>
                                            </w14:solidFill>
                                          </w14:textFill>
                                        </w:rPr>
                                        <w:t>工程验收</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247" name="直接箭头连接符 62"/>
                                <wps:cNvCnPr>
                                  <a:stCxn id="61" idx="3"/>
                                </wps:cNvCnPr>
                                <wps:spPr>
                                  <a:xfrm flipV="1">
                                    <a:off x="8951" y="423265"/>
                                    <a:ext cx="274" cy="7"/>
                                  </a:xfrm>
                                  <a:prstGeom prst="straightConnector1">
                                    <a:avLst/>
                                  </a:prstGeom>
                                  <a:ln w="9525">
                                    <a:solidFill>
                                      <a:schemeClr val="tx1"/>
                                    </a:solidFill>
                                    <a:tailEnd type="arrow"/>
                                  </a:ln>
                                </wps:spPr>
                                <wps:style>
                                  <a:lnRef idx="2">
                                    <a:schemeClr val="accent1"/>
                                  </a:lnRef>
                                  <a:fillRef idx="0">
                                    <a:srgbClr val="FFFFFF"/>
                                  </a:fillRef>
                                  <a:effectRef idx="0">
                                    <a:srgbClr val="FFFFFF"/>
                                  </a:effectRef>
                                  <a:fontRef idx="minor">
                                    <a:schemeClr val="tx1"/>
                                  </a:fontRef>
                                </wps:style>
                                <wps:bodyPr/>
                              </wps:wsp>
                              <wps:wsp>
                                <wps:cNvPr id="248" name="流程图: 过程 72"/>
                                <wps:cNvSpPr/>
                                <wps:spPr>
                                  <a:xfrm>
                                    <a:off x="9249" y="423065"/>
                                    <a:ext cx="1014" cy="413"/>
                                  </a:xfrm>
                                  <a:prstGeom prst="flowChartProcess">
                                    <a:avLst/>
                                  </a:prstGeom>
                                  <a:noFill/>
                                  <a:ln w="9525">
                                    <a:solidFill>
                                      <a:schemeClr val="tx1"/>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3720F915">
                                      <w:pPr>
                                        <w:ind w:left="0" w:leftChars="0" w:firstLine="0" w:firstLineChars="0"/>
                                        <w:jc w:val="both"/>
                                        <w:rPr>
                                          <w:rFonts w:hint="default" w:ascii="Times New Roman" w:hAnsi="Times New Roman" w:eastAsia="宋体" w:cs="Times New Roman"/>
                                          <w:color w:val="000000" w:themeColor="text1"/>
                                          <w:spacing w:val="-20"/>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pacing w:val="-20"/>
                                          <w:sz w:val="21"/>
                                          <w:szCs w:val="21"/>
                                          <w:lang w:val="en-US" w:eastAsia="zh-CN"/>
                                          <w14:textFill>
                                            <w14:solidFill>
                                              <w14:schemeClr w14:val="tx1"/>
                                            </w14:solidFill>
                                          </w14:textFill>
                                        </w:rPr>
                                        <w:t>投入使用</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249" name="流程图: 过程 120"/>
                                <wps:cNvSpPr/>
                                <wps:spPr>
                                  <a:xfrm>
                                    <a:off x="3409" y="422283"/>
                                    <a:ext cx="1014" cy="413"/>
                                  </a:xfrm>
                                  <a:prstGeom prst="flowChartProcess">
                                    <a:avLst/>
                                  </a:prstGeom>
                                  <a:noFill/>
                                  <a:ln w="9525">
                                    <a:noFill/>
                                    <a:prstDash val="dash"/>
                                  </a:ln>
                                </wps:spPr>
                                <wps:style>
                                  <a:lnRef idx="2">
                                    <a:schemeClr val="accent1">
                                      <a:lumMod val="75000"/>
                                    </a:schemeClr>
                                  </a:lnRef>
                                  <a:fillRef idx="1">
                                    <a:schemeClr val="accent1"/>
                                  </a:fillRef>
                                  <a:effectRef idx="0">
                                    <a:srgbClr val="FFFFFF"/>
                                  </a:effectRef>
                                  <a:fontRef idx="minor">
                                    <a:schemeClr val="lt1"/>
                                  </a:fontRef>
                                </wps:style>
                                <wps:txbx>
                                  <w:txbxContent>
                                    <w:p w14:paraId="07B08D70">
                                      <w:pPr>
                                        <w:ind w:left="0" w:leftChars="0" w:firstLine="0" w:firstLineChars="0"/>
                                        <w:jc w:val="center"/>
                                        <w:rPr>
                                          <w:rFonts w:hint="default" w:ascii="Times New Roman" w:hAnsi="Times New Roman" w:eastAsia="宋体" w:cs="Times New Roman"/>
                                          <w:color w:val="000000" w:themeColor="text1"/>
                                          <w:spacing w:val="-20"/>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pacing w:val="-20"/>
                                          <w:sz w:val="21"/>
                                          <w:szCs w:val="21"/>
                                          <w:lang w:val="en-US" w:eastAsia="zh-CN"/>
                                          <w14:textFill>
                                            <w14:solidFill>
                                              <w14:schemeClr w14:val="tx1"/>
                                            </w14:solidFill>
                                          </w14:textFill>
                                        </w:rPr>
                                        <w:t>噪声</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250" name="流程图: 过程 121"/>
                                <wps:cNvSpPr/>
                                <wps:spPr>
                                  <a:xfrm>
                                    <a:off x="4734" y="422283"/>
                                    <a:ext cx="1014" cy="413"/>
                                  </a:xfrm>
                                  <a:prstGeom prst="flowChartProcess">
                                    <a:avLst/>
                                  </a:prstGeom>
                                  <a:noFill/>
                                  <a:ln w="9525">
                                    <a:noFill/>
                                    <a:prstDash val="dash"/>
                                  </a:ln>
                                </wps:spPr>
                                <wps:style>
                                  <a:lnRef idx="2">
                                    <a:schemeClr val="accent1">
                                      <a:lumMod val="75000"/>
                                    </a:schemeClr>
                                  </a:lnRef>
                                  <a:fillRef idx="1">
                                    <a:schemeClr val="accent1"/>
                                  </a:fillRef>
                                  <a:effectRef idx="0">
                                    <a:srgbClr val="FFFFFF"/>
                                  </a:effectRef>
                                  <a:fontRef idx="minor">
                                    <a:schemeClr val="lt1"/>
                                  </a:fontRef>
                                </wps:style>
                                <wps:txbx>
                                  <w:txbxContent>
                                    <w:p w14:paraId="0787BBB1">
                                      <w:pPr>
                                        <w:ind w:left="0" w:leftChars="0" w:firstLine="0" w:firstLineChars="0"/>
                                        <w:jc w:val="both"/>
                                        <w:rPr>
                                          <w:rFonts w:hint="default" w:ascii="Times New Roman" w:hAnsi="Times New Roman" w:eastAsia="宋体" w:cs="Times New Roman"/>
                                          <w:color w:val="000000" w:themeColor="text1"/>
                                          <w:spacing w:val="-20"/>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pacing w:val="-20"/>
                                          <w:sz w:val="21"/>
                                          <w:szCs w:val="21"/>
                                          <w:lang w:val="en-US" w:eastAsia="zh-CN"/>
                                          <w14:textFill>
                                            <w14:solidFill>
                                              <w14:schemeClr w14:val="tx1"/>
                                            </w14:solidFill>
                                          </w14:textFill>
                                        </w:rPr>
                                        <w:t>施工废水</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251" name="流程图: 过程 122"/>
                                <wps:cNvSpPr/>
                                <wps:spPr>
                                  <a:xfrm>
                                    <a:off x="5951" y="422283"/>
                                    <a:ext cx="1089" cy="413"/>
                                  </a:xfrm>
                                  <a:prstGeom prst="flowChartProcess">
                                    <a:avLst/>
                                  </a:prstGeom>
                                  <a:noFill/>
                                  <a:ln w="9525">
                                    <a:noFill/>
                                    <a:prstDash val="dash"/>
                                  </a:ln>
                                </wps:spPr>
                                <wps:style>
                                  <a:lnRef idx="2">
                                    <a:schemeClr val="accent1">
                                      <a:lumMod val="75000"/>
                                    </a:schemeClr>
                                  </a:lnRef>
                                  <a:fillRef idx="1">
                                    <a:schemeClr val="accent1"/>
                                  </a:fillRef>
                                  <a:effectRef idx="0">
                                    <a:srgbClr val="FFFFFF"/>
                                  </a:effectRef>
                                  <a:fontRef idx="minor">
                                    <a:schemeClr val="lt1"/>
                                  </a:fontRef>
                                </wps:style>
                                <wps:txbx>
                                  <w:txbxContent>
                                    <w:p w14:paraId="04FBB96B">
                                      <w:pPr>
                                        <w:ind w:left="0" w:leftChars="0" w:firstLine="0" w:firstLineChars="0"/>
                                        <w:jc w:val="both"/>
                                        <w:rPr>
                                          <w:rFonts w:hint="default" w:ascii="Times New Roman" w:hAnsi="Times New Roman" w:eastAsia="宋体" w:cs="Times New Roman"/>
                                          <w:color w:val="000000" w:themeColor="text1"/>
                                          <w:spacing w:val="-20"/>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pacing w:val="-20"/>
                                          <w:sz w:val="21"/>
                                          <w:szCs w:val="21"/>
                                          <w:lang w:val="en-US" w:eastAsia="zh-CN"/>
                                          <w14:textFill>
                                            <w14:solidFill>
                                              <w14:schemeClr w14:val="tx1"/>
                                            </w14:solidFill>
                                          </w14:textFill>
                                        </w:rPr>
                                        <w:t>扬尘、废气</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252" name="流程图: 过程 123"/>
                                <wps:cNvSpPr/>
                                <wps:spPr>
                                  <a:xfrm>
                                    <a:off x="7106" y="422283"/>
                                    <a:ext cx="1805" cy="413"/>
                                  </a:xfrm>
                                  <a:prstGeom prst="flowChartProcess">
                                    <a:avLst/>
                                  </a:prstGeom>
                                  <a:noFill/>
                                  <a:ln w="9525">
                                    <a:noFill/>
                                    <a:prstDash val="dash"/>
                                  </a:ln>
                                </wps:spPr>
                                <wps:style>
                                  <a:lnRef idx="2">
                                    <a:schemeClr val="accent1">
                                      <a:lumMod val="75000"/>
                                    </a:schemeClr>
                                  </a:lnRef>
                                  <a:fillRef idx="1">
                                    <a:schemeClr val="accent1"/>
                                  </a:fillRef>
                                  <a:effectRef idx="0">
                                    <a:srgbClr val="FFFFFF"/>
                                  </a:effectRef>
                                  <a:fontRef idx="minor">
                                    <a:schemeClr val="lt1"/>
                                  </a:fontRef>
                                </wps:style>
                                <wps:txbx>
                                  <w:txbxContent>
                                    <w:p w14:paraId="6091FA24">
                                      <w:pPr>
                                        <w:ind w:left="0" w:leftChars="0" w:firstLine="0" w:firstLineChars="0"/>
                                        <w:jc w:val="both"/>
                                        <w:rPr>
                                          <w:rFonts w:hint="default" w:ascii="Times New Roman" w:hAnsi="Times New Roman" w:eastAsia="宋体" w:cs="Times New Roman"/>
                                          <w:color w:val="000000" w:themeColor="text1"/>
                                          <w:spacing w:val="-20"/>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pacing w:val="-20"/>
                                          <w:sz w:val="21"/>
                                          <w:szCs w:val="21"/>
                                          <w:lang w:val="en-US" w:eastAsia="zh-CN"/>
                                          <w14:textFill>
                                            <w14:solidFill>
                                              <w14:schemeClr w14:val="tx1"/>
                                            </w14:solidFill>
                                          </w14:textFill>
                                        </w:rPr>
                                        <w:t>施工垃圾</w:t>
                                      </w:r>
                                      <w:r>
                                        <w:rPr>
                                          <w:rFonts w:hint="eastAsia" w:ascii="Times New Roman" w:hAnsi="Times New Roman" w:eastAsia="宋体" w:cs="Times New Roman"/>
                                          <w:color w:val="000000" w:themeColor="text1"/>
                                          <w:spacing w:val="-20"/>
                                          <w:sz w:val="21"/>
                                          <w:szCs w:val="21"/>
                                          <w:lang w:val="en-US" w:eastAsia="zh-CN"/>
                                          <w14:textFill>
                                            <w14:solidFill>
                                              <w14:schemeClr w14:val="tx1"/>
                                            </w14:solidFill>
                                          </w14:textFill>
                                        </w:rPr>
                                        <w:t>、生活垃圾</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253" name="流程图: 过程 129"/>
                                <wps:cNvSpPr/>
                                <wps:spPr>
                                  <a:xfrm>
                                    <a:off x="3391" y="421374"/>
                                    <a:ext cx="1014" cy="702"/>
                                  </a:xfrm>
                                  <a:prstGeom prst="flowChartProcess">
                                    <a:avLst/>
                                  </a:prstGeom>
                                  <a:noFill/>
                                  <a:ln w="9525">
                                    <a:solidFill>
                                      <a:schemeClr val="tx1"/>
                                    </a:solidFill>
                                    <a:prstDash val="solid"/>
                                  </a:ln>
                                </wps:spPr>
                                <wps:style>
                                  <a:lnRef idx="2">
                                    <a:schemeClr val="accent1">
                                      <a:lumMod val="75000"/>
                                    </a:schemeClr>
                                  </a:lnRef>
                                  <a:fillRef idx="1">
                                    <a:schemeClr val="accent1"/>
                                  </a:fillRef>
                                  <a:effectRef idx="0">
                                    <a:srgbClr val="FFFFFF"/>
                                  </a:effectRef>
                                  <a:fontRef idx="minor">
                                    <a:schemeClr val="lt1"/>
                                  </a:fontRef>
                                </wps:style>
                                <wps:txbx>
                                  <w:txbxContent>
                                    <w:p w14:paraId="0B2A5BE2">
                                      <w:pPr>
                                        <w:spacing w:line="240" w:lineRule="auto"/>
                                        <w:ind w:left="0" w:leftChars="0" w:firstLine="0" w:firstLineChars="0"/>
                                        <w:jc w:val="both"/>
                                        <w:rPr>
                                          <w:rFonts w:hint="default" w:ascii="Times New Roman" w:hAnsi="Times New Roman" w:eastAsia="宋体" w:cs="Times New Roman"/>
                                          <w:color w:val="000000" w:themeColor="text1"/>
                                          <w:spacing w:val="-20"/>
                                          <w:sz w:val="21"/>
                                          <w:szCs w:val="21"/>
                                          <w:lang w:val="en-US" w:eastAsia="zh-CN"/>
                                          <w14:textFill>
                                            <w14:solidFill>
                                              <w14:schemeClr w14:val="tx1"/>
                                            </w14:solidFill>
                                          </w14:textFill>
                                        </w:rPr>
                                      </w:pPr>
                                      <w:r>
                                        <w:rPr>
                                          <w:rFonts w:hint="eastAsia" w:cs="Times New Roman"/>
                                          <w:color w:val="000000" w:themeColor="text1"/>
                                          <w:spacing w:val="-20"/>
                                          <w:sz w:val="21"/>
                                          <w:szCs w:val="21"/>
                                          <w:lang w:val="en-US" w:eastAsia="zh-CN"/>
                                          <w14:textFill>
                                            <w14:solidFill>
                                              <w14:schemeClr w14:val="tx1"/>
                                            </w14:solidFill>
                                          </w14:textFill>
                                        </w:rPr>
                                        <w:t>优化施工时间</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254" name="流程图: 过程 130"/>
                                <wps:cNvSpPr/>
                                <wps:spPr>
                                  <a:xfrm>
                                    <a:off x="4620" y="421363"/>
                                    <a:ext cx="1110" cy="713"/>
                                  </a:xfrm>
                                  <a:prstGeom prst="flowChartProcess">
                                    <a:avLst/>
                                  </a:prstGeom>
                                  <a:noFill/>
                                  <a:ln w="9525">
                                    <a:solidFill>
                                      <a:schemeClr val="tx1"/>
                                    </a:solidFill>
                                    <a:prstDash val="solid"/>
                                  </a:ln>
                                </wps:spPr>
                                <wps:style>
                                  <a:lnRef idx="2">
                                    <a:schemeClr val="accent1">
                                      <a:lumMod val="75000"/>
                                    </a:schemeClr>
                                  </a:lnRef>
                                  <a:fillRef idx="1">
                                    <a:schemeClr val="accent1"/>
                                  </a:fillRef>
                                  <a:effectRef idx="0">
                                    <a:srgbClr val="FFFFFF"/>
                                  </a:effectRef>
                                  <a:fontRef idx="minor">
                                    <a:schemeClr val="lt1"/>
                                  </a:fontRef>
                                </wps:style>
                                <wps:txbx>
                                  <w:txbxContent>
                                    <w:p w14:paraId="63DC2578">
                                      <w:pPr>
                                        <w:keepNext w:val="0"/>
                                        <w:keepLines w:val="0"/>
                                        <w:pageBreakBefore w:val="0"/>
                                        <w:widowControl w:val="0"/>
                                        <w:kinsoku/>
                                        <w:wordWrap/>
                                        <w:overflowPunct/>
                                        <w:topLinePunct w:val="0"/>
                                        <w:bidi w:val="0"/>
                                        <w:adjustRightInd w:val="0"/>
                                        <w:snapToGrid w:val="0"/>
                                        <w:spacing w:line="240" w:lineRule="auto"/>
                                        <w:ind w:left="0" w:leftChars="0" w:firstLine="0" w:firstLineChars="0"/>
                                        <w:jc w:val="center"/>
                                        <w:textAlignment w:val="auto"/>
                                        <w:rPr>
                                          <w:rFonts w:hint="default" w:ascii="Times New Roman" w:hAnsi="Times New Roman" w:eastAsia="宋体" w:cs="Times New Roman"/>
                                          <w:color w:val="000000" w:themeColor="text1"/>
                                          <w:spacing w:val="-20"/>
                                          <w:sz w:val="21"/>
                                          <w:szCs w:val="21"/>
                                          <w:lang w:val="en-US" w:eastAsia="zh-CN"/>
                                          <w14:textFill>
                                            <w14:solidFill>
                                              <w14:schemeClr w14:val="tx1"/>
                                            </w14:solidFill>
                                          </w14:textFill>
                                        </w:rPr>
                                      </w:pPr>
                                      <w:r>
                                        <w:rPr>
                                          <w:rFonts w:hint="eastAsia" w:cs="Times New Roman"/>
                                          <w:color w:val="000000" w:themeColor="text1"/>
                                          <w:spacing w:val="-20"/>
                                          <w:sz w:val="21"/>
                                          <w:szCs w:val="21"/>
                                          <w:lang w:val="en-US" w:eastAsia="zh-CN"/>
                                          <w14:textFill>
                                            <w14:solidFill>
                                              <w14:schemeClr w14:val="tx1"/>
                                            </w14:solidFill>
                                          </w14:textFill>
                                        </w:rPr>
                                        <w:t>排入园区管网</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255" name="流程图: 过程 131"/>
                                <wps:cNvSpPr/>
                                <wps:spPr>
                                  <a:xfrm>
                                    <a:off x="5933" y="421629"/>
                                    <a:ext cx="1089" cy="447"/>
                                  </a:xfrm>
                                  <a:prstGeom prst="flowChartProcess">
                                    <a:avLst/>
                                  </a:prstGeom>
                                  <a:noFill/>
                                  <a:ln w="9525">
                                    <a:solidFill>
                                      <a:schemeClr val="tx1"/>
                                    </a:solidFill>
                                    <a:prstDash val="solid"/>
                                  </a:ln>
                                </wps:spPr>
                                <wps:style>
                                  <a:lnRef idx="2">
                                    <a:schemeClr val="accent1">
                                      <a:lumMod val="75000"/>
                                    </a:schemeClr>
                                  </a:lnRef>
                                  <a:fillRef idx="1">
                                    <a:schemeClr val="accent1"/>
                                  </a:fillRef>
                                  <a:effectRef idx="0">
                                    <a:srgbClr val="FFFFFF"/>
                                  </a:effectRef>
                                  <a:fontRef idx="minor">
                                    <a:schemeClr val="lt1"/>
                                  </a:fontRef>
                                </wps:style>
                                <wps:txbx>
                                  <w:txbxContent>
                                    <w:p w14:paraId="160898A7">
                                      <w:pPr>
                                        <w:keepNext w:val="0"/>
                                        <w:keepLines w:val="0"/>
                                        <w:pageBreakBefore w:val="0"/>
                                        <w:widowControl w:val="0"/>
                                        <w:kinsoku/>
                                        <w:wordWrap/>
                                        <w:overflowPunct/>
                                        <w:topLinePunct w:val="0"/>
                                        <w:bidi w:val="0"/>
                                        <w:adjustRightInd w:val="0"/>
                                        <w:snapToGrid w:val="0"/>
                                        <w:spacing w:line="240" w:lineRule="auto"/>
                                        <w:ind w:left="0" w:leftChars="0" w:firstLine="0" w:firstLineChars="0"/>
                                        <w:jc w:val="both"/>
                                        <w:textAlignment w:val="auto"/>
                                        <w:rPr>
                                          <w:rFonts w:hint="default" w:ascii="Times New Roman" w:hAnsi="Times New Roman" w:eastAsia="宋体" w:cs="Times New Roman"/>
                                          <w:color w:val="000000" w:themeColor="text1"/>
                                          <w:spacing w:val="-20"/>
                                          <w:sz w:val="21"/>
                                          <w:szCs w:val="21"/>
                                          <w:lang w:val="en-US" w:eastAsia="zh-CN"/>
                                          <w14:textFill>
                                            <w14:solidFill>
                                              <w14:schemeClr w14:val="tx1"/>
                                            </w14:solidFill>
                                          </w14:textFill>
                                        </w:rPr>
                                      </w:pPr>
                                      <w:r>
                                        <w:rPr>
                                          <w:rFonts w:hint="eastAsia" w:cs="Times New Roman"/>
                                          <w:color w:val="000000" w:themeColor="text1"/>
                                          <w:spacing w:val="-20"/>
                                          <w:sz w:val="21"/>
                                          <w:szCs w:val="21"/>
                                          <w:lang w:val="en-US" w:eastAsia="zh-CN"/>
                                          <w14:textFill>
                                            <w14:solidFill>
                                              <w14:schemeClr w14:val="tx1"/>
                                            </w14:solidFill>
                                          </w14:textFill>
                                        </w:rPr>
                                        <w:t>洒水、降尘</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256" name="流程图: 过程 132"/>
                                <wps:cNvSpPr/>
                                <wps:spPr>
                                  <a:xfrm>
                                    <a:off x="7421" y="421663"/>
                                    <a:ext cx="1014" cy="413"/>
                                  </a:xfrm>
                                  <a:prstGeom prst="flowChartProcess">
                                    <a:avLst/>
                                  </a:prstGeom>
                                  <a:noFill/>
                                  <a:ln w="9525">
                                    <a:solidFill>
                                      <a:schemeClr val="tx1"/>
                                    </a:solidFill>
                                    <a:prstDash val="solid"/>
                                  </a:ln>
                                </wps:spPr>
                                <wps:style>
                                  <a:lnRef idx="2">
                                    <a:schemeClr val="accent1">
                                      <a:lumMod val="75000"/>
                                    </a:schemeClr>
                                  </a:lnRef>
                                  <a:fillRef idx="1">
                                    <a:schemeClr val="accent1"/>
                                  </a:fillRef>
                                  <a:effectRef idx="0">
                                    <a:srgbClr val="FFFFFF"/>
                                  </a:effectRef>
                                  <a:fontRef idx="minor">
                                    <a:schemeClr val="lt1"/>
                                  </a:fontRef>
                                </wps:style>
                                <wps:txbx>
                                  <w:txbxContent>
                                    <w:p w14:paraId="1993E705">
                                      <w:pPr>
                                        <w:ind w:left="0" w:leftChars="0" w:firstLine="0" w:firstLineChars="0"/>
                                        <w:jc w:val="both"/>
                                        <w:rPr>
                                          <w:rFonts w:hint="default" w:ascii="Times New Roman" w:hAnsi="Times New Roman" w:eastAsia="宋体" w:cs="Times New Roman"/>
                                          <w:color w:val="000000" w:themeColor="text1"/>
                                          <w:spacing w:val="-20"/>
                                          <w:sz w:val="21"/>
                                          <w:szCs w:val="21"/>
                                          <w:lang w:val="en-US" w:eastAsia="zh-CN"/>
                                          <w14:textFill>
                                            <w14:solidFill>
                                              <w14:schemeClr w14:val="tx1"/>
                                            </w14:solidFill>
                                          </w14:textFill>
                                        </w:rPr>
                                      </w:pPr>
                                      <w:r>
                                        <w:rPr>
                                          <w:rFonts w:hint="eastAsia" w:cs="Times New Roman"/>
                                          <w:color w:val="000000" w:themeColor="text1"/>
                                          <w:spacing w:val="-20"/>
                                          <w:sz w:val="21"/>
                                          <w:szCs w:val="21"/>
                                          <w:lang w:val="en-US" w:eastAsia="zh-CN"/>
                                          <w14:textFill>
                                            <w14:solidFill>
                                              <w14:schemeClr w14:val="tx1"/>
                                            </w14:solidFill>
                                          </w14:textFill>
                                        </w:rPr>
                                        <w:t>统一清运</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257" name="流程图: 过程 134"/>
                                <wps:cNvSpPr/>
                                <wps:spPr>
                                  <a:xfrm>
                                    <a:off x="2703" y="423719"/>
                                    <a:ext cx="1076" cy="733"/>
                                  </a:xfrm>
                                  <a:prstGeom prst="flowChartProcess">
                                    <a:avLst/>
                                  </a:prstGeom>
                                  <a:noFill/>
                                  <a:ln w="9525">
                                    <a:solidFill>
                                      <a:schemeClr val="tx1"/>
                                    </a:solidFill>
                                    <a:prstDash val="dash"/>
                                  </a:ln>
                                </wps:spPr>
                                <wps:style>
                                  <a:lnRef idx="2">
                                    <a:schemeClr val="accent1">
                                      <a:lumMod val="75000"/>
                                    </a:schemeClr>
                                  </a:lnRef>
                                  <a:fillRef idx="1">
                                    <a:schemeClr val="accent1"/>
                                  </a:fillRef>
                                  <a:effectRef idx="0">
                                    <a:srgbClr val="FFFFFF"/>
                                  </a:effectRef>
                                  <a:fontRef idx="minor">
                                    <a:schemeClr val="lt1"/>
                                  </a:fontRef>
                                </wps:style>
                                <wps:txbx>
                                  <w:txbxContent>
                                    <w:p w14:paraId="20FEF7A5">
                                      <w:pPr>
                                        <w:keepNext w:val="0"/>
                                        <w:keepLines w:val="0"/>
                                        <w:pageBreakBefore w:val="0"/>
                                        <w:widowControl w:val="0"/>
                                        <w:kinsoku/>
                                        <w:wordWrap/>
                                        <w:overflowPunct/>
                                        <w:topLinePunct w:val="0"/>
                                        <w:bidi w:val="0"/>
                                        <w:adjustRightInd w:val="0"/>
                                        <w:snapToGrid w:val="0"/>
                                        <w:spacing w:line="240" w:lineRule="auto"/>
                                        <w:ind w:left="0" w:leftChars="0" w:firstLine="0" w:firstLineChars="0"/>
                                        <w:jc w:val="center"/>
                                        <w:textAlignment w:val="auto"/>
                                        <w:rPr>
                                          <w:rFonts w:hint="default" w:ascii="Times New Roman" w:hAnsi="Times New Roman" w:eastAsia="宋体" w:cs="Times New Roman"/>
                                          <w:color w:val="000000" w:themeColor="text1"/>
                                          <w:spacing w:val="-20"/>
                                          <w:sz w:val="21"/>
                                          <w:szCs w:val="21"/>
                                          <w:lang w:val="en-US" w:eastAsia="zh-CN"/>
                                          <w14:textFill>
                                            <w14:solidFill>
                                              <w14:schemeClr w14:val="tx1"/>
                                            </w14:solidFill>
                                          </w14:textFill>
                                        </w:rPr>
                                      </w:pPr>
                                      <w:r>
                                        <w:rPr>
                                          <w:rFonts w:hint="eastAsia" w:cs="Times New Roman"/>
                                          <w:color w:val="000000" w:themeColor="text1"/>
                                          <w:spacing w:val="-20"/>
                                          <w:sz w:val="21"/>
                                          <w:szCs w:val="21"/>
                                          <w:lang w:val="en-US" w:eastAsia="zh-CN"/>
                                          <w14:textFill>
                                            <w14:solidFill>
                                              <w14:schemeClr w14:val="tx1"/>
                                            </w14:solidFill>
                                          </w14:textFill>
                                        </w:rPr>
                                        <w:t>土方、土建</w:t>
                                      </w:r>
                                    </w:p>
                                  </w:txbxContent>
                                </wps:txbx>
                                <wps:bodyPr rot="0" spcFirstLastPara="0" vertOverflow="overflow" horzOverflow="overflow" vert="horz" wrap="square" lIns="91440" tIns="45720" rIns="91440" bIns="45720" numCol="1" spcCol="0" rtlCol="0" fromWordArt="0" anchor="ctr" anchorCtr="0" forceAA="0" compatLnSpc="1">
                                  <a:noAutofit/>
                                </wps:bodyPr>
                              </wps:wsp>
                            </wpg:grpSp>
                            <wpg:grpSp>
                              <wpg:cNvPr id="258" name="组合 109"/>
                              <wpg:cNvGrpSpPr/>
                              <wpg:grpSpPr>
                                <a:xfrm>
                                  <a:off x="3345" y="422638"/>
                                  <a:ext cx="3879" cy="195"/>
                                  <a:chOff x="3345" y="422638"/>
                                  <a:chExt cx="3879" cy="195"/>
                                </a:xfrm>
                              </wpg:grpSpPr>
                              <wpg:grpSp>
                                <wpg:cNvPr id="259" name="组合 104"/>
                                <wpg:cNvGrpSpPr/>
                                <wpg:grpSpPr>
                                  <a:xfrm>
                                    <a:off x="3345" y="422649"/>
                                    <a:ext cx="2605" cy="184"/>
                                    <a:chOff x="3345" y="422649"/>
                                    <a:chExt cx="2605" cy="184"/>
                                  </a:xfrm>
                                </wpg:grpSpPr>
                                <wps:wsp>
                                  <wps:cNvPr id="260" name="直接连接符 83"/>
                                  <wps:cNvCnPr/>
                                  <wps:spPr>
                                    <a:xfrm flipH="1" flipV="1">
                                      <a:off x="3345" y="422649"/>
                                      <a:ext cx="1" cy="184"/>
                                    </a:xfrm>
                                    <a:prstGeom prst="line">
                                      <a:avLst/>
                                    </a:prstGeom>
                                    <a:ln w="9525">
                                      <a:solidFill>
                                        <a:schemeClr val="tx1"/>
                                      </a:solidFill>
                                    </a:ln>
                                  </wps:spPr>
                                  <wps:style>
                                    <a:lnRef idx="2">
                                      <a:schemeClr val="accent1"/>
                                    </a:lnRef>
                                    <a:fillRef idx="0">
                                      <a:srgbClr val="FFFFFF"/>
                                    </a:fillRef>
                                    <a:effectRef idx="0">
                                      <a:srgbClr val="FFFFFF"/>
                                    </a:effectRef>
                                    <a:fontRef idx="minor">
                                      <a:schemeClr val="tx1"/>
                                    </a:fontRef>
                                  </wps:style>
                                  <wps:bodyPr/>
                                </wps:wsp>
                                <wps:wsp>
                                  <wps:cNvPr id="261" name="直接连接符 84"/>
                                  <wps:cNvCnPr/>
                                  <wps:spPr>
                                    <a:xfrm flipH="1" flipV="1">
                                      <a:off x="4674" y="422649"/>
                                      <a:ext cx="1" cy="184"/>
                                    </a:xfrm>
                                    <a:prstGeom prst="line">
                                      <a:avLst/>
                                    </a:prstGeom>
                                    <a:ln w="9525">
                                      <a:solidFill>
                                        <a:schemeClr val="tx1"/>
                                      </a:solidFill>
                                    </a:ln>
                                  </wps:spPr>
                                  <wps:style>
                                    <a:lnRef idx="2">
                                      <a:schemeClr val="accent1"/>
                                    </a:lnRef>
                                    <a:fillRef idx="0">
                                      <a:srgbClr val="FFFFFF"/>
                                    </a:fillRef>
                                    <a:effectRef idx="0">
                                      <a:srgbClr val="FFFFFF"/>
                                    </a:effectRef>
                                    <a:fontRef idx="minor">
                                      <a:schemeClr val="tx1"/>
                                    </a:fontRef>
                                  </wps:style>
                                  <wps:bodyPr/>
                                </wps:wsp>
                                <wps:wsp>
                                  <wps:cNvPr id="262" name="直接连接符 97"/>
                                  <wps:cNvCnPr/>
                                  <wps:spPr>
                                    <a:xfrm flipH="1" flipV="1">
                                      <a:off x="5949" y="422649"/>
                                      <a:ext cx="1" cy="184"/>
                                    </a:xfrm>
                                    <a:prstGeom prst="line">
                                      <a:avLst/>
                                    </a:prstGeom>
                                    <a:ln w="9525">
                                      <a:solidFill>
                                        <a:schemeClr val="tx1"/>
                                      </a:solidFill>
                                    </a:ln>
                                  </wps:spPr>
                                  <wps:style>
                                    <a:lnRef idx="2">
                                      <a:schemeClr val="accent1"/>
                                    </a:lnRef>
                                    <a:fillRef idx="0">
                                      <a:srgbClr val="FFFFFF"/>
                                    </a:fillRef>
                                    <a:effectRef idx="0">
                                      <a:srgbClr val="FFFFFF"/>
                                    </a:effectRef>
                                    <a:fontRef idx="minor">
                                      <a:schemeClr val="tx1"/>
                                    </a:fontRef>
                                  </wps:style>
                                  <wps:bodyPr/>
                                </wps:wsp>
                              </wpg:grpSp>
                              <wps:wsp>
                                <wps:cNvPr id="263" name="直接连接符 83"/>
                                <wps:cNvCnPr/>
                                <wps:spPr>
                                  <a:xfrm flipH="1" flipV="1">
                                    <a:off x="7223" y="422638"/>
                                    <a:ext cx="1" cy="184"/>
                                  </a:xfrm>
                                  <a:prstGeom prst="line">
                                    <a:avLst/>
                                  </a:prstGeom>
                                  <a:ln w="9525">
                                    <a:solidFill>
                                      <a:schemeClr val="tx1"/>
                                    </a:solidFill>
                                  </a:ln>
                                </wps:spPr>
                                <wps:style>
                                  <a:lnRef idx="2">
                                    <a:schemeClr val="accent1"/>
                                  </a:lnRef>
                                  <a:fillRef idx="0">
                                    <a:srgbClr val="FFFFFF"/>
                                  </a:fillRef>
                                  <a:effectRef idx="0">
                                    <a:srgbClr val="FFFFFF"/>
                                  </a:effectRef>
                                  <a:fontRef idx="minor">
                                    <a:schemeClr val="tx1"/>
                                  </a:fontRef>
                                </wps:style>
                                <wps:bodyPr/>
                              </wps:wsp>
                            </wpg:grpSp>
                            <wpg:grpSp>
                              <wpg:cNvPr id="264" name="组合 115"/>
                              <wpg:cNvGrpSpPr/>
                              <wpg:grpSpPr>
                                <a:xfrm>
                                  <a:off x="3331" y="421839"/>
                                  <a:ext cx="4739" cy="1655"/>
                                  <a:chOff x="3321" y="421679"/>
                                  <a:chExt cx="4739" cy="1655"/>
                                </a:xfrm>
                              </wpg:grpSpPr>
                              <wps:wsp>
                                <wps:cNvPr id="265" name="直接箭头连接符 110"/>
                                <wps:cNvCnPr/>
                                <wps:spPr>
                                  <a:xfrm flipV="1">
                                    <a:off x="4017" y="422292"/>
                                    <a:ext cx="1" cy="196"/>
                                  </a:xfrm>
                                  <a:prstGeom prst="straightConnector1">
                                    <a:avLst/>
                                  </a:prstGeom>
                                  <a:ln w="9525">
                                    <a:solidFill>
                                      <a:schemeClr val="tx1"/>
                                    </a:solidFill>
                                    <a:prstDash val="dash"/>
                                    <a:tailEnd type="arrow"/>
                                  </a:ln>
                                </wps:spPr>
                                <wps:style>
                                  <a:lnRef idx="2">
                                    <a:schemeClr val="accent1"/>
                                  </a:lnRef>
                                  <a:fillRef idx="0">
                                    <a:srgbClr val="FFFFFF"/>
                                  </a:fillRef>
                                  <a:effectRef idx="0">
                                    <a:srgbClr val="FFFFFF"/>
                                  </a:effectRef>
                                  <a:fontRef idx="minor">
                                    <a:schemeClr val="tx1"/>
                                  </a:fontRef>
                                </wps:style>
                                <wps:bodyPr/>
                              </wps:wsp>
                              <wps:wsp>
                                <wps:cNvPr id="266" name="直接箭头连接符 111"/>
                                <wps:cNvCnPr/>
                                <wps:spPr>
                                  <a:xfrm flipV="1">
                                    <a:off x="5324" y="422291"/>
                                    <a:ext cx="1" cy="196"/>
                                  </a:xfrm>
                                  <a:prstGeom prst="straightConnector1">
                                    <a:avLst/>
                                  </a:prstGeom>
                                  <a:ln w="9525">
                                    <a:solidFill>
                                      <a:schemeClr val="tx1"/>
                                    </a:solidFill>
                                    <a:prstDash val="dash"/>
                                    <a:tailEnd type="arrow"/>
                                  </a:ln>
                                </wps:spPr>
                                <wps:style>
                                  <a:lnRef idx="2">
                                    <a:schemeClr val="accent1"/>
                                  </a:lnRef>
                                  <a:fillRef idx="0">
                                    <a:srgbClr val="FFFFFF"/>
                                  </a:fillRef>
                                  <a:effectRef idx="0">
                                    <a:srgbClr val="FFFFFF"/>
                                  </a:effectRef>
                                  <a:fontRef idx="minor">
                                    <a:schemeClr val="tx1"/>
                                  </a:fontRef>
                                </wps:style>
                                <wps:bodyPr/>
                              </wps:wsp>
                              <wps:wsp>
                                <wps:cNvPr id="267" name="直接箭头连接符 112"/>
                                <wps:cNvCnPr/>
                                <wps:spPr>
                                  <a:xfrm flipV="1">
                                    <a:off x="6631" y="422288"/>
                                    <a:ext cx="1" cy="196"/>
                                  </a:xfrm>
                                  <a:prstGeom prst="straightConnector1">
                                    <a:avLst/>
                                  </a:prstGeom>
                                  <a:ln w="9525">
                                    <a:solidFill>
                                      <a:schemeClr val="tx1"/>
                                    </a:solidFill>
                                    <a:prstDash val="dash"/>
                                    <a:tailEnd type="arrow"/>
                                  </a:ln>
                                </wps:spPr>
                                <wps:style>
                                  <a:lnRef idx="2">
                                    <a:schemeClr val="accent1"/>
                                  </a:lnRef>
                                  <a:fillRef idx="0">
                                    <a:srgbClr val="FFFFFF"/>
                                  </a:fillRef>
                                  <a:effectRef idx="0">
                                    <a:srgbClr val="FFFFFF"/>
                                  </a:effectRef>
                                  <a:fontRef idx="minor">
                                    <a:schemeClr val="tx1"/>
                                  </a:fontRef>
                                </wps:style>
                                <wps:bodyPr/>
                              </wps:wsp>
                              <wps:wsp>
                                <wps:cNvPr id="268" name="直接箭头连接符 113"/>
                                <wps:cNvCnPr/>
                                <wps:spPr>
                                  <a:xfrm flipV="1">
                                    <a:off x="8059" y="422289"/>
                                    <a:ext cx="1" cy="196"/>
                                  </a:xfrm>
                                  <a:prstGeom prst="straightConnector1">
                                    <a:avLst/>
                                  </a:prstGeom>
                                  <a:ln w="9525">
                                    <a:solidFill>
                                      <a:schemeClr val="tx1"/>
                                    </a:solidFill>
                                    <a:prstDash val="dash"/>
                                    <a:tailEnd type="arrow"/>
                                  </a:ln>
                                </wps:spPr>
                                <wps:style>
                                  <a:lnRef idx="2">
                                    <a:schemeClr val="accent1"/>
                                  </a:lnRef>
                                  <a:fillRef idx="0">
                                    <a:srgbClr val="FFFFFF"/>
                                  </a:fillRef>
                                  <a:effectRef idx="0">
                                    <a:srgbClr val="FFFFFF"/>
                                  </a:effectRef>
                                  <a:fontRef idx="minor">
                                    <a:schemeClr val="tx1"/>
                                  </a:fontRef>
                                </wps:style>
                                <wps:bodyPr/>
                              </wps:wsp>
                              <wps:wsp>
                                <wps:cNvPr id="269" name="直接箭头连接符 125"/>
                                <wps:cNvCnPr/>
                                <wps:spPr>
                                  <a:xfrm flipV="1">
                                    <a:off x="4007" y="421683"/>
                                    <a:ext cx="1" cy="196"/>
                                  </a:xfrm>
                                  <a:prstGeom prst="straightConnector1">
                                    <a:avLst/>
                                  </a:prstGeom>
                                  <a:ln w="9525">
                                    <a:solidFill>
                                      <a:schemeClr val="tx1"/>
                                    </a:solidFill>
                                    <a:tailEnd type="arrow"/>
                                  </a:ln>
                                </wps:spPr>
                                <wps:style>
                                  <a:lnRef idx="2">
                                    <a:schemeClr val="accent1"/>
                                  </a:lnRef>
                                  <a:fillRef idx="0">
                                    <a:srgbClr val="FFFFFF"/>
                                  </a:fillRef>
                                  <a:effectRef idx="0">
                                    <a:srgbClr val="FFFFFF"/>
                                  </a:effectRef>
                                  <a:fontRef idx="minor">
                                    <a:schemeClr val="tx1"/>
                                  </a:fontRef>
                                </wps:style>
                                <wps:bodyPr/>
                              </wps:wsp>
                              <wps:wsp>
                                <wps:cNvPr id="270" name="直接箭头连接符 126"/>
                                <wps:cNvCnPr/>
                                <wps:spPr>
                                  <a:xfrm flipV="1">
                                    <a:off x="5314" y="421682"/>
                                    <a:ext cx="1" cy="196"/>
                                  </a:xfrm>
                                  <a:prstGeom prst="straightConnector1">
                                    <a:avLst/>
                                  </a:prstGeom>
                                  <a:ln w="9525">
                                    <a:solidFill>
                                      <a:schemeClr val="tx1"/>
                                    </a:solidFill>
                                    <a:tailEnd type="arrow"/>
                                  </a:ln>
                                </wps:spPr>
                                <wps:style>
                                  <a:lnRef idx="2">
                                    <a:schemeClr val="accent1"/>
                                  </a:lnRef>
                                  <a:fillRef idx="0">
                                    <a:srgbClr val="FFFFFF"/>
                                  </a:fillRef>
                                  <a:effectRef idx="0">
                                    <a:srgbClr val="FFFFFF"/>
                                  </a:effectRef>
                                  <a:fontRef idx="minor">
                                    <a:schemeClr val="tx1"/>
                                  </a:fontRef>
                                </wps:style>
                                <wps:bodyPr/>
                              </wps:wsp>
                              <wps:wsp>
                                <wps:cNvPr id="271" name="直接箭头连接符 127"/>
                                <wps:cNvCnPr/>
                                <wps:spPr>
                                  <a:xfrm flipV="1">
                                    <a:off x="6621" y="421679"/>
                                    <a:ext cx="1" cy="196"/>
                                  </a:xfrm>
                                  <a:prstGeom prst="straightConnector1">
                                    <a:avLst/>
                                  </a:prstGeom>
                                  <a:ln w="9525">
                                    <a:solidFill>
                                      <a:schemeClr val="tx1"/>
                                    </a:solidFill>
                                    <a:tailEnd type="arrow"/>
                                  </a:ln>
                                </wps:spPr>
                                <wps:style>
                                  <a:lnRef idx="2">
                                    <a:schemeClr val="accent1"/>
                                  </a:lnRef>
                                  <a:fillRef idx="0">
                                    <a:srgbClr val="FFFFFF"/>
                                  </a:fillRef>
                                  <a:effectRef idx="0">
                                    <a:srgbClr val="FFFFFF"/>
                                  </a:effectRef>
                                  <a:fontRef idx="minor">
                                    <a:schemeClr val="tx1"/>
                                  </a:fontRef>
                                </wps:style>
                                <wps:bodyPr/>
                              </wps:wsp>
                              <wps:wsp>
                                <wps:cNvPr id="272" name="直接箭头连接符 128"/>
                                <wps:cNvCnPr/>
                                <wps:spPr>
                                  <a:xfrm flipV="1">
                                    <a:off x="8029" y="421680"/>
                                    <a:ext cx="1" cy="196"/>
                                  </a:xfrm>
                                  <a:prstGeom prst="straightConnector1">
                                    <a:avLst/>
                                  </a:prstGeom>
                                  <a:ln w="9525">
                                    <a:solidFill>
                                      <a:schemeClr val="tx1"/>
                                    </a:solidFill>
                                    <a:tailEnd type="arrow"/>
                                  </a:ln>
                                </wps:spPr>
                                <wps:style>
                                  <a:lnRef idx="2">
                                    <a:schemeClr val="accent1"/>
                                  </a:lnRef>
                                  <a:fillRef idx="0">
                                    <a:srgbClr val="FFFFFF"/>
                                  </a:fillRef>
                                  <a:effectRef idx="0">
                                    <a:srgbClr val="FFFFFF"/>
                                  </a:effectRef>
                                  <a:fontRef idx="minor">
                                    <a:schemeClr val="tx1"/>
                                  </a:fontRef>
                                </wps:style>
                                <wps:bodyPr/>
                              </wps:wsp>
                              <wps:wsp>
                                <wps:cNvPr id="273" name="直接箭头连接符 133"/>
                                <wps:cNvCnPr/>
                                <wps:spPr>
                                  <a:xfrm>
                                    <a:off x="3321" y="423078"/>
                                    <a:ext cx="1" cy="256"/>
                                  </a:xfrm>
                                  <a:prstGeom prst="straightConnector1">
                                    <a:avLst/>
                                  </a:prstGeom>
                                  <a:ln w="9525">
                                    <a:solidFill>
                                      <a:schemeClr val="tx1"/>
                                    </a:solidFill>
                                    <a:tailEnd type="arrow"/>
                                  </a:ln>
                                </wps:spPr>
                                <wps:style>
                                  <a:lnRef idx="2">
                                    <a:schemeClr val="accent1"/>
                                  </a:lnRef>
                                  <a:fillRef idx="0">
                                    <a:srgbClr val="FFFFFF"/>
                                  </a:fillRef>
                                  <a:effectRef idx="0">
                                    <a:srgbClr val="FFFFFF"/>
                                  </a:effectRef>
                                  <a:fontRef idx="minor">
                                    <a:schemeClr val="tx1"/>
                                  </a:fontRef>
                                </wps:style>
                                <wps:bodyPr/>
                              </wps:wsp>
                            </wpg:grpSp>
                            <wps:wsp>
                              <wps:cNvPr id="274" name="直接连接符 118"/>
                              <wps:cNvCnPr/>
                              <wps:spPr>
                                <a:xfrm flipV="1">
                                  <a:off x="3342" y="422647"/>
                                  <a:ext cx="4747" cy="1"/>
                                </a:xfrm>
                                <a:prstGeom prst="line">
                                  <a:avLst/>
                                </a:prstGeom>
                                <a:ln w="9525">
                                  <a:solidFill>
                                    <a:schemeClr val="tx1"/>
                                  </a:solidFill>
                                </a:ln>
                              </wps:spPr>
                              <wps:style>
                                <a:lnRef idx="2">
                                  <a:schemeClr val="accent1"/>
                                </a:lnRef>
                                <a:fillRef idx="0">
                                  <a:srgbClr val="FFFFFF"/>
                                </a:fillRef>
                                <a:effectRef idx="0">
                                  <a:srgbClr val="FFFFFF"/>
                                </a:effectRef>
                                <a:fontRef idx="minor">
                                  <a:schemeClr val="tx1"/>
                                </a:fontRef>
                              </wps:style>
                              <wps:bodyPr/>
                            </wps:wsp>
                          </wpg:wgp>
                        </a:graphicData>
                      </a:graphic>
                    </wp:anchor>
                  </w:drawing>
                </mc:Choice>
                <mc:Fallback>
                  <w:pict>
                    <v:group id="_x0000_s1026" o:spid="_x0000_s1026" o:spt="203" style="position:absolute;left:0pt;margin-left:2.75pt;margin-top:3.1pt;height:166.1pt;width:378pt;mso-wrap-distance-bottom:0pt;mso-wrap-distance-top:0pt;z-index:251664384;mso-width-relative:page;mso-height-relative:page;" coordorigin="2823,421126" coordsize="7560,3089" o:gfxdata="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">
                      <o:lock v:ext="edit" aspectratio="f"/>
                      <v:group id="组合 47" o:spid="_x0000_s1026" o:spt="203" style="position:absolute;left:2823;top:421126;height:3089;width:7560;" coordorigin="2703,421363" coordsize="7560,3089" o:gfxdata="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">
                        <o:lock v:ext="edit" aspectratio="f"/>
                        <v:shape id="流程图: 过程 23" o:spid="_x0000_s1026" o:spt="109" type="#_x0000_t109" style="position:absolute;left:2724;top:423065;height:413;width:1014;v-text-anchor:middle;" filled="f" stroked="t" coordsize="21600,21600" o:gfxdata="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KX6tKW5AAAA3AAA&#10;AA8AAAAAAAAAAQAgAAAAIgAAAGRycy9kb3ducmV2LnhtbFBLAQIUABQAAAAIAIdO4kAzLwWeOwAA&#10;ADkAAAAQAAAAAAAAAAEAIAAAAAgBAABkcnMvc2hhcGV4bWwueG1sUEsFBgAAAAAGAAYAWwEAALID&#10;AAAAAA==&#10;">
                          <v:fill on="f" focussize="0,0"/>
                          <v:stroke color="#000000 [3213]" miterlimit="8" joinstyle="miter"/>
                          <v:imagedata o:title=""/>
                          <o:lock v:ext="edit" aspectratio="f"/>
                          <v:textbox>
                            <w:txbxContent>
                              <w:p w14:paraId="0F3130D2">
                                <w:pPr>
                                  <w:ind w:left="0" w:leftChars="0" w:firstLine="0" w:firstLineChars="0"/>
                                  <w:jc w:val="both"/>
                                  <w:rPr>
                                    <w:rFonts w:hint="default" w:ascii="Times New Roman" w:hAnsi="Times New Roman" w:eastAsia="宋体" w:cs="Times New Roman"/>
                                    <w:color w:val="000000" w:themeColor="text1"/>
                                    <w:spacing w:val="-20"/>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pacing w:val="-20"/>
                                    <w:sz w:val="21"/>
                                    <w:szCs w:val="21"/>
                                    <w:lang w:val="en-US" w:eastAsia="zh-CN"/>
                                    <w14:textFill>
                                      <w14:solidFill>
                                        <w14:schemeClr w14:val="tx1"/>
                                      </w14:solidFill>
                                    </w14:textFill>
                                  </w:rPr>
                                  <w:t>基础工程</w:t>
                                </w:r>
                              </w:p>
                            </w:txbxContent>
                          </v:textbox>
                        </v:shape>
                        <v:shape id="直接箭头连接符 33" o:spid="_x0000_s1026" o:spt="32" type="#_x0000_t32" style="position:absolute;left:3738;top:423265;flip:y;height:7;width:274;" filled="f" stroked="t" coordsize="21600,21600" o:gfxdata="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MchIRm/&#10;AAAA3AAAAA8AAAAAAAAAAQAgAAAAIgAAAGRycy9kb3ducmV2LnhtbFBLAQIUABQAAAAIAIdO4kAz&#10;LwWeOwAAADkAAAAQAAAAAAAAAAEAIAAAAA4BAABkcnMvc2hhcGV4bWwueG1sUEsFBgAAAAAGAAYA&#10;WwEAALgDAAAAAA==&#10;">
                          <v:fill on="f" focussize="0,0"/>
                          <v:stroke color="#000000 [3213]" miterlimit="8" joinstyle="miter" endarrow="open"/>
                          <v:imagedata o:title=""/>
                          <o:lock v:ext="edit" aspectratio="f"/>
                        </v:shape>
                        <v:shape id="流程图: 过程 55" o:spid="_x0000_s1026" o:spt="109" type="#_x0000_t109" style="position:absolute;left:4049;top:423065;height:413;width:1014;v-text-anchor:middle;" filled="f" stroked="t" coordsize="21600,21600" o:gfxdata="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ADisveugAAANwA&#10;AAAPAAAAAAAAAAEAIAAAACIAAABkcnMvZG93bnJldi54bWxQSwECFAAUAAAACACHTuJAMy8FnjsA&#10;AAA5AAAAEAAAAAAAAAABACAAAAAJAQAAZHJzL3NoYXBleG1sLnhtbFBLBQYAAAAABgAGAFsBAACz&#10;AwAAAAA=&#10;">
                          <v:fill on="f" focussize="0,0"/>
                          <v:stroke color="#000000 [3213]" miterlimit="8" joinstyle="miter"/>
                          <v:imagedata o:title=""/>
                          <o:lock v:ext="edit" aspectratio="f"/>
                          <v:textbox>
                            <w:txbxContent>
                              <w:p w14:paraId="05CFDD47">
                                <w:pPr>
                                  <w:ind w:left="0" w:leftChars="0" w:firstLine="0" w:firstLineChars="0"/>
                                  <w:jc w:val="both"/>
                                  <w:rPr>
                                    <w:rFonts w:hint="default" w:ascii="Times New Roman" w:hAnsi="Times New Roman" w:eastAsia="宋体" w:cs="Times New Roman"/>
                                    <w:color w:val="000000" w:themeColor="text1"/>
                                    <w:spacing w:val="-20"/>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pacing w:val="-20"/>
                                    <w:sz w:val="21"/>
                                    <w:szCs w:val="21"/>
                                    <w:lang w:val="en-US" w:eastAsia="zh-CN"/>
                                    <w14:textFill>
                                      <w14:solidFill>
                                        <w14:schemeClr w14:val="tx1"/>
                                      </w14:solidFill>
                                    </w14:textFill>
                                  </w:rPr>
                                  <w:t>主体工程</w:t>
                                </w:r>
                              </w:p>
                            </w:txbxContent>
                          </v:textbox>
                        </v:shape>
                        <v:shape id="直接箭头连接符 56" o:spid="_x0000_s1026" o:spt="32" type="#_x0000_t32" style="position:absolute;left:5063;top:423265;flip:y;height:7;width:274;" filled="f" stroked="t" coordsize="21600,21600" o:gfxdata="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YVFeYr4A&#10;AADcAAAADwAAAAAAAAABACAAAAAiAAAAZHJzL2Rvd25yZXYueG1sUEsBAhQAFAAAAAgAh07iQDMv&#10;BZ47AAAAOQAAABAAAAAAAAAAAQAgAAAADQEAAGRycy9zaGFwZXhtbC54bWxQSwUGAAAAAAYABgBb&#10;AQAAtwMAAAAA&#10;">
                          <v:fill on="f" focussize="0,0"/>
                          <v:stroke color="#000000 [3213]" miterlimit="8" joinstyle="miter" endarrow="open"/>
                          <v:imagedata o:title=""/>
                          <o:lock v:ext="edit" aspectratio="f"/>
                        </v:shape>
                        <v:shape id="流程图: 过程 57" o:spid="_x0000_s1026" o:spt="109" type="#_x0000_t109" style="position:absolute;left:5336;top:423065;height:413;width:1014;v-text-anchor:middle;" filled="f" stroked="t" coordsize="21600,21600" o:gfxdata="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nBTwMr4A&#10;AADcAAAADwAAAAAAAAABACAAAAAiAAAAZHJzL2Rvd25yZXYueG1sUEsBAhQAFAAAAAgAh07iQDMv&#10;BZ47AAAAOQAAABAAAAAAAAAAAQAgAAAADQEAAGRycy9zaGFwZXhtbC54bWxQSwUGAAAAAAYABgBb&#10;AQAAtwMAAAAA&#10;">
                          <v:fill on="f" focussize="0,0"/>
                          <v:stroke color="#000000 [3213]" miterlimit="8" joinstyle="miter"/>
                          <v:imagedata o:title=""/>
                          <o:lock v:ext="edit" aspectratio="f"/>
                          <v:textbox>
                            <w:txbxContent>
                              <w:p w14:paraId="14DDAC68">
                                <w:pPr>
                                  <w:ind w:left="0" w:leftChars="0" w:firstLine="0" w:firstLineChars="0"/>
                                  <w:jc w:val="both"/>
                                  <w:rPr>
                                    <w:rFonts w:hint="default" w:ascii="Times New Roman" w:hAnsi="Times New Roman" w:eastAsia="宋体" w:cs="Times New Roman"/>
                                    <w:color w:val="000000" w:themeColor="text1"/>
                                    <w:spacing w:val="-20"/>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pacing w:val="-20"/>
                                    <w:sz w:val="21"/>
                                    <w:szCs w:val="21"/>
                                    <w:lang w:val="en-US" w:eastAsia="zh-CN"/>
                                    <w14:textFill>
                                      <w14:solidFill>
                                        <w14:schemeClr w14:val="tx1"/>
                                      </w14:solidFill>
                                    </w14:textFill>
                                  </w:rPr>
                                  <w:t>装饰工程</w:t>
                                </w:r>
                              </w:p>
                            </w:txbxContent>
                          </v:textbox>
                        </v:shape>
                        <v:shape id="流程图: 过程 59" o:spid="_x0000_s1026" o:spt="109" type="#_x0000_t109" style="position:absolute;left:6624;top:423065;height:413;width:1014;v-text-anchor:middle;" filled="f" stroked="t" coordsize="21600,21600" o:gfxdata="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fLHN3b4A&#10;AADcAAAADwAAAAAAAAABACAAAAAiAAAAZHJzL2Rvd25yZXYueG1sUEsBAhQAFAAAAAgAh07iQDMv&#10;BZ47AAAAOQAAABAAAAAAAAAAAQAgAAAADQEAAGRycy9zaGFwZXhtbC54bWxQSwUGAAAAAAYABgBb&#10;AQAAtwMAAAAA&#10;">
                          <v:fill on="f" focussize="0,0"/>
                          <v:stroke color="#000000 [3213]" miterlimit="8" joinstyle="miter"/>
                          <v:imagedata o:title=""/>
                          <o:lock v:ext="edit" aspectratio="f"/>
                          <v:textbox>
                            <w:txbxContent>
                              <w:p w14:paraId="7110D2CC">
                                <w:pPr>
                                  <w:ind w:left="0" w:leftChars="0" w:firstLine="0" w:firstLineChars="0"/>
                                  <w:jc w:val="both"/>
                                  <w:rPr>
                                    <w:rFonts w:hint="default" w:ascii="Times New Roman" w:hAnsi="Times New Roman" w:eastAsia="宋体" w:cs="Times New Roman"/>
                                    <w:color w:val="000000" w:themeColor="text1"/>
                                    <w:spacing w:val="-20"/>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pacing w:val="-20"/>
                                    <w:sz w:val="21"/>
                                    <w:szCs w:val="21"/>
                                    <w:lang w:val="en-US" w:eastAsia="zh-CN"/>
                                    <w14:textFill>
                                      <w14:solidFill>
                                        <w14:schemeClr w14:val="tx1"/>
                                      </w14:solidFill>
                                    </w14:textFill>
                                  </w:rPr>
                                  <w:t>安装工程</w:t>
                                </w:r>
                              </w:p>
                            </w:txbxContent>
                          </v:textbox>
                        </v:shape>
                        <v:shape id="直接箭头连接符 60" o:spid="_x0000_s1026" o:spt="32" type="#_x0000_t32" style="position:absolute;left:7638;top:423265;flip:y;height:7;width:274;" filled="f" stroked="t" coordsize="21600,21600" o:gfxdata="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HmpYYb4A&#10;AADcAAAADwAAAAAAAAABACAAAAAiAAAAZHJzL2Rvd25yZXYueG1sUEsBAhQAFAAAAAgAh07iQDMv&#10;BZ47AAAAOQAAABAAAAAAAAAAAQAgAAAADQEAAGRycy9zaGFwZXhtbC54bWxQSwUGAAAAAAYABgBb&#10;AQAAtwMAAAAA&#10;">
                          <v:fill on="f" focussize="0,0"/>
                          <v:stroke color="#000000 [3213]" miterlimit="8" joinstyle="miter" endarrow="open"/>
                          <v:imagedata o:title=""/>
                          <o:lock v:ext="edit" aspectratio="f"/>
                        </v:shape>
                        <v:shape id="流程图: 过程 61" o:spid="_x0000_s1026" o:spt="109" type="#_x0000_t109" style="position:absolute;left:7937;top:423065;height:413;width:1014;v-text-anchor:middle;" filled="f" stroked="t" coordsize="21600,21600" o:gfxdata="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4y/2Mb4A&#10;AADcAAAADwAAAAAAAAABACAAAAAiAAAAZHJzL2Rvd25yZXYueG1sUEsBAhQAFAAAAAgAh07iQDMv&#10;BZ47AAAAOQAAABAAAAAAAAAAAQAgAAAADQEAAGRycy9zaGFwZXhtbC54bWxQSwUGAAAAAAYABgBb&#10;AQAAtwMAAAAA&#10;">
                          <v:fill on="f" focussize="0,0"/>
                          <v:stroke color="#000000 [3213]" miterlimit="8" joinstyle="miter"/>
                          <v:imagedata o:title=""/>
                          <o:lock v:ext="edit" aspectratio="f"/>
                          <v:textbox>
                            <w:txbxContent>
                              <w:p w14:paraId="041B46C9">
                                <w:pPr>
                                  <w:ind w:left="0" w:leftChars="0" w:firstLine="0" w:firstLineChars="0"/>
                                  <w:jc w:val="both"/>
                                  <w:rPr>
                                    <w:rFonts w:hint="default" w:ascii="Times New Roman" w:hAnsi="Times New Roman" w:eastAsia="宋体" w:cs="Times New Roman"/>
                                    <w:color w:val="000000" w:themeColor="text1"/>
                                    <w:spacing w:val="-20"/>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pacing w:val="-20"/>
                                    <w:sz w:val="21"/>
                                    <w:szCs w:val="21"/>
                                    <w:lang w:val="en-US" w:eastAsia="zh-CN"/>
                                    <w14:textFill>
                                      <w14:solidFill>
                                        <w14:schemeClr w14:val="tx1"/>
                                      </w14:solidFill>
                                    </w14:textFill>
                                  </w:rPr>
                                  <w:t>工程验收</w:t>
                                </w:r>
                              </w:p>
                            </w:txbxContent>
                          </v:textbox>
                        </v:shape>
                        <v:shape id="直接箭头连接符 62" o:spid="_x0000_s1026" o:spt="32" type="#_x0000_t32" style="position:absolute;left:8951;top:423265;flip:y;height:7;width:274;" filled="f" stroked="t" coordsize="21600,21600" o:gfxdata="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B9GONvQAA&#10;ANwAAAAPAAAAAAAAAAEAIAAAACIAAABkcnMvZG93bnJldi54bWxQSwECFAAUAAAACACHTuJAMy8F&#10;njsAAAA5AAAAEAAAAAAAAAABACAAAAAMAQAAZHJzL3NoYXBleG1sLnhtbFBLBQYAAAAABgAGAFsB&#10;AAC2AwAAAAA=&#10;">
                          <v:fill on="f" focussize="0,0"/>
                          <v:stroke color="#000000 [3213]" miterlimit="8" joinstyle="miter" endarrow="open"/>
                          <v:imagedata o:title=""/>
                          <o:lock v:ext="edit" aspectratio="f"/>
                        </v:shape>
                        <v:shape id="流程图: 过程 72" o:spid="_x0000_s1026" o:spt="109" type="#_x0000_t109" style="position:absolute;left:9249;top:423065;height:413;width:1014;v-text-anchor:middle;" filled="f" stroked="t" coordsize="21600,21600" o:gfxdata="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D9/MfYugAAANwA&#10;AAAPAAAAAAAAAAEAIAAAACIAAABkcnMvZG93bnJldi54bWxQSwECFAAUAAAACACHTuJAMy8FnjsA&#10;AAA5AAAAEAAAAAAAAAABACAAAAAJAQAAZHJzL3NoYXBleG1sLnhtbFBLBQYAAAAABgAGAFsBAACz&#10;AwAAAAA=&#10;">
                          <v:fill on="f" focussize="0,0"/>
                          <v:stroke color="#000000 [3213]" miterlimit="8" joinstyle="miter"/>
                          <v:imagedata o:title=""/>
                          <o:lock v:ext="edit" aspectratio="f"/>
                          <v:textbox>
                            <w:txbxContent>
                              <w:p w14:paraId="3720F915">
                                <w:pPr>
                                  <w:ind w:left="0" w:leftChars="0" w:firstLine="0" w:firstLineChars="0"/>
                                  <w:jc w:val="both"/>
                                  <w:rPr>
                                    <w:rFonts w:hint="default" w:ascii="Times New Roman" w:hAnsi="Times New Roman" w:eastAsia="宋体" w:cs="Times New Roman"/>
                                    <w:color w:val="000000" w:themeColor="text1"/>
                                    <w:spacing w:val="-20"/>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pacing w:val="-20"/>
                                    <w:sz w:val="21"/>
                                    <w:szCs w:val="21"/>
                                    <w:lang w:val="en-US" w:eastAsia="zh-CN"/>
                                    <w14:textFill>
                                      <w14:solidFill>
                                        <w14:schemeClr w14:val="tx1"/>
                                      </w14:solidFill>
                                    </w14:textFill>
                                  </w:rPr>
                                  <w:t>投入使用</w:t>
                                </w:r>
                              </w:p>
                            </w:txbxContent>
                          </v:textbox>
                        </v:shape>
                        <v:shape id="流程图: 过程 120" o:spid="_x0000_s1026" o:spt="109" type="#_x0000_t109" style="position:absolute;left:3409;top:422283;height:413;width:1014;v-text-anchor:middle;" filled="f" stroked="f" coordsize="21600,21600" o:gfxdata="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dQ4vFL4A&#10;AADcAAAADwAAAAAAAAABACAAAAAiAAAAZHJzL2Rvd25yZXYueG1sUEsBAhQAFAAAAAgAh07iQDMv&#10;BZ47AAAAOQAAABAAAAAAAAAAAQAgAAAADQEAAGRycy9zaGFwZXhtbC54bWxQSwUGAAAAAAYABgBb&#10;AQAAtwMAAAAA&#10;">
                          <v:fill on="f" focussize="0,0"/>
                          <v:stroke on="f" miterlimit="8" joinstyle="miter" dashstyle="dash"/>
                          <v:imagedata o:title=""/>
                          <o:lock v:ext="edit" aspectratio="f"/>
                          <v:textbox>
                            <w:txbxContent>
                              <w:p w14:paraId="07B08D70">
                                <w:pPr>
                                  <w:ind w:left="0" w:leftChars="0" w:firstLine="0" w:firstLineChars="0"/>
                                  <w:jc w:val="center"/>
                                  <w:rPr>
                                    <w:rFonts w:hint="default" w:ascii="Times New Roman" w:hAnsi="Times New Roman" w:eastAsia="宋体" w:cs="Times New Roman"/>
                                    <w:color w:val="000000" w:themeColor="text1"/>
                                    <w:spacing w:val="-20"/>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pacing w:val="-20"/>
                                    <w:sz w:val="21"/>
                                    <w:szCs w:val="21"/>
                                    <w:lang w:val="en-US" w:eastAsia="zh-CN"/>
                                    <w14:textFill>
                                      <w14:solidFill>
                                        <w14:schemeClr w14:val="tx1"/>
                                      </w14:solidFill>
                                    </w14:textFill>
                                  </w:rPr>
                                  <w:t>噪声</w:t>
                                </w:r>
                              </w:p>
                            </w:txbxContent>
                          </v:textbox>
                        </v:shape>
                        <v:shape id="流程图: 过程 121" o:spid="_x0000_s1026" o:spt="109" type="#_x0000_t109" style="position:absolute;left:4734;top:422283;height:413;width:1014;v-text-anchor:middle;" filled="f" stroked="f" coordsize="21600,21600" o:gfxdata="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Ye0QVL4A&#10;AADcAAAADwAAAAAAAAABACAAAAAiAAAAZHJzL2Rvd25yZXYueG1sUEsBAhQAFAAAAAgAh07iQDMv&#10;BZ47AAAAOQAAABAAAAAAAAAAAQAgAAAADQEAAGRycy9zaGFwZXhtbC54bWxQSwUGAAAAAAYABgBb&#10;AQAAtwMAAAAA&#10;">
                          <v:fill on="f" focussize="0,0"/>
                          <v:stroke on="f" miterlimit="8" joinstyle="miter" dashstyle="dash"/>
                          <v:imagedata o:title=""/>
                          <o:lock v:ext="edit" aspectratio="f"/>
                          <v:textbox>
                            <w:txbxContent>
                              <w:p w14:paraId="0787BBB1">
                                <w:pPr>
                                  <w:ind w:left="0" w:leftChars="0" w:firstLine="0" w:firstLineChars="0"/>
                                  <w:jc w:val="both"/>
                                  <w:rPr>
                                    <w:rFonts w:hint="default" w:ascii="Times New Roman" w:hAnsi="Times New Roman" w:eastAsia="宋体" w:cs="Times New Roman"/>
                                    <w:color w:val="000000" w:themeColor="text1"/>
                                    <w:spacing w:val="-20"/>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pacing w:val="-20"/>
                                    <w:sz w:val="21"/>
                                    <w:szCs w:val="21"/>
                                    <w:lang w:val="en-US" w:eastAsia="zh-CN"/>
                                    <w14:textFill>
                                      <w14:solidFill>
                                        <w14:schemeClr w14:val="tx1"/>
                                      </w14:solidFill>
                                    </w14:textFill>
                                  </w:rPr>
                                  <w:t>施工废水</w:t>
                                </w:r>
                              </w:p>
                            </w:txbxContent>
                          </v:textbox>
                        </v:shape>
                        <v:shape id="流程图: 过程 122" o:spid="_x0000_s1026" o:spt="109" type="#_x0000_t109" style="position:absolute;left:5951;top:422283;height:413;width:1089;v-text-anchor:middle;" filled="f" stroked="f" coordsize="21600,21600" o:gfxdata="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OobXPvQAA&#10;ANwAAAAPAAAAAAAAAAEAIAAAACIAAABkcnMvZG93bnJldi54bWxQSwECFAAUAAAACACHTuJAMy8F&#10;njsAAAA5AAAAEAAAAAAAAAABACAAAAAMAQAAZHJzL3NoYXBleG1sLnhtbFBLBQYAAAAABgAGAFsB&#10;AAC2AwAAAAA=&#10;">
                          <v:fill on="f" focussize="0,0"/>
                          <v:stroke on="f" miterlimit="8" joinstyle="miter" dashstyle="dash"/>
                          <v:imagedata o:title=""/>
                          <o:lock v:ext="edit" aspectratio="f"/>
                          <v:textbox>
                            <w:txbxContent>
                              <w:p w14:paraId="04FBB96B">
                                <w:pPr>
                                  <w:ind w:left="0" w:leftChars="0" w:firstLine="0" w:firstLineChars="0"/>
                                  <w:jc w:val="both"/>
                                  <w:rPr>
                                    <w:rFonts w:hint="default" w:ascii="Times New Roman" w:hAnsi="Times New Roman" w:eastAsia="宋体" w:cs="Times New Roman"/>
                                    <w:color w:val="000000" w:themeColor="text1"/>
                                    <w:spacing w:val="-20"/>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pacing w:val="-20"/>
                                    <w:sz w:val="21"/>
                                    <w:szCs w:val="21"/>
                                    <w:lang w:val="en-US" w:eastAsia="zh-CN"/>
                                    <w14:textFill>
                                      <w14:solidFill>
                                        <w14:schemeClr w14:val="tx1"/>
                                      </w14:solidFill>
                                    </w14:textFill>
                                  </w:rPr>
                                  <w:t>扬尘、废气</w:t>
                                </w:r>
                              </w:p>
                            </w:txbxContent>
                          </v:textbox>
                        </v:shape>
                        <v:shape id="流程图: 过程 123" o:spid="_x0000_s1026" o:spt="109" type="#_x0000_t109" style="position:absolute;left:7106;top:422283;height:413;width:1805;v-text-anchor:middle;" filled="f" stroked="f" coordsize="21600,21600" o:gfxdata="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nMruL4A&#10;AADcAAAADwAAAAAAAAABACAAAAAiAAAAZHJzL2Rvd25yZXYueG1sUEsBAhQAFAAAAAgAh07iQDMv&#10;BZ47AAAAOQAAABAAAAAAAAAAAQAgAAAADQEAAGRycy9zaGFwZXhtbC54bWxQSwUGAAAAAAYABgBb&#10;AQAAtwMAAAAA&#10;">
                          <v:fill on="f" focussize="0,0"/>
                          <v:stroke on="f" miterlimit="8" joinstyle="miter" dashstyle="dash"/>
                          <v:imagedata o:title=""/>
                          <o:lock v:ext="edit" aspectratio="f"/>
                          <v:textbox>
                            <w:txbxContent>
                              <w:p w14:paraId="6091FA24">
                                <w:pPr>
                                  <w:ind w:left="0" w:leftChars="0" w:firstLine="0" w:firstLineChars="0"/>
                                  <w:jc w:val="both"/>
                                  <w:rPr>
                                    <w:rFonts w:hint="default" w:ascii="Times New Roman" w:hAnsi="Times New Roman" w:eastAsia="宋体" w:cs="Times New Roman"/>
                                    <w:color w:val="000000" w:themeColor="text1"/>
                                    <w:spacing w:val="-20"/>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pacing w:val="-20"/>
                                    <w:sz w:val="21"/>
                                    <w:szCs w:val="21"/>
                                    <w:lang w:val="en-US" w:eastAsia="zh-CN"/>
                                    <w14:textFill>
                                      <w14:solidFill>
                                        <w14:schemeClr w14:val="tx1"/>
                                      </w14:solidFill>
                                    </w14:textFill>
                                  </w:rPr>
                                  <w:t>施工垃圾</w:t>
                                </w:r>
                                <w:r>
                                  <w:rPr>
                                    <w:rFonts w:hint="eastAsia" w:ascii="Times New Roman" w:hAnsi="Times New Roman" w:eastAsia="宋体" w:cs="Times New Roman"/>
                                    <w:color w:val="000000" w:themeColor="text1"/>
                                    <w:spacing w:val="-20"/>
                                    <w:sz w:val="21"/>
                                    <w:szCs w:val="21"/>
                                    <w:lang w:val="en-US" w:eastAsia="zh-CN"/>
                                    <w14:textFill>
                                      <w14:solidFill>
                                        <w14:schemeClr w14:val="tx1"/>
                                      </w14:solidFill>
                                    </w14:textFill>
                                  </w:rPr>
                                  <w:t>、生活垃圾</w:t>
                                </w:r>
                              </w:p>
                            </w:txbxContent>
                          </v:textbox>
                        </v:shape>
                        <v:shape id="流程图: 过程 129" o:spid="_x0000_s1026" o:spt="109" type="#_x0000_t109" style="position:absolute;left:3391;top:421374;height:702;width:1014;v-text-anchor:middle;" filled="f" stroked="t" coordsize="21600,21600" o:gfxdata="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2gcN0vQAA&#10;ANwAAAAPAAAAAAAAAAEAIAAAACIAAABkcnMvZG93bnJldi54bWxQSwECFAAUAAAACACHTuJAMy8F&#10;njsAAAA5AAAAEAAAAAAAAAABACAAAAAMAQAAZHJzL3NoYXBleG1sLnhtbFBLBQYAAAAABgAGAFsB&#10;AAC2AwAAAAA=&#10;">
                          <v:fill on="f" focussize="0,0"/>
                          <v:stroke color="#000000 [3213]" miterlimit="8" joinstyle="miter"/>
                          <v:imagedata o:title=""/>
                          <o:lock v:ext="edit" aspectratio="f"/>
                          <v:textbox>
                            <w:txbxContent>
                              <w:p w14:paraId="0B2A5BE2">
                                <w:pPr>
                                  <w:spacing w:line="240" w:lineRule="auto"/>
                                  <w:ind w:left="0" w:leftChars="0" w:firstLine="0" w:firstLineChars="0"/>
                                  <w:jc w:val="both"/>
                                  <w:rPr>
                                    <w:rFonts w:hint="default" w:ascii="Times New Roman" w:hAnsi="Times New Roman" w:eastAsia="宋体" w:cs="Times New Roman"/>
                                    <w:color w:val="000000" w:themeColor="text1"/>
                                    <w:spacing w:val="-20"/>
                                    <w:sz w:val="21"/>
                                    <w:szCs w:val="21"/>
                                    <w:lang w:val="en-US" w:eastAsia="zh-CN"/>
                                    <w14:textFill>
                                      <w14:solidFill>
                                        <w14:schemeClr w14:val="tx1"/>
                                      </w14:solidFill>
                                    </w14:textFill>
                                  </w:rPr>
                                </w:pPr>
                                <w:r>
                                  <w:rPr>
                                    <w:rFonts w:hint="eastAsia" w:cs="Times New Roman"/>
                                    <w:color w:val="000000" w:themeColor="text1"/>
                                    <w:spacing w:val="-20"/>
                                    <w:sz w:val="21"/>
                                    <w:szCs w:val="21"/>
                                    <w:lang w:val="en-US" w:eastAsia="zh-CN"/>
                                    <w14:textFill>
                                      <w14:solidFill>
                                        <w14:schemeClr w14:val="tx1"/>
                                      </w14:solidFill>
                                    </w14:textFill>
                                  </w:rPr>
                                  <w:t>优化施工时间</w:t>
                                </w:r>
                              </w:p>
                            </w:txbxContent>
                          </v:textbox>
                        </v:shape>
                        <v:shape id="流程图: 过程 130" o:spid="_x0000_s1026" o:spt="109" type="#_x0000_t109" style="position:absolute;left:4620;top:421363;height:713;width:1110;v-text-anchor:middle;" filled="f" stroked="t" coordsize="21600,21600" o:gfxdata="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5aFsAvQAA&#10;ANwAAAAPAAAAAAAAAAEAIAAAACIAAABkcnMvZG93bnJldi54bWxQSwECFAAUAAAACACHTuJAMy8F&#10;njsAAAA5AAAAEAAAAAAAAAABACAAAAAMAQAAZHJzL3NoYXBleG1sLnhtbFBLBQYAAAAABgAGAFsB&#10;AAC2AwAAAAA=&#10;">
                          <v:fill on="f" focussize="0,0"/>
                          <v:stroke color="#000000 [3213]" miterlimit="8" joinstyle="miter"/>
                          <v:imagedata o:title=""/>
                          <o:lock v:ext="edit" aspectratio="f"/>
                          <v:textbox>
                            <w:txbxContent>
                              <w:p w14:paraId="63DC2578">
                                <w:pPr>
                                  <w:keepNext w:val="0"/>
                                  <w:keepLines w:val="0"/>
                                  <w:pageBreakBefore w:val="0"/>
                                  <w:widowControl w:val="0"/>
                                  <w:kinsoku/>
                                  <w:wordWrap/>
                                  <w:overflowPunct/>
                                  <w:topLinePunct w:val="0"/>
                                  <w:bidi w:val="0"/>
                                  <w:adjustRightInd w:val="0"/>
                                  <w:snapToGrid w:val="0"/>
                                  <w:spacing w:line="240" w:lineRule="auto"/>
                                  <w:ind w:left="0" w:leftChars="0" w:firstLine="0" w:firstLineChars="0"/>
                                  <w:jc w:val="center"/>
                                  <w:textAlignment w:val="auto"/>
                                  <w:rPr>
                                    <w:rFonts w:hint="default" w:ascii="Times New Roman" w:hAnsi="Times New Roman" w:eastAsia="宋体" w:cs="Times New Roman"/>
                                    <w:color w:val="000000" w:themeColor="text1"/>
                                    <w:spacing w:val="-20"/>
                                    <w:sz w:val="21"/>
                                    <w:szCs w:val="21"/>
                                    <w:lang w:val="en-US" w:eastAsia="zh-CN"/>
                                    <w14:textFill>
                                      <w14:solidFill>
                                        <w14:schemeClr w14:val="tx1"/>
                                      </w14:solidFill>
                                    </w14:textFill>
                                  </w:rPr>
                                </w:pPr>
                                <w:r>
                                  <w:rPr>
                                    <w:rFonts w:hint="eastAsia" w:cs="Times New Roman"/>
                                    <w:color w:val="000000" w:themeColor="text1"/>
                                    <w:spacing w:val="-20"/>
                                    <w:sz w:val="21"/>
                                    <w:szCs w:val="21"/>
                                    <w:lang w:val="en-US" w:eastAsia="zh-CN"/>
                                    <w14:textFill>
                                      <w14:solidFill>
                                        <w14:schemeClr w14:val="tx1"/>
                                      </w14:solidFill>
                                    </w14:textFill>
                                  </w:rPr>
                                  <w:t>排入园区管网</w:t>
                                </w:r>
                              </w:p>
                            </w:txbxContent>
                          </v:textbox>
                        </v:shape>
                        <v:shape id="流程图: 过程 131" o:spid="_x0000_s1026" o:spt="109" type="#_x0000_t109" style="position:absolute;left:5933;top:421629;height:447;width:1089;v-text-anchor:middle;" filled="f" stroked="t" coordsize="21600,21600" o:gfxdata="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WJP6bvQAA&#10;ANwAAAAPAAAAAAAAAAEAIAAAACIAAABkcnMvZG93bnJldi54bWxQSwECFAAUAAAACACHTuJAMy8F&#10;njsAAAA5AAAAEAAAAAAAAAABACAAAAAMAQAAZHJzL3NoYXBleG1sLnhtbFBLBQYAAAAABgAGAFsB&#10;AAC2AwAAAAA=&#10;">
                          <v:fill on="f" focussize="0,0"/>
                          <v:stroke color="#000000 [3213]" miterlimit="8" joinstyle="miter"/>
                          <v:imagedata o:title=""/>
                          <o:lock v:ext="edit" aspectratio="f"/>
                          <v:textbox>
                            <w:txbxContent>
                              <w:p w14:paraId="160898A7">
                                <w:pPr>
                                  <w:keepNext w:val="0"/>
                                  <w:keepLines w:val="0"/>
                                  <w:pageBreakBefore w:val="0"/>
                                  <w:widowControl w:val="0"/>
                                  <w:kinsoku/>
                                  <w:wordWrap/>
                                  <w:overflowPunct/>
                                  <w:topLinePunct w:val="0"/>
                                  <w:bidi w:val="0"/>
                                  <w:adjustRightInd w:val="0"/>
                                  <w:snapToGrid w:val="0"/>
                                  <w:spacing w:line="240" w:lineRule="auto"/>
                                  <w:ind w:left="0" w:leftChars="0" w:firstLine="0" w:firstLineChars="0"/>
                                  <w:jc w:val="both"/>
                                  <w:textAlignment w:val="auto"/>
                                  <w:rPr>
                                    <w:rFonts w:hint="default" w:ascii="Times New Roman" w:hAnsi="Times New Roman" w:eastAsia="宋体" w:cs="Times New Roman"/>
                                    <w:color w:val="000000" w:themeColor="text1"/>
                                    <w:spacing w:val="-20"/>
                                    <w:sz w:val="21"/>
                                    <w:szCs w:val="21"/>
                                    <w:lang w:val="en-US" w:eastAsia="zh-CN"/>
                                    <w14:textFill>
                                      <w14:solidFill>
                                        <w14:schemeClr w14:val="tx1"/>
                                      </w14:solidFill>
                                    </w14:textFill>
                                  </w:rPr>
                                </w:pPr>
                                <w:r>
                                  <w:rPr>
                                    <w:rFonts w:hint="eastAsia" w:cs="Times New Roman"/>
                                    <w:color w:val="000000" w:themeColor="text1"/>
                                    <w:spacing w:val="-20"/>
                                    <w:sz w:val="21"/>
                                    <w:szCs w:val="21"/>
                                    <w:lang w:val="en-US" w:eastAsia="zh-CN"/>
                                    <w14:textFill>
                                      <w14:solidFill>
                                        <w14:schemeClr w14:val="tx1"/>
                                      </w14:solidFill>
                                    </w14:textFill>
                                  </w:rPr>
                                  <w:t>洒水、降尘</w:t>
                                </w:r>
                              </w:p>
                            </w:txbxContent>
                          </v:textbox>
                        </v:shape>
                        <v:shape id="流程图: 过程 132" o:spid="_x0000_s1026" o:spt="109" type="#_x0000_t109" style="position:absolute;left:7421;top:421663;height:413;width:1014;v-text-anchor:middle;" filled="f" stroked="t" coordsize="21600,21600" o:gfxdata="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m9mDsvQAA&#10;ANwAAAAPAAAAAAAAAAEAIAAAACIAAABkcnMvZG93bnJldi54bWxQSwECFAAUAAAACACHTuJAMy8F&#10;njsAAAA5AAAAEAAAAAAAAAABACAAAAAMAQAAZHJzL3NoYXBleG1sLnhtbFBLBQYAAAAABgAGAFsB&#10;AAC2AwAAAAA=&#10;">
                          <v:fill on="f" focussize="0,0"/>
                          <v:stroke color="#000000 [3213]" miterlimit="8" joinstyle="miter"/>
                          <v:imagedata o:title=""/>
                          <o:lock v:ext="edit" aspectratio="f"/>
                          <v:textbox>
                            <w:txbxContent>
                              <w:p w14:paraId="1993E705">
                                <w:pPr>
                                  <w:ind w:left="0" w:leftChars="0" w:firstLine="0" w:firstLineChars="0"/>
                                  <w:jc w:val="both"/>
                                  <w:rPr>
                                    <w:rFonts w:hint="default" w:ascii="Times New Roman" w:hAnsi="Times New Roman" w:eastAsia="宋体" w:cs="Times New Roman"/>
                                    <w:color w:val="000000" w:themeColor="text1"/>
                                    <w:spacing w:val="-20"/>
                                    <w:sz w:val="21"/>
                                    <w:szCs w:val="21"/>
                                    <w:lang w:val="en-US" w:eastAsia="zh-CN"/>
                                    <w14:textFill>
                                      <w14:solidFill>
                                        <w14:schemeClr w14:val="tx1"/>
                                      </w14:solidFill>
                                    </w14:textFill>
                                  </w:rPr>
                                </w:pPr>
                                <w:r>
                                  <w:rPr>
                                    <w:rFonts w:hint="eastAsia" w:cs="Times New Roman"/>
                                    <w:color w:val="000000" w:themeColor="text1"/>
                                    <w:spacing w:val="-20"/>
                                    <w:sz w:val="21"/>
                                    <w:szCs w:val="21"/>
                                    <w:lang w:val="en-US" w:eastAsia="zh-CN"/>
                                    <w14:textFill>
                                      <w14:solidFill>
                                        <w14:schemeClr w14:val="tx1"/>
                                      </w14:solidFill>
                                    </w14:textFill>
                                  </w:rPr>
                                  <w:t>统一清运</w:t>
                                </w:r>
                              </w:p>
                            </w:txbxContent>
                          </v:textbox>
                        </v:shape>
                        <v:shape id="流程图: 过程 134" o:spid="_x0000_s1026" o:spt="109" type="#_x0000_t109" style="position:absolute;left:2703;top:423719;height:733;width:1076;v-text-anchor:middle;" filled="f" stroked="t" coordsize="21600,21600" o:gfxdata="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NFBcJe/&#10;AAAA3AAAAA8AAAAAAAAAAQAgAAAAIgAAAGRycy9kb3ducmV2LnhtbFBLAQIUABQAAAAIAIdO4kAz&#10;LwWeOwAAADkAAAAQAAAAAAAAAAEAIAAAAA4BAABkcnMvc2hhcGV4bWwueG1sUEsFBgAAAAAGAAYA&#10;WwEAALgDAAAAAA==&#10;">
                          <v:fill on="f" focussize="0,0"/>
                          <v:stroke color="#000000 [3213]" miterlimit="8" joinstyle="miter" dashstyle="dash"/>
                          <v:imagedata o:title=""/>
                          <o:lock v:ext="edit" aspectratio="f"/>
                          <v:textbox>
                            <w:txbxContent>
                              <w:p w14:paraId="20FEF7A5">
                                <w:pPr>
                                  <w:keepNext w:val="0"/>
                                  <w:keepLines w:val="0"/>
                                  <w:pageBreakBefore w:val="0"/>
                                  <w:widowControl w:val="0"/>
                                  <w:kinsoku/>
                                  <w:wordWrap/>
                                  <w:overflowPunct/>
                                  <w:topLinePunct w:val="0"/>
                                  <w:bidi w:val="0"/>
                                  <w:adjustRightInd w:val="0"/>
                                  <w:snapToGrid w:val="0"/>
                                  <w:spacing w:line="240" w:lineRule="auto"/>
                                  <w:ind w:left="0" w:leftChars="0" w:firstLine="0" w:firstLineChars="0"/>
                                  <w:jc w:val="center"/>
                                  <w:textAlignment w:val="auto"/>
                                  <w:rPr>
                                    <w:rFonts w:hint="default" w:ascii="Times New Roman" w:hAnsi="Times New Roman" w:eastAsia="宋体" w:cs="Times New Roman"/>
                                    <w:color w:val="000000" w:themeColor="text1"/>
                                    <w:spacing w:val="-20"/>
                                    <w:sz w:val="21"/>
                                    <w:szCs w:val="21"/>
                                    <w:lang w:val="en-US" w:eastAsia="zh-CN"/>
                                    <w14:textFill>
                                      <w14:solidFill>
                                        <w14:schemeClr w14:val="tx1"/>
                                      </w14:solidFill>
                                    </w14:textFill>
                                  </w:rPr>
                                </w:pPr>
                                <w:r>
                                  <w:rPr>
                                    <w:rFonts w:hint="eastAsia" w:cs="Times New Roman"/>
                                    <w:color w:val="000000" w:themeColor="text1"/>
                                    <w:spacing w:val="-20"/>
                                    <w:sz w:val="21"/>
                                    <w:szCs w:val="21"/>
                                    <w:lang w:val="en-US" w:eastAsia="zh-CN"/>
                                    <w14:textFill>
                                      <w14:solidFill>
                                        <w14:schemeClr w14:val="tx1"/>
                                      </w14:solidFill>
                                    </w14:textFill>
                                  </w:rPr>
                                  <w:t>土方、土建</w:t>
                                </w:r>
                              </w:p>
                            </w:txbxContent>
                          </v:textbox>
                        </v:shape>
                      </v:group>
                      <v:group id="组合 109" o:spid="_x0000_s1026" o:spt="203" style="position:absolute;left:3345;top:422638;height:195;width:3879;" coordorigin="3345,422638" coordsize="3879,195" o:gfxdata="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">
                        <o:lock v:ext="edit" aspectratio="f"/>
                        <v:group id="组合 104" o:spid="_x0000_s1026" o:spt="203" style="position:absolute;left:3345;top:422649;height:184;width:2605;" coordorigin="3345,422649" coordsize="2605,184" o:gfxdata="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">
                          <o:lock v:ext="edit" aspectratio="f"/>
                          <v:line id="直接连接符 83" o:spid="_x0000_s1026" o:spt="20" style="position:absolute;left:3345;top:422649;flip:x y;height:184;width:1;" filled="f" stroked="t" coordsize="21600,21600" o:gfxdata="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IJki9a5AAAA3AAA&#10;AA8AAAAAAAAAAQAgAAAAIgAAAGRycy9kb3ducmV2LnhtbFBLAQIUABQAAAAIAIdO4kAzLwWeOwAA&#10;ADkAAAAQAAAAAAAAAAEAIAAAAAgBAABkcnMvc2hhcGV4bWwueG1sUEsFBgAAAAAGAAYAWwEAALID&#10;AAAAAA==&#10;">
                            <v:fill on="f" focussize="0,0"/>
                            <v:stroke color="#000000 [3213]" miterlimit="8" joinstyle="miter"/>
                            <v:imagedata o:title=""/>
                            <o:lock v:ext="edit" aspectratio="f"/>
                          </v:line>
                          <v:line id="直接连接符 84" o:spid="_x0000_s1026" o:spt="20" style="position:absolute;left:4674;top:422649;flip:x y;height:184;width:1;" filled="f" stroked="t" coordsize="21600,21600" o:gfxdata="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tKC5NvQAA&#10;ANwAAAAPAAAAAAAAAAEAIAAAACIAAABkcnMvZG93bnJldi54bWxQSwECFAAUAAAACACHTuJAMy8F&#10;njsAAAA5AAAAEAAAAAAAAAABACAAAAAMAQAAZHJzL3NoYXBleG1sLnhtbFBLBQYAAAAABgAGAFsB&#10;AAC2AwAAAAA=&#10;">
                            <v:fill on="f" focussize="0,0"/>
                            <v:stroke color="#000000 [3213]" miterlimit="8" joinstyle="miter"/>
                            <v:imagedata o:title=""/>
                            <o:lock v:ext="edit" aspectratio="f"/>
                          </v:line>
                          <v:line id="直接连接符 97" o:spid="_x0000_s1026" o:spt="20" style="position:absolute;left:5949;top:422649;flip:x y;height:184;width:1;" filled="f" stroked="t" coordsize="21600,21600" o:gfxdata="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d+rA6vQAA&#10;ANwAAAAPAAAAAAAAAAEAIAAAACIAAABkcnMvZG93bnJldi54bWxQSwECFAAUAAAACACHTuJAMy8F&#10;njsAAAA5AAAAEAAAAAAAAAABACAAAAAMAQAAZHJzL3NoYXBleG1sLnhtbFBLBQYAAAAABgAGAFsB&#10;AAC2AwAAAAA=&#10;">
                            <v:fill on="f" focussize="0,0"/>
                            <v:stroke color="#000000 [3213]" miterlimit="8" joinstyle="miter"/>
                            <v:imagedata o:title=""/>
                            <o:lock v:ext="edit" aspectratio="f"/>
                          </v:line>
                        </v:group>
                        <v:line id="直接连接符 83" o:spid="_x0000_s1026" o:spt="20" style="position:absolute;left:7223;top:422638;flip:x y;height:184;width:1;" filled="f" stroked="t" coordsize="21600,21600" o:gfxdata="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crYVob4A&#10;AADcAAAADwAAAAAAAAABACAAAAAiAAAAZHJzL2Rvd25yZXYueG1sUEsBAhQAFAAAAAgAh07iQDMv&#10;BZ47AAAAOQAAABAAAAAAAAAAAQAgAAAADQEAAGRycy9zaGFwZXhtbC54bWxQSwUGAAAAAAYABgBb&#10;AQAAtwMAAAAA&#10;">
                          <v:fill on="f" focussize="0,0"/>
                          <v:stroke color="#000000 [3213]" miterlimit="8" joinstyle="miter"/>
                          <v:imagedata o:title=""/>
                          <o:lock v:ext="edit" aspectratio="f"/>
                        </v:line>
                      </v:group>
                      <v:group id="组合 115" o:spid="_x0000_s1026" o:spt="203" style="position:absolute;left:3331;top:421839;height:1655;width:4739;" coordorigin="3321,421679" coordsize="4739,1655" o:gfxdata="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">
                        <o:lock v:ext="edit" aspectratio="f"/>
                        <v:shape id="直接箭头连接符 110" o:spid="_x0000_s1026" o:spt="32" type="#_x0000_t32" style="position:absolute;left:4017;top:422292;flip:y;height:196;width:1;" filled="f" stroked="t" coordsize="21600,21600" o:gfxdata="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LT+FbK/&#10;AAAA3AAAAA8AAAAAAAAAAQAgAAAAIgAAAGRycy9kb3ducmV2LnhtbFBLAQIUABQAAAAIAIdO4kAz&#10;LwWeOwAAADkAAAAQAAAAAAAAAAEAIAAAAA4BAABkcnMvc2hhcGV4bWwueG1sUEsFBgAAAAAGAAYA&#10;WwEAALgDAAAAAA==&#10;">
                          <v:fill on="f" focussize="0,0"/>
                          <v:stroke color="#000000 [3213]" miterlimit="8" joinstyle="miter" dashstyle="dash" endarrow="open"/>
                          <v:imagedata o:title=""/>
                          <o:lock v:ext="edit" aspectratio="f"/>
                        </v:shape>
                        <v:shape id="直接箭头连接符 111" o:spid="_x0000_s1026" o:spt="32" type="#_x0000_t32" style="position:absolute;left:5324;top:422291;flip:y;height:196;width:1;" filled="f" stroked="t" coordsize="21600,21600" o:gfxdata="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RCyLxb4A&#10;AADcAAAADwAAAAAAAAABACAAAAAiAAAAZHJzL2Rvd25yZXYueG1sUEsBAhQAFAAAAAgAh07iQDMv&#10;BZ47AAAAOQAAABAAAAAAAAAAAQAgAAAADQEAAGRycy9zaGFwZXhtbC54bWxQSwUGAAAAAAYABgBb&#10;AQAAtwMAAAAA&#10;">
                          <v:fill on="f" focussize="0,0"/>
                          <v:stroke color="#000000 [3213]" miterlimit="8" joinstyle="miter" dashstyle="dash" endarrow="open"/>
                          <v:imagedata o:title=""/>
                          <o:lock v:ext="edit" aspectratio="f"/>
                        </v:shape>
                        <v:shape id="直接箭头连接符 112" o:spid="_x0000_s1026" o:spt="32" type="#_x0000_t32" style="position:absolute;left:6631;top:422288;flip:y;height:196;width:1;" filled="f" stroked="t" coordsize="21600,21600" o:gfxdata="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K2AuXr4A&#10;AADcAAAADwAAAAAAAAABACAAAAAiAAAAZHJzL2Rvd25yZXYueG1sUEsBAhQAFAAAAAgAh07iQDMv&#10;BZ47AAAAOQAAABAAAAAAAAAAAQAgAAAADQEAAGRycy9zaGFwZXhtbC54bWxQSwUGAAAAAAYABgBb&#10;AQAAtwMAAAAA&#10;">
                          <v:fill on="f" focussize="0,0"/>
                          <v:stroke color="#000000 [3213]" miterlimit="8" joinstyle="miter" dashstyle="dash" endarrow="open"/>
                          <v:imagedata o:title=""/>
                          <o:lock v:ext="edit" aspectratio="f"/>
                        </v:shape>
                        <v:shape id="直接箭头连接符 113" o:spid="_x0000_s1026" o:spt="32" type="#_x0000_t32" style="position:absolute;left:8059;top:422289;flip:y;height:196;width:1;" filled="f" stroked="t" coordsize="21600,21600" o:gfxdata="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Fr/uiy8AAAA&#10;3AAAAA8AAAAAAAAAAQAgAAAAIgAAAGRycy9kb3ducmV2LnhtbFBLAQIUABQAAAAIAIdO4kAzLwWe&#10;OwAAADkAAAAQAAAAAAAAAAEAIAAAAAsBAABkcnMvc2hhcGV4bWwueG1sUEsFBgAAAAAGAAYAWwEA&#10;ALUDAAAAAA==&#10;">
                          <v:fill on="f" focussize="0,0"/>
                          <v:stroke color="#000000 [3213]" miterlimit="8" joinstyle="miter" dashstyle="dash" endarrow="open"/>
                          <v:imagedata o:title=""/>
                          <o:lock v:ext="edit" aspectratio="f"/>
                        </v:shape>
                        <v:shape id="直接箭头连接符 125" o:spid="_x0000_s1026" o:spt="32" type="#_x0000_t32" style="position:absolute;left:4007;top:421683;flip:y;height:196;width:1;" filled="f" stroked="t" coordsize="21600,21600" o:gfxdata="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NSSDgS/&#10;AAAA3AAAAA8AAAAAAAAAAQAgAAAAIgAAAGRycy9kb3ducmV2LnhtbFBLAQIUABQAAAAIAIdO4kAz&#10;LwWeOwAAADkAAAAQAAAAAAAAAAEAIAAAAA4BAABkcnMvc2hhcGV4bWwueG1sUEsFBgAAAAAGAAYA&#10;WwEAALgDAAAAAA==&#10;">
                          <v:fill on="f" focussize="0,0"/>
                          <v:stroke color="#000000 [3213]" miterlimit="8" joinstyle="miter" endarrow="open"/>
                          <v:imagedata o:title=""/>
                          <o:lock v:ext="edit" aspectratio="f"/>
                        </v:shape>
                        <v:shape id="直接箭头连接符 126" o:spid="_x0000_s1026" o:spt="32" type="#_x0000_t32" style="position:absolute;left:5314;top:421682;flip:y;height:196;width:1;" filled="f" stroked="t" coordsize="21600,21600" o:gfxdata="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MBxMUS8AAAA&#10;3AAAAA8AAAAAAAAAAQAgAAAAIgAAAGRycy9kb3ducmV2LnhtbFBLAQIUABQAAAAIAIdO4kAzLwWe&#10;OwAAADkAAAAQAAAAAAAAAAEAIAAAAAsBAABkcnMvc2hhcGV4bWwueG1sUEsFBgAAAAAGAAYAWwEA&#10;ALUDAAAAAA==&#10;">
                          <v:fill on="f" focussize="0,0"/>
                          <v:stroke color="#000000 [3213]" miterlimit="8" joinstyle="miter" endarrow="open"/>
                          <v:imagedata o:title=""/>
                          <o:lock v:ext="edit" aspectratio="f"/>
                        </v:shape>
                        <v:shape id="直接箭头连接符 127" o:spid="_x0000_s1026" o:spt="32" type="#_x0000_t32" style="position:absolute;left:6621;top:421679;flip:y;height:196;width:1;" filled="f" stroked="t" coordsize="21600,21600" o:gfxdata="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vPZTfvQAA&#10;ANwAAAAPAAAAAAAAAAEAIAAAACIAAABkcnMvZG93bnJldi54bWxQSwECFAAUAAAACACHTuJAMy8F&#10;njsAAAA5AAAAEAAAAAAAAAABACAAAAAMAQAAZHJzL3NoYXBleG1sLnhtbFBLBQYAAAAABgAGAFsB&#10;AAC2AwAAAAA=&#10;">
                          <v:fill on="f" focussize="0,0"/>
                          <v:stroke color="#000000 [3213]" miterlimit="8" joinstyle="miter" endarrow="open"/>
                          <v:imagedata o:title=""/>
                          <o:lock v:ext="edit" aspectratio="f"/>
                        </v:shape>
                        <v:shape id="直接箭头连接符 128" o:spid="_x0000_s1026" o:spt="32" type="#_x0000_t32" style="position:absolute;left:8029;top:421680;flip:y;height:196;width:1;" filled="f" stroked="t" coordsize="21600,21600" o:gfxdata="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f7wqovQAA&#10;ANwAAAAPAAAAAAAAAAEAIAAAACIAAABkcnMvZG93bnJldi54bWxQSwECFAAUAAAACACHTuJAMy8F&#10;njsAAAA5AAAAEAAAAAAAAAABACAAAAAMAQAAZHJzL3NoYXBleG1sLnhtbFBLBQYAAAAABgAGAFsB&#10;AAC2AwAAAAA=&#10;">
                          <v:fill on="f" focussize="0,0"/>
                          <v:stroke color="#000000 [3213]" miterlimit="8" joinstyle="miter" endarrow="open"/>
                          <v:imagedata o:title=""/>
                          <o:lock v:ext="edit" aspectratio="f"/>
                        </v:shape>
                        <v:shape id="直接箭头连接符 133" o:spid="_x0000_s1026" o:spt="32" type="#_x0000_t32" style="position:absolute;left:3321;top:423078;height:256;width:1;" filled="f" stroked="t" coordsize="21600,21600" o:gfxdata="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AeCygB&#10;wAAAANwAAAAPAAAAAAAAAAEAIAAAACIAAABkcnMvZG93bnJldi54bWxQSwECFAAUAAAACACHTuJA&#10;My8FnjsAAAA5AAAAEAAAAAAAAAABACAAAAAPAQAAZHJzL3NoYXBleG1sLnhtbFBLBQYAAAAABgAG&#10;AFsBAAC5AwAAAAA=&#10;">
                          <v:fill on="f" focussize="0,0"/>
                          <v:stroke color="#000000 [3213]" miterlimit="8" joinstyle="miter" endarrow="open"/>
                          <v:imagedata o:title=""/>
                          <o:lock v:ext="edit" aspectratio="f"/>
                        </v:shape>
                      </v:group>
                      <v:line id="直接连接符 118" o:spid="_x0000_s1026" o:spt="20" style="position:absolute;left:3342;top:422647;flip:y;height:1;width:4747;" filled="f" stroked="t" coordsize="21600,21600" o:gfxdata="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8rePhr4A&#10;AADcAAAADwAAAAAAAAABACAAAAAiAAAAZHJzL2Rvd25yZXYueG1sUEsBAhQAFAAAAAgAh07iQDMv&#10;BZ47AAAAOQAAABAAAAAAAAAAAQAgAAAADQEAAGRycy9zaGFwZXhtbC54bWxQSwUGAAAAAAYABgBb&#10;AQAAtwMAAAAA&#10;">
                        <v:fill on="f" focussize="0,0"/>
                        <v:stroke color="#000000 [3213]" miterlimit="8" joinstyle="miter"/>
                        <v:imagedata o:title=""/>
                        <o:lock v:ext="edit" aspectratio="f"/>
                      </v:line>
                      <w10:wrap type="topAndBottom"/>
                    </v:group>
                  </w:pict>
                </mc:Fallback>
              </mc:AlternateContent>
            </w:r>
            <w:r>
              <w:rPr>
                <w:rFonts w:hint="default" w:ascii="Times New Roman" w:hAnsi="Times New Roman" w:cs="Times New Roman"/>
                <w:b/>
                <w:bCs/>
                <w:color w:val="auto"/>
                <w:sz w:val="21"/>
                <w:szCs w:val="21"/>
                <w:highlight w:val="none"/>
                <w:lang w:val="en-US" w:eastAsia="zh-CN"/>
              </w:rPr>
              <w:t>图2-2施工期工艺流程图及产污情况</w:t>
            </w:r>
          </w:p>
          <w:p w14:paraId="13536013">
            <w:pPr>
              <w:pageBreakBefore w:val="0"/>
              <w:widowControl w:val="0"/>
              <w:numPr>
                <w:ilvl w:val="0"/>
                <w:numId w:val="0"/>
              </w:numPr>
              <w:kinsoku/>
              <w:wordWrap/>
              <w:overflowPunct/>
              <w:topLinePunct w:val="0"/>
              <w:autoSpaceDE/>
              <w:autoSpaceDN/>
              <w:bidi w:val="0"/>
              <w:adjustRightInd w:val="0"/>
              <w:snapToGrid w:val="0"/>
              <w:spacing w:line="360" w:lineRule="auto"/>
              <w:ind w:firstLine="482" w:firstLineChars="200"/>
              <w:jc w:val="left"/>
              <w:textAlignment w:val="auto"/>
              <w:rPr>
                <w:rFonts w:hint="default" w:ascii="Times New Roman" w:hAnsi="Times New Roman" w:eastAsia="宋体" w:cs="Times New Roman"/>
                <w:b/>
                <w:bCs/>
                <w:snapToGrid w:val="0"/>
                <w:color w:val="000000"/>
                <w:kern w:val="0"/>
                <w:sz w:val="24"/>
                <w:szCs w:val="24"/>
                <w:highlight w:val="none"/>
                <w:lang w:val="en-US" w:eastAsia="zh-CN" w:bidi="ar-SA"/>
              </w:rPr>
            </w:pPr>
            <w:r>
              <w:rPr>
                <w:rFonts w:hint="eastAsia" w:ascii="Times New Roman" w:hAnsi="Times New Roman" w:eastAsia="宋体" w:cs="Times New Roman"/>
                <w:b/>
                <w:bCs/>
                <w:snapToGrid w:val="0"/>
                <w:color w:val="000000"/>
                <w:kern w:val="0"/>
                <w:sz w:val="24"/>
                <w:szCs w:val="24"/>
                <w:highlight w:val="none"/>
                <w:lang w:val="en-US" w:eastAsia="zh-CN" w:bidi="ar-SA"/>
              </w:rPr>
              <w:t>1.2</w:t>
            </w:r>
            <w:r>
              <w:rPr>
                <w:rFonts w:hint="default" w:ascii="Times New Roman" w:hAnsi="Times New Roman" w:eastAsia="宋体" w:cs="Times New Roman"/>
                <w:b/>
                <w:bCs/>
                <w:snapToGrid w:val="0"/>
                <w:color w:val="000000"/>
                <w:kern w:val="0"/>
                <w:sz w:val="24"/>
                <w:szCs w:val="24"/>
                <w:highlight w:val="none"/>
                <w:lang w:val="en-US" w:eastAsia="zh-CN" w:bidi="ar-SA"/>
              </w:rPr>
              <w:t>施工组织设计</w:t>
            </w:r>
          </w:p>
          <w:p w14:paraId="1D964109">
            <w:pPr>
              <w:keepNext w:val="0"/>
              <w:keepLines w:val="0"/>
              <w:widowControl/>
              <w:suppressLineNumbers w:val="0"/>
              <w:adjustRightInd w:val="0"/>
              <w:snapToGrid w:val="0"/>
              <w:spacing w:line="360" w:lineRule="auto"/>
              <w:ind w:firstLine="480" w:firstLineChars="200"/>
              <w:jc w:val="left"/>
              <w:rPr>
                <w:rFonts w:hint="default" w:ascii="Times New Roman" w:hAnsi="Times New Roman" w:eastAsia="宋体" w:cs="Times New Roman"/>
                <w:b w:val="0"/>
                <w:bCs w:val="0"/>
                <w:sz w:val="24"/>
                <w:szCs w:val="24"/>
              </w:rPr>
            </w:pPr>
            <w:r>
              <w:rPr>
                <w:rFonts w:hint="default" w:ascii="Times New Roman" w:hAnsi="Times New Roman" w:eastAsia="宋体" w:cs="Times New Roman"/>
                <w:b w:val="0"/>
                <w:bCs w:val="0"/>
                <w:color w:val="000000"/>
                <w:kern w:val="0"/>
                <w:sz w:val="24"/>
                <w:szCs w:val="24"/>
                <w:lang w:val="en-US" w:eastAsia="zh-CN" w:bidi="ar"/>
              </w:rPr>
              <w:t>1）施工总平面布置原则</w:t>
            </w:r>
          </w:p>
          <w:p w14:paraId="51708E07">
            <w:pPr>
              <w:keepNext w:val="0"/>
              <w:keepLines w:val="0"/>
              <w:widowControl/>
              <w:suppressLineNumbers w:val="0"/>
              <w:adjustRightInd w:val="0"/>
              <w:snapToGrid w:val="0"/>
              <w:spacing w:line="360" w:lineRule="auto"/>
              <w:ind w:firstLine="456" w:firstLineChars="200"/>
              <w:jc w:val="left"/>
              <w:rPr>
                <w:rFonts w:hint="default" w:ascii="Times New Roman" w:hAnsi="Times New Roman" w:eastAsia="宋体" w:cs="Times New Roman"/>
                <w:spacing w:val="-6"/>
                <w:sz w:val="24"/>
                <w:szCs w:val="24"/>
              </w:rPr>
            </w:pPr>
            <w:r>
              <w:rPr>
                <w:rFonts w:hint="default" w:ascii="Times New Roman" w:hAnsi="Times New Roman" w:eastAsia="宋体" w:cs="Times New Roman"/>
                <w:color w:val="000000"/>
                <w:spacing w:val="-6"/>
                <w:kern w:val="0"/>
                <w:sz w:val="24"/>
                <w:szCs w:val="24"/>
                <w:lang w:val="en-US" w:eastAsia="zh-CN" w:bidi="ar"/>
              </w:rPr>
              <w:t>①车辆出入口服从现有道路流向与流量及现场条件，并经有关部门批准。</w:t>
            </w:r>
          </w:p>
          <w:p w14:paraId="42E55070">
            <w:pPr>
              <w:keepNext w:val="0"/>
              <w:keepLines w:val="0"/>
              <w:widowControl/>
              <w:suppressLineNumbers w:val="0"/>
              <w:adjustRightInd w:val="0"/>
              <w:snapToGrid w:val="0"/>
              <w:spacing w:line="360" w:lineRule="auto"/>
              <w:ind w:firstLine="456" w:firstLineChars="200"/>
              <w:jc w:val="left"/>
              <w:rPr>
                <w:rFonts w:hint="default" w:ascii="Times New Roman" w:hAnsi="Times New Roman" w:eastAsia="宋体" w:cs="Times New Roman"/>
                <w:spacing w:val="-6"/>
                <w:sz w:val="24"/>
                <w:szCs w:val="24"/>
              </w:rPr>
            </w:pPr>
            <w:r>
              <w:rPr>
                <w:rFonts w:hint="default" w:ascii="Times New Roman" w:hAnsi="Times New Roman" w:eastAsia="宋体" w:cs="Times New Roman"/>
                <w:color w:val="000000"/>
                <w:spacing w:val="-6"/>
                <w:kern w:val="0"/>
                <w:sz w:val="24"/>
                <w:szCs w:val="24"/>
                <w:lang w:val="en-US" w:eastAsia="zh-CN" w:bidi="ar"/>
              </w:rPr>
              <w:t>②划分施工区域和材料堆放场地，保证材料运输道路环环通畅，施工方便。</w:t>
            </w:r>
          </w:p>
          <w:p w14:paraId="18DD0A35">
            <w:pPr>
              <w:keepNext w:val="0"/>
              <w:keepLines w:val="0"/>
              <w:widowControl/>
              <w:suppressLineNumbers w:val="0"/>
              <w:adjustRightInd w:val="0"/>
              <w:snapToGrid w:val="0"/>
              <w:spacing w:line="360" w:lineRule="auto"/>
              <w:ind w:firstLine="480" w:firstLineChars="200"/>
              <w:jc w:val="left"/>
              <w:rPr>
                <w:rFonts w:hint="default" w:ascii="Times New Roman" w:hAnsi="Times New Roman" w:eastAsia="宋体" w:cs="Times New Roman"/>
                <w:sz w:val="24"/>
                <w:szCs w:val="24"/>
              </w:rPr>
            </w:pPr>
            <w:r>
              <w:rPr>
                <w:rFonts w:hint="default" w:ascii="Times New Roman" w:hAnsi="Times New Roman" w:eastAsia="宋体" w:cs="Times New Roman"/>
                <w:color w:val="000000"/>
                <w:kern w:val="0"/>
                <w:sz w:val="24"/>
                <w:szCs w:val="24"/>
                <w:lang w:val="en-US" w:eastAsia="zh-CN" w:bidi="ar"/>
              </w:rPr>
              <w:t>③符合工程施工流程要求，减少对专业工种和各工程方面的干扰。</w:t>
            </w:r>
          </w:p>
          <w:p w14:paraId="3A740784">
            <w:pPr>
              <w:keepNext w:val="0"/>
              <w:keepLines w:val="0"/>
              <w:widowControl/>
              <w:suppressLineNumbers w:val="0"/>
              <w:adjustRightInd w:val="0"/>
              <w:snapToGrid w:val="0"/>
              <w:spacing w:line="360" w:lineRule="auto"/>
              <w:ind w:firstLine="480" w:firstLineChars="200"/>
              <w:jc w:val="left"/>
              <w:rPr>
                <w:rFonts w:hint="default" w:ascii="Times New Roman" w:hAnsi="Times New Roman" w:eastAsia="宋体" w:cs="Times New Roman"/>
                <w:sz w:val="24"/>
                <w:szCs w:val="24"/>
              </w:rPr>
            </w:pPr>
            <w:r>
              <w:rPr>
                <w:rFonts w:hint="default" w:ascii="Times New Roman" w:hAnsi="Times New Roman" w:eastAsia="宋体" w:cs="Times New Roman"/>
                <w:color w:val="000000"/>
                <w:kern w:val="0"/>
                <w:sz w:val="24"/>
                <w:szCs w:val="24"/>
                <w:lang w:val="en-US" w:eastAsia="zh-CN" w:bidi="ar"/>
              </w:rPr>
              <w:t>④施工场地布置时考虑文明施工创优的需要，做到简洁、美观。</w:t>
            </w:r>
          </w:p>
          <w:p w14:paraId="00BD6CBF">
            <w:pPr>
              <w:keepNext w:val="0"/>
              <w:keepLines w:val="0"/>
              <w:widowControl/>
              <w:suppressLineNumbers w:val="0"/>
              <w:adjustRightInd w:val="0"/>
              <w:snapToGrid w:val="0"/>
              <w:spacing w:line="360" w:lineRule="auto"/>
              <w:ind w:firstLine="480" w:firstLineChars="200"/>
              <w:jc w:val="left"/>
              <w:rPr>
                <w:rFonts w:hint="default" w:ascii="Times New Roman" w:hAnsi="Times New Roman" w:eastAsia="宋体" w:cs="Times New Roman"/>
                <w:sz w:val="24"/>
                <w:szCs w:val="24"/>
              </w:rPr>
            </w:pPr>
            <w:r>
              <w:rPr>
                <w:rFonts w:hint="default" w:ascii="Times New Roman" w:hAnsi="Times New Roman" w:eastAsia="宋体" w:cs="Times New Roman"/>
                <w:color w:val="000000"/>
                <w:kern w:val="0"/>
                <w:sz w:val="24"/>
                <w:szCs w:val="24"/>
                <w:lang w:val="en-US" w:eastAsia="zh-CN" w:bidi="ar"/>
              </w:rPr>
              <w:t>⑤各种生产设施布置便于施工生产安排，且满足安全防火、劳动保护的要求，临设布置尽量不占用施工场地。</w:t>
            </w:r>
          </w:p>
          <w:p w14:paraId="59C7EE90">
            <w:pPr>
              <w:keepNext w:val="0"/>
              <w:keepLines w:val="0"/>
              <w:widowControl/>
              <w:suppressLineNumbers w:val="0"/>
              <w:adjustRightInd w:val="0"/>
              <w:snapToGrid w:val="0"/>
              <w:spacing w:line="360" w:lineRule="auto"/>
              <w:ind w:firstLine="480" w:firstLineChars="200"/>
              <w:jc w:val="left"/>
              <w:rPr>
                <w:rFonts w:hint="default" w:ascii="Times New Roman" w:hAnsi="Times New Roman" w:eastAsia="宋体" w:cs="Times New Roman"/>
                <w:b w:val="0"/>
                <w:bCs w:val="0"/>
                <w:sz w:val="24"/>
                <w:szCs w:val="24"/>
              </w:rPr>
            </w:pPr>
            <w:r>
              <w:rPr>
                <w:rFonts w:hint="default" w:ascii="Times New Roman" w:hAnsi="Times New Roman" w:eastAsia="宋体" w:cs="Times New Roman"/>
                <w:b w:val="0"/>
                <w:bCs w:val="0"/>
                <w:color w:val="000000"/>
                <w:kern w:val="0"/>
                <w:sz w:val="24"/>
                <w:szCs w:val="24"/>
                <w:lang w:val="en-US" w:eastAsia="zh-CN" w:bidi="ar"/>
              </w:rPr>
              <w:t>2）施工现场布置</w:t>
            </w:r>
          </w:p>
          <w:p w14:paraId="0BFF076E">
            <w:pPr>
              <w:keepNext w:val="0"/>
              <w:keepLines w:val="0"/>
              <w:widowControl/>
              <w:suppressLineNumbers w:val="0"/>
              <w:adjustRightInd w:val="0"/>
              <w:snapToGrid w:val="0"/>
              <w:spacing w:line="360" w:lineRule="auto"/>
              <w:ind w:firstLine="480" w:firstLineChars="200"/>
              <w:jc w:val="left"/>
              <w:rPr>
                <w:rFonts w:hint="default" w:ascii="Times New Roman" w:hAnsi="Times New Roman" w:eastAsia="宋体" w:cs="Times New Roman"/>
                <w:sz w:val="24"/>
                <w:szCs w:val="24"/>
              </w:rPr>
            </w:pPr>
            <w:r>
              <w:rPr>
                <w:rFonts w:hint="default" w:ascii="Times New Roman" w:hAnsi="Times New Roman" w:eastAsia="宋体" w:cs="Times New Roman"/>
                <w:color w:val="000000"/>
                <w:kern w:val="0"/>
                <w:sz w:val="24"/>
                <w:szCs w:val="24"/>
                <w:lang w:val="en-US" w:eastAsia="zh-CN" w:bidi="ar"/>
              </w:rPr>
              <w:t>项目具体施工场地布置如下：</w:t>
            </w:r>
          </w:p>
          <w:p w14:paraId="13E60CF3">
            <w:pPr>
              <w:keepNext w:val="0"/>
              <w:keepLines w:val="0"/>
              <w:widowControl/>
              <w:suppressLineNumbers w:val="0"/>
              <w:adjustRightInd w:val="0"/>
              <w:snapToGrid w:val="0"/>
              <w:spacing w:line="360" w:lineRule="auto"/>
              <w:ind w:firstLine="480" w:firstLineChars="200"/>
              <w:jc w:val="left"/>
              <w:rPr>
                <w:rFonts w:hint="default" w:ascii="Times New Roman" w:hAnsi="Times New Roman" w:eastAsia="宋体" w:cs="Times New Roman"/>
                <w:sz w:val="24"/>
                <w:szCs w:val="24"/>
              </w:rPr>
            </w:pPr>
            <w:r>
              <w:rPr>
                <w:rFonts w:hint="default" w:ascii="Times New Roman" w:hAnsi="Times New Roman" w:eastAsia="宋体" w:cs="Times New Roman"/>
                <w:color w:val="000000"/>
                <w:kern w:val="0"/>
                <w:sz w:val="24"/>
                <w:szCs w:val="24"/>
                <w:lang w:val="en-US" w:eastAsia="zh-CN" w:bidi="ar"/>
              </w:rPr>
              <w:t>①施工出入口设置上尽量避免影响周边交通，施工主出入口设置在场地西北侧，靠近既有道路。场界四周设置连续、密闭的围挡墙。出入口处设置门卫，以防止外来人员</w:t>
            </w:r>
            <w:r>
              <w:rPr>
                <w:rFonts w:hint="eastAsia" w:ascii="Times New Roman" w:hAnsi="Times New Roman" w:eastAsia="宋体" w:cs="Times New Roman"/>
                <w:color w:val="000000"/>
                <w:kern w:val="0"/>
                <w:sz w:val="24"/>
                <w:szCs w:val="24"/>
                <w:lang w:val="en-US" w:eastAsia="zh-CN" w:bidi="ar"/>
              </w:rPr>
              <w:t>或悼念家属</w:t>
            </w:r>
            <w:r>
              <w:rPr>
                <w:rFonts w:hint="default" w:ascii="Times New Roman" w:hAnsi="Times New Roman" w:eastAsia="宋体" w:cs="Times New Roman"/>
                <w:color w:val="000000"/>
                <w:kern w:val="0"/>
                <w:sz w:val="24"/>
                <w:szCs w:val="24"/>
                <w:lang w:val="en-US" w:eastAsia="zh-CN" w:bidi="ar"/>
              </w:rPr>
              <w:t>进入施工工地，确保安全施工。</w:t>
            </w:r>
          </w:p>
          <w:p w14:paraId="12DAD9B2">
            <w:pPr>
              <w:keepNext w:val="0"/>
              <w:keepLines w:val="0"/>
              <w:widowControl/>
              <w:suppressLineNumbers w:val="0"/>
              <w:adjustRightInd w:val="0"/>
              <w:snapToGrid w:val="0"/>
              <w:spacing w:line="360" w:lineRule="auto"/>
              <w:ind w:firstLine="480" w:firstLineChars="200"/>
              <w:jc w:val="left"/>
              <w:rPr>
                <w:rFonts w:hint="default" w:ascii="Times New Roman" w:hAnsi="Times New Roman" w:eastAsia="宋体" w:cs="Times New Roman"/>
                <w:sz w:val="24"/>
                <w:szCs w:val="24"/>
              </w:rPr>
            </w:pPr>
            <w:r>
              <w:rPr>
                <w:rFonts w:hint="default" w:ascii="Times New Roman" w:hAnsi="Times New Roman" w:eastAsia="宋体" w:cs="Times New Roman"/>
                <w:color w:val="000000"/>
                <w:kern w:val="0"/>
                <w:sz w:val="24"/>
                <w:szCs w:val="24"/>
                <w:lang w:val="en-US" w:eastAsia="zh-CN" w:bidi="ar"/>
              </w:rPr>
              <w:t>②施工过程中使用防护网，保证安全文明施工，防止高空抛物。同时减轻周围环境敏感点受施工粉尘的影响。</w:t>
            </w:r>
          </w:p>
          <w:p w14:paraId="31D3EB67">
            <w:pPr>
              <w:keepNext w:val="0"/>
              <w:keepLines w:val="0"/>
              <w:widowControl/>
              <w:suppressLineNumbers w:val="0"/>
              <w:adjustRightInd w:val="0"/>
              <w:snapToGrid w:val="0"/>
              <w:spacing w:line="360" w:lineRule="auto"/>
              <w:ind w:firstLine="480" w:firstLineChars="200"/>
              <w:jc w:val="left"/>
              <w:rPr>
                <w:rFonts w:hint="default" w:ascii="Times New Roman" w:hAnsi="Times New Roman" w:cs="Times New Roman"/>
                <w:b/>
                <w:bCs/>
                <w:color w:val="auto"/>
                <w:sz w:val="21"/>
                <w:szCs w:val="21"/>
                <w:highlight w:val="none"/>
                <w:lang w:val="en-US" w:eastAsia="zh-CN"/>
              </w:rPr>
            </w:pPr>
            <w:r>
              <w:rPr>
                <w:rFonts w:hint="default" w:ascii="Times New Roman" w:hAnsi="Times New Roman" w:eastAsia="宋体" w:cs="Times New Roman"/>
                <w:color w:val="000000"/>
                <w:kern w:val="0"/>
                <w:sz w:val="24"/>
                <w:szCs w:val="24"/>
                <w:lang w:val="en-US" w:eastAsia="zh-CN" w:bidi="ar"/>
              </w:rPr>
              <w:t>③本项目周围交通及运输路线成熟，可以作为本项目的物料运输通道。因此，本项目单独不设置施工便道。</w:t>
            </w:r>
          </w:p>
          <w:p w14:paraId="4EA81D2A">
            <w:pPr>
              <w:keepNext w:val="0"/>
              <w:keepLines w:val="0"/>
              <w:pageBreakBefore w:val="0"/>
              <w:widowControl w:val="0"/>
              <w:kinsoku/>
              <w:wordWrap/>
              <w:overflowPunct/>
              <w:topLinePunct w:val="0"/>
              <w:autoSpaceDE/>
              <w:autoSpaceDN/>
              <w:bidi w:val="0"/>
              <w:adjustRightInd w:val="0"/>
              <w:snapToGrid w:val="0"/>
              <w:spacing w:line="360" w:lineRule="auto"/>
              <w:textAlignment w:val="auto"/>
              <w:rPr>
                <w:rFonts w:hint="default" w:ascii="Times New Roman" w:hAnsi="Times New Roman" w:eastAsia="宋体" w:cs="Times New Roman"/>
                <w:b/>
                <w:color w:val="000000"/>
                <w:sz w:val="24"/>
                <w:szCs w:val="24"/>
                <w:highlight w:val="none"/>
              </w:rPr>
            </w:pPr>
            <w:r>
              <w:rPr>
                <w:rFonts w:hint="default" w:ascii="Times New Roman" w:hAnsi="Times New Roman" w:eastAsia="宋体" w:cs="Times New Roman"/>
                <w:b/>
                <w:color w:val="000000"/>
                <w:sz w:val="24"/>
                <w:szCs w:val="24"/>
                <w:highlight w:val="none"/>
                <w:lang w:val="en-US" w:eastAsia="zh-CN"/>
              </w:rPr>
              <w:t>2</w:t>
            </w:r>
            <w:r>
              <w:rPr>
                <w:rFonts w:hint="eastAsia" w:cs="Times New Roman"/>
                <w:b/>
                <w:color w:val="000000"/>
                <w:sz w:val="24"/>
                <w:szCs w:val="24"/>
                <w:highlight w:val="none"/>
                <w:lang w:val="en-US" w:eastAsia="zh-CN"/>
              </w:rPr>
              <w:t>.</w:t>
            </w:r>
            <w:r>
              <w:rPr>
                <w:rFonts w:hint="default" w:ascii="Times New Roman" w:hAnsi="Times New Roman" w:eastAsia="宋体" w:cs="Times New Roman"/>
                <w:b/>
                <w:color w:val="000000"/>
                <w:sz w:val="24"/>
                <w:szCs w:val="24"/>
                <w:highlight w:val="none"/>
                <w:lang w:eastAsia="zh-CN"/>
              </w:rPr>
              <w:t>运营期</w:t>
            </w:r>
          </w:p>
          <w:p w14:paraId="2251FDC5">
            <w:pPr>
              <w:pStyle w:val="2"/>
              <w:keepNext w:val="0"/>
              <w:keepLines w:val="0"/>
              <w:pageBreakBefore w:val="0"/>
              <w:widowControl w:val="0"/>
              <w:kinsoku/>
              <w:wordWrap/>
              <w:overflowPunct/>
              <w:topLinePunct w:val="0"/>
              <w:autoSpaceDE/>
              <w:autoSpaceDN/>
              <w:bidi w:val="0"/>
              <w:adjustRightInd w:val="0"/>
              <w:snapToGrid w:val="0"/>
              <w:spacing w:line="360" w:lineRule="auto"/>
              <w:ind w:firstLine="480"/>
              <w:textAlignment w:val="auto"/>
              <w:rPr>
                <w:rFonts w:hint="default" w:ascii="Times New Roman" w:hAnsi="Times New Roman" w:cs="Times New Roman"/>
                <w:color w:val="000000"/>
                <w:sz w:val="24"/>
                <w:szCs w:val="24"/>
                <w:highlight w:val="none"/>
                <w:lang w:eastAsia="zh-CN"/>
              </w:rPr>
            </w:pPr>
            <w:r>
              <w:rPr>
                <w:rFonts w:hint="eastAsia" w:ascii="Times New Roman" w:hAnsi="Times New Roman" w:cs="Times New Roman"/>
                <w:b w:val="0"/>
                <w:bCs w:val="0"/>
                <w:color w:val="000000"/>
                <w:sz w:val="24"/>
                <w:szCs w:val="24"/>
                <w:highlight w:val="none"/>
                <w:lang w:val="en-US" w:eastAsia="zh-CN"/>
              </w:rPr>
              <w:t>殡仪馆</w:t>
            </w:r>
            <w:r>
              <w:rPr>
                <w:rFonts w:hint="eastAsia" w:cs="Times New Roman"/>
                <w:b w:val="0"/>
                <w:bCs w:val="0"/>
                <w:color w:val="000000"/>
                <w:sz w:val="24"/>
                <w:szCs w:val="24"/>
                <w:highlight w:val="none"/>
                <w:lang w:val="en-US" w:eastAsia="zh-CN"/>
              </w:rPr>
              <w:t>原有的</w:t>
            </w:r>
            <w:r>
              <w:rPr>
                <w:rFonts w:hint="eastAsia" w:ascii="Times New Roman" w:hAnsi="Times New Roman" w:cs="Times New Roman"/>
                <w:b w:val="0"/>
                <w:bCs w:val="0"/>
                <w:color w:val="000000"/>
                <w:sz w:val="24"/>
                <w:szCs w:val="24"/>
                <w:highlight w:val="none"/>
                <w:lang w:val="en-US" w:eastAsia="zh-CN"/>
              </w:rPr>
              <w:t>运营流程</w:t>
            </w:r>
            <w:r>
              <w:rPr>
                <w:rFonts w:hint="eastAsia" w:cs="Times New Roman"/>
                <w:b w:val="0"/>
                <w:bCs w:val="0"/>
                <w:color w:val="000000"/>
                <w:sz w:val="24"/>
                <w:szCs w:val="24"/>
                <w:highlight w:val="none"/>
                <w:lang w:val="en-US" w:eastAsia="zh-CN"/>
              </w:rPr>
              <w:t>涵盖遗体接收、遗体冷藏、告别仪式以及悼念人员会餐等环节。其主要污染物包括悼念过程中产生的音响噪声、鞭炮声响，会餐期间产生的餐饮废水、餐饮垃圾，以及食堂产生的油烟。原项目对环境所产生的影响相对较小。项目扩建后，增加遗体火化及遗物焚烧，</w:t>
            </w:r>
            <w:r>
              <w:rPr>
                <w:rFonts w:hint="default" w:ascii="Times New Roman" w:hAnsi="Times New Roman" w:cs="Times New Roman"/>
                <w:color w:val="000000"/>
                <w:sz w:val="24"/>
                <w:szCs w:val="24"/>
                <w:highlight w:val="none"/>
                <w:lang w:eastAsia="zh-CN"/>
              </w:rPr>
              <w:t>产污环节见图</w:t>
            </w:r>
            <w:r>
              <w:rPr>
                <w:rFonts w:hint="eastAsia" w:ascii="Times New Roman" w:hAnsi="Times New Roman" w:cs="Times New Roman"/>
                <w:color w:val="000000"/>
                <w:sz w:val="24"/>
                <w:szCs w:val="24"/>
                <w:highlight w:val="none"/>
                <w:lang w:val="en-US" w:eastAsia="zh-CN"/>
              </w:rPr>
              <w:t>2-3</w:t>
            </w:r>
            <w:r>
              <w:rPr>
                <w:rFonts w:hint="default" w:ascii="Times New Roman" w:hAnsi="Times New Roman" w:cs="Times New Roman"/>
                <w:color w:val="000000"/>
                <w:sz w:val="24"/>
                <w:szCs w:val="24"/>
                <w:highlight w:val="none"/>
                <w:lang w:val="en-US" w:eastAsia="zh-CN"/>
              </w:rPr>
              <w:t>。</w:t>
            </w:r>
          </w:p>
          <w:p w14:paraId="5A002BA9">
            <w:pPr>
              <w:pStyle w:val="2"/>
              <w:keepNext w:val="0"/>
              <w:keepLines w:val="0"/>
              <w:pageBreakBefore w:val="0"/>
              <w:widowControl w:val="0"/>
              <w:kinsoku/>
              <w:wordWrap/>
              <w:overflowPunct/>
              <w:topLinePunct w:val="0"/>
              <w:autoSpaceDE/>
              <w:autoSpaceDN/>
              <w:bidi w:val="0"/>
              <w:adjustRightInd w:val="0"/>
              <w:snapToGrid w:val="0"/>
              <w:spacing w:before="277" w:line="360" w:lineRule="auto"/>
              <w:ind w:left="0" w:leftChars="0" w:right="0" w:rightChars="0" w:firstLine="0" w:firstLineChars="0"/>
              <w:jc w:val="center"/>
              <w:textAlignment w:val="auto"/>
              <w:outlineLvl w:val="9"/>
              <w:rPr>
                <w:rFonts w:hint="default" w:ascii="Times New Roman" w:hAnsi="Times New Roman" w:eastAsia="宋体" w:cs="Times New Roman"/>
                <w:b/>
                <w:bCs/>
                <w:color w:val="auto"/>
                <w:kern w:val="2"/>
                <w:sz w:val="21"/>
                <w:szCs w:val="21"/>
                <w:highlight w:val="none"/>
                <w:lang w:val="en-US" w:eastAsia="zh-CN" w:bidi="ar-SA"/>
              </w:rPr>
            </w:pPr>
            <w:r>
              <w:rPr>
                <w:rFonts w:hint="default" w:ascii="Times New Roman" w:hAnsi="Times New Roman" w:eastAsia="宋体" w:cs="Times New Roman"/>
                <w:b/>
                <w:bCs/>
                <w:color w:val="auto"/>
                <w:kern w:val="2"/>
                <w:sz w:val="21"/>
                <w:szCs w:val="21"/>
                <w:highlight w:val="none"/>
                <w:lang w:val="en-US" w:eastAsia="zh-CN" w:bidi="ar-SA"/>
              </w:rPr>
              <mc:AlternateContent>
                <mc:Choice Requires="wpg">
                  <w:drawing>
                    <wp:anchor distT="0" distB="0" distL="114300" distR="114300" simplePos="0" relativeHeight="251665408" behindDoc="0" locked="0" layoutInCell="1" allowOverlap="1">
                      <wp:simplePos x="0" y="0"/>
                      <wp:positionH relativeFrom="column">
                        <wp:posOffset>66040</wp:posOffset>
                      </wp:positionH>
                      <wp:positionV relativeFrom="paragraph">
                        <wp:posOffset>153035</wp:posOffset>
                      </wp:positionV>
                      <wp:extent cx="4763135" cy="3599815"/>
                      <wp:effectExtent l="0" t="4445" r="0" b="15240"/>
                      <wp:wrapTopAndBottom/>
                      <wp:docPr id="275" name="组合 275"/>
                      <wp:cNvGraphicFramePr/>
                      <a:graphic xmlns:a="http://schemas.openxmlformats.org/drawingml/2006/main">
                        <a:graphicData uri="http://schemas.microsoft.com/office/word/2010/wordprocessingGroup">
                          <wpg:wgp>
                            <wpg:cNvGrpSpPr/>
                            <wpg:grpSpPr>
                              <a:xfrm>
                                <a:off x="0" y="0"/>
                                <a:ext cx="4763135" cy="3599815"/>
                                <a:chOff x="3328" y="276407"/>
                                <a:chExt cx="7501" cy="5669"/>
                              </a:xfrm>
                            </wpg:grpSpPr>
                            <wps:wsp>
                              <wps:cNvPr id="276" name="矩形 69"/>
                              <wps:cNvSpPr/>
                              <wps:spPr>
                                <a:xfrm>
                                  <a:off x="6685" y="276407"/>
                                  <a:ext cx="1715" cy="529"/>
                                </a:xfrm>
                                <a:prstGeom prst="rect">
                                  <a:avLst/>
                                </a:prstGeom>
                                <a:noFill/>
                                <a:ln w="9525">
                                  <a:solidFill>
                                    <a:schemeClr val="tx1"/>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5997656E">
                                    <w:pPr>
                                      <w:jc w:val="center"/>
                                      <w:rPr>
                                        <w:rFonts w:hint="eastAsia"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遗体接收</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277" name="矩形 70"/>
                              <wps:cNvSpPr/>
                              <wps:spPr>
                                <a:xfrm>
                                  <a:off x="6671" y="277196"/>
                                  <a:ext cx="1715" cy="529"/>
                                </a:xfrm>
                                <a:prstGeom prst="rect">
                                  <a:avLst/>
                                </a:prstGeom>
                                <a:noFill/>
                                <a:ln w="9525">
                                  <a:solidFill>
                                    <a:schemeClr val="tx1"/>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6C4C59D1">
                                    <w:pPr>
                                      <w:jc w:val="center"/>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遗体冷藏</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278" name="直接箭头连接符 74"/>
                              <wps:cNvCnPr/>
                              <wps:spPr>
                                <a:xfrm>
                                  <a:off x="7543" y="276951"/>
                                  <a:ext cx="19" cy="250"/>
                                </a:xfrm>
                                <a:prstGeom prst="straightConnector1">
                                  <a:avLst/>
                                </a:prstGeom>
                                <a:ln>
                                  <a:solidFill>
                                    <a:schemeClr val="tx1"/>
                                  </a:solidFill>
                                  <a:tailEnd type="arrow"/>
                                </a:ln>
                              </wps:spPr>
                              <wps:style>
                                <a:lnRef idx="2">
                                  <a:schemeClr val="accent1"/>
                                </a:lnRef>
                                <a:fillRef idx="0">
                                  <a:srgbClr val="FFFFFF"/>
                                </a:fillRef>
                                <a:effectRef idx="0">
                                  <a:srgbClr val="FFFFFF"/>
                                </a:effectRef>
                                <a:fontRef idx="minor">
                                  <a:schemeClr val="tx1"/>
                                </a:fontRef>
                              </wps:style>
                              <wps:bodyPr/>
                            </wps:wsp>
                            <wps:wsp>
                              <wps:cNvPr id="279" name="矩形 80"/>
                              <wps:cNvSpPr/>
                              <wps:spPr>
                                <a:xfrm>
                                  <a:off x="6657" y="278829"/>
                                  <a:ext cx="1715" cy="485"/>
                                </a:xfrm>
                                <a:prstGeom prst="rect">
                                  <a:avLst/>
                                </a:prstGeom>
                                <a:noFill/>
                                <a:ln w="9525">
                                  <a:solidFill>
                                    <a:schemeClr val="tx1"/>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6784FE9C">
                                    <w:pPr>
                                      <w:jc w:val="center"/>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悼念人员会餐</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280" name="直接箭头连接符 78"/>
                              <wps:cNvCnPr/>
                              <wps:spPr>
                                <a:xfrm>
                                  <a:off x="7516" y="278548"/>
                                  <a:ext cx="13" cy="303"/>
                                </a:xfrm>
                                <a:prstGeom prst="straightConnector1">
                                  <a:avLst/>
                                </a:prstGeom>
                                <a:ln>
                                  <a:solidFill>
                                    <a:schemeClr val="tx1"/>
                                  </a:solidFill>
                                  <a:tailEnd type="arrow"/>
                                </a:ln>
                              </wps:spPr>
                              <wps:style>
                                <a:lnRef idx="2">
                                  <a:schemeClr val="accent1"/>
                                </a:lnRef>
                                <a:fillRef idx="0">
                                  <a:srgbClr val="FFFFFF"/>
                                </a:fillRef>
                                <a:effectRef idx="0">
                                  <a:srgbClr val="FFFFFF"/>
                                </a:effectRef>
                                <a:fontRef idx="minor">
                                  <a:schemeClr val="tx1"/>
                                </a:fontRef>
                              </wps:style>
                              <wps:bodyPr/>
                            </wps:wsp>
                            <wps:wsp>
                              <wps:cNvPr id="281" name="直接箭头连接符 82"/>
                              <wps:cNvCnPr/>
                              <wps:spPr>
                                <a:xfrm flipH="1">
                                  <a:off x="7514" y="280054"/>
                                  <a:ext cx="14" cy="485"/>
                                </a:xfrm>
                                <a:prstGeom prst="straightConnector1">
                                  <a:avLst/>
                                </a:prstGeom>
                                <a:ln>
                                  <a:solidFill>
                                    <a:schemeClr val="tx1"/>
                                  </a:solidFill>
                                  <a:tailEnd type="arrow"/>
                                </a:ln>
                              </wps:spPr>
                              <wps:style>
                                <a:lnRef idx="2">
                                  <a:schemeClr val="accent1"/>
                                </a:lnRef>
                                <a:fillRef idx="0">
                                  <a:srgbClr val="FFFFFF"/>
                                </a:fillRef>
                                <a:effectRef idx="0">
                                  <a:srgbClr val="FFFFFF"/>
                                </a:effectRef>
                                <a:fontRef idx="minor">
                                  <a:schemeClr val="tx1"/>
                                </a:fontRef>
                              </wps:style>
                              <wps:bodyPr/>
                            </wps:wsp>
                            <wps:wsp>
                              <wps:cNvPr id="282" name="矩形 85"/>
                              <wps:cNvSpPr/>
                              <wps:spPr>
                                <a:xfrm>
                                  <a:off x="6686" y="280518"/>
                                  <a:ext cx="1715" cy="529"/>
                                </a:xfrm>
                                <a:prstGeom prst="rect">
                                  <a:avLst/>
                                </a:prstGeom>
                                <a:noFill/>
                                <a:ln w="9525">
                                  <a:solidFill>
                                    <a:schemeClr val="tx1"/>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52D1996C">
                                    <w:pPr>
                                      <w:jc w:val="center"/>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遗体火化</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283" name="直接箭头连接符 86"/>
                              <wps:cNvCnPr>
                                <a:endCxn id="87" idx="0"/>
                              </wps:cNvCnPr>
                              <wps:spPr>
                                <a:xfrm flipH="1">
                                  <a:off x="5701" y="280068"/>
                                  <a:ext cx="1827" cy="451"/>
                                </a:xfrm>
                                <a:prstGeom prst="straightConnector1">
                                  <a:avLst/>
                                </a:prstGeom>
                                <a:ln>
                                  <a:solidFill>
                                    <a:schemeClr val="tx1"/>
                                  </a:solidFill>
                                  <a:tailEnd type="arrow"/>
                                </a:ln>
                              </wps:spPr>
                              <wps:style>
                                <a:lnRef idx="2">
                                  <a:schemeClr val="accent1"/>
                                </a:lnRef>
                                <a:fillRef idx="0">
                                  <a:srgbClr val="FFFFFF"/>
                                </a:fillRef>
                                <a:effectRef idx="0">
                                  <a:srgbClr val="FFFFFF"/>
                                </a:effectRef>
                                <a:fontRef idx="minor">
                                  <a:schemeClr val="tx1"/>
                                </a:fontRef>
                              </wps:style>
                              <wps:bodyPr/>
                            </wps:wsp>
                            <wps:wsp>
                              <wps:cNvPr id="284" name="矩形 87"/>
                              <wps:cNvSpPr/>
                              <wps:spPr>
                                <a:xfrm>
                                  <a:off x="4843" y="280519"/>
                                  <a:ext cx="1715" cy="529"/>
                                </a:xfrm>
                                <a:prstGeom prst="rect">
                                  <a:avLst/>
                                </a:prstGeom>
                                <a:noFill/>
                                <a:ln w="9525">
                                  <a:solidFill>
                                    <a:schemeClr val="tx1"/>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5405681B">
                                    <w:pPr>
                                      <w:jc w:val="center"/>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遗物焚烧</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285" name="直接箭头连接符 88"/>
                              <wps:cNvCnPr/>
                              <wps:spPr>
                                <a:xfrm flipH="1">
                                  <a:off x="7500" y="281069"/>
                                  <a:ext cx="14" cy="485"/>
                                </a:xfrm>
                                <a:prstGeom prst="straightConnector1">
                                  <a:avLst/>
                                </a:prstGeom>
                                <a:ln>
                                  <a:solidFill>
                                    <a:schemeClr val="tx1"/>
                                  </a:solidFill>
                                  <a:tailEnd type="arrow"/>
                                </a:ln>
                              </wps:spPr>
                              <wps:style>
                                <a:lnRef idx="2">
                                  <a:schemeClr val="accent1"/>
                                </a:lnRef>
                                <a:fillRef idx="0">
                                  <a:srgbClr val="FFFFFF"/>
                                </a:fillRef>
                                <a:effectRef idx="0">
                                  <a:srgbClr val="FFFFFF"/>
                                </a:effectRef>
                                <a:fontRef idx="minor">
                                  <a:schemeClr val="tx1"/>
                                </a:fontRef>
                              </wps:style>
                              <wps:bodyPr/>
                            </wps:wsp>
                            <wps:wsp>
                              <wps:cNvPr id="286" name="矩形 89"/>
                              <wps:cNvSpPr/>
                              <wps:spPr>
                                <a:xfrm>
                                  <a:off x="6729" y="281547"/>
                                  <a:ext cx="1715" cy="529"/>
                                </a:xfrm>
                                <a:prstGeom prst="rect">
                                  <a:avLst/>
                                </a:prstGeom>
                                <a:noFill/>
                                <a:ln w="9525">
                                  <a:solidFill>
                                    <a:schemeClr val="tx1"/>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633B1248">
                                    <w:pPr>
                                      <w:jc w:val="center"/>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捡骨灰</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287" name="直接箭头连接符 90"/>
                              <wps:cNvCnPr/>
                              <wps:spPr>
                                <a:xfrm flipV="1">
                                  <a:off x="8415" y="279116"/>
                                  <a:ext cx="542" cy="1"/>
                                </a:xfrm>
                                <a:prstGeom prst="straightConnector1">
                                  <a:avLst/>
                                </a:prstGeom>
                                <a:ln>
                                  <a:solidFill>
                                    <a:schemeClr val="tx1"/>
                                  </a:solidFill>
                                  <a:prstDash val="dash"/>
                                  <a:tailEnd type="arrow"/>
                                </a:ln>
                              </wps:spPr>
                              <wps:style>
                                <a:lnRef idx="2">
                                  <a:schemeClr val="accent1"/>
                                </a:lnRef>
                                <a:fillRef idx="0">
                                  <a:srgbClr val="FFFFFF"/>
                                </a:fillRef>
                                <a:effectRef idx="0">
                                  <a:srgbClr val="FFFFFF"/>
                                </a:effectRef>
                                <a:fontRef idx="minor">
                                  <a:schemeClr val="tx1"/>
                                </a:fontRef>
                              </wps:style>
                              <wps:bodyPr/>
                            </wps:wsp>
                            <wps:wsp>
                              <wps:cNvPr id="288" name="矩形 91"/>
                              <wps:cNvSpPr/>
                              <wps:spPr>
                                <a:xfrm>
                                  <a:off x="3328" y="280190"/>
                                  <a:ext cx="1213" cy="1229"/>
                                </a:xfrm>
                                <a:prstGeom prst="rect">
                                  <a:avLst/>
                                </a:prstGeom>
                                <a:noFill/>
                                <a:ln w="9525">
                                  <a:noFill/>
                                </a:ln>
                              </wps:spPr>
                              <wps:style>
                                <a:lnRef idx="2">
                                  <a:schemeClr val="accent1">
                                    <a:lumMod val="75000"/>
                                  </a:schemeClr>
                                </a:lnRef>
                                <a:fillRef idx="1">
                                  <a:schemeClr val="accent1"/>
                                </a:fillRef>
                                <a:effectRef idx="0">
                                  <a:srgbClr val="FFFFFF"/>
                                </a:effectRef>
                                <a:fontRef idx="minor">
                                  <a:schemeClr val="lt1"/>
                                </a:fontRef>
                              </wps:style>
                              <wps:txbx>
                                <w:txbxContent>
                                  <w:p w14:paraId="72829B33">
                                    <w:pPr>
                                      <w:jc w:val="center"/>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废气、噪声、固体废物</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289" name="矩形 92"/>
                              <wps:cNvSpPr/>
                              <wps:spPr>
                                <a:xfrm>
                                  <a:off x="8871" y="278730"/>
                                  <a:ext cx="1958" cy="844"/>
                                </a:xfrm>
                                <a:prstGeom prst="rect">
                                  <a:avLst/>
                                </a:prstGeom>
                                <a:noFill/>
                                <a:ln w="9525">
                                  <a:noFill/>
                                </a:ln>
                              </wps:spPr>
                              <wps:style>
                                <a:lnRef idx="2">
                                  <a:schemeClr val="accent1">
                                    <a:lumMod val="75000"/>
                                  </a:schemeClr>
                                </a:lnRef>
                                <a:fillRef idx="1">
                                  <a:schemeClr val="accent1"/>
                                </a:fillRef>
                                <a:effectRef idx="0">
                                  <a:srgbClr val="FFFFFF"/>
                                </a:effectRef>
                                <a:fontRef idx="minor">
                                  <a:schemeClr val="lt1"/>
                                </a:fontRef>
                              </wps:style>
                              <wps:txbx>
                                <w:txbxContent>
                                  <w:p w14:paraId="634EB798">
                                    <w:pPr>
                                      <w:jc w:val="center"/>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废水、固体废物、废气（油烟）</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290" name="直接箭头连接符 94"/>
                              <wps:cNvCnPr/>
                              <wps:spPr>
                                <a:xfrm flipV="1">
                                  <a:off x="8443" y="280792"/>
                                  <a:ext cx="542" cy="1"/>
                                </a:xfrm>
                                <a:prstGeom prst="straightConnector1">
                                  <a:avLst/>
                                </a:prstGeom>
                                <a:ln>
                                  <a:solidFill>
                                    <a:schemeClr val="tx1"/>
                                  </a:solidFill>
                                  <a:prstDash val="dash"/>
                                  <a:tailEnd type="arrow"/>
                                </a:ln>
                              </wps:spPr>
                              <wps:style>
                                <a:lnRef idx="2">
                                  <a:schemeClr val="accent1"/>
                                </a:lnRef>
                                <a:fillRef idx="0">
                                  <a:srgbClr val="FFFFFF"/>
                                </a:fillRef>
                                <a:effectRef idx="0">
                                  <a:srgbClr val="FFFFFF"/>
                                </a:effectRef>
                                <a:fontRef idx="minor">
                                  <a:schemeClr val="tx1"/>
                                </a:fontRef>
                              </wps:style>
                              <wps:bodyPr/>
                            </wps:wsp>
                            <wps:wsp>
                              <wps:cNvPr id="291" name="矩形 93"/>
                              <wps:cNvSpPr/>
                              <wps:spPr>
                                <a:xfrm>
                                  <a:off x="8927" y="280262"/>
                                  <a:ext cx="1213" cy="1229"/>
                                </a:xfrm>
                                <a:prstGeom prst="rect">
                                  <a:avLst/>
                                </a:prstGeom>
                                <a:noFill/>
                                <a:ln w="9525">
                                  <a:noFill/>
                                </a:ln>
                              </wps:spPr>
                              <wps:style>
                                <a:lnRef idx="2">
                                  <a:schemeClr val="accent1">
                                    <a:lumMod val="75000"/>
                                  </a:schemeClr>
                                </a:lnRef>
                                <a:fillRef idx="1">
                                  <a:schemeClr val="accent1"/>
                                </a:fillRef>
                                <a:effectRef idx="0">
                                  <a:srgbClr val="FFFFFF"/>
                                </a:effectRef>
                                <a:fontRef idx="minor">
                                  <a:schemeClr val="lt1"/>
                                </a:fontRef>
                              </wps:style>
                              <wps:txbx>
                                <w:txbxContent>
                                  <w:p w14:paraId="0F7F3E93">
                                    <w:pPr>
                                      <w:jc w:val="center"/>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废气、噪声、固体废物</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292" name="直接箭头连接符 96"/>
                              <wps:cNvCnPr/>
                              <wps:spPr>
                                <a:xfrm flipH="1" flipV="1">
                                  <a:off x="4400" y="280759"/>
                                  <a:ext cx="457" cy="15"/>
                                </a:xfrm>
                                <a:prstGeom prst="straightConnector1">
                                  <a:avLst/>
                                </a:prstGeom>
                                <a:ln>
                                  <a:solidFill>
                                    <a:schemeClr val="tx1"/>
                                  </a:solidFill>
                                  <a:prstDash val="dash"/>
                                  <a:tailEnd type="arrow"/>
                                </a:ln>
                              </wps:spPr>
                              <wps:style>
                                <a:lnRef idx="2">
                                  <a:schemeClr val="accent1"/>
                                </a:lnRef>
                                <a:fillRef idx="0">
                                  <a:srgbClr val="FFFFFF"/>
                                </a:fillRef>
                                <a:effectRef idx="0">
                                  <a:srgbClr val="FFFFFF"/>
                                </a:effectRef>
                                <a:fontRef idx="minor">
                                  <a:schemeClr val="tx1"/>
                                </a:fontRef>
                              </wps:style>
                              <wps:bodyPr/>
                            </wps:wsp>
                            <wps:wsp>
                              <wps:cNvPr id="62" name="矩形 80"/>
                              <wps:cNvSpPr/>
                              <wps:spPr>
                                <a:xfrm>
                                  <a:off x="6658" y="278019"/>
                                  <a:ext cx="1715" cy="529"/>
                                </a:xfrm>
                                <a:prstGeom prst="rect">
                                  <a:avLst/>
                                </a:prstGeom>
                                <a:noFill/>
                                <a:ln w="9525">
                                  <a:solidFill>
                                    <a:schemeClr val="tx1"/>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547F1005">
                                    <w:pPr>
                                      <w:jc w:val="center"/>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告别仪式</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67" name="直接箭头连接符 78"/>
                              <wps:cNvCnPr/>
                              <wps:spPr>
                                <a:xfrm>
                                  <a:off x="7529" y="277736"/>
                                  <a:ext cx="3" cy="275"/>
                                </a:xfrm>
                                <a:prstGeom prst="straightConnector1">
                                  <a:avLst/>
                                </a:prstGeom>
                                <a:ln>
                                  <a:solidFill>
                                    <a:schemeClr val="tx1"/>
                                  </a:solidFill>
                                  <a:tailEnd type="arrow"/>
                                </a:ln>
                              </wps:spPr>
                              <wps:style>
                                <a:lnRef idx="2">
                                  <a:schemeClr val="accent1"/>
                                </a:lnRef>
                                <a:fillRef idx="0">
                                  <a:srgbClr val="FFFFFF"/>
                                </a:fillRef>
                                <a:effectRef idx="0">
                                  <a:srgbClr val="FFFFFF"/>
                                </a:effectRef>
                                <a:fontRef idx="minor">
                                  <a:schemeClr val="tx1"/>
                                </a:fontRef>
                              </wps:style>
                              <wps:bodyPr/>
                            </wps:wsp>
                            <wps:wsp>
                              <wps:cNvPr id="70" name="直接箭头连接符 90"/>
                              <wps:cNvCnPr/>
                              <wps:spPr>
                                <a:xfrm flipV="1">
                                  <a:off x="8374" y="278304"/>
                                  <a:ext cx="542" cy="1"/>
                                </a:xfrm>
                                <a:prstGeom prst="straightConnector1">
                                  <a:avLst/>
                                </a:prstGeom>
                                <a:ln>
                                  <a:solidFill>
                                    <a:schemeClr val="tx1"/>
                                  </a:solidFill>
                                  <a:prstDash val="dash"/>
                                  <a:tailEnd type="arrow"/>
                                </a:ln>
                              </wps:spPr>
                              <wps:style>
                                <a:lnRef idx="2">
                                  <a:schemeClr val="accent1"/>
                                </a:lnRef>
                                <a:fillRef idx="0">
                                  <a:srgbClr val="FFFFFF"/>
                                </a:fillRef>
                                <a:effectRef idx="0">
                                  <a:srgbClr val="FFFFFF"/>
                                </a:effectRef>
                                <a:fontRef idx="minor">
                                  <a:schemeClr val="tx1"/>
                                </a:fontRef>
                              </wps:style>
                              <wps:bodyPr/>
                            </wps:wsp>
                            <wps:wsp>
                              <wps:cNvPr id="71" name="矩形 92"/>
                              <wps:cNvSpPr/>
                              <wps:spPr>
                                <a:xfrm>
                                  <a:off x="8830" y="277918"/>
                                  <a:ext cx="1114" cy="844"/>
                                </a:xfrm>
                                <a:prstGeom prst="rect">
                                  <a:avLst/>
                                </a:prstGeom>
                                <a:noFill/>
                                <a:ln w="9525">
                                  <a:noFill/>
                                </a:ln>
                              </wps:spPr>
                              <wps:style>
                                <a:lnRef idx="2">
                                  <a:schemeClr val="accent1">
                                    <a:lumMod val="75000"/>
                                  </a:schemeClr>
                                </a:lnRef>
                                <a:fillRef idx="1">
                                  <a:schemeClr val="accent1"/>
                                </a:fillRef>
                                <a:effectRef idx="0">
                                  <a:srgbClr val="FFFFFF"/>
                                </a:effectRef>
                                <a:fontRef idx="minor">
                                  <a:schemeClr val="lt1"/>
                                </a:fontRef>
                              </wps:style>
                              <wps:txbx>
                                <w:txbxContent>
                                  <w:p w14:paraId="000D1586">
                                    <w:pPr>
                                      <w:jc w:val="center"/>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噪声</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79" name="矩形 80"/>
                              <wps:cNvSpPr/>
                              <wps:spPr>
                                <a:xfrm>
                                  <a:off x="6657" y="279564"/>
                                  <a:ext cx="1715" cy="529"/>
                                </a:xfrm>
                                <a:prstGeom prst="rect">
                                  <a:avLst/>
                                </a:prstGeom>
                                <a:noFill/>
                                <a:ln w="9525">
                                  <a:solidFill>
                                    <a:schemeClr val="tx1"/>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6F61C7B2">
                                    <w:pPr>
                                      <w:jc w:val="center"/>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遗体清洗</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80" name="直接箭头连接符 78"/>
                              <wps:cNvCnPr/>
                              <wps:spPr>
                                <a:xfrm>
                                  <a:off x="7516" y="279283"/>
                                  <a:ext cx="13" cy="303"/>
                                </a:xfrm>
                                <a:prstGeom prst="straightConnector1">
                                  <a:avLst/>
                                </a:prstGeom>
                                <a:ln>
                                  <a:solidFill>
                                    <a:schemeClr val="tx1"/>
                                  </a:solidFill>
                                  <a:tailEnd type="arrow"/>
                                </a:ln>
                              </wps:spPr>
                              <wps:style>
                                <a:lnRef idx="2">
                                  <a:schemeClr val="accent1"/>
                                </a:lnRef>
                                <a:fillRef idx="0">
                                  <a:srgbClr val="FFFFFF"/>
                                </a:fillRef>
                                <a:effectRef idx="0">
                                  <a:srgbClr val="FFFFFF"/>
                                </a:effectRef>
                                <a:fontRef idx="minor">
                                  <a:schemeClr val="tx1"/>
                                </a:fontRef>
                              </wps:style>
                              <wps:bodyPr/>
                            </wps:wsp>
                            <wps:wsp>
                              <wps:cNvPr id="81" name="直接箭头连接符 90"/>
                              <wps:cNvCnPr/>
                              <wps:spPr>
                                <a:xfrm flipV="1">
                                  <a:off x="8415" y="279851"/>
                                  <a:ext cx="542" cy="1"/>
                                </a:xfrm>
                                <a:prstGeom prst="straightConnector1">
                                  <a:avLst/>
                                </a:prstGeom>
                                <a:ln>
                                  <a:solidFill>
                                    <a:schemeClr val="tx1"/>
                                  </a:solidFill>
                                  <a:prstDash val="dash"/>
                                  <a:tailEnd type="arrow"/>
                                </a:ln>
                              </wps:spPr>
                              <wps:style>
                                <a:lnRef idx="2">
                                  <a:schemeClr val="accent1"/>
                                </a:lnRef>
                                <a:fillRef idx="0">
                                  <a:srgbClr val="FFFFFF"/>
                                </a:fillRef>
                                <a:effectRef idx="0">
                                  <a:srgbClr val="FFFFFF"/>
                                </a:effectRef>
                                <a:fontRef idx="minor">
                                  <a:schemeClr val="tx1"/>
                                </a:fontRef>
                              </wps:style>
                              <wps:bodyPr/>
                            </wps:wsp>
                            <wps:wsp>
                              <wps:cNvPr id="82" name="矩形 92"/>
                              <wps:cNvSpPr/>
                              <wps:spPr>
                                <a:xfrm>
                                  <a:off x="8871" y="279465"/>
                                  <a:ext cx="1958" cy="844"/>
                                </a:xfrm>
                                <a:prstGeom prst="rect">
                                  <a:avLst/>
                                </a:prstGeom>
                                <a:noFill/>
                                <a:ln w="9525">
                                  <a:noFill/>
                                </a:ln>
                              </wps:spPr>
                              <wps:style>
                                <a:lnRef idx="2">
                                  <a:schemeClr val="accent1">
                                    <a:lumMod val="75000"/>
                                  </a:schemeClr>
                                </a:lnRef>
                                <a:fillRef idx="1">
                                  <a:schemeClr val="accent1"/>
                                </a:fillRef>
                                <a:effectRef idx="0">
                                  <a:srgbClr val="FFFFFF"/>
                                </a:effectRef>
                                <a:fontRef idx="minor">
                                  <a:schemeClr val="lt1"/>
                                </a:fontRef>
                              </wps:style>
                              <wps:txbx>
                                <w:txbxContent>
                                  <w:p w14:paraId="34FEA360">
                                    <w:pPr>
                                      <w:jc w:val="center"/>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废水、固体废物</w:t>
                                    </w:r>
                                  </w:p>
                                </w:txbxContent>
                              </wps:txbx>
                              <wps:bodyPr rot="0" spcFirstLastPara="0" vertOverflow="overflow" horzOverflow="overflow" vert="horz" wrap="square" lIns="91440" tIns="45720" rIns="91440" bIns="45720" numCol="1" spcCol="0" rtlCol="0" fromWordArt="0" anchor="ctr" anchorCtr="0" forceAA="0" compatLnSpc="1">
                                <a:noAutofit/>
                              </wps:bodyPr>
                            </wps:wsp>
                          </wpg:wgp>
                        </a:graphicData>
                      </a:graphic>
                    </wp:anchor>
                  </w:drawing>
                </mc:Choice>
                <mc:Fallback>
                  <w:pict>
                    <v:group id="_x0000_s1026" o:spid="_x0000_s1026" o:spt="203" style="position:absolute;left:0pt;margin-left:5.2pt;margin-top:12.05pt;height:283.45pt;width:375.05pt;mso-wrap-distance-bottom:0pt;mso-wrap-distance-top:0pt;z-index:251665408;mso-width-relative:page;mso-height-relative:page;" coordorigin="3328,276407" coordsize="7501,5669" o:gfxdata="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">
                      <o:lock v:ext="edit" aspectratio="f"/>
                      <v:rect id="矩形 69" o:spid="_x0000_s1026" o:spt="1" style="position:absolute;left:6685;top:276407;height:529;width:1715;v-text-anchor:middle;" filled="f" stroked="t" coordsize="21600,21600" o:gfxdata="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Cj34RW&#10;wAAAANwAAAAPAAAAAAAAAAEAIAAAACIAAABkcnMvZG93bnJldi54bWxQSwECFAAUAAAACACHTuJA&#10;My8FnjsAAAA5AAAAEAAAAAAAAAABACAAAAAPAQAAZHJzL3NoYXBleG1sLnhtbFBLBQYAAAAABgAG&#10;AFsBAAC5AwAAAAA=&#10;">
                        <v:fill on="f" focussize="0,0"/>
                        <v:stroke color="#000000 [3213]" miterlimit="8" joinstyle="miter"/>
                        <v:imagedata o:title=""/>
                        <o:lock v:ext="edit" aspectratio="f"/>
                        <v:textbox>
                          <w:txbxContent>
                            <w:p w14:paraId="5997656E">
                              <w:pPr>
                                <w:jc w:val="center"/>
                                <w:rPr>
                                  <w:rFonts w:hint="eastAsia"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遗体接收</w:t>
                              </w:r>
                            </w:p>
                          </w:txbxContent>
                        </v:textbox>
                      </v:rect>
                      <v:rect id="矩形 70" o:spid="_x0000_s1026" o:spt="1" style="position:absolute;left:6671;top:277196;height:529;width:1715;v-text-anchor:middle;" filled="f" stroked="t" coordsize="21600,21600" o:gfxdata="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zJMhzb4A&#10;AADcAAAADwAAAAAAAAABACAAAAAiAAAAZHJzL2Rvd25yZXYueG1sUEsBAhQAFAAAAAgAh07iQDMv&#10;BZ47AAAAOQAAABAAAAAAAAAAAQAgAAAADQEAAGRycy9zaGFwZXhtbC54bWxQSwUGAAAAAAYABgBb&#10;AQAAtwMAAAAA&#10;">
                        <v:fill on="f" focussize="0,0"/>
                        <v:stroke color="#000000 [3213]" miterlimit="8" joinstyle="miter"/>
                        <v:imagedata o:title=""/>
                        <o:lock v:ext="edit" aspectratio="f"/>
                        <v:textbox>
                          <w:txbxContent>
                            <w:p w14:paraId="6C4C59D1">
                              <w:pPr>
                                <w:jc w:val="center"/>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遗体冷藏</w:t>
                              </w:r>
                            </w:p>
                          </w:txbxContent>
                        </v:textbox>
                      </v:rect>
                      <v:shape id="直接箭头连接符 74" o:spid="_x0000_s1026" o:spt="32" type="#_x0000_t32" style="position:absolute;left:7543;top:276951;height:250;width:19;" filled="f" stroked="t" coordsize="21600,21600" o:gfxdata="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fMYfcrgAAADcAAAA&#10;DwAAAAAAAAABACAAAAAiAAAAZHJzL2Rvd25yZXYueG1sUEsBAhQAFAAAAAgAh07iQDMvBZ47AAAA&#10;OQAAABAAAAAAAAAAAQAgAAAABwEAAGRycy9zaGFwZXhtbC54bWxQSwUGAAAAAAYABgBbAQAAsQMA&#10;AAAA&#10;">
                        <v:fill on="f" focussize="0,0"/>
                        <v:stroke weight="1pt" color="#000000 [3213]" miterlimit="8" joinstyle="miter" endarrow="open"/>
                        <v:imagedata o:title=""/>
                        <o:lock v:ext="edit" aspectratio="f"/>
                      </v:shape>
                      <v:rect id="矩形 80" o:spid="_x0000_s1026" o:spt="1" style="position:absolute;left:6657;top:278829;height:485;width:1715;v-text-anchor:middle;" filled="f" stroked="t" coordsize="21600,21600" o:gfxdata="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0kAQJL4A&#10;AADcAAAADwAAAAAAAAABACAAAAAiAAAAZHJzL2Rvd25yZXYueG1sUEsBAhQAFAAAAAgAh07iQDMv&#10;BZ47AAAAOQAAABAAAAAAAAAAAQAgAAAADQEAAGRycy9zaGFwZXhtbC54bWxQSwUGAAAAAAYABgBb&#10;AQAAtwMAAAAA&#10;">
                        <v:fill on="f" focussize="0,0"/>
                        <v:stroke color="#000000 [3213]" miterlimit="8" joinstyle="miter"/>
                        <v:imagedata o:title=""/>
                        <o:lock v:ext="edit" aspectratio="f"/>
                        <v:textbox>
                          <w:txbxContent>
                            <w:p w14:paraId="6784FE9C">
                              <w:pPr>
                                <w:jc w:val="center"/>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悼念人员会餐</w:t>
                              </w:r>
                            </w:p>
                          </w:txbxContent>
                        </v:textbox>
                      </v:rect>
                      <v:shape id="直接箭头连接符 78" o:spid="_x0000_s1026" o:spt="32" type="#_x0000_t32" style="position:absolute;left:7516;top:278548;height:303;width:13;" filled="f" stroked="t" coordsize="21600,21600" o:gfxdata="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C3ZWNTtwAAANwAAAAP&#10;AAAAAAAAAAEAIAAAACIAAABkcnMvZG93bnJldi54bWxQSwECFAAUAAAACACHTuJAMy8FnjsAAAA5&#10;AAAAEAAAAAAAAAABACAAAAAGAQAAZHJzL3NoYXBleG1sLnhtbFBLBQYAAAAABgAGAFsBAACwAwAA&#10;AAA=&#10;">
                        <v:fill on="f" focussize="0,0"/>
                        <v:stroke weight="1pt" color="#000000 [3213]" miterlimit="8" joinstyle="miter" endarrow="open"/>
                        <v:imagedata o:title=""/>
                        <o:lock v:ext="edit" aspectratio="f"/>
                      </v:shape>
                      <v:shape id="直接箭头连接符 82" o:spid="_x0000_s1026" o:spt="32" type="#_x0000_t32" style="position:absolute;left:7514;top:280054;flip:x;height:485;width:14;" filled="f" stroked="t" coordsize="21600,21600" o:gfxdata="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C0OLr+/&#10;AAAA3AAAAA8AAAAAAAAAAQAgAAAAIgAAAGRycy9kb3ducmV2LnhtbFBLAQIUABQAAAAIAIdO4kAz&#10;LwWeOwAAADkAAAAQAAAAAAAAAAEAIAAAAA4BAABkcnMvc2hhcGV4bWwueG1sUEsFBgAAAAAGAAYA&#10;WwEAALgDAAAAAA==&#10;">
                        <v:fill on="f" focussize="0,0"/>
                        <v:stroke weight="1pt" color="#000000 [3213]" miterlimit="8" joinstyle="miter" endarrow="open"/>
                        <v:imagedata o:title=""/>
                        <o:lock v:ext="edit" aspectratio="f"/>
                      </v:shape>
                      <v:rect id="矩形 85" o:spid="_x0000_s1026" o:spt="1" style="position:absolute;left:6686;top:280518;height:529;width:1715;v-text-anchor:middle;" filled="f" stroked="t" coordsize="21600,21600" o:gfxdata="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Okx8nK/&#10;AAAA3AAAAA8AAAAAAAAAAQAgAAAAIgAAAGRycy9kb3ducmV2LnhtbFBLAQIUABQAAAAIAIdO4kAz&#10;LwWeOwAAADkAAAAQAAAAAAAAAAEAIAAAAA4BAABkcnMvc2hhcGV4bWwueG1sUEsFBgAAAAAGAAYA&#10;WwEAALgDAAAAAA==&#10;">
                        <v:fill on="f" focussize="0,0"/>
                        <v:stroke color="#000000 [3213]" miterlimit="8" joinstyle="miter"/>
                        <v:imagedata o:title=""/>
                        <o:lock v:ext="edit" aspectratio="f"/>
                        <v:textbox>
                          <w:txbxContent>
                            <w:p w14:paraId="52D1996C">
                              <w:pPr>
                                <w:jc w:val="center"/>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遗体火化</w:t>
                              </w:r>
                            </w:p>
                          </w:txbxContent>
                        </v:textbox>
                      </v:rect>
                      <v:shape id="直接箭头连接符 86" o:spid="_x0000_s1026" o:spt="32" type="#_x0000_t32" style="position:absolute;left:5701;top:280068;flip:x;height:451;width:1827;" filled="f" stroked="t" coordsize="21600,21600" o:gfxdata="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CykBVT&#10;wAAAANwAAAAPAAAAAAAAAAEAIAAAACIAAABkcnMvZG93bnJldi54bWxQSwECFAAUAAAACACHTuJA&#10;My8FnjsAAAA5AAAAEAAAAAAAAAABACAAAAAPAQAAZHJzL3NoYXBleG1sLnhtbFBLBQYAAAAABgAG&#10;AFsBAAC5AwAAAAA=&#10;">
                        <v:fill on="f" focussize="0,0"/>
                        <v:stroke weight="1pt" color="#000000 [3213]" miterlimit="8" joinstyle="miter" endarrow="open"/>
                        <v:imagedata o:title=""/>
                        <o:lock v:ext="edit" aspectratio="f"/>
                      </v:shape>
                      <v:rect id="矩形 87" o:spid="_x0000_s1026" o:spt="1" style="position:absolute;left:4843;top:280519;height:529;width:1715;v-text-anchor:middle;" filled="f" stroked="t" coordsize="21600,21600" o:gfxdata="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CZTPnb4A&#10;AADcAAAADwAAAAAAAAABACAAAAAiAAAAZHJzL2Rvd25yZXYueG1sUEsBAhQAFAAAAAgAh07iQDMv&#10;BZ47AAAAOQAAABAAAAAAAAAAAQAgAAAADQEAAGRycy9zaGFwZXhtbC54bWxQSwUGAAAAAAYABgBb&#10;AQAAtwMAAAAA&#10;">
                        <v:fill on="f" focussize="0,0"/>
                        <v:stroke color="#000000 [3213]" miterlimit="8" joinstyle="miter"/>
                        <v:imagedata o:title=""/>
                        <o:lock v:ext="edit" aspectratio="f"/>
                        <v:textbox>
                          <w:txbxContent>
                            <w:p w14:paraId="5405681B">
                              <w:pPr>
                                <w:jc w:val="center"/>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遗物焚烧</w:t>
                              </w:r>
                            </w:p>
                          </w:txbxContent>
                        </v:textbox>
                      </v:rect>
                      <v:shape id="直接箭头连接符 88" o:spid="_x0000_s1026" o:spt="32" type="#_x0000_t32" style="position:absolute;left:7500;top:281069;flip:x;height:485;width:14;" filled="f" stroked="t" coordsize="21600,21600" o:gfxdata="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BSNSi8&#10;wAAAANwAAAAPAAAAAAAAAAEAIAAAACIAAABkcnMvZG93bnJldi54bWxQSwECFAAUAAAACACHTuJA&#10;My8FnjsAAAA5AAAAEAAAAAAAAAABACAAAAAPAQAAZHJzL3NoYXBleG1sLnhtbFBLBQYAAAAABgAG&#10;AFsBAAC5AwAAAAA=&#10;">
                        <v:fill on="f" focussize="0,0"/>
                        <v:stroke weight="1pt" color="#000000 [3213]" miterlimit="8" joinstyle="miter" endarrow="open"/>
                        <v:imagedata o:title=""/>
                        <o:lock v:ext="edit" aspectratio="f"/>
                      </v:shape>
                      <v:rect id="矩形 89" o:spid="_x0000_s1026" o:spt="1" style="position:absolute;left:6729;top:281547;height:529;width:1715;v-text-anchor:middle;" filled="f" stroked="t" coordsize="21600,21600" o:gfxdata="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CWCvRx&#10;wAAAANwAAAAPAAAAAAAAAAEAIAAAACIAAABkcnMvZG93bnJldi54bWxQSwECFAAUAAAACACHTuJA&#10;My8FnjsAAAA5AAAAEAAAAAAAAAABACAAAAAPAQAAZHJzL3NoYXBleG1sLnhtbFBLBQYAAAAABgAG&#10;AFsBAAC5AwAAAAA=&#10;">
                        <v:fill on="f" focussize="0,0"/>
                        <v:stroke color="#000000 [3213]" miterlimit="8" joinstyle="miter"/>
                        <v:imagedata o:title=""/>
                        <o:lock v:ext="edit" aspectratio="f"/>
                        <v:textbox>
                          <w:txbxContent>
                            <w:p w14:paraId="633B1248">
                              <w:pPr>
                                <w:jc w:val="center"/>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捡骨灰</w:t>
                              </w:r>
                            </w:p>
                          </w:txbxContent>
                        </v:textbox>
                      </v:rect>
                      <v:shape id="直接箭头连接符 90" o:spid="_x0000_s1026" o:spt="32" type="#_x0000_t32" style="position:absolute;left:8415;top:279116;flip:y;height:1;width:542;" filled="f" stroked="t" coordsize="21600,21600" o:gfxdata="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zDL2rvQAA&#10;ANwAAAAPAAAAAAAAAAEAIAAAACIAAABkcnMvZG93bnJldi54bWxQSwECFAAUAAAACACHTuJAMy8F&#10;njsAAAA5AAAAEAAAAAAAAAABACAAAAAMAQAAZHJzL3NoYXBleG1sLnhtbFBLBQYAAAAABgAGAFsB&#10;AAC2AwAAAAA=&#10;">
                        <v:fill on="f" focussize="0,0"/>
                        <v:stroke weight="1pt" color="#000000 [3213]" miterlimit="8" joinstyle="miter" dashstyle="dash" endarrow="open"/>
                        <v:imagedata o:title=""/>
                        <o:lock v:ext="edit" aspectratio="f"/>
                      </v:shape>
                      <v:rect id="矩形 91" o:spid="_x0000_s1026" o:spt="1" style="position:absolute;left:3328;top:280190;height:1229;width:1213;v-text-anchor:middle;" filled="f" stroked="f" coordsize="21600,21600" o:gfxdata="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B53alKtwAAANwAAAAP&#10;AAAAAAAAAAEAIAAAACIAAABkcnMvZG93bnJldi54bWxQSwECFAAUAAAACACHTuJAMy8FnjsAAAA5&#10;AAAAEAAAAAAAAAABACAAAAAGAQAAZHJzL3NoYXBleG1sLnhtbFBLBQYAAAAABgAGAFsBAACwAwAA&#10;AAA=&#10;">
                        <v:fill on="f" focussize="0,0"/>
                        <v:stroke on="f" miterlimit="8" joinstyle="miter"/>
                        <v:imagedata o:title=""/>
                        <o:lock v:ext="edit" aspectratio="f"/>
                        <v:textbox>
                          <w:txbxContent>
                            <w:p w14:paraId="72829B33">
                              <w:pPr>
                                <w:jc w:val="center"/>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废气、噪声、固体废物</w:t>
                              </w:r>
                            </w:p>
                          </w:txbxContent>
                        </v:textbox>
                      </v:rect>
                      <v:rect id="矩形 92" o:spid="_x0000_s1026" o:spt="1" style="position:absolute;left:8871;top:278730;height:844;width:1958;v-text-anchor:middle;" filled="f" stroked="f" coordsize="21600,21600" o:gfxdata="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BaRDNG5AAAA3AAA&#10;AA8AAAAAAAAAAQAgAAAAIgAAAGRycy9kb3ducmV2LnhtbFBLAQIUABQAAAAIAIdO4kAzLwWeOwAA&#10;ADkAAAAQAAAAAAAAAAEAIAAAAAgBAABkcnMvc2hhcGV4bWwueG1sUEsFBgAAAAAGAAYAWwEAALID&#10;AAAAAA==&#10;">
                        <v:fill on="f" focussize="0,0"/>
                        <v:stroke on="f" miterlimit="8" joinstyle="miter"/>
                        <v:imagedata o:title=""/>
                        <o:lock v:ext="edit" aspectratio="f"/>
                        <v:textbox>
                          <w:txbxContent>
                            <w:p w14:paraId="634EB798">
                              <w:pPr>
                                <w:jc w:val="center"/>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废水、固体废物、废气（油烟）</w:t>
                              </w:r>
                            </w:p>
                          </w:txbxContent>
                        </v:textbox>
                      </v:rect>
                      <v:shape id="直接箭头连接符 94" o:spid="_x0000_s1026" o:spt="32" type="#_x0000_t32" style="position:absolute;left:8443;top:280792;flip:y;height:1;width:542;" filled="f" stroked="t" coordsize="21600,21600" o:gfxdata="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Lk8swK5AAAA3AAA&#10;AA8AAAAAAAAAAQAgAAAAIgAAAGRycy9kb3ducmV2LnhtbFBLAQIUABQAAAAIAIdO4kAzLwWeOwAA&#10;ADkAAAAQAAAAAAAAAAEAIAAAAAgBAABkcnMvc2hhcGV4bWwueG1sUEsFBgAAAAAGAAYAWwEAALID&#10;AAAAAA==&#10;">
                        <v:fill on="f" focussize="0,0"/>
                        <v:stroke weight="1pt" color="#000000 [3213]" miterlimit="8" joinstyle="miter" dashstyle="dash" endarrow="open"/>
                        <v:imagedata o:title=""/>
                        <o:lock v:ext="edit" aspectratio="f"/>
                      </v:shape>
                      <v:rect id="矩形 93" o:spid="_x0000_s1026" o:spt="1" style="position:absolute;left:8927;top:280262;height:1229;width:1213;v-text-anchor:middle;" filled="f" stroked="f" coordsize="21600,21600" o:gfxdata="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BtPpYKugAAANwA&#10;AAAPAAAAAAAAAAEAIAAAACIAAABkcnMvZG93bnJldi54bWxQSwECFAAUAAAACACHTuJAMy8FnjsA&#10;AAA5AAAAEAAAAAAAAAABACAAAAAJAQAAZHJzL3NoYXBleG1sLnhtbFBLBQYAAAAABgAGAFsBAACz&#10;AwAAAAA=&#10;">
                        <v:fill on="f" focussize="0,0"/>
                        <v:stroke on="f" miterlimit="8" joinstyle="miter"/>
                        <v:imagedata o:title=""/>
                        <o:lock v:ext="edit" aspectratio="f"/>
                        <v:textbox>
                          <w:txbxContent>
                            <w:p w14:paraId="0F7F3E93">
                              <w:pPr>
                                <w:jc w:val="center"/>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废气、噪声、固体废物</w:t>
                              </w:r>
                            </w:p>
                          </w:txbxContent>
                        </v:textbox>
                      </v:rect>
                      <v:shape id="直接箭头连接符 96" o:spid="_x0000_s1026" o:spt="32" type="#_x0000_t32" style="position:absolute;left:4400;top:280759;flip:x y;height:15;width:457;" filled="f" stroked="t" coordsize="21600,21600" o:gfxdata="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58Kt+vQAA&#10;ANwAAAAPAAAAAAAAAAEAIAAAACIAAABkcnMvZG93bnJldi54bWxQSwECFAAUAAAACACHTuJAMy8F&#10;njsAAAA5AAAAEAAAAAAAAAABACAAAAAMAQAAZHJzL3NoYXBleG1sLnhtbFBLBQYAAAAABgAGAFsB&#10;AAC2AwAAAAA=&#10;">
                        <v:fill on="f" focussize="0,0"/>
                        <v:stroke weight="1pt" color="#000000 [3213]" miterlimit="8" joinstyle="miter" dashstyle="dash" endarrow="open"/>
                        <v:imagedata o:title=""/>
                        <o:lock v:ext="edit" aspectratio="f"/>
                      </v:shape>
                      <v:rect id="矩形 80" o:spid="_x0000_s1026" o:spt="1" style="position:absolute;left:6658;top:278019;height:529;width:1715;v-text-anchor:middle;" filled="f" stroked="t" coordsize="21600,21600" o:gfxdata="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KYl2LS/&#10;AAAA2wAAAA8AAAAAAAAAAQAgAAAAIgAAAGRycy9kb3ducmV2LnhtbFBLAQIUABQAAAAIAIdO4kAz&#10;LwWeOwAAADkAAAAQAAAAAAAAAAEAIAAAAA4BAABkcnMvc2hhcGV4bWwueG1sUEsFBgAAAAAGAAYA&#10;WwEAALgDAAAAAA==&#10;">
                        <v:fill on="f" focussize="0,0"/>
                        <v:stroke color="#000000 [3213]" miterlimit="8" joinstyle="miter"/>
                        <v:imagedata o:title=""/>
                        <o:lock v:ext="edit" aspectratio="f"/>
                        <v:textbox>
                          <w:txbxContent>
                            <w:p w14:paraId="547F1005">
                              <w:pPr>
                                <w:jc w:val="center"/>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告别仪式</w:t>
                              </w:r>
                            </w:p>
                          </w:txbxContent>
                        </v:textbox>
                      </v:rect>
                      <v:shape id="直接箭头连接符 78" o:spid="_x0000_s1026" o:spt="32" type="#_x0000_t32" style="position:absolute;left:7529;top:277736;height:275;width:3;" filled="f" stroked="t" coordsize="21600,21600" o:gfxdata="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QwC3UbsAAADb&#10;AAAADwAAAAAAAAABACAAAAAiAAAAZHJzL2Rvd25yZXYueG1sUEsBAhQAFAAAAAgAh07iQDMvBZ47&#10;AAAAOQAAABAAAAAAAAAAAQAgAAAACgEAAGRycy9zaGFwZXhtbC54bWxQSwUGAAAAAAYABgBbAQAA&#10;tAMAAAAA&#10;">
                        <v:fill on="f" focussize="0,0"/>
                        <v:stroke weight="1pt" color="#000000 [3213]" miterlimit="8" joinstyle="miter" endarrow="open"/>
                        <v:imagedata o:title=""/>
                        <o:lock v:ext="edit" aspectratio="f"/>
                      </v:shape>
                      <v:shape id="直接箭头连接符 90" o:spid="_x0000_s1026" o:spt="32" type="#_x0000_t32" style="position:absolute;left:8374;top:278304;flip:y;height:1;width:542;" filled="f" stroked="t" coordsize="21600,21600" o:gfxdata="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F0hFbbsAAADb&#10;AAAADwAAAAAAAAABACAAAAAiAAAAZHJzL2Rvd25yZXYueG1sUEsBAhQAFAAAAAgAh07iQDMvBZ47&#10;AAAAOQAAABAAAAAAAAAAAQAgAAAACgEAAGRycy9zaGFwZXhtbC54bWxQSwUGAAAAAAYABgBbAQAA&#10;tAMAAAAA&#10;">
                        <v:fill on="f" focussize="0,0"/>
                        <v:stroke weight="1pt" color="#000000 [3213]" miterlimit="8" joinstyle="miter" dashstyle="dash" endarrow="open"/>
                        <v:imagedata o:title=""/>
                        <o:lock v:ext="edit" aspectratio="f"/>
                      </v:shape>
                      <v:rect id="矩形 92" o:spid="_x0000_s1026" o:spt="1" style="position:absolute;left:8830;top:277918;height:844;width:1114;v-text-anchor:middle;" filled="f" stroked="f" coordsize="21600,21600" o:gfxdata="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PUiUX+5AAAA2wAA&#10;AA8AAAAAAAAAAQAgAAAAIgAAAGRycy9kb3ducmV2LnhtbFBLAQIUABQAAAAIAIdO4kAzLwWeOwAA&#10;ADkAAAAQAAAAAAAAAAEAIAAAAAgBAABkcnMvc2hhcGV4bWwueG1sUEsFBgAAAAAGAAYAWwEAALID&#10;AAAAAA==&#10;">
                        <v:fill on="f" focussize="0,0"/>
                        <v:stroke on="f" miterlimit="8" joinstyle="miter"/>
                        <v:imagedata o:title=""/>
                        <o:lock v:ext="edit" aspectratio="f"/>
                        <v:textbox>
                          <w:txbxContent>
                            <w:p w14:paraId="000D1586">
                              <w:pPr>
                                <w:jc w:val="center"/>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噪声</w:t>
                              </w:r>
                            </w:p>
                          </w:txbxContent>
                        </v:textbox>
                      </v:rect>
                      <v:rect id="矩形 80" o:spid="_x0000_s1026" o:spt="1" style="position:absolute;left:6657;top:279564;height:529;width:1715;v-text-anchor:middle;" filled="f" stroked="t" coordsize="21600,21600" o:gfxdata="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C1Y3Bi/&#10;AAAA2wAAAA8AAAAAAAAAAQAgAAAAIgAAAGRycy9kb3ducmV2LnhtbFBLAQIUABQAAAAIAIdO4kAz&#10;LwWeOwAAADkAAAAQAAAAAAAAAAEAIAAAAA4BAABkcnMvc2hhcGV4bWwueG1sUEsFBgAAAAAGAAYA&#10;WwEAALgDAAAAAA==&#10;">
                        <v:fill on="f" focussize="0,0"/>
                        <v:stroke color="#000000 [3213]" miterlimit="8" joinstyle="miter"/>
                        <v:imagedata o:title=""/>
                        <o:lock v:ext="edit" aspectratio="f"/>
                        <v:textbox>
                          <w:txbxContent>
                            <w:p w14:paraId="6F61C7B2">
                              <w:pPr>
                                <w:jc w:val="center"/>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遗体清洗</w:t>
                              </w:r>
                            </w:p>
                          </w:txbxContent>
                        </v:textbox>
                      </v:rect>
                      <v:shape id="直接箭头连接符 78" o:spid="_x0000_s1026" o:spt="32" type="#_x0000_t32" style="position:absolute;left:7516;top:279283;height:303;width:13;" filled="f" stroked="t" coordsize="21600,21600" o:gfxdata="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fOXJ37gAAADbAAAA&#10;DwAAAAAAAAABACAAAAAiAAAAZHJzL2Rvd25yZXYueG1sUEsBAhQAFAAAAAgAh07iQDMvBZ47AAAA&#10;OQAAABAAAAAAAAAAAQAgAAAABwEAAGRycy9zaGFwZXhtbC54bWxQSwUGAAAAAAYABgBbAQAAsQMA&#10;AAAA&#10;">
                        <v:fill on="f" focussize="0,0"/>
                        <v:stroke weight="1pt" color="#000000 [3213]" miterlimit="8" joinstyle="miter" endarrow="open"/>
                        <v:imagedata o:title=""/>
                        <o:lock v:ext="edit" aspectratio="f"/>
                      </v:shape>
                      <v:shape id="直接箭头连接符 90" o:spid="_x0000_s1026" o:spt="32" type="#_x0000_t32" style="position:absolute;left:8415;top:279851;flip:y;height:1;width:542;" filled="f" stroked="t" coordsize="21600,21600" o:gfxdata="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E3RkNG8AAAA&#10;2wAAAA8AAAAAAAAAAQAgAAAAIgAAAGRycy9kb3ducmV2LnhtbFBLAQIUABQAAAAIAIdO4kAzLwWe&#10;OwAAADkAAAAQAAAAAAAAAAEAIAAAAAsBAABkcnMvc2hhcGV4bWwueG1sUEsFBgAAAAAGAAYAWwEA&#10;ALUDAAAAAA==&#10;">
                        <v:fill on="f" focussize="0,0"/>
                        <v:stroke weight="1pt" color="#000000 [3213]" miterlimit="8" joinstyle="miter" dashstyle="dash" endarrow="open"/>
                        <v:imagedata o:title=""/>
                        <o:lock v:ext="edit" aspectratio="f"/>
                      </v:shape>
                      <v:rect id="矩形 92" o:spid="_x0000_s1026" o:spt="1" style="position:absolute;left:8871;top:279465;height:844;width:1958;v-text-anchor:middle;" filled="f" stroked="f" coordsize="21600,21600" o:gfxdata="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MCW/L7gAAADbAAAA&#10;DwAAAAAAAAABACAAAAAiAAAAZHJzL2Rvd25yZXYueG1sUEsBAhQAFAAAAAgAh07iQDMvBZ47AAAA&#10;OQAAABAAAAAAAAAAAQAgAAAABwEAAGRycy9zaGFwZXhtbC54bWxQSwUGAAAAAAYABgBbAQAAsQMA&#10;AAAA&#10;">
                        <v:fill on="f" focussize="0,0"/>
                        <v:stroke on="f" miterlimit="8" joinstyle="miter"/>
                        <v:imagedata o:title=""/>
                        <o:lock v:ext="edit" aspectratio="f"/>
                        <v:textbox>
                          <w:txbxContent>
                            <w:p w14:paraId="34FEA360">
                              <w:pPr>
                                <w:jc w:val="center"/>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废水、固体废物</w:t>
                              </w:r>
                            </w:p>
                          </w:txbxContent>
                        </v:textbox>
                      </v:rect>
                      <w10:wrap type="topAndBottom"/>
                    </v:group>
                  </w:pict>
                </mc:Fallback>
              </mc:AlternateContent>
            </w:r>
            <w:r>
              <w:rPr>
                <w:rFonts w:hint="eastAsia" w:ascii="Times New Roman" w:hAnsi="Times New Roman" w:eastAsia="宋体" w:cs="Times New Roman"/>
                <w:b/>
                <w:bCs/>
                <w:color w:val="auto"/>
                <w:kern w:val="2"/>
                <w:sz w:val="21"/>
                <w:szCs w:val="21"/>
                <w:highlight w:val="none"/>
                <w:lang w:val="en-US" w:eastAsia="zh-CN" w:bidi="ar-SA"/>
              </w:rPr>
              <w:t>图2-3运营流程及产污环节</w:t>
            </w:r>
          </w:p>
          <w:p w14:paraId="1C143083">
            <w:pPr>
              <w:pStyle w:val="42"/>
              <w:keepNext w:val="0"/>
              <w:keepLines w:val="0"/>
              <w:pageBreakBefore w:val="0"/>
              <w:widowControl w:val="0"/>
              <w:kinsoku/>
              <w:wordWrap/>
              <w:overflowPunct/>
              <w:topLinePunct w:val="0"/>
              <w:autoSpaceDE/>
              <w:autoSpaceDN/>
              <w:bidi w:val="0"/>
              <w:adjustRightInd w:val="0"/>
              <w:snapToGrid w:val="0"/>
              <w:spacing w:line="360" w:lineRule="auto"/>
              <w:ind w:left="0" w:leftChars="0" w:right="0" w:rightChars="0"/>
              <w:jc w:val="both"/>
              <w:textAlignment w:val="auto"/>
              <w:outlineLvl w:val="9"/>
              <w:rPr>
                <w:rFonts w:hint="default" w:ascii="Times New Roman" w:hAnsi="Times New Roman" w:cs="Times New Roman"/>
                <w:b/>
                <w:bCs/>
                <w:color w:val="000000"/>
                <w:sz w:val="24"/>
                <w:szCs w:val="24"/>
                <w:highlight w:val="none"/>
                <w:lang w:val="en-US" w:eastAsia="zh-CN"/>
              </w:rPr>
            </w:pPr>
            <w:r>
              <w:rPr>
                <w:rFonts w:hint="eastAsia" w:ascii="Times New Roman" w:hAnsi="Times New Roman" w:cs="Times New Roman"/>
                <w:b/>
                <w:bCs/>
                <w:color w:val="000000"/>
                <w:sz w:val="24"/>
                <w:szCs w:val="24"/>
                <w:highlight w:val="none"/>
                <w:lang w:val="en-US" w:eastAsia="zh-CN"/>
              </w:rPr>
              <w:t>2.1</w:t>
            </w:r>
            <w:r>
              <w:rPr>
                <w:rFonts w:hint="default" w:ascii="Times New Roman" w:hAnsi="Times New Roman" w:cs="Times New Roman"/>
                <w:b/>
                <w:bCs/>
                <w:color w:val="000000"/>
                <w:sz w:val="24"/>
                <w:szCs w:val="24"/>
                <w:highlight w:val="none"/>
                <w:lang w:val="en-US" w:eastAsia="zh-CN"/>
              </w:rPr>
              <w:t>工艺流程简述：</w:t>
            </w:r>
          </w:p>
          <w:p w14:paraId="78B62A6F">
            <w:pPr>
              <w:pStyle w:val="42"/>
              <w:keepNext w:val="0"/>
              <w:keepLines w:val="0"/>
              <w:pageBreakBefore w:val="0"/>
              <w:widowControl w:val="0"/>
              <w:kinsoku/>
              <w:wordWrap/>
              <w:overflowPunct/>
              <w:topLinePunct w:val="0"/>
              <w:autoSpaceDE/>
              <w:autoSpaceDN/>
              <w:bidi w:val="0"/>
              <w:adjustRightInd w:val="0"/>
              <w:snapToGrid w:val="0"/>
              <w:spacing w:line="360" w:lineRule="auto"/>
              <w:ind w:left="0" w:leftChars="0" w:right="0" w:rightChars="0"/>
              <w:jc w:val="both"/>
              <w:textAlignment w:val="auto"/>
              <w:outlineLvl w:val="9"/>
              <w:rPr>
                <w:rFonts w:hint="eastAsia" w:ascii="Times New Roman" w:hAnsi="Times New Roman" w:cs="Times New Roman"/>
                <w:b/>
                <w:bCs/>
                <w:color w:val="000000"/>
                <w:sz w:val="24"/>
                <w:szCs w:val="24"/>
                <w:highlight w:val="none"/>
                <w:lang w:val="en-US" w:eastAsia="zh-CN"/>
              </w:rPr>
            </w:pPr>
            <w:r>
              <w:rPr>
                <w:rFonts w:hint="eastAsia" w:ascii="Times New Roman" w:hAnsi="Times New Roman" w:cs="Times New Roman"/>
                <w:b/>
                <w:bCs/>
                <w:color w:val="000000"/>
                <w:sz w:val="24"/>
                <w:szCs w:val="24"/>
                <w:highlight w:val="none"/>
                <w:lang w:val="en-US" w:eastAsia="zh-CN"/>
              </w:rPr>
              <w:t>2.1.1火化炉工作流程简述</w:t>
            </w:r>
          </w:p>
          <w:p w14:paraId="2AB73099">
            <w:pPr>
              <w:spacing w:line="360" w:lineRule="auto"/>
              <w:ind w:firstLine="480" w:firstLineChars="200"/>
              <w:rPr>
                <w:rFonts w:hint="eastAsia"/>
                <w:color w:val="000000"/>
                <w:sz w:val="24"/>
                <w:szCs w:val="22"/>
                <w:highlight w:val="none"/>
                <w:lang w:val="en-US" w:eastAsia="zh-CN"/>
              </w:rPr>
            </w:pPr>
            <w:r>
              <w:rPr>
                <w:rFonts w:hint="eastAsia" w:ascii="Times New Roman" w:hAnsi="Times New Roman" w:cs="Times New Roman"/>
                <w:b w:val="0"/>
                <w:bCs w:val="0"/>
                <w:color w:val="000000"/>
                <w:sz w:val="24"/>
                <w:szCs w:val="24"/>
                <w:highlight w:val="none"/>
                <w:lang w:val="en-US" w:eastAsia="zh-CN"/>
              </w:rPr>
              <w:t>（</w:t>
            </w:r>
            <w:r>
              <w:rPr>
                <w:rFonts w:hint="eastAsia"/>
                <w:color w:val="000000"/>
                <w:sz w:val="24"/>
                <w:szCs w:val="22"/>
                <w:highlight w:val="none"/>
                <w:lang w:val="en-US" w:eastAsia="zh-CN"/>
              </w:rPr>
              <w:t>1）遗体由运灵车或私家车输运至殡仪馆。</w:t>
            </w:r>
          </w:p>
          <w:p w14:paraId="121AEDB9">
            <w:pPr>
              <w:spacing w:line="360" w:lineRule="auto"/>
              <w:ind w:firstLine="480" w:firstLineChars="200"/>
              <w:rPr>
                <w:rFonts w:hint="eastAsia"/>
                <w:color w:val="000000"/>
                <w:sz w:val="24"/>
                <w:szCs w:val="22"/>
                <w:highlight w:val="none"/>
                <w:lang w:val="en-US" w:eastAsia="zh-CN"/>
              </w:rPr>
            </w:pPr>
            <w:r>
              <w:rPr>
                <w:rFonts w:hint="eastAsia"/>
                <w:color w:val="000000"/>
                <w:sz w:val="24"/>
                <w:szCs w:val="22"/>
                <w:highlight w:val="none"/>
                <w:lang w:val="en-US" w:eastAsia="zh-CN"/>
              </w:rPr>
              <w:t>（2）殡仪馆工作人员接收遗体，并依据现实情况提供敛容、穿衣等服务，并送入冷藏柜冷藏。一般遗体使用冷藏柜进行冷藏，涉及刑事案件、交通案件、无名尸体等需冷冻。</w:t>
            </w:r>
          </w:p>
          <w:p w14:paraId="7D7CC5B6">
            <w:pPr>
              <w:numPr>
                <w:ilvl w:val="0"/>
                <w:numId w:val="0"/>
              </w:numPr>
              <w:adjustRightInd w:val="0"/>
              <w:snapToGrid w:val="0"/>
              <w:spacing w:line="360" w:lineRule="auto"/>
              <w:ind w:firstLine="480" w:firstLineChars="200"/>
              <w:rPr>
                <w:rFonts w:hint="default" w:ascii="Times New Roman" w:hAnsi="Times New Roman" w:eastAsia="宋体" w:cs="Times New Roman"/>
                <w:color w:val="000000"/>
                <w:spacing w:val="-3"/>
                <w:sz w:val="24"/>
                <w:szCs w:val="24"/>
                <w:highlight w:val="none"/>
                <w:lang w:val="en-US" w:eastAsia="zh-CN"/>
              </w:rPr>
            </w:pPr>
            <w:r>
              <w:rPr>
                <w:rFonts w:hint="eastAsia"/>
                <w:color w:val="000000"/>
                <w:sz w:val="24"/>
                <w:szCs w:val="22"/>
                <w:highlight w:val="none"/>
                <w:lang w:val="en-US" w:eastAsia="zh-CN"/>
              </w:rPr>
              <w:t>（3）</w:t>
            </w:r>
            <w:r>
              <w:rPr>
                <w:rFonts w:hint="default" w:ascii="Times New Roman" w:hAnsi="Times New Roman" w:eastAsia="宋体" w:cs="Times New Roman"/>
                <w:color w:val="000000"/>
                <w:spacing w:val="-3"/>
                <w:sz w:val="24"/>
                <w:szCs w:val="24"/>
                <w:highlight w:val="none"/>
                <w:lang w:val="en-US" w:eastAsia="zh-CN"/>
              </w:rPr>
              <w:t>遗体清洁前，先用酒精类擦拭，对遗体污渍进行清洁。然后将遗体放入尸床内，用清水进行浸泡清洗，再用流动的清水进行最后冲洗，完毕后将所有污水排放到池</w:t>
            </w:r>
            <w:r>
              <w:rPr>
                <w:rFonts w:hint="eastAsia" w:cs="Times New Roman"/>
                <w:color w:val="000000"/>
                <w:spacing w:val="-3"/>
                <w:sz w:val="24"/>
                <w:szCs w:val="24"/>
                <w:highlight w:val="none"/>
                <w:lang w:val="en-US" w:eastAsia="zh-CN"/>
              </w:rPr>
              <w:t>内</w:t>
            </w:r>
            <w:r>
              <w:rPr>
                <w:rFonts w:hint="default" w:ascii="Times New Roman" w:hAnsi="Times New Roman" w:eastAsia="宋体" w:cs="Times New Roman"/>
                <w:color w:val="000000"/>
                <w:spacing w:val="-3"/>
                <w:sz w:val="24"/>
                <w:szCs w:val="24"/>
                <w:highlight w:val="none"/>
                <w:lang w:val="en-US" w:eastAsia="zh-CN"/>
              </w:rPr>
              <w:t>进行消毒处理，每次控制时间不超过15分钟。</w:t>
            </w:r>
          </w:p>
          <w:p w14:paraId="50A52C20">
            <w:pPr>
              <w:spacing w:line="360" w:lineRule="auto"/>
              <w:ind w:firstLine="480" w:firstLineChars="200"/>
              <w:rPr>
                <w:rFonts w:hint="eastAsia" w:ascii="Times New Roman" w:hAnsi="Times New Roman" w:eastAsia="宋体" w:cs="Times New Roman"/>
                <w:color w:val="000000"/>
                <w:sz w:val="24"/>
                <w:szCs w:val="22"/>
                <w:highlight w:val="none"/>
                <w:lang w:val="en-US" w:eastAsia="zh-CN"/>
              </w:rPr>
            </w:pPr>
            <w:r>
              <w:rPr>
                <w:rFonts w:hint="eastAsia"/>
                <w:color w:val="000000"/>
                <w:sz w:val="24"/>
                <w:szCs w:val="22"/>
                <w:highlight w:val="none"/>
                <w:lang w:val="en-US" w:eastAsia="zh-CN"/>
              </w:rPr>
              <w:t>（4）工作人员送尸进火化炉、火化炉自动工作，火化遗体，遗体火化其基本原理是在具有微负压和一定温度、一定容积的火化机炉膛内，依靠不断供应的燃料和给养空气的助燃，使尸体焚烧灰化。燃烧后的颗粒物、有毒有害气体、臭味经过一定的处理后经烟道和烟囱排入大气中，残渣成灰供丧主收敛安葬。火化基本程序是将遗体放上火化机移动炕面，推入炉膛，关闭炉门后点火焚烧，一般40min左右遗体就能完全燃烧灰化，遗体完燃烧后的剩余的白骨通过移动拣灰车从主</w:t>
            </w:r>
            <w:r>
              <w:rPr>
                <w:rFonts w:hint="eastAsia" w:ascii="Times New Roman" w:hAnsi="Times New Roman" w:eastAsia="宋体" w:cs="Times New Roman"/>
                <w:color w:val="000000"/>
                <w:sz w:val="24"/>
                <w:szCs w:val="22"/>
                <w:highlight w:val="none"/>
                <w:lang w:val="en-US" w:eastAsia="zh-CN"/>
              </w:rPr>
              <w:t>燃室移除冷却，一般冷却30min左右。从燃烧到冷却约1h10min左右。</w:t>
            </w:r>
          </w:p>
          <w:p w14:paraId="0239E266">
            <w:pPr>
              <w:spacing w:line="360" w:lineRule="auto"/>
              <w:ind w:firstLine="480" w:firstLineChars="200"/>
              <w:rPr>
                <w:rFonts w:hint="eastAsia" w:ascii="Times New Roman" w:hAnsi="Times New Roman" w:eastAsia="宋体" w:cs="Times New Roman"/>
                <w:color w:val="000000"/>
                <w:sz w:val="24"/>
                <w:szCs w:val="22"/>
                <w:highlight w:val="none"/>
                <w:lang w:val="en-US" w:eastAsia="zh-CN"/>
              </w:rPr>
            </w:pPr>
            <w:r>
              <w:rPr>
                <w:rFonts w:hint="eastAsia" w:ascii="Times New Roman" w:hAnsi="Times New Roman" w:eastAsia="宋体" w:cs="Times New Roman"/>
                <w:color w:val="000000"/>
                <w:sz w:val="24"/>
                <w:szCs w:val="22"/>
                <w:highlight w:val="none"/>
                <w:lang w:val="en-US" w:eastAsia="zh-CN"/>
              </w:rPr>
              <w:t>火化机主要由主燃室、二次燃烧室、燃料系统、排放系统、控制系统、进尸系统组成，燃烧尾气进入废气处理系统处理达标后排放。</w:t>
            </w:r>
          </w:p>
          <w:p w14:paraId="1B30384E">
            <w:pPr>
              <w:spacing w:line="360" w:lineRule="auto"/>
              <w:ind w:firstLine="480" w:firstLineChars="200"/>
              <w:rPr>
                <w:rFonts w:hint="eastAsia"/>
                <w:color w:val="000000"/>
                <w:sz w:val="24"/>
                <w:szCs w:val="22"/>
                <w:highlight w:val="none"/>
                <w:lang w:val="en-US" w:eastAsia="zh-CN"/>
              </w:rPr>
            </w:pPr>
            <w:r>
              <w:rPr>
                <w:rFonts w:hint="eastAsia" w:ascii="Times New Roman" w:hAnsi="Times New Roman" w:eastAsia="宋体" w:cs="Times New Roman"/>
                <w:color w:val="000000"/>
                <w:sz w:val="24"/>
                <w:szCs w:val="22"/>
                <w:highlight w:val="none"/>
                <w:lang w:val="en-US" w:eastAsia="zh-CN"/>
              </w:rPr>
              <w:t>火化机燃烧过程采用全自动控制实现自动电子点火燃烧，完成对遗体的火化处理。主</w:t>
            </w:r>
            <w:r>
              <w:rPr>
                <w:rFonts w:hint="default" w:ascii="Times New Roman" w:hAnsi="Times New Roman" w:eastAsia="宋体" w:cs="Times New Roman"/>
                <w:color w:val="000000"/>
                <w:sz w:val="24"/>
                <w:szCs w:val="22"/>
                <w:highlight w:val="none"/>
                <w:lang w:val="en-US" w:eastAsia="zh-CN"/>
              </w:rPr>
              <w:t>燃室用于焚烧遗体，工作温度在850~1000℃；二次燃烧室工作温度&gt;850℃，烟气停留时</w:t>
            </w:r>
            <w:r>
              <w:rPr>
                <w:rFonts w:hint="eastAsia" w:ascii="Times New Roman" w:hAnsi="Times New Roman" w:eastAsia="宋体" w:cs="Times New Roman"/>
                <w:color w:val="000000"/>
                <w:sz w:val="24"/>
                <w:szCs w:val="22"/>
                <w:highlight w:val="none"/>
                <w:lang w:val="en-US" w:eastAsia="zh-CN"/>
              </w:rPr>
              <w:t>间</w:t>
            </w:r>
            <w:r>
              <w:rPr>
                <w:rFonts w:hint="default" w:ascii="Times New Roman" w:hAnsi="Times New Roman" w:eastAsia="宋体" w:cs="Times New Roman"/>
                <w:color w:val="000000"/>
                <w:sz w:val="24"/>
                <w:szCs w:val="22"/>
                <w:highlight w:val="none"/>
                <w:lang w:val="en-US" w:eastAsia="zh-CN"/>
              </w:rPr>
              <w:t>&gt;2s，其作用是对在主燃室燃烧产生并未被氧化分解的有机蒸气或气态物质进一步燃烧，使其充分分解为二氧化碳和水等无机物，从源头减少污染物的产生。</w:t>
            </w:r>
          </w:p>
          <w:p w14:paraId="7DDAFC9A">
            <w:pPr>
              <w:spacing w:line="360" w:lineRule="auto"/>
              <w:ind w:firstLine="480" w:firstLineChars="200"/>
              <w:rPr>
                <w:rFonts w:hint="eastAsia"/>
                <w:color w:val="000000"/>
                <w:sz w:val="24"/>
                <w:szCs w:val="22"/>
                <w:highlight w:val="none"/>
                <w:lang w:val="en-US" w:eastAsia="zh-CN"/>
              </w:rPr>
            </w:pPr>
            <w:r>
              <w:rPr>
                <w:rFonts w:hint="eastAsia"/>
                <w:color w:val="000000"/>
                <w:sz w:val="24"/>
                <w:szCs w:val="22"/>
                <w:highlight w:val="none"/>
                <w:lang w:val="en-US" w:eastAsia="zh-CN"/>
              </w:rPr>
              <w:t>（5）遗体火化后，由工作人员捡灰装盒，交付给家属。守灵或追悼后，进行公墓安葬。</w:t>
            </w:r>
          </w:p>
          <w:p w14:paraId="5E1696E9">
            <w:pPr>
              <w:spacing w:line="360" w:lineRule="auto"/>
              <w:ind w:firstLine="482" w:firstLineChars="200"/>
              <w:rPr>
                <w:rFonts w:hint="eastAsia"/>
                <w:b/>
                <w:bCs/>
                <w:color w:val="000000"/>
                <w:sz w:val="24"/>
                <w:szCs w:val="22"/>
                <w:highlight w:val="none"/>
                <w:lang w:val="en-US" w:eastAsia="zh-CN"/>
              </w:rPr>
            </w:pPr>
            <w:r>
              <w:rPr>
                <w:rFonts w:hint="eastAsia"/>
                <w:b/>
                <w:bCs/>
                <w:color w:val="000000"/>
                <w:sz w:val="24"/>
                <w:szCs w:val="22"/>
                <w:highlight w:val="none"/>
                <w:lang w:val="en-US" w:eastAsia="zh-CN"/>
              </w:rPr>
              <w:t>2.1.2遗物焚烧炉工作流程简述</w:t>
            </w:r>
          </w:p>
          <w:p w14:paraId="4FB5A8A3">
            <w:pPr>
              <w:spacing w:line="360" w:lineRule="auto"/>
              <w:ind w:firstLine="480" w:firstLineChars="200"/>
              <w:rPr>
                <w:rFonts w:hint="eastAsia"/>
                <w:color w:val="000000"/>
                <w:sz w:val="24"/>
                <w:szCs w:val="22"/>
                <w:highlight w:val="none"/>
                <w:lang w:val="en-US" w:eastAsia="zh-CN"/>
              </w:rPr>
            </w:pPr>
            <w:r>
              <w:rPr>
                <w:rFonts w:hint="eastAsia"/>
                <w:color w:val="000000"/>
                <w:sz w:val="24"/>
                <w:szCs w:val="22"/>
                <w:highlight w:val="none"/>
                <w:lang w:val="en-US" w:eastAsia="zh-CN"/>
              </w:rPr>
              <w:t>（1）工作人员接收逝者遗物，接收逝者家属、朋友所赠花圈、挽联等物品。</w:t>
            </w:r>
          </w:p>
          <w:p w14:paraId="6F0227B9">
            <w:pPr>
              <w:spacing w:line="360" w:lineRule="auto"/>
              <w:ind w:firstLine="480" w:firstLineChars="200"/>
              <w:rPr>
                <w:rFonts w:hint="eastAsia"/>
                <w:color w:val="000000"/>
                <w:sz w:val="24"/>
                <w:szCs w:val="22"/>
                <w:highlight w:val="none"/>
                <w:lang w:val="en-US" w:eastAsia="zh-CN"/>
              </w:rPr>
            </w:pPr>
            <w:r>
              <w:rPr>
                <w:rFonts w:hint="eastAsia"/>
                <w:color w:val="000000"/>
                <w:sz w:val="24"/>
                <w:szCs w:val="22"/>
                <w:highlight w:val="none"/>
                <w:lang w:val="en-US" w:eastAsia="zh-CN"/>
              </w:rPr>
              <w:t>（2）工作人员将一应相关物品送入遗物焚烧炉中焚烧。</w:t>
            </w:r>
          </w:p>
          <w:p w14:paraId="4FFB2C62">
            <w:pPr>
              <w:spacing w:line="360" w:lineRule="auto"/>
              <w:ind w:firstLine="480" w:firstLineChars="200"/>
              <w:rPr>
                <w:rFonts w:hint="eastAsia"/>
                <w:color w:val="000000"/>
                <w:sz w:val="24"/>
                <w:szCs w:val="22"/>
                <w:highlight w:val="none"/>
                <w:lang w:val="en-US" w:eastAsia="zh-CN"/>
              </w:rPr>
            </w:pPr>
            <w:r>
              <w:rPr>
                <w:rFonts w:hint="eastAsia"/>
                <w:color w:val="000000"/>
                <w:sz w:val="24"/>
                <w:szCs w:val="22"/>
                <w:highlight w:val="none"/>
                <w:lang w:val="en-US" w:eastAsia="zh-CN"/>
              </w:rPr>
              <w:t>（3）焚烧结束后，由工作人员将焚烧灰渣清理整洁，运送至固废暂存间暂存，定期交由环卫部门清运至垃圾填埋场分区填埋。</w:t>
            </w:r>
          </w:p>
          <w:p w14:paraId="110B2576">
            <w:pPr>
              <w:spacing w:line="360" w:lineRule="auto"/>
              <w:ind w:firstLine="482" w:firstLineChars="200"/>
              <w:rPr>
                <w:rFonts w:hint="eastAsia"/>
                <w:b/>
                <w:bCs/>
                <w:color w:val="000000"/>
                <w:sz w:val="24"/>
                <w:szCs w:val="22"/>
                <w:highlight w:val="none"/>
                <w:lang w:val="en-US" w:eastAsia="zh-CN"/>
              </w:rPr>
            </w:pPr>
            <w:r>
              <w:rPr>
                <w:rFonts w:hint="eastAsia"/>
                <w:b/>
                <w:bCs/>
                <w:color w:val="000000"/>
                <w:sz w:val="24"/>
                <w:szCs w:val="22"/>
                <w:highlight w:val="none"/>
                <w:lang w:val="en-US" w:eastAsia="zh-CN"/>
              </w:rPr>
              <w:t>2.1.3产污环节</w:t>
            </w:r>
          </w:p>
          <w:p w14:paraId="233DDB9F">
            <w:pPr>
              <w:spacing w:line="360" w:lineRule="auto"/>
              <w:ind w:firstLine="480" w:firstLineChars="200"/>
              <w:rPr>
                <w:rFonts w:hint="default"/>
                <w:color w:val="000000"/>
                <w:sz w:val="24"/>
                <w:szCs w:val="22"/>
                <w:highlight w:val="none"/>
                <w:lang w:val="en-US" w:eastAsia="zh-CN"/>
              </w:rPr>
            </w:pPr>
            <w:r>
              <w:rPr>
                <w:rFonts w:hint="default"/>
                <w:color w:val="000000"/>
                <w:sz w:val="24"/>
                <w:szCs w:val="22"/>
                <w:highlight w:val="none"/>
                <w:lang w:val="en-US" w:eastAsia="zh-CN"/>
              </w:rPr>
              <w:t>项目产排污情况见表2-</w:t>
            </w:r>
            <w:r>
              <w:rPr>
                <w:rFonts w:hint="eastAsia"/>
                <w:color w:val="000000"/>
                <w:sz w:val="24"/>
                <w:szCs w:val="22"/>
                <w:highlight w:val="none"/>
                <w:lang w:val="en-US" w:eastAsia="zh-CN"/>
              </w:rPr>
              <w:t>4</w:t>
            </w:r>
            <w:r>
              <w:rPr>
                <w:rFonts w:hint="default"/>
                <w:color w:val="000000"/>
                <w:sz w:val="24"/>
                <w:szCs w:val="22"/>
                <w:highlight w:val="none"/>
                <w:lang w:val="en-US" w:eastAsia="zh-CN"/>
              </w:rPr>
              <w:t>所示。</w:t>
            </w:r>
          </w:p>
          <w:p w14:paraId="36DD37A6">
            <w:pPr>
              <w:spacing w:line="360" w:lineRule="auto"/>
              <w:ind w:firstLine="482" w:firstLineChars="200"/>
              <w:jc w:val="center"/>
              <w:rPr>
                <w:rFonts w:hint="default"/>
                <w:b/>
                <w:bCs/>
                <w:color w:val="000000"/>
                <w:sz w:val="24"/>
                <w:szCs w:val="22"/>
                <w:highlight w:val="none"/>
                <w:lang w:val="en-US" w:eastAsia="zh-CN"/>
              </w:rPr>
            </w:pPr>
            <w:r>
              <w:rPr>
                <w:rFonts w:hint="eastAsia"/>
                <w:b/>
                <w:bCs/>
                <w:color w:val="000000"/>
                <w:sz w:val="24"/>
                <w:szCs w:val="22"/>
                <w:highlight w:val="none"/>
                <w:lang w:val="en-US" w:eastAsia="zh-CN"/>
              </w:rPr>
              <w:t>表2-4产排污情况</w:t>
            </w:r>
          </w:p>
          <w:tbl>
            <w:tblPr>
              <w:tblStyle w:val="26"/>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987"/>
              <w:gridCol w:w="1987"/>
              <w:gridCol w:w="3567"/>
            </w:tblGrid>
            <w:tr w14:paraId="6E4747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987" w:type="dxa"/>
                  <w:vAlign w:val="center"/>
                </w:tcPr>
                <w:p w14:paraId="76DD6047">
                  <w:pPr>
                    <w:keepNext w:val="0"/>
                    <w:keepLines w:val="0"/>
                    <w:pageBreakBefore w:val="0"/>
                    <w:kinsoku/>
                    <w:wordWrap/>
                    <w:overflowPunct/>
                    <w:topLinePunct w:val="0"/>
                    <w:autoSpaceDE/>
                    <w:autoSpaceDN/>
                    <w:bidi w:val="0"/>
                    <w:adjustRightInd/>
                    <w:snapToGrid/>
                    <w:spacing w:line="240" w:lineRule="auto"/>
                    <w:jc w:val="center"/>
                    <w:textAlignment w:val="auto"/>
                    <w:rPr>
                      <w:rFonts w:hint="default"/>
                      <w:b/>
                      <w:bCs/>
                      <w:color w:val="000000"/>
                      <w:sz w:val="21"/>
                      <w:szCs w:val="21"/>
                      <w:highlight w:val="none"/>
                      <w:vertAlign w:val="baseline"/>
                      <w:lang w:val="en-US" w:eastAsia="zh-CN"/>
                    </w:rPr>
                  </w:pPr>
                  <w:r>
                    <w:rPr>
                      <w:rFonts w:hint="eastAsia"/>
                      <w:b/>
                      <w:bCs/>
                      <w:color w:val="000000"/>
                      <w:sz w:val="21"/>
                      <w:szCs w:val="21"/>
                      <w:highlight w:val="none"/>
                      <w:vertAlign w:val="baseline"/>
                      <w:lang w:val="en-US" w:eastAsia="zh-CN"/>
                    </w:rPr>
                    <w:t>类型</w:t>
                  </w:r>
                </w:p>
              </w:tc>
              <w:tc>
                <w:tcPr>
                  <w:tcW w:w="1987" w:type="dxa"/>
                  <w:vAlign w:val="center"/>
                </w:tcPr>
                <w:p w14:paraId="4D4AB81F">
                  <w:pPr>
                    <w:keepNext w:val="0"/>
                    <w:keepLines w:val="0"/>
                    <w:pageBreakBefore w:val="0"/>
                    <w:kinsoku/>
                    <w:wordWrap/>
                    <w:overflowPunct/>
                    <w:topLinePunct w:val="0"/>
                    <w:autoSpaceDE/>
                    <w:autoSpaceDN/>
                    <w:bidi w:val="0"/>
                    <w:adjustRightInd/>
                    <w:snapToGrid/>
                    <w:spacing w:line="240" w:lineRule="auto"/>
                    <w:jc w:val="center"/>
                    <w:textAlignment w:val="auto"/>
                    <w:rPr>
                      <w:rFonts w:hint="default"/>
                      <w:b/>
                      <w:bCs/>
                      <w:color w:val="000000"/>
                      <w:sz w:val="21"/>
                      <w:szCs w:val="21"/>
                      <w:highlight w:val="none"/>
                      <w:vertAlign w:val="baseline"/>
                      <w:lang w:val="en-US" w:eastAsia="zh-CN"/>
                    </w:rPr>
                  </w:pPr>
                  <w:r>
                    <w:rPr>
                      <w:rFonts w:hint="eastAsia"/>
                      <w:b/>
                      <w:bCs/>
                      <w:color w:val="000000"/>
                      <w:sz w:val="21"/>
                      <w:szCs w:val="21"/>
                      <w:highlight w:val="none"/>
                      <w:vertAlign w:val="baseline"/>
                      <w:lang w:val="en-US" w:eastAsia="zh-CN"/>
                    </w:rPr>
                    <w:t>污染源</w:t>
                  </w:r>
                </w:p>
              </w:tc>
              <w:tc>
                <w:tcPr>
                  <w:tcW w:w="3567" w:type="dxa"/>
                  <w:vAlign w:val="center"/>
                </w:tcPr>
                <w:p w14:paraId="48DD4020">
                  <w:pPr>
                    <w:keepNext w:val="0"/>
                    <w:keepLines w:val="0"/>
                    <w:pageBreakBefore w:val="0"/>
                    <w:kinsoku/>
                    <w:wordWrap/>
                    <w:overflowPunct/>
                    <w:topLinePunct w:val="0"/>
                    <w:autoSpaceDE/>
                    <w:autoSpaceDN/>
                    <w:bidi w:val="0"/>
                    <w:adjustRightInd/>
                    <w:snapToGrid/>
                    <w:spacing w:line="240" w:lineRule="auto"/>
                    <w:jc w:val="center"/>
                    <w:textAlignment w:val="auto"/>
                    <w:rPr>
                      <w:rFonts w:hint="default"/>
                      <w:b/>
                      <w:bCs/>
                      <w:color w:val="000000"/>
                      <w:sz w:val="21"/>
                      <w:szCs w:val="21"/>
                      <w:highlight w:val="none"/>
                      <w:vertAlign w:val="baseline"/>
                      <w:lang w:val="en-US" w:eastAsia="zh-CN"/>
                    </w:rPr>
                  </w:pPr>
                  <w:r>
                    <w:rPr>
                      <w:rFonts w:hint="eastAsia"/>
                      <w:b/>
                      <w:bCs/>
                      <w:color w:val="000000"/>
                      <w:sz w:val="21"/>
                      <w:szCs w:val="21"/>
                      <w:highlight w:val="none"/>
                      <w:vertAlign w:val="baseline"/>
                      <w:lang w:val="en-US" w:eastAsia="zh-CN"/>
                    </w:rPr>
                    <w:t>污染物</w:t>
                  </w:r>
                </w:p>
              </w:tc>
            </w:tr>
            <w:tr w14:paraId="783D85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987" w:type="dxa"/>
                  <w:vMerge w:val="restart"/>
                  <w:vAlign w:val="center"/>
                </w:tcPr>
                <w:p w14:paraId="15D6E6B2">
                  <w:pPr>
                    <w:keepNext w:val="0"/>
                    <w:keepLines w:val="0"/>
                    <w:pageBreakBefore w:val="0"/>
                    <w:kinsoku/>
                    <w:wordWrap/>
                    <w:overflowPunct/>
                    <w:topLinePunct w:val="0"/>
                    <w:autoSpaceDE/>
                    <w:autoSpaceDN/>
                    <w:bidi w:val="0"/>
                    <w:adjustRightInd/>
                    <w:snapToGrid/>
                    <w:spacing w:line="240" w:lineRule="auto"/>
                    <w:jc w:val="center"/>
                    <w:textAlignment w:val="auto"/>
                    <w:rPr>
                      <w:rFonts w:hint="default"/>
                      <w:color w:val="000000"/>
                      <w:sz w:val="21"/>
                      <w:szCs w:val="21"/>
                      <w:highlight w:val="none"/>
                      <w:vertAlign w:val="baseline"/>
                      <w:lang w:val="en-US" w:eastAsia="zh-CN"/>
                    </w:rPr>
                  </w:pPr>
                  <w:r>
                    <w:rPr>
                      <w:rFonts w:hint="eastAsia"/>
                      <w:color w:val="000000"/>
                      <w:sz w:val="21"/>
                      <w:szCs w:val="21"/>
                      <w:highlight w:val="none"/>
                      <w:vertAlign w:val="baseline"/>
                      <w:lang w:val="en-US" w:eastAsia="zh-CN"/>
                    </w:rPr>
                    <w:t>废气</w:t>
                  </w:r>
                </w:p>
              </w:tc>
              <w:tc>
                <w:tcPr>
                  <w:tcW w:w="1987" w:type="dxa"/>
                  <w:vAlign w:val="center"/>
                </w:tcPr>
                <w:p w14:paraId="288F8021">
                  <w:pPr>
                    <w:keepNext w:val="0"/>
                    <w:keepLines w:val="0"/>
                    <w:pageBreakBefore w:val="0"/>
                    <w:kinsoku/>
                    <w:wordWrap/>
                    <w:overflowPunct/>
                    <w:topLinePunct w:val="0"/>
                    <w:autoSpaceDE/>
                    <w:autoSpaceDN/>
                    <w:bidi w:val="0"/>
                    <w:adjustRightInd/>
                    <w:snapToGrid/>
                    <w:spacing w:line="240" w:lineRule="auto"/>
                    <w:jc w:val="center"/>
                    <w:textAlignment w:val="auto"/>
                    <w:rPr>
                      <w:rFonts w:hint="default"/>
                      <w:color w:val="000000"/>
                      <w:sz w:val="21"/>
                      <w:szCs w:val="21"/>
                      <w:highlight w:val="none"/>
                      <w:vertAlign w:val="baseline"/>
                      <w:lang w:val="en-US" w:eastAsia="zh-CN"/>
                    </w:rPr>
                  </w:pPr>
                  <w:r>
                    <w:rPr>
                      <w:rFonts w:hint="eastAsia"/>
                      <w:color w:val="000000"/>
                      <w:sz w:val="21"/>
                      <w:szCs w:val="21"/>
                      <w:highlight w:val="none"/>
                      <w:vertAlign w:val="baseline"/>
                      <w:lang w:val="en-US" w:eastAsia="zh-CN"/>
                    </w:rPr>
                    <w:t>遗体火化废气</w:t>
                  </w:r>
                </w:p>
              </w:tc>
              <w:tc>
                <w:tcPr>
                  <w:tcW w:w="3567" w:type="dxa"/>
                  <w:vAlign w:val="center"/>
                </w:tcPr>
                <w:p w14:paraId="10464386">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color w:val="000000"/>
                      <w:sz w:val="21"/>
                      <w:szCs w:val="21"/>
                      <w:highlight w:val="none"/>
                      <w:vertAlign w:val="baseline"/>
                      <w:lang w:val="en-US" w:eastAsia="zh-CN"/>
                    </w:rPr>
                  </w:pPr>
                  <w:r>
                    <w:rPr>
                      <w:rFonts w:ascii="瀹嬩綋" w:hAnsi="瀹嬩綋" w:eastAsia="瀹嬩綋" w:cs="瀹嬩綋"/>
                      <w:color w:val="000000"/>
                      <w:kern w:val="0"/>
                      <w:sz w:val="21"/>
                      <w:szCs w:val="21"/>
                      <w:lang w:val="en-US" w:eastAsia="zh-CN" w:bidi="ar"/>
                    </w:rPr>
                    <w:t>颗粒物、</w:t>
                  </w:r>
                  <w:r>
                    <w:rPr>
                      <w:rFonts w:hint="default" w:ascii="Times New Roman" w:hAnsi="Times New Roman" w:eastAsia="宋体" w:cs="Times New Roman"/>
                      <w:color w:val="000000"/>
                      <w:kern w:val="0"/>
                      <w:sz w:val="21"/>
                      <w:szCs w:val="21"/>
                      <w:lang w:val="en-US" w:eastAsia="zh-CN" w:bidi="ar"/>
                    </w:rPr>
                    <w:t>SO</w:t>
                  </w:r>
                  <w:r>
                    <w:rPr>
                      <w:rFonts w:hint="default" w:ascii="Times New Roman" w:hAnsi="Times New Roman" w:eastAsia="宋体" w:cs="Times New Roman"/>
                      <w:color w:val="000000"/>
                      <w:kern w:val="0"/>
                      <w:sz w:val="21"/>
                      <w:szCs w:val="21"/>
                      <w:vertAlign w:val="subscript"/>
                      <w:lang w:val="en-US" w:eastAsia="zh-CN" w:bidi="ar"/>
                    </w:rPr>
                    <w:t>2</w:t>
                  </w:r>
                  <w:r>
                    <w:rPr>
                      <w:rFonts w:hint="default" w:ascii="瀹嬩綋" w:hAnsi="瀹嬩綋" w:eastAsia="瀹嬩綋" w:cs="瀹嬩綋"/>
                      <w:color w:val="000000"/>
                      <w:kern w:val="0"/>
                      <w:sz w:val="21"/>
                      <w:szCs w:val="21"/>
                      <w:lang w:val="en-US" w:eastAsia="zh-CN" w:bidi="ar"/>
                    </w:rPr>
                    <w:t>、</w:t>
                  </w:r>
                  <w:r>
                    <w:rPr>
                      <w:rFonts w:hint="default" w:ascii="Times New Roman" w:hAnsi="Times New Roman" w:eastAsia="宋体" w:cs="Times New Roman"/>
                      <w:color w:val="000000"/>
                      <w:kern w:val="0"/>
                      <w:sz w:val="21"/>
                      <w:szCs w:val="21"/>
                      <w:lang w:val="en-US" w:eastAsia="zh-CN" w:bidi="ar"/>
                    </w:rPr>
                    <w:t>NOx</w:t>
                  </w:r>
                  <w:r>
                    <w:rPr>
                      <w:rFonts w:hint="default" w:ascii="瀹嬩綋" w:hAnsi="瀹嬩綋" w:eastAsia="瀹嬩綋" w:cs="瀹嬩綋"/>
                      <w:color w:val="000000"/>
                      <w:kern w:val="0"/>
                      <w:sz w:val="21"/>
                      <w:szCs w:val="21"/>
                      <w:lang w:val="en-US" w:eastAsia="zh-CN" w:bidi="ar"/>
                    </w:rPr>
                    <w:t>、</w:t>
                  </w:r>
                  <w:r>
                    <w:rPr>
                      <w:rFonts w:hint="default" w:ascii="Times New Roman" w:hAnsi="Times New Roman" w:eastAsia="宋体" w:cs="Times New Roman"/>
                      <w:color w:val="000000"/>
                      <w:kern w:val="0"/>
                      <w:sz w:val="21"/>
                      <w:szCs w:val="21"/>
                      <w:lang w:val="en-US" w:eastAsia="zh-CN" w:bidi="ar"/>
                    </w:rPr>
                    <w:t>CO</w:t>
                  </w:r>
                  <w:r>
                    <w:rPr>
                      <w:rFonts w:hint="default" w:ascii="瀹嬩綋" w:hAnsi="瀹嬩綋" w:eastAsia="瀹嬩綋" w:cs="瀹嬩綋"/>
                      <w:color w:val="000000"/>
                      <w:kern w:val="0"/>
                      <w:sz w:val="21"/>
                      <w:szCs w:val="21"/>
                      <w:lang w:val="en-US" w:eastAsia="zh-CN" w:bidi="ar"/>
                    </w:rPr>
                    <w:t>、</w:t>
                  </w:r>
                  <w:r>
                    <w:rPr>
                      <w:rFonts w:hint="default" w:ascii="Times New Roman" w:hAnsi="Times New Roman" w:eastAsia="宋体" w:cs="Times New Roman"/>
                      <w:color w:val="000000"/>
                      <w:kern w:val="0"/>
                      <w:sz w:val="21"/>
                      <w:szCs w:val="21"/>
                      <w:lang w:val="en-US" w:eastAsia="zh-CN" w:bidi="ar"/>
                    </w:rPr>
                    <w:t>HCl</w:t>
                  </w:r>
                  <w:r>
                    <w:rPr>
                      <w:rFonts w:hint="default" w:ascii="瀹嬩綋" w:hAnsi="瀹嬩綋" w:eastAsia="瀹嬩綋" w:cs="瀹嬩綋"/>
                      <w:color w:val="000000"/>
                      <w:kern w:val="0"/>
                      <w:sz w:val="21"/>
                      <w:szCs w:val="21"/>
                      <w:lang w:val="en-US" w:eastAsia="zh-CN" w:bidi="ar"/>
                    </w:rPr>
                    <w:t>、</w:t>
                  </w:r>
                  <w:r>
                    <w:rPr>
                      <w:rFonts w:hint="default" w:ascii="Times New Roman" w:hAnsi="Times New Roman" w:eastAsia="宋体" w:cs="Times New Roman"/>
                      <w:color w:val="000000"/>
                      <w:kern w:val="0"/>
                      <w:sz w:val="21"/>
                      <w:szCs w:val="21"/>
                      <w:lang w:val="en-US" w:eastAsia="zh-CN" w:bidi="ar"/>
                    </w:rPr>
                    <w:t>Hg</w:t>
                  </w:r>
                  <w:r>
                    <w:rPr>
                      <w:rFonts w:hint="default" w:ascii="瀹嬩綋" w:hAnsi="瀹嬩綋" w:eastAsia="瀹嬩綋" w:cs="瀹嬩綋"/>
                      <w:color w:val="000000"/>
                      <w:kern w:val="0"/>
                      <w:sz w:val="21"/>
                      <w:szCs w:val="21"/>
                      <w:lang w:val="en-US" w:eastAsia="zh-CN" w:bidi="ar"/>
                    </w:rPr>
                    <w:t>、二噁英</w:t>
                  </w:r>
                  <w:r>
                    <w:rPr>
                      <w:rFonts w:hint="eastAsia" w:ascii="瀹嬩綋" w:hAnsi="瀹嬩綋" w:eastAsia="瀹嬩綋" w:cs="瀹嬩綋"/>
                      <w:color w:val="000000"/>
                      <w:kern w:val="0"/>
                      <w:sz w:val="21"/>
                      <w:szCs w:val="21"/>
                      <w:lang w:val="en-US" w:eastAsia="zh-CN" w:bidi="ar"/>
                    </w:rPr>
                    <w:t>、烟气黑度</w:t>
                  </w:r>
                </w:p>
              </w:tc>
            </w:tr>
            <w:tr w14:paraId="6975159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987" w:type="dxa"/>
                  <w:vMerge w:val="continue"/>
                  <w:vAlign w:val="center"/>
                </w:tcPr>
                <w:p w14:paraId="24FAC91F">
                  <w:pPr>
                    <w:keepNext w:val="0"/>
                    <w:keepLines w:val="0"/>
                    <w:pageBreakBefore w:val="0"/>
                    <w:kinsoku/>
                    <w:wordWrap/>
                    <w:overflowPunct/>
                    <w:topLinePunct w:val="0"/>
                    <w:autoSpaceDE/>
                    <w:autoSpaceDN/>
                    <w:bidi w:val="0"/>
                    <w:adjustRightInd/>
                    <w:snapToGrid/>
                    <w:spacing w:line="240" w:lineRule="auto"/>
                    <w:jc w:val="center"/>
                    <w:textAlignment w:val="auto"/>
                    <w:rPr>
                      <w:rFonts w:hint="default"/>
                      <w:color w:val="000000"/>
                      <w:sz w:val="21"/>
                      <w:szCs w:val="21"/>
                      <w:highlight w:val="none"/>
                      <w:vertAlign w:val="baseline"/>
                      <w:lang w:val="en-US" w:eastAsia="zh-CN"/>
                    </w:rPr>
                  </w:pPr>
                </w:p>
              </w:tc>
              <w:tc>
                <w:tcPr>
                  <w:tcW w:w="1987" w:type="dxa"/>
                  <w:vAlign w:val="center"/>
                </w:tcPr>
                <w:p w14:paraId="546448AB">
                  <w:pPr>
                    <w:keepNext w:val="0"/>
                    <w:keepLines w:val="0"/>
                    <w:pageBreakBefore w:val="0"/>
                    <w:kinsoku/>
                    <w:wordWrap/>
                    <w:overflowPunct/>
                    <w:topLinePunct w:val="0"/>
                    <w:autoSpaceDE/>
                    <w:autoSpaceDN/>
                    <w:bidi w:val="0"/>
                    <w:adjustRightInd/>
                    <w:snapToGrid/>
                    <w:spacing w:line="240" w:lineRule="auto"/>
                    <w:jc w:val="center"/>
                    <w:textAlignment w:val="auto"/>
                    <w:rPr>
                      <w:rFonts w:hint="default"/>
                      <w:color w:val="000000"/>
                      <w:sz w:val="21"/>
                      <w:szCs w:val="21"/>
                      <w:highlight w:val="none"/>
                      <w:vertAlign w:val="baseline"/>
                      <w:lang w:val="en-US" w:eastAsia="zh-CN"/>
                    </w:rPr>
                  </w:pPr>
                  <w:r>
                    <w:rPr>
                      <w:rFonts w:hint="eastAsia"/>
                      <w:color w:val="000000"/>
                      <w:sz w:val="21"/>
                      <w:szCs w:val="21"/>
                      <w:highlight w:val="none"/>
                      <w:vertAlign w:val="baseline"/>
                      <w:lang w:val="en-US" w:eastAsia="zh-CN"/>
                    </w:rPr>
                    <w:t>遗物焚烧废气</w:t>
                  </w:r>
                </w:p>
              </w:tc>
              <w:tc>
                <w:tcPr>
                  <w:tcW w:w="3567" w:type="dxa"/>
                  <w:vAlign w:val="center"/>
                </w:tcPr>
                <w:p w14:paraId="7F245A98">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color w:val="000000"/>
                      <w:sz w:val="21"/>
                      <w:szCs w:val="21"/>
                      <w:highlight w:val="none"/>
                      <w:vertAlign w:val="baseline"/>
                      <w:lang w:val="en-US" w:eastAsia="zh-CN"/>
                    </w:rPr>
                  </w:pPr>
                  <w:r>
                    <w:rPr>
                      <w:rFonts w:ascii="瀹嬩綋" w:hAnsi="瀹嬩綋" w:eastAsia="瀹嬩綋" w:cs="瀹嬩綋"/>
                      <w:color w:val="000000"/>
                      <w:kern w:val="0"/>
                      <w:sz w:val="21"/>
                      <w:szCs w:val="21"/>
                      <w:lang w:val="en-US" w:eastAsia="zh-CN" w:bidi="ar"/>
                    </w:rPr>
                    <w:t>颗粒物、</w:t>
                  </w:r>
                  <w:r>
                    <w:rPr>
                      <w:rFonts w:hint="default" w:ascii="Times New Roman" w:hAnsi="Times New Roman" w:eastAsia="宋体" w:cs="Times New Roman"/>
                      <w:color w:val="000000"/>
                      <w:kern w:val="0"/>
                      <w:sz w:val="21"/>
                      <w:szCs w:val="21"/>
                      <w:lang w:val="en-US" w:eastAsia="zh-CN" w:bidi="ar"/>
                    </w:rPr>
                    <w:t>SO</w:t>
                  </w:r>
                  <w:r>
                    <w:rPr>
                      <w:rFonts w:hint="default" w:ascii="Times New Roman" w:hAnsi="Times New Roman" w:eastAsia="宋体" w:cs="Times New Roman"/>
                      <w:color w:val="000000"/>
                      <w:kern w:val="0"/>
                      <w:sz w:val="21"/>
                      <w:szCs w:val="21"/>
                      <w:vertAlign w:val="subscript"/>
                      <w:lang w:val="en-US" w:eastAsia="zh-CN" w:bidi="ar"/>
                    </w:rPr>
                    <w:t>2</w:t>
                  </w:r>
                  <w:r>
                    <w:rPr>
                      <w:rFonts w:hint="default" w:ascii="瀹嬩綋" w:hAnsi="瀹嬩綋" w:eastAsia="瀹嬩綋" w:cs="瀹嬩綋"/>
                      <w:color w:val="000000"/>
                      <w:kern w:val="0"/>
                      <w:sz w:val="21"/>
                      <w:szCs w:val="21"/>
                      <w:lang w:val="en-US" w:eastAsia="zh-CN" w:bidi="ar"/>
                    </w:rPr>
                    <w:t>、</w:t>
                  </w:r>
                  <w:r>
                    <w:rPr>
                      <w:rFonts w:hint="default" w:ascii="Times New Roman" w:hAnsi="Times New Roman" w:eastAsia="宋体" w:cs="Times New Roman"/>
                      <w:color w:val="000000"/>
                      <w:kern w:val="0"/>
                      <w:sz w:val="21"/>
                      <w:szCs w:val="21"/>
                      <w:lang w:val="en-US" w:eastAsia="zh-CN" w:bidi="ar"/>
                    </w:rPr>
                    <w:t>NOx</w:t>
                  </w:r>
                  <w:r>
                    <w:rPr>
                      <w:rFonts w:hint="default" w:ascii="瀹嬩綋" w:hAnsi="瀹嬩綋" w:eastAsia="瀹嬩綋" w:cs="瀹嬩綋"/>
                      <w:color w:val="000000"/>
                      <w:kern w:val="0"/>
                      <w:sz w:val="21"/>
                      <w:szCs w:val="21"/>
                      <w:lang w:val="en-US" w:eastAsia="zh-CN" w:bidi="ar"/>
                    </w:rPr>
                    <w:t>、</w:t>
                  </w:r>
                  <w:r>
                    <w:rPr>
                      <w:rFonts w:hint="default" w:ascii="Times New Roman" w:hAnsi="Times New Roman" w:eastAsia="宋体" w:cs="Times New Roman"/>
                      <w:color w:val="000000"/>
                      <w:kern w:val="0"/>
                      <w:sz w:val="21"/>
                      <w:szCs w:val="21"/>
                      <w:lang w:val="en-US" w:eastAsia="zh-CN" w:bidi="ar"/>
                    </w:rPr>
                    <w:t>CO</w:t>
                  </w:r>
                  <w:r>
                    <w:rPr>
                      <w:rFonts w:hint="default" w:ascii="瀹嬩綋" w:hAnsi="瀹嬩綋" w:eastAsia="瀹嬩綋" w:cs="瀹嬩綋"/>
                      <w:color w:val="000000"/>
                      <w:kern w:val="0"/>
                      <w:sz w:val="21"/>
                      <w:szCs w:val="21"/>
                      <w:lang w:val="en-US" w:eastAsia="zh-CN" w:bidi="ar"/>
                    </w:rPr>
                    <w:t>、</w:t>
                  </w:r>
                  <w:r>
                    <w:rPr>
                      <w:rFonts w:hint="default" w:ascii="Times New Roman" w:hAnsi="Times New Roman" w:eastAsia="宋体" w:cs="Times New Roman"/>
                      <w:color w:val="000000"/>
                      <w:kern w:val="0"/>
                      <w:sz w:val="21"/>
                      <w:szCs w:val="21"/>
                      <w:lang w:val="en-US" w:eastAsia="zh-CN" w:bidi="ar"/>
                    </w:rPr>
                    <w:t>HCl</w:t>
                  </w:r>
                  <w:r>
                    <w:rPr>
                      <w:rFonts w:hint="default" w:ascii="瀹嬩綋" w:hAnsi="瀹嬩綋" w:eastAsia="瀹嬩綋" w:cs="瀹嬩綋"/>
                      <w:color w:val="000000"/>
                      <w:kern w:val="0"/>
                      <w:sz w:val="21"/>
                      <w:szCs w:val="21"/>
                      <w:lang w:val="en-US" w:eastAsia="zh-CN" w:bidi="ar"/>
                    </w:rPr>
                    <w:t>、二噁英</w:t>
                  </w:r>
                  <w:r>
                    <w:rPr>
                      <w:rFonts w:hint="eastAsia" w:ascii="瀹嬩綋" w:hAnsi="瀹嬩綋" w:eastAsia="瀹嬩綋" w:cs="瀹嬩綋"/>
                      <w:color w:val="000000"/>
                      <w:kern w:val="0"/>
                      <w:sz w:val="21"/>
                      <w:szCs w:val="21"/>
                      <w:lang w:val="en-US" w:eastAsia="zh-CN" w:bidi="ar"/>
                    </w:rPr>
                    <w:t>、烟气黑度</w:t>
                  </w:r>
                </w:p>
              </w:tc>
            </w:tr>
            <w:tr w14:paraId="6B13E0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987" w:type="dxa"/>
                  <w:vMerge w:val="restart"/>
                  <w:vAlign w:val="center"/>
                </w:tcPr>
                <w:p w14:paraId="4C98F994">
                  <w:pPr>
                    <w:keepNext w:val="0"/>
                    <w:keepLines w:val="0"/>
                    <w:pageBreakBefore w:val="0"/>
                    <w:kinsoku/>
                    <w:wordWrap/>
                    <w:overflowPunct/>
                    <w:topLinePunct w:val="0"/>
                    <w:autoSpaceDE/>
                    <w:autoSpaceDN/>
                    <w:bidi w:val="0"/>
                    <w:adjustRightInd/>
                    <w:snapToGrid/>
                    <w:spacing w:line="240" w:lineRule="auto"/>
                    <w:jc w:val="center"/>
                    <w:textAlignment w:val="auto"/>
                    <w:rPr>
                      <w:rFonts w:hint="default"/>
                      <w:color w:val="000000"/>
                      <w:sz w:val="21"/>
                      <w:szCs w:val="21"/>
                      <w:highlight w:val="none"/>
                      <w:vertAlign w:val="baseline"/>
                      <w:lang w:val="en-US" w:eastAsia="zh-CN"/>
                    </w:rPr>
                  </w:pPr>
                  <w:r>
                    <w:rPr>
                      <w:rFonts w:hint="eastAsia"/>
                      <w:color w:val="000000"/>
                      <w:sz w:val="21"/>
                      <w:szCs w:val="21"/>
                      <w:highlight w:val="none"/>
                      <w:vertAlign w:val="baseline"/>
                      <w:lang w:val="en-US" w:eastAsia="zh-CN"/>
                    </w:rPr>
                    <w:t>废水</w:t>
                  </w:r>
                </w:p>
              </w:tc>
              <w:tc>
                <w:tcPr>
                  <w:tcW w:w="1987" w:type="dxa"/>
                  <w:vAlign w:val="center"/>
                </w:tcPr>
                <w:p w14:paraId="4655309D">
                  <w:pPr>
                    <w:keepNext w:val="0"/>
                    <w:keepLines w:val="0"/>
                    <w:pageBreakBefore w:val="0"/>
                    <w:kinsoku/>
                    <w:wordWrap/>
                    <w:overflowPunct/>
                    <w:topLinePunct w:val="0"/>
                    <w:autoSpaceDE/>
                    <w:autoSpaceDN/>
                    <w:bidi w:val="0"/>
                    <w:adjustRightInd/>
                    <w:snapToGrid/>
                    <w:spacing w:line="240" w:lineRule="auto"/>
                    <w:jc w:val="center"/>
                    <w:textAlignment w:val="auto"/>
                    <w:rPr>
                      <w:rFonts w:hint="default"/>
                      <w:color w:val="000000"/>
                      <w:sz w:val="21"/>
                      <w:szCs w:val="21"/>
                      <w:highlight w:val="none"/>
                      <w:vertAlign w:val="baseline"/>
                      <w:lang w:val="en-US" w:eastAsia="zh-CN"/>
                    </w:rPr>
                  </w:pPr>
                  <w:r>
                    <w:rPr>
                      <w:rFonts w:hint="eastAsia"/>
                      <w:color w:val="000000"/>
                      <w:sz w:val="21"/>
                      <w:szCs w:val="21"/>
                      <w:highlight w:val="none"/>
                      <w:vertAlign w:val="baseline"/>
                      <w:lang w:val="en-US" w:eastAsia="zh-CN"/>
                    </w:rPr>
                    <w:t>生活污水</w:t>
                  </w:r>
                </w:p>
              </w:tc>
              <w:tc>
                <w:tcPr>
                  <w:tcW w:w="3567" w:type="dxa"/>
                  <w:vAlign w:val="center"/>
                </w:tcPr>
                <w:p w14:paraId="360B5351">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color w:val="000000"/>
                      <w:sz w:val="21"/>
                      <w:szCs w:val="21"/>
                      <w:highlight w:val="none"/>
                      <w:vertAlign w:val="baseline"/>
                      <w:lang w:val="en-US" w:eastAsia="zh-CN"/>
                    </w:rPr>
                  </w:pPr>
                  <w:r>
                    <w:rPr>
                      <w:rFonts w:hint="default" w:ascii="Times New Roman" w:hAnsi="Times New Roman" w:eastAsia="宋体" w:cs="Times New Roman"/>
                      <w:color w:val="000000"/>
                      <w:kern w:val="0"/>
                      <w:sz w:val="21"/>
                      <w:szCs w:val="21"/>
                      <w:lang w:val="en-US" w:eastAsia="zh-CN" w:bidi="ar"/>
                    </w:rPr>
                    <w:t>COD</w:t>
                  </w:r>
                  <w:r>
                    <w:rPr>
                      <w:rFonts w:ascii="瀹嬩綋" w:hAnsi="瀹嬩綋" w:eastAsia="瀹嬩綋" w:cs="瀹嬩綋"/>
                      <w:color w:val="000000"/>
                      <w:kern w:val="0"/>
                      <w:sz w:val="21"/>
                      <w:szCs w:val="21"/>
                      <w:lang w:val="en-US" w:eastAsia="zh-CN" w:bidi="ar"/>
                    </w:rPr>
                    <w:t>、</w:t>
                  </w:r>
                  <w:r>
                    <w:rPr>
                      <w:rFonts w:hint="default" w:ascii="Times New Roman" w:hAnsi="Times New Roman" w:eastAsia="宋体" w:cs="Times New Roman"/>
                      <w:color w:val="000000"/>
                      <w:kern w:val="0"/>
                      <w:sz w:val="21"/>
                      <w:szCs w:val="21"/>
                      <w:lang w:val="en-US" w:eastAsia="zh-CN" w:bidi="ar"/>
                    </w:rPr>
                    <w:t>BOD</w:t>
                  </w:r>
                  <w:r>
                    <w:rPr>
                      <w:rFonts w:hint="default" w:ascii="Times New Roman" w:hAnsi="Times New Roman" w:eastAsia="宋体" w:cs="Times New Roman"/>
                      <w:color w:val="000000"/>
                      <w:kern w:val="0"/>
                      <w:sz w:val="21"/>
                      <w:szCs w:val="21"/>
                      <w:vertAlign w:val="subscript"/>
                      <w:lang w:val="en-US" w:eastAsia="zh-CN" w:bidi="ar"/>
                    </w:rPr>
                    <w:t>5</w:t>
                  </w:r>
                  <w:r>
                    <w:rPr>
                      <w:rFonts w:hint="default" w:ascii="瀹嬩綋" w:hAnsi="瀹嬩綋" w:eastAsia="瀹嬩綋" w:cs="瀹嬩綋"/>
                      <w:color w:val="000000"/>
                      <w:kern w:val="0"/>
                      <w:sz w:val="21"/>
                      <w:szCs w:val="21"/>
                      <w:lang w:val="en-US" w:eastAsia="zh-CN" w:bidi="ar"/>
                    </w:rPr>
                    <w:t>、</w:t>
                  </w:r>
                  <w:r>
                    <w:rPr>
                      <w:rFonts w:hint="default" w:ascii="Times New Roman" w:hAnsi="Times New Roman" w:eastAsia="宋体" w:cs="Times New Roman"/>
                      <w:color w:val="000000"/>
                      <w:kern w:val="0"/>
                      <w:sz w:val="21"/>
                      <w:szCs w:val="21"/>
                      <w:lang w:val="en-US" w:eastAsia="zh-CN" w:bidi="ar"/>
                    </w:rPr>
                    <w:t>SS</w:t>
                  </w:r>
                  <w:r>
                    <w:rPr>
                      <w:rFonts w:hint="default" w:ascii="瀹嬩綋" w:hAnsi="瀹嬩綋" w:eastAsia="瀹嬩綋" w:cs="瀹嬩綋"/>
                      <w:color w:val="000000"/>
                      <w:kern w:val="0"/>
                      <w:sz w:val="21"/>
                      <w:szCs w:val="21"/>
                      <w:lang w:val="en-US" w:eastAsia="zh-CN" w:bidi="ar"/>
                    </w:rPr>
                    <w:t>、</w:t>
                  </w:r>
                  <w:r>
                    <w:rPr>
                      <w:rFonts w:hint="default" w:ascii="Times New Roman" w:hAnsi="Times New Roman" w:eastAsia="宋体" w:cs="Times New Roman"/>
                      <w:color w:val="000000"/>
                      <w:kern w:val="0"/>
                      <w:sz w:val="21"/>
                      <w:szCs w:val="21"/>
                      <w:lang w:val="en-US" w:eastAsia="zh-CN" w:bidi="ar"/>
                    </w:rPr>
                    <w:t>NH</w:t>
                  </w:r>
                  <w:r>
                    <w:rPr>
                      <w:rFonts w:hint="default" w:ascii="Times New Roman" w:hAnsi="Times New Roman" w:eastAsia="宋体" w:cs="Times New Roman"/>
                      <w:color w:val="000000"/>
                      <w:kern w:val="0"/>
                      <w:sz w:val="21"/>
                      <w:szCs w:val="21"/>
                      <w:vertAlign w:val="subscript"/>
                      <w:lang w:val="en-US" w:eastAsia="zh-CN" w:bidi="ar"/>
                    </w:rPr>
                    <w:t>3</w:t>
                  </w:r>
                  <w:r>
                    <w:rPr>
                      <w:rFonts w:hint="default" w:ascii="Times New Roman" w:hAnsi="Times New Roman" w:eastAsia="宋体" w:cs="Times New Roman"/>
                      <w:color w:val="000000"/>
                      <w:kern w:val="0"/>
                      <w:sz w:val="21"/>
                      <w:szCs w:val="21"/>
                      <w:lang w:val="en-US" w:eastAsia="zh-CN" w:bidi="ar"/>
                    </w:rPr>
                    <w:t>-N</w:t>
                  </w:r>
                </w:p>
              </w:tc>
            </w:tr>
            <w:tr w14:paraId="68033E0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987" w:type="dxa"/>
                  <w:vMerge w:val="continue"/>
                  <w:vAlign w:val="center"/>
                </w:tcPr>
                <w:p w14:paraId="78E17C9B">
                  <w:pPr>
                    <w:keepNext w:val="0"/>
                    <w:keepLines w:val="0"/>
                    <w:pageBreakBefore w:val="0"/>
                    <w:kinsoku/>
                    <w:wordWrap/>
                    <w:overflowPunct/>
                    <w:topLinePunct w:val="0"/>
                    <w:autoSpaceDE/>
                    <w:autoSpaceDN/>
                    <w:bidi w:val="0"/>
                    <w:adjustRightInd/>
                    <w:snapToGrid/>
                    <w:spacing w:line="240" w:lineRule="auto"/>
                    <w:jc w:val="center"/>
                    <w:textAlignment w:val="auto"/>
                    <w:rPr>
                      <w:rFonts w:hint="eastAsia"/>
                      <w:color w:val="000000"/>
                      <w:sz w:val="21"/>
                      <w:szCs w:val="21"/>
                      <w:highlight w:val="none"/>
                      <w:vertAlign w:val="baseline"/>
                      <w:lang w:val="en-US" w:eastAsia="zh-CN"/>
                    </w:rPr>
                  </w:pPr>
                </w:p>
              </w:tc>
              <w:tc>
                <w:tcPr>
                  <w:tcW w:w="1987" w:type="dxa"/>
                  <w:vAlign w:val="center"/>
                </w:tcPr>
                <w:p w14:paraId="1AA55C23">
                  <w:pPr>
                    <w:keepNext w:val="0"/>
                    <w:keepLines w:val="0"/>
                    <w:pageBreakBefore w:val="0"/>
                    <w:kinsoku/>
                    <w:wordWrap/>
                    <w:overflowPunct/>
                    <w:topLinePunct w:val="0"/>
                    <w:autoSpaceDE/>
                    <w:autoSpaceDN/>
                    <w:bidi w:val="0"/>
                    <w:adjustRightInd/>
                    <w:snapToGrid/>
                    <w:spacing w:line="240" w:lineRule="auto"/>
                    <w:jc w:val="center"/>
                    <w:textAlignment w:val="auto"/>
                    <w:rPr>
                      <w:rFonts w:hint="default"/>
                      <w:color w:val="000000"/>
                      <w:sz w:val="21"/>
                      <w:szCs w:val="21"/>
                      <w:highlight w:val="none"/>
                      <w:vertAlign w:val="baseline"/>
                      <w:lang w:val="en-US" w:eastAsia="zh-CN"/>
                    </w:rPr>
                  </w:pPr>
                  <w:r>
                    <w:rPr>
                      <w:rFonts w:hint="eastAsia"/>
                      <w:color w:val="000000"/>
                      <w:sz w:val="21"/>
                      <w:szCs w:val="21"/>
                      <w:highlight w:val="none"/>
                      <w:vertAlign w:val="baseline"/>
                      <w:lang w:val="en-US" w:eastAsia="zh-CN"/>
                    </w:rPr>
                    <w:t>遗体清洗废水</w:t>
                  </w:r>
                </w:p>
              </w:tc>
              <w:tc>
                <w:tcPr>
                  <w:tcW w:w="3567" w:type="dxa"/>
                  <w:vAlign w:val="center"/>
                </w:tcPr>
                <w:p w14:paraId="3BFA6AF2">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kern w:val="0"/>
                      <w:sz w:val="21"/>
                      <w:szCs w:val="21"/>
                      <w:lang w:val="en-US" w:eastAsia="zh-CN" w:bidi="ar"/>
                    </w:rPr>
                  </w:pPr>
                  <w:r>
                    <w:rPr>
                      <w:rFonts w:hint="eastAsia" w:cs="Times New Roman"/>
                      <w:color w:val="000000"/>
                      <w:kern w:val="0"/>
                      <w:sz w:val="21"/>
                      <w:szCs w:val="21"/>
                      <w:lang w:val="en-US" w:eastAsia="zh-CN" w:bidi="ar"/>
                    </w:rPr>
                    <w:t>pH值、COD、氨氮、SS、粪大肠菌群</w:t>
                  </w:r>
                </w:p>
              </w:tc>
            </w:tr>
            <w:tr w14:paraId="0C0E01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987" w:type="dxa"/>
                  <w:vMerge w:val="continue"/>
                  <w:vAlign w:val="center"/>
                </w:tcPr>
                <w:p w14:paraId="38E18341">
                  <w:pPr>
                    <w:keepNext w:val="0"/>
                    <w:keepLines w:val="0"/>
                    <w:pageBreakBefore w:val="0"/>
                    <w:kinsoku/>
                    <w:wordWrap/>
                    <w:overflowPunct/>
                    <w:topLinePunct w:val="0"/>
                    <w:autoSpaceDE/>
                    <w:autoSpaceDN/>
                    <w:bidi w:val="0"/>
                    <w:adjustRightInd/>
                    <w:snapToGrid/>
                    <w:spacing w:line="240" w:lineRule="auto"/>
                    <w:jc w:val="center"/>
                    <w:textAlignment w:val="auto"/>
                    <w:rPr>
                      <w:rFonts w:hint="default"/>
                      <w:color w:val="000000"/>
                      <w:sz w:val="21"/>
                      <w:szCs w:val="21"/>
                      <w:highlight w:val="none"/>
                      <w:vertAlign w:val="baseline"/>
                      <w:lang w:val="en-US" w:eastAsia="zh-CN"/>
                    </w:rPr>
                  </w:pPr>
                </w:p>
              </w:tc>
              <w:tc>
                <w:tcPr>
                  <w:tcW w:w="1987" w:type="dxa"/>
                  <w:vAlign w:val="center"/>
                </w:tcPr>
                <w:p w14:paraId="2A5D3BA2">
                  <w:pPr>
                    <w:keepNext w:val="0"/>
                    <w:keepLines w:val="0"/>
                    <w:pageBreakBefore w:val="0"/>
                    <w:kinsoku/>
                    <w:wordWrap/>
                    <w:overflowPunct/>
                    <w:topLinePunct w:val="0"/>
                    <w:autoSpaceDE/>
                    <w:autoSpaceDN/>
                    <w:bidi w:val="0"/>
                    <w:adjustRightInd/>
                    <w:snapToGrid/>
                    <w:spacing w:line="240" w:lineRule="auto"/>
                    <w:jc w:val="center"/>
                    <w:textAlignment w:val="auto"/>
                    <w:rPr>
                      <w:rFonts w:hint="default"/>
                      <w:color w:val="000000"/>
                      <w:sz w:val="21"/>
                      <w:szCs w:val="21"/>
                      <w:highlight w:val="none"/>
                      <w:vertAlign w:val="baseline"/>
                      <w:lang w:val="en-US" w:eastAsia="zh-CN"/>
                    </w:rPr>
                  </w:pPr>
                  <w:r>
                    <w:rPr>
                      <w:rFonts w:hint="eastAsia"/>
                      <w:color w:val="000000"/>
                      <w:sz w:val="21"/>
                      <w:szCs w:val="21"/>
                      <w:highlight w:val="none"/>
                      <w:vertAlign w:val="baseline"/>
                      <w:lang w:val="en-US" w:eastAsia="zh-CN"/>
                    </w:rPr>
                    <w:t>餐饮废水</w:t>
                  </w:r>
                </w:p>
              </w:tc>
              <w:tc>
                <w:tcPr>
                  <w:tcW w:w="3567" w:type="dxa"/>
                  <w:vAlign w:val="center"/>
                </w:tcPr>
                <w:p w14:paraId="4A75C802">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color w:val="000000"/>
                      <w:sz w:val="21"/>
                      <w:szCs w:val="21"/>
                      <w:highlight w:val="none"/>
                      <w:vertAlign w:val="baseline"/>
                      <w:lang w:val="en-US" w:eastAsia="zh-CN"/>
                    </w:rPr>
                  </w:pPr>
                  <w:r>
                    <w:rPr>
                      <w:rFonts w:hint="default" w:ascii="Times New Roman" w:hAnsi="Times New Roman" w:eastAsia="宋体" w:cs="Times New Roman"/>
                      <w:color w:val="000000"/>
                      <w:kern w:val="0"/>
                      <w:sz w:val="21"/>
                      <w:szCs w:val="21"/>
                      <w:lang w:val="en-US" w:eastAsia="zh-CN" w:bidi="ar"/>
                    </w:rPr>
                    <w:t>COD</w:t>
                  </w:r>
                  <w:r>
                    <w:rPr>
                      <w:rFonts w:ascii="瀹嬩綋" w:hAnsi="瀹嬩綋" w:eastAsia="瀹嬩綋" w:cs="瀹嬩綋"/>
                      <w:color w:val="000000"/>
                      <w:kern w:val="0"/>
                      <w:sz w:val="21"/>
                      <w:szCs w:val="21"/>
                      <w:lang w:val="en-US" w:eastAsia="zh-CN" w:bidi="ar"/>
                    </w:rPr>
                    <w:t>、</w:t>
                  </w:r>
                  <w:r>
                    <w:rPr>
                      <w:rFonts w:hint="default" w:ascii="Times New Roman" w:hAnsi="Times New Roman" w:eastAsia="宋体" w:cs="Times New Roman"/>
                      <w:color w:val="000000"/>
                      <w:kern w:val="0"/>
                      <w:sz w:val="21"/>
                      <w:szCs w:val="21"/>
                      <w:lang w:val="en-US" w:eastAsia="zh-CN" w:bidi="ar"/>
                    </w:rPr>
                    <w:t>BOD</w:t>
                  </w:r>
                  <w:r>
                    <w:rPr>
                      <w:rFonts w:hint="default" w:ascii="Times New Roman" w:hAnsi="Times New Roman" w:eastAsia="宋体" w:cs="Times New Roman"/>
                      <w:color w:val="000000"/>
                      <w:kern w:val="0"/>
                      <w:sz w:val="21"/>
                      <w:szCs w:val="21"/>
                      <w:vertAlign w:val="subscript"/>
                      <w:lang w:val="en-US" w:eastAsia="zh-CN" w:bidi="ar"/>
                    </w:rPr>
                    <w:t>5</w:t>
                  </w:r>
                  <w:r>
                    <w:rPr>
                      <w:rFonts w:hint="default" w:ascii="瀹嬩綋" w:hAnsi="瀹嬩綋" w:eastAsia="瀹嬩綋" w:cs="瀹嬩綋"/>
                      <w:color w:val="000000"/>
                      <w:kern w:val="0"/>
                      <w:sz w:val="21"/>
                      <w:szCs w:val="21"/>
                      <w:lang w:val="en-US" w:eastAsia="zh-CN" w:bidi="ar"/>
                    </w:rPr>
                    <w:t>、</w:t>
                  </w:r>
                  <w:r>
                    <w:rPr>
                      <w:rFonts w:hint="default" w:ascii="Times New Roman" w:hAnsi="Times New Roman" w:eastAsia="宋体" w:cs="Times New Roman"/>
                      <w:color w:val="000000"/>
                      <w:kern w:val="0"/>
                      <w:sz w:val="21"/>
                      <w:szCs w:val="21"/>
                      <w:lang w:val="en-US" w:eastAsia="zh-CN" w:bidi="ar"/>
                    </w:rPr>
                    <w:t>SS</w:t>
                  </w:r>
                  <w:r>
                    <w:rPr>
                      <w:rFonts w:hint="default" w:ascii="瀹嬩綋" w:hAnsi="瀹嬩綋" w:eastAsia="瀹嬩綋" w:cs="瀹嬩綋"/>
                      <w:color w:val="000000"/>
                      <w:kern w:val="0"/>
                      <w:sz w:val="21"/>
                      <w:szCs w:val="21"/>
                      <w:lang w:val="en-US" w:eastAsia="zh-CN" w:bidi="ar"/>
                    </w:rPr>
                    <w:t>、</w:t>
                  </w:r>
                  <w:r>
                    <w:rPr>
                      <w:rFonts w:hint="default" w:ascii="Times New Roman" w:hAnsi="Times New Roman" w:eastAsia="宋体" w:cs="Times New Roman"/>
                      <w:color w:val="000000"/>
                      <w:kern w:val="0"/>
                      <w:sz w:val="21"/>
                      <w:szCs w:val="21"/>
                      <w:lang w:val="en-US" w:eastAsia="zh-CN" w:bidi="ar"/>
                    </w:rPr>
                    <w:t>NH</w:t>
                  </w:r>
                  <w:r>
                    <w:rPr>
                      <w:rFonts w:hint="default" w:ascii="Times New Roman" w:hAnsi="Times New Roman" w:eastAsia="宋体" w:cs="Times New Roman"/>
                      <w:color w:val="000000"/>
                      <w:kern w:val="0"/>
                      <w:sz w:val="21"/>
                      <w:szCs w:val="21"/>
                      <w:vertAlign w:val="subscript"/>
                      <w:lang w:val="en-US" w:eastAsia="zh-CN" w:bidi="ar"/>
                    </w:rPr>
                    <w:t>3</w:t>
                  </w:r>
                  <w:r>
                    <w:rPr>
                      <w:rFonts w:hint="default" w:ascii="Times New Roman" w:hAnsi="Times New Roman" w:eastAsia="宋体" w:cs="Times New Roman"/>
                      <w:color w:val="000000"/>
                      <w:kern w:val="0"/>
                      <w:sz w:val="21"/>
                      <w:szCs w:val="21"/>
                      <w:lang w:val="en-US" w:eastAsia="zh-CN" w:bidi="ar"/>
                    </w:rPr>
                    <w:t>-N</w:t>
                  </w:r>
                  <w:r>
                    <w:rPr>
                      <w:rFonts w:hint="default" w:ascii="瀹嬩綋" w:hAnsi="瀹嬩綋" w:eastAsia="瀹嬩綋" w:cs="瀹嬩綋"/>
                      <w:color w:val="000000"/>
                      <w:kern w:val="0"/>
                      <w:sz w:val="21"/>
                      <w:szCs w:val="21"/>
                      <w:lang w:val="en-US" w:eastAsia="zh-CN" w:bidi="ar"/>
                    </w:rPr>
                    <w:t>、动植物油</w:t>
                  </w:r>
                </w:p>
              </w:tc>
            </w:tr>
            <w:tr w14:paraId="723495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987" w:type="dxa"/>
                  <w:vAlign w:val="center"/>
                </w:tcPr>
                <w:p w14:paraId="5AA104CF">
                  <w:pPr>
                    <w:keepNext w:val="0"/>
                    <w:keepLines w:val="0"/>
                    <w:pageBreakBefore w:val="0"/>
                    <w:kinsoku/>
                    <w:wordWrap/>
                    <w:overflowPunct/>
                    <w:topLinePunct w:val="0"/>
                    <w:autoSpaceDE/>
                    <w:autoSpaceDN/>
                    <w:bidi w:val="0"/>
                    <w:adjustRightInd/>
                    <w:snapToGrid/>
                    <w:spacing w:line="240" w:lineRule="auto"/>
                    <w:jc w:val="center"/>
                    <w:textAlignment w:val="auto"/>
                    <w:rPr>
                      <w:rFonts w:hint="default"/>
                      <w:color w:val="000000"/>
                      <w:sz w:val="21"/>
                      <w:szCs w:val="21"/>
                      <w:highlight w:val="none"/>
                      <w:vertAlign w:val="baseline"/>
                      <w:lang w:val="en-US" w:eastAsia="zh-CN"/>
                    </w:rPr>
                  </w:pPr>
                  <w:r>
                    <w:rPr>
                      <w:rFonts w:hint="eastAsia"/>
                      <w:color w:val="000000"/>
                      <w:sz w:val="21"/>
                      <w:szCs w:val="21"/>
                      <w:highlight w:val="none"/>
                      <w:vertAlign w:val="baseline"/>
                      <w:lang w:val="en-US" w:eastAsia="zh-CN"/>
                    </w:rPr>
                    <w:t>噪声</w:t>
                  </w:r>
                </w:p>
              </w:tc>
              <w:tc>
                <w:tcPr>
                  <w:tcW w:w="1987" w:type="dxa"/>
                  <w:vAlign w:val="center"/>
                </w:tcPr>
                <w:p w14:paraId="32D21490">
                  <w:pPr>
                    <w:keepNext w:val="0"/>
                    <w:keepLines w:val="0"/>
                    <w:pageBreakBefore w:val="0"/>
                    <w:kinsoku/>
                    <w:wordWrap/>
                    <w:overflowPunct/>
                    <w:topLinePunct w:val="0"/>
                    <w:autoSpaceDE/>
                    <w:autoSpaceDN/>
                    <w:bidi w:val="0"/>
                    <w:adjustRightInd/>
                    <w:snapToGrid/>
                    <w:spacing w:line="240" w:lineRule="auto"/>
                    <w:jc w:val="center"/>
                    <w:textAlignment w:val="auto"/>
                    <w:rPr>
                      <w:rFonts w:hint="default"/>
                      <w:color w:val="000000"/>
                      <w:sz w:val="21"/>
                      <w:szCs w:val="21"/>
                      <w:highlight w:val="none"/>
                      <w:vertAlign w:val="baseline"/>
                      <w:lang w:val="en-US" w:eastAsia="zh-CN"/>
                    </w:rPr>
                  </w:pPr>
                  <w:r>
                    <w:rPr>
                      <w:rFonts w:hint="eastAsia"/>
                      <w:color w:val="000000"/>
                      <w:sz w:val="21"/>
                      <w:szCs w:val="21"/>
                      <w:highlight w:val="none"/>
                      <w:vertAlign w:val="baseline"/>
                      <w:lang w:val="en-US" w:eastAsia="zh-CN"/>
                    </w:rPr>
                    <w:t>设备噪声</w:t>
                  </w:r>
                </w:p>
              </w:tc>
              <w:tc>
                <w:tcPr>
                  <w:tcW w:w="3567" w:type="dxa"/>
                  <w:vAlign w:val="center"/>
                </w:tcPr>
                <w:p w14:paraId="65CC1110">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color w:val="000000"/>
                      <w:sz w:val="21"/>
                      <w:szCs w:val="21"/>
                      <w:highlight w:val="none"/>
                      <w:vertAlign w:val="baseline"/>
                      <w:lang w:val="en-US" w:eastAsia="zh-CN"/>
                    </w:rPr>
                  </w:pPr>
                  <w:r>
                    <w:rPr>
                      <w:rFonts w:hint="default" w:ascii="Times New Roman" w:hAnsi="Times New Roman" w:eastAsia="宋体" w:cs="Times New Roman"/>
                      <w:color w:val="000000"/>
                      <w:kern w:val="0"/>
                      <w:sz w:val="21"/>
                      <w:szCs w:val="21"/>
                      <w:lang w:val="en-US" w:eastAsia="zh-CN" w:bidi="ar"/>
                    </w:rPr>
                    <w:t>Leq</w:t>
                  </w:r>
                  <w:r>
                    <w:rPr>
                      <w:rFonts w:ascii="瀹嬩綋" w:hAnsi="瀹嬩綋" w:eastAsia="瀹嬩綋" w:cs="瀹嬩綋"/>
                      <w:color w:val="000000"/>
                      <w:kern w:val="0"/>
                      <w:sz w:val="21"/>
                      <w:szCs w:val="21"/>
                      <w:lang w:val="en-US" w:eastAsia="zh-CN" w:bidi="ar"/>
                    </w:rPr>
                    <w:t>（</w:t>
                  </w:r>
                  <w:r>
                    <w:rPr>
                      <w:rFonts w:hint="default" w:ascii="Times New Roman" w:hAnsi="Times New Roman" w:eastAsia="宋体" w:cs="Times New Roman"/>
                      <w:color w:val="000000"/>
                      <w:kern w:val="0"/>
                      <w:sz w:val="21"/>
                      <w:szCs w:val="21"/>
                      <w:lang w:val="en-US" w:eastAsia="zh-CN" w:bidi="ar"/>
                    </w:rPr>
                    <w:t>A</w:t>
                  </w:r>
                  <w:r>
                    <w:rPr>
                      <w:rFonts w:hint="default" w:ascii="瀹嬩綋" w:hAnsi="瀹嬩綋" w:eastAsia="瀹嬩綋" w:cs="瀹嬩綋"/>
                      <w:color w:val="000000"/>
                      <w:kern w:val="0"/>
                      <w:sz w:val="21"/>
                      <w:szCs w:val="21"/>
                      <w:lang w:val="en-US" w:eastAsia="zh-CN" w:bidi="ar"/>
                    </w:rPr>
                    <w:t>）</w:t>
                  </w:r>
                </w:p>
              </w:tc>
            </w:tr>
            <w:tr w14:paraId="6DDBD9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987" w:type="dxa"/>
                  <w:vMerge w:val="restart"/>
                  <w:vAlign w:val="center"/>
                </w:tcPr>
                <w:p w14:paraId="4CC47AE8">
                  <w:pPr>
                    <w:keepNext w:val="0"/>
                    <w:keepLines w:val="0"/>
                    <w:pageBreakBefore w:val="0"/>
                    <w:kinsoku/>
                    <w:wordWrap/>
                    <w:overflowPunct/>
                    <w:topLinePunct w:val="0"/>
                    <w:autoSpaceDE/>
                    <w:autoSpaceDN/>
                    <w:bidi w:val="0"/>
                    <w:adjustRightInd/>
                    <w:snapToGrid/>
                    <w:spacing w:line="240" w:lineRule="auto"/>
                    <w:jc w:val="center"/>
                    <w:textAlignment w:val="auto"/>
                    <w:rPr>
                      <w:rFonts w:hint="default"/>
                      <w:color w:val="000000"/>
                      <w:sz w:val="21"/>
                      <w:szCs w:val="21"/>
                      <w:highlight w:val="none"/>
                      <w:vertAlign w:val="baseline"/>
                      <w:lang w:val="en-US" w:eastAsia="zh-CN"/>
                    </w:rPr>
                  </w:pPr>
                  <w:r>
                    <w:rPr>
                      <w:rFonts w:hint="eastAsia"/>
                      <w:color w:val="000000"/>
                      <w:sz w:val="21"/>
                      <w:szCs w:val="21"/>
                      <w:highlight w:val="none"/>
                      <w:vertAlign w:val="baseline"/>
                      <w:lang w:val="en-US" w:eastAsia="zh-CN"/>
                    </w:rPr>
                    <w:t>一般固体废物</w:t>
                  </w:r>
                </w:p>
              </w:tc>
              <w:tc>
                <w:tcPr>
                  <w:tcW w:w="1987" w:type="dxa"/>
                  <w:vAlign w:val="center"/>
                </w:tcPr>
                <w:p w14:paraId="7849B503">
                  <w:pPr>
                    <w:keepNext w:val="0"/>
                    <w:keepLines w:val="0"/>
                    <w:pageBreakBefore w:val="0"/>
                    <w:kinsoku/>
                    <w:wordWrap/>
                    <w:overflowPunct/>
                    <w:topLinePunct w:val="0"/>
                    <w:autoSpaceDE/>
                    <w:autoSpaceDN/>
                    <w:bidi w:val="0"/>
                    <w:adjustRightInd/>
                    <w:snapToGrid/>
                    <w:spacing w:line="240" w:lineRule="auto"/>
                    <w:jc w:val="center"/>
                    <w:textAlignment w:val="auto"/>
                    <w:rPr>
                      <w:rFonts w:hint="default"/>
                      <w:color w:val="000000"/>
                      <w:sz w:val="21"/>
                      <w:szCs w:val="21"/>
                      <w:highlight w:val="none"/>
                      <w:vertAlign w:val="baseline"/>
                      <w:lang w:val="en-US" w:eastAsia="zh-CN"/>
                    </w:rPr>
                  </w:pPr>
                  <w:r>
                    <w:rPr>
                      <w:rFonts w:hint="eastAsia"/>
                      <w:color w:val="000000"/>
                      <w:sz w:val="21"/>
                      <w:szCs w:val="21"/>
                      <w:highlight w:val="none"/>
                      <w:vertAlign w:val="baseline"/>
                      <w:lang w:val="en-US" w:eastAsia="zh-CN"/>
                    </w:rPr>
                    <w:t>遗体火化</w:t>
                  </w:r>
                </w:p>
              </w:tc>
              <w:tc>
                <w:tcPr>
                  <w:tcW w:w="3567" w:type="dxa"/>
                  <w:vAlign w:val="center"/>
                </w:tcPr>
                <w:p w14:paraId="7F8CED39">
                  <w:pPr>
                    <w:keepNext w:val="0"/>
                    <w:keepLines w:val="0"/>
                    <w:pageBreakBefore w:val="0"/>
                    <w:kinsoku/>
                    <w:wordWrap/>
                    <w:overflowPunct/>
                    <w:topLinePunct w:val="0"/>
                    <w:autoSpaceDE/>
                    <w:autoSpaceDN/>
                    <w:bidi w:val="0"/>
                    <w:adjustRightInd/>
                    <w:snapToGrid/>
                    <w:spacing w:line="240" w:lineRule="auto"/>
                    <w:jc w:val="center"/>
                    <w:textAlignment w:val="auto"/>
                    <w:rPr>
                      <w:rFonts w:hint="default"/>
                      <w:color w:val="000000"/>
                      <w:sz w:val="21"/>
                      <w:szCs w:val="21"/>
                      <w:highlight w:val="none"/>
                      <w:vertAlign w:val="baseline"/>
                      <w:lang w:val="en-US" w:eastAsia="zh-CN"/>
                    </w:rPr>
                  </w:pPr>
                  <w:r>
                    <w:rPr>
                      <w:rFonts w:hint="eastAsia"/>
                      <w:color w:val="000000"/>
                      <w:sz w:val="21"/>
                      <w:szCs w:val="21"/>
                      <w:highlight w:val="none"/>
                      <w:vertAlign w:val="baseline"/>
                      <w:lang w:val="en-US" w:eastAsia="zh-CN"/>
                    </w:rPr>
                    <w:t>骨灰</w:t>
                  </w:r>
                </w:p>
              </w:tc>
            </w:tr>
            <w:tr w14:paraId="2CD844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987" w:type="dxa"/>
                  <w:vMerge w:val="continue"/>
                  <w:vAlign w:val="center"/>
                </w:tcPr>
                <w:p w14:paraId="2356B499">
                  <w:pPr>
                    <w:keepNext w:val="0"/>
                    <w:keepLines w:val="0"/>
                    <w:pageBreakBefore w:val="0"/>
                    <w:kinsoku/>
                    <w:wordWrap/>
                    <w:overflowPunct/>
                    <w:topLinePunct w:val="0"/>
                    <w:autoSpaceDE/>
                    <w:autoSpaceDN/>
                    <w:bidi w:val="0"/>
                    <w:adjustRightInd/>
                    <w:snapToGrid/>
                    <w:spacing w:line="240" w:lineRule="auto"/>
                    <w:jc w:val="center"/>
                    <w:textAlignment w:val="auto"/>
                    <w:rPr>
                      <w:rFonts w:hint="default"/>
                      <w:color w:val="000000"/>
                      <w:sz w:val="21"/>
                      <w:szCs w:val="21"/>
                      <w:highlight w:val="none"/>
                      <w:vertAlign w:val="baseline"/>
                      <w:lang w:val="en-US" w:eastAsia="zh-CN"/>
                    </w:rPr>
                  </w:pPr>
                </w:p>
              </w:tc>
              <w:tc>
                <w:tcPr>
                  <w:tcW w:w="1987" w:type="dxa"/>
                  <w:shd w:val="clear" w:color="auto" w:fill="auto"/>
                  <w:vAlign w:val="center"/>
                </w:tcPr>
                <w:p w14:paraId="4FDD5A10">
                  <w:pPr>
                    <w:keepNext w:val="0"/>
                    <w:keepLines w:val="0"/>
                    <w:pageBreakBefore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000000"/>
                      <w:kern w:val="2"/>
                      <w:sz w:val="21"/>
                      <w:szCs w:val="21"/>
                      <w:highlight w:val="none"/>
                      <w:vertAlign w:val="baseline"/>
                      <w:lang w:val="en-US" w:eastAsia="zh-CN" w:bidi="ar-SA"/>
                    </w:rPr>
                  </w:pPr>
                  <w:r>
                    <w:rPr>
                      <w:rFonts w:hint="eastAsia"/>
                      <w:color w:val="000000"/>
                      <w:sz w:val="21"/>
                      <w:szCs w:val="21"/>
                      <w:highlight w:val="none"/>
                      <w:vertAlign w:val="baseline"/>
                      <w:lang w:val="en-US" w:eastAsia="zh-CN"/>
                    </w:rPr>
                    <w:t>人员生活</w:t>
                  </w:r>
                </w:p>
              </w:tc>
              <w:tc>
                <w:tcPr>
                  <w:tcW w:w="3567" w:type="dxa"/>
                  <w:vAlign w:val="center"/>
                </w:tcPr>
                <w:p w14:paraId="081EF290">
                  <w:pPr>
                    <w:keepNext w:val="0"/>
                    <w:keepLines w:val="0"/>
                    <w:pageBreakBefore w:val="0"/>
                    <w:kinsoku/>
                    <w:wordWrap/>
                    <w:overflowPunct/>
                    <w:topLinePunct w:val="0"/>
                    <w:autoSpaceDE/>
                    <w:autoSpaceDN/>
                    <w:bidi w:val="0"/>
                    <w:adjustRightInd/>
                    <w:snapToGrid/>
                    <w:spacing w:line="240" w:lineRule="auto"/>
                    <w:jc w:val="center"/>
                    <w:textAlignment w:val="auto"/>
                    <w:rPr>
                      <w:rFonts w:hint="default"/>
                      <w:color w:val="000000"/>
                      <w:sz w:val="21"/>
                      <w:szCs w:val="21"/>
                      <w:highlight w:val="none"/>
                      <w:vertAlign w:val="baseline"/>
                      <w:lang w:val="en-US" w:eastAsia="zh-CN"/>
                    </w:rPr>
                  </w:pPr>
                  <w:r>
                    <w:rPr>
                      <w:rFonts w:hint="eastAsia"/>
                      <w:color w:val="000000"/>
                      <w:sz w:val="21"/>
                      <w:szCs w:val="21"/>
                      <w:highlight w:val="none"/>
                      <w:vertAlign w:val="baseline"/>
                      <w:lang w:val="en-US" w:eastAsia="zh-CN"/>
                    </w:rPr>
                    <w:t>生活垃圾</w:t>
                  </w:r>
                </w:p>
              </w:tc>
            </w:tr>
            <w:tr w14:paraId="7BDF33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987" w:type="dxa"/>
                  <w:vMerge w:val="continue"/>
                  <w:vAlign w:val="center"/>
                </w:tcPr>
                <w:p w14:paraId="4454A6E7">
                  <w:pPr>
                    <w:keepNext w:val="0"/>
                    <w:keepLines w:val="0"/>
                    <w:pageBreakBefore w:val="0"/>
                    <w:kinsoku/>
                    <w:wordWrap/>
                    <w:overflowPunct/>
                    <w:topLinePunct w:val="0"/>
                    <w:autoSpaceDE/>
                    <w:autoSpaceDN/>
                    <w:bidi w:val="0"/>
                    <w:adjustRightInd/>
                    <w:snapToGrid/>
                    <w:spacing w:line="240" w:lineRule="auto"/>
                    <w:jc w:val="center"/>
                    <w:textAlignment w:val="auto"/>
                    <w:rPr>
                      <w:rFonts w:hint="default"/>
                      <w:color w:val="000000"/>
                      <w:sz w:val="21"/>
                      <w:szCs w:val="21"/>
                      <w:highlight w:val="none"/>
                      <w:vertAlign w:val="baseline"/>
                      <w:lang w:val="en-US" w:eastAsia="zh-CN"/>
                    </w:rPr>
                  </w:pPr>
                </w:p>
              </w:tc>
              <w:tc>
                <w:tcPr>
                  <w:tcW w:w="1987" w:type="dxa"/>
                  <w:shd w:val="clear" w:color="auto" w:fill="auto"/>
                  <w:vAlign w:val="center"/>
                </w:tcPr>
                <w:p w14:paraId="1D16D706">
                  <w:pPr>
                    <w:keepNext w:val="0"/>
                    <w:keepLines w:val="0"/>
                    <w:pageBreakBefore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000000"/>
                      <w:kern w:val="2"/>
                      <w:sz w:val="21"/>
                      <w:szCs w:val="21"/>
                      <w:highlight w:val="none"/>
                      <w:vertAlign w:val="baseline"/>
                      <w:lang w:val="en-US" w:eastAsia="zh-CN" w:bidi="ar-SA"/>
                    </w:rPr>
                  </w:pPr>
                  <w:r>
                    <w:rPr>
                      <w:rFonts w:hint="eastAsia"/>
                      <w:color w:val="000000"/>
                      <w:sz w:val="21"/>
                      <w:szCs w:val="21"/>
                      <w:highlight w:val="none"/>
                      <w:vertAlign w:val="baseline"/>
                      <w:lang w:val="en-US" w:eastAsia="zh-CN"/>
                    </w:rPr>
                    <w:t>滤袋</w:t>
                  </w:r>
                </w:p>
              </w:tc>
              <w:tc>
                <w:tcPr>
                  <w:tcW w:w="3567" w:type="dxa"/>
                  <w:vAlign w:val="center"/>
                </w:tcPr>
                <w:p w14:paraId="6EB4BFBF">
                  <w:pPr>
                    <w:keepNext w:val="0"/>
                    <w:keepLines w:val="0"/>
                    <w:pageBreakBefore w:val="0"/>
                    <w:kinsoku/>
                    <w:wordWrap/>
                    <w:overflowPunct/>
                    <w:topLinePunct w:val="0"/>
                    <w:autoSpaceDE/>
                    <w:autoSpaceDN/>
                    <w:bidi w:val="0"/>
                    <w:adjustRightInd/>
                    <w:snapToGrid/>
                    <w:spacing w:line="240" w:lineRule="auto"/>
                    <w:jc w:val="center"/>
                    <w:textAlignment w:val="auto"/>
                    <w:rPr>
                      <w:rFonts w:hint="default"/>
                      <w:color w:val="000000"/>
                      <w:sz w:val="21"/>
                      <w:szCs w:val="21"/>
                      <w:highlight w:val="none"/>
                      <w:vertAlign w:val="baseline"/>
                      <w:lang w:val="en-US" w:eastAsia="zh-CN"/>
                    </w:rPr>
                  </w:pPr>
                  <w:r>
                    <w:rPr>
                      <w:rFonts w:hint="eastAsia"/>
                      <w:color w:val="000000"/>
                      <w:sz w:val="21"/>
                      <w:szCs w:val="21"/>
                      <w:highlight w:val="none"/>
                      <w:vertAlign w:val="baseline"/>
                      <w:lang w:val="en-US" w:eastAsia="zh-CN"/>
                    </w:rPr>
                    <w:t>更换滤袋</w:t>
                  </w:r>
                </w:p>
              </w:tc>
            </w:tr>
            <w:tr w14:paraId="5C7CF5F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987" w:type="dxa"/>
                  <w:vMerge w:val="continue"/>
                  <w:vAlign w:val="center"/>
                </w:tcPr>
                <w:p w14:paraId="3C7734D8">
                  <w:pPr>
                    <w:keepNext w:val="0"/>
                    <w:keepLines w:val="0"/>
                    <w:pageBreakBefore w:val="0"/>
                    <w:kinsoku/>
                    <w:wordWrap/>
                    <w:overflowPunct/>
                    <w:topLinePunct w:val="0"/>
                    <w:autoSpaceDE/>
                    <w:autoSpaceDN/>
                    <w:bidi w:val="0"/>
                    <w:adjustRightInd/>
                    <w:snapToGrid/>
                    <w:spacing w:line="240" w:lineRule="auto"/>
                    <w:jc w:val="center"/>
                    <w:textAlignment w:val="auto"/>
                    <w:rPr>
                      <w:rFonts w:hint="default"/>
                      <w:color w:val="000000"/>
                      <w:sz w:val="21"/>
                      <w:szCs w:val="21"/>
                      <w:highlight w:val="none"/>
                      <w:vertAlign w:val="baseline"/>
                      <w:lang w:val="en-US" w:eastAsia="zh-CN"/>
                    </w:rPr>
                  </w:pPr>
                </w:p>
              </w:tc>
              <w:tc>
                <w:tcPr>
                  <w:tcW w:w="1987" w:type="dxa"/>
                  <w:vAlign w:val="center"/>
                </w:tcPr>
                <w:p w14:paraId="3116383B">
                  <w:pPr>
                    <w:keepNext w:val="0"/>
                    <w:keepLines w:val="0"/>
                    <w:pageBreakBefore w:val="0"/>
                    <w:kinsoku/>
                    <w:wordWrap/>
                    <w:overflowPunct/>
                    <w:topLinePunct w:val="0"/>
                    <w:autoSpaceDE/>
                    <w:autoSpaceDN/>
                    <w:bidi w:val="0"/>
                    <w:adjustRightInd/>
                    <w:snapToGrid/>
                    <w:spacing w:line="240" w:lineRule="auto"/>
                    <w:jc w:val="center"/>
                    <w:textAlignment w:val="auto"/>
                    <w:rPr>
                      <w:rFonts w:hint="default"/>
                      <w:color w:val="000000"/>
                      <w:sz w:val="21"/>
                      <w:szCs w:val="21"/>
                      <w:highlight w:val="none"/>
                      <w:vertAlign w:val="baseline"/>
                      <w:lang w:val="en-US" w:eastAsia="zh-CN"/>
                    </w:rPr>
                  </w:pPr>
                  <w:r>
                    <w:rPr>
                      <w:rFonts w:hint="eastAsia"/>
                      <w:color w:val="000000"/>
                      <w:sz w:val="21"/>
                      <w:szCs w:val="21"/>
                      <w:highlight w:val="none"/>
                      <w:vertAlign w:val="baseline"/>
                      <w:lang w:val="en-US" w:eastAsia="zh-CN"/>
                    </w:rPr>
                    <w:t>遗物焚烧</w:t>
                  </w:r>
                </w:p>
              </w:tc>
              <w:tc>
                <w:tcPr>
                  <w:tcW w:w="3567" w:type="dxa"/>
                  <w:vAlign w:val="center"/>
                </w:tcPr>
                <w:p w14:paraId="6717F54C">
                  <w:pPr>
                    <w:keepNext w:val="0"/>
                    <w:keepLines w:val="0"/>
                    <w:pageBreakBefore w:val="0"/>
                    <w:kinsoku/>
                    <w:wordWrap/>
                    <w:overflowPunct/>
                    <w:topLinePunct w:val="0"/>
                    <w:autoSpaceDE/>
                    <w:autoSpaceDN/>
                    <w:bidi w:val="0"/>
                    <w:adjustRightInd/>
                    <w:snapToGrid/>
                    <w:spacing w:line="240" w:lineRule="auto"/>
                    <w:jc w:val="center"/>
                    <w:textAlignment w:val="auto"/>
                    <w:rPr>
                      <w:rFonts w:hint="default"/>
                      <w:color w:val="000000"/>
                      <w:sz w:val="21"/>
                      <w:szCs w:val="21"/>
                      <w:highlight w:val="none"/>
                      <w:vertAlign w:val="baseline"/>
                      <w:lang w:val="en-US" w:eastAsia="zh-CN"/>
                    </w:rPr>
                  </w:pPr>
                  <w:r>
                    <w:rPr>
                      <w:rFonts w:hint="eastAsia"/>
                      <w:color w:val="000000"/>
                      <w:sz w:val="21"/>
                      <w:szCs w:val="21"/>
                      <w:highlight w:val="none"/>
                      <w:vertAlign w:val="baseline"/>
                      <w:lang w:val="en-US" w:eastAsia="zh-CN"/>
                    </w:rPr>
                    <w:t>遗物焚烧炉渣</w:t>
                  </w:r>
                </w:p>
              </w:tc>
            </w:tr>
            <w:tr w14:paraId="7885F0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987" w:type="dxa"/>
                  <w:vMerge w:val="restart"/>
                  <w:vAlign w:val="center"/>
                </w:tcPr>
                <w:p w14:paraId="03631D94">
                  <w:pPr>
                    <w:keepNext w:val="0"/>
                    <w:keepLines w:val="0"/>
                    <w:pageBreakBefore w:val="0"/>
                    <w:kinsoku/>
                    <w:wordWrap/>
                    <w:overflowPunct/>
                    <w:topLinePunct w:val="0"/>
                    <w:autoSpaceDE/>
                    <w:autoSpaceDN/>
                    <w:bidi w:val="0"/>
                    <w:adjustRightInd/>
                    <w:snapToGrid/>
                    <w:spacing w:line="240" w:lineRule="auto"/>
                    <w:jc w:val="center"/>
                    <w:textAlignment w:val="auto"/>
                    <w:rPr>
                      <w:rFonts w:hint="default"/>
                      <w:color w:val="000000"/>
                      <w:sz w:val="21"/>
                      <w:szCs w:val="21"/>
                      <w:highlight w:val="none"/>
                      <w:vertAlign w:val="baseline"/>
                      <w:lang w:val="en-US" w:eastAsia="zh-CN"/>
                    </w:rPr>
                  </w:pPr>
                  <w:r>
                    <w:rPr>
                      <w:rFonts w:hint="eastAsia"/>
                      <w:color w:val="000000"/>
                      <w:sz w:val="21"/>
                      <w:szCs w:val="21"/>
                      <w:highlight w:val="none"/>
                      <w:vertAlign w:val="baseline"/>
                      <w:lang w:val="en-US" w:eastAsia="zh-CN"/>
                    </w:rPr>
                    <w:t>危险废物</w:t>
                  </w:r>
                </w:p>
              </w:tc>
              <w:tc>
                <w:tcPr>
                  <w:tcW w:w="1987" w:type="dxa"/>
                  <w:vAlign w:val="center"/>
                </w:tcPr>
                <w:p w14:paraId="2146668C">
                  <w:pPr>
                    <w:keepNext w:val="0"/>
                    <w:keepLines w:val="0"/>
                    <w:pageBreakBefore w:val="0"/>
                    <w:kinsoku/>
                    <w:wordWrap/>
                    <w:overflowPunct/>
                    <w:topLinePunct w:val="0"/>
                    <w:autoSpaceDE/>
                    <w:autoSpaceDN/>
                    <w:bidi w:val="0"/>
                    <w:adjustRightInd/>
                    <w:snapToGrid/>
                    <w:spacing w:line="240" w:lineRule="auto"/>
                    <w:jc w:val="center"/>
                    <w:textAlignment w:val="auto"/>
                    <w:rPr>
                      <w:rFonts w:hint="default"/>
                      <w:color w:val="000000"/>
                      <w:sz w:val="21"/>
                      <w:szCs w:val="21"/>
                      <w:highlight w:val="none"/>
                      <w:vertAlign w:val="baseline"/>
                      <w:lang w:val="en-US" w:eastAsia="zh-CN"/>
                    </w:rPr>
                  </w:pPr>
                  <w:r>
                    <w:rPr>
                      <w:rFonts w:hint="eastAsia"/>
                      <w:color w:val="000000"/>
                      <w:sz w:val="21"/>
                      <w:szCs w:val="21"/>
                      <w:highlight w:val="none"/>
                      <w:vertAlign w:val="baseline"/>
                      <w:lang w:val="en-US" w:eastAsia="zh-CN"/>
                    </w:rPr>
                    <w:t>遗体、遗物焚烧</w:t>
                  </w:r>
                </w:p>
              </w:tc>
              <w:tc>
                <w:tcPr>
                  <w:tcW w:w="3567" w:type="dxa"/>
                  <w:vAlign w:val="center"/>
                </w:tcPr>
                <w:p w14:paraId="176F9E20">
                  <w:pPr>
                    <w:keepNext w:val="0"/>
                    <w:keepLines w:val="0"/>
                    <w:pageBreakBefore w:val="0"/>
                    <w:kinsoku/>
                    <w:wordWrap/>
                    <w:overflowPunct/>
                    <w:topLinePunct w:val="0"/>
                    <w:autoSpaceDE/>
                    <w:autoSpaceDN/>
                    <w:bidi w:val="0"/>
                    <w:adjustRightInd/>
                    <w:snapToGrid/>
                    <w:spacing w:line="240" w:lineRule="auto"/>
                    <w:jc w:val="center"/>
                    <w:textAlignment w:val="auto"/>
                    <w:rPr>
                      <w:rFonts w:hint="default"/>
                      <w:color w:val="000000"/>
                      <w:sz w:val="21"/>
                      <w:szCs w:val="21"/>
                      <w:highlight w:val="none"/>
                      <w:vertAlign w:val="baseline"/>
                      <w:lang w:val="en-US" w:eastAsia="zh-CN"/>
                    </w:rPr>
                  </w:pPr>
                  <w:r>
                    <w:rPr>
                      <w:rFonts w:hint="eastAsia"/>
                      <w:color w:val="000000"/>
                      <w:sz w:val="21"/>
                      <w:szCs w:val="21"/>
                      <w:highlight w:val="none"/>
                      <w:vertAlign w:val="baseline"/>
                      <w:lang w:val="en-US" w:eastAsia="zh-CN"/>
                    </w:rPr>
                    <w:t>焚烧飞灰</w:t>
                  </w:r>
                </w:p>
              </w:tc>
            </w:tr>
            <w:tr w14:paraId="3A67AA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987" w:type="dxa"/>
                  <w:vMerge w:val="continue"/>
                  <w:vAlign w:val="center"/>
                </w:tcPr>
                <w:p w14:paraId="17D26C73">
                  <w:pPr>
                    <w:keepNext w:val="0"/>
                    <w:keepLines w:val="0"/>
                    <w:pageBreakBefore w:val="0"/>
                    <w:kinsoku/>
                    <w:wordWrap/>
                    <w:overflowPunct/>
                    <w:topLinePunct w:val="0"/>
                    <w:autoSpaceDE/>
                    <w:autoSpaceDN/>
                    <w:bidi w:val="0"/>
                    <w:adjustRightInd/>
                    <w:snapToGrid/>
                    <w:spacing w:line="240" w:lineRule="auto"/>
                    <w:jc w:val="center"/>
                    <w:textAlignment w:val="auto"/>
                    <w:rPr>
                      <w:rFonts w:hint="default"/>
                      <w:color w:val="000000"/>
                      <w:sz w:val="21"/>
                      <w:szCs w:val="21"/>
                      <w:highlight w:val="none"/>
                      <w:vertAlign w:val="baseline"/>
                      <w:lang w:val="en-US" w:eastAsia="zh-CN"/>
                    </w:rPr>
                  </w:pPr>
                </w:p>
              </w:tc>
              <w:tc>
                <w:tcPr>
                  <w:tcW w:w="1987" w:type="dxa"/>
                  <w:vAlign w:val="center"/>
                </w:tcPr>
                <w:p w14:paraId="6DA99495">
                  <w:pPr>
                    <w:keepNext w:val="0"/>
                    <w:keepLines w:val="0"/>
                    <w:pageBreakBefore w:val="0"/>
                    <w:kinsoku/>
                    <w:wordWrap/>
                    <w:overflowPunct/>
                    <w:topLinePunct w:val="0"/>
                    <w:autoSpaceDE/>
                    <w:autoSpaceDN/>
                    <w:bidi w:val="0"/>
                    <w:adjustRightInd/>
                    <w:snapToGrid/>
                    <w:spacing w:line="240" w:lineRule="auto"/>
                    <w:jc w:val="center"/>
                    <w:textAlignment w:val="auto"/>
                    <w:rPr>
                      <w:rFonts w:hint="default"/>
                      <w:color w:val="000000"/>
                      <w:sz w:val="21"/>
                      <w:szCs w:val="21"/>
                      <w:highlight w:val="none"/>
                      <w:vertAlign w:val="baseline"/>
                      <w:lang w:val="en-US" w:eastAsia="zh-CN"/>
                    </w:rPr>
                  </w:pPr>
                  <w:r>
                    <w:rPr>
                      <w:rFonts w:hint="eastAsia"/>
                      <w:color w:val="000000"/>
                      <w:sz w:val="21"/>
                      <w:szCs w:val="21"/>
                      <w:highlight w:val="none"/>
                      <w:vertAlign w:val="baseline"/>
                      <w:lang w:val="en-US" w:eastAsia="zh-CN"/>
                    </w:rPr>
                    <w:t>废气治理</w:t>
                  </w:r>
                </w:p>
              </w:tc>
              <w:tc>
                <w:tcPr>
                  <w:tcW w:w="3567" w:type="dxa"/>
                  <w:vAlign w:val="center"/>
                </w:tcPr>
                <w:p w14:paraId="27A4E7FE">
                  <w:pPr>
                    <w:keepNext w:val="0"/>
                    <w:keepLines w:val="0"/>
                    <w:pageBreakBefore w:val="0"/>
                    <w:kinsoku/>
                    <w:wordWrap/>
                    <w:overflowPunct/>
                    <w:topLinePunct w:val="0"/>
                    <w:autoSpaceDE/>
                    <w:autoSpaceDN/>
                    <w:bidi w:val="0"/>
                    <w:adjustRightInd/>
                    <w:snapToGrid/>
                    <w:spacing w:line="240" w:lineRule="auto"/>
                    <w:jc w:val="center"/>
                    <w:textAlignment w:val="auto"/>
                    <w:rPr>
                      <w:rFonts w:hint="default"/>
                      <w:color w:val="000000"/>
                      <w:sz w:val="21"/>
                      <w:szCs w:val="21"/>
                      <w:highlight w:val="none"/>
                      <w:vertAlign w:val="baseline"/>
                      <w:lang w:val="en-US" w:eastAsia="zh-CN"/>
                    </w:rPr>
                  </w:pPr>
                  <w:r>
                    <w:rPr>
                      <w:rFonts w:hint="eastAsia"/>
                      <w:color w:val="000000"/>
                      <w:sz w:val="21"/>
                      <w:szCs w:val="21"/>
                      <w:highlight w:val="none"/>
                      <w:vertAlign w:val="baseline"/>
                      <w:lang w:val="en-US" w:eastAsia="zh-CN"/>
                    </w:rPr>
                    <w:t>废活性炭、废脱硫渣</w:t>
                  </w:r>
                </w:p>
              </w:tc>
            </w:tr>
          </w:tbl>
          <w:p w14:paraId="7638800C">
            <w:pPr>
              <w:pStyle w:val="15"/>
              <w:keepNext w:val="0"/>
              <w:keepLines w:val="0"/>
              <w:pageBreakBefore w:val="0"/>
              <w:widowControl w:val="0"/>
              <w:kinsoku/>
              <w:wordWrap/>
              <w:overflowPunct/>
              <w:topLinePunct w:val="0"/>
              <w:autoSpaceDE/>
              <w:autoSpaceDN/>
              <w:bidi w:val="0"/>
              <w:adjustRightInd w:val="0"/>
              <w:snapToGrid w:val="0"/>
              <w:spacing w:line="360" w:lineRule="auto"/>
              <w:ind w:right="0" w:rightChars="0" w:firstLine="482" w:firstLineChars="200"/>
              <w:textAlignment w:val="auto"/>
              <w:outlineLvl w:val="9"/>
              <w:rPr>
                <w:rFonts w:hint="default" w:ascii="Times New Roman" w:hAnsi="Times New Roman" w:eastAsia="宋体" w:cs="Times New Roman"/>
                <w:b/>
                <w:bCs/>
                <w:snapToGrid w:val="0"/>
                <w:color w:val="000000"/>
                <w:kern w:val="0"/>
                <w:sz w:val="24"/>
                <w:szCs w:val="24"/>
                <w:highlight w:val="none"/>
                <w:lang w:val="en-US" w:eastAsia="zh-CN" w:bidi="ar-SA"/>
              </w:rPr>
            </w:pPr>
            <w:r>
              <w:rPr>
                <w:rFonts w:hint="eastAsia" w:ascii="Times New Roman" w:hAnsi="Times New Roman" w:eastAsia="宋体" w:cs="Times New Roman"/>
                <w:b/>
                <w:bCs/>
                <w:snapToGrid w:val="0"/>
                <w:color w:val="000000"/>
                <w:kern w:val="0"/>
                <w:sz w:val="24"/>
                <w:szCs w:val="24"/>
                <w:highlight w:val="none"/>
                <w:lang w:val="en-US" w:eastAsia="zh-CN" w:bidi="ar-SA"/>
              </w:rPr>
              <w:t>2.2</w:t>
            </w:r>
            <w:r>
              <w:rPr>
                <w:rFonts w:hint="default" w:ascii="Times New Roman" w:hAnsi="Times New Roman" w:eastAsia="宋体" w:cs="Times New Roman"/>
                <w:b/>
                <w:bCs/>
                <w:snapToGrid w:val="0"/>
                <w:color w:val="000000"/>
                <w:kern w:val="0"/>
                <w:sz w:val="24"/>
                <w:szCs w:val="24"/>
                <w:highlight w:val="none"/>
                <w:lang w:val="en-US" w:eastAsia="zh-CN" w:bidi="ar-SA"/>
              </w:rPr>
              <w:t>火化机及尾气处理设备运行原理</w:t>
            </w:r>
          </w:p>
          <w:p w14:paraId="559D2BB2">
            <w:pPr>
              <w:pStyle w:val="15"/>
              <w:keepNext w:val="0"/>
              <w:keepLines w:val="0"/>
              <w:pageBreakBefore w:val="0"/>
              <w:widowControl w:val="0"/>
              <w:kinsoku/>
              <w:wordWrap/>
              <w:overflowPunct/>
              <w:topLinePunct w:val="0"/>
              <w:autoSpaceDE/>
              <w:autoSpaceDN/>
              <w:bidi w:val="0"/>
              <w:adjustRightInd w:val="0"/>
              <w:snapToGrid w:val="0"/>
              <w:spacing w:line="360" w:lineRule="auto"/>
              <w:ind w:left="0" w:leftChars="0" w:right="0" w:rightChars="0" w:firstLine="480" w:firstLineChars="200"/>
              <w:textAlignment w:val="auto"/>
              <w:outlineLvl w:val="9"/>
              <w:rPr>
                <w:rFonts w:hint="default" w:ascii="Times New Roman" w:hAnsi="Times New Roman" w:cs="Times New Roman"/>
                <w:color w:val="000000"/>
                <w:sz w:val="24"/>
                <w:szCs w:val="22"/>
                <w:highlight w:val="none"/>
                <w:lang w:val="en-US" w:eastAsia="zh-CN"/>
              </w:rPr>
            </w:pPr>
            <w:r>
              <w:rPr>
                <w:rFonts w:hint="default" w:ascii="Times New Roman" w:hAnsi="Times New Roman" w:cs="Times New Roman"/>
                <w:color w:val="000000"/>
                <w:sz w:val="24"/>
                <w:szCs w:val="22"/>
                <w:highlight w:val="none"/>
                <w:lang w:val="en-US" w:eastAsia="zh-CN"/>
              </w:rPr>
              <w:t>火化机是指用于对遗体进行火化功能的设备，属于焚烧炉的一种。通常包括主燃烧室、再燃烧室、烟气处理系统、供风系统、燃烧系统、电控系统、遗体输送车、取灰及冷却系统等。</w:t>
            </w:r>
          </w:p>
          <w:p w14:paraId="736C4CFD">
            <w:pPr>
              <w:pStyle w:val="15"/>
              <w:keepNext w:val="0"/>
              <w:keepLines w:val="0"/>
              <w:pageBreakBefore w:val="0"/>
              <w:widowControl w:val="0"/>
              <w:kinsoku/>
              <w:wordWrap/>
              <w:overflowPunct/>
              <w:topLinePunct w:val="0"/>
              <w:autoSpaceDE/>
              <w:autoSpaceDN/>
              <w:bidi w:val="0"/>
              <w:adjustRightInd w:val="0"/>
              <w:snapToGrid w:val="0"/>
              <w:spacing w:line="360" w:lineRule="auto"/>
              <w:ind w:left="0" w:leftChars="0" w:right="0" w:rightChars="0" w:firstLine="480" w:firstLineChars="200"/>
              <w:textAlignment w:val="auto"/>
              <w:outlineLvl w:val="9"/>
              <w:rPr>
                <w:rFonts w:hint="default" w:ascii="Times New Roman" w:hAnsi="Times New Roman" w:cs="Times New Roman"/>
                <w:color w:val="000000"/>
                <w:sz w:val="24"/>
                <w:szCs w:val="22"/>
                <w:highlight w:val="none"/>
                <w:lang w:val="en-US" w:eastAsia="zh-CN"/>
              </w:rPr>
            </w:pPr>
            <w:r>
              <w:rPr>
                <w:rFonts w:hint="default" w:ascii="Times New Roman" w:hAnsi="Times New Roman" w:cs="Times New Roman"/>
                <w:color w:val="000000"/>
                <w:sz w:val="24"/>
                <w:szCs w:val="22"/>
                <w:highlight w:val="none"/>
                <w:lang w:val="en-US" w:eastAsia="zh-CN"/>
              </w:rPr>
              <w:t>项目安装的废气粉尘处理系统是集除酸、杀菌、除尘等为一体的净化处理系统，采用先进的技术处理工艺，使火化炉尾气排放完全达国家标准。殡葬火化炉尾气的释放当中主要产生着也是二噁因的排放危害，尾气净化处理系统完成烟气的冷却，脱酸和除尘，主要由急冷、中和装置、活性炭喷入装置、布袋除尘装置、引风机、排气筒等部分组成。在除尘器前的烟气管道中加入活性炭，用于加强对二噁英和汞等重金属去除效率的目的。</w:t>
            </w:r>
          </w:p>
          <w:p w14:paraId="456204CA">
            <w:pPr>
              <w:pStyle w:val="15"/>
              <w:keepNext w:val="0"/>
              <w:keepLines w:val="0"/>
              <w:pageBreakBefore w:val="0"/>
              <w:widowControl w:val="0"/>
              <w:kinsoku/>
              <w:wordWrap/>
              <w:overflowPunct/>
              <w:topLinePunct w:val="0"/>
              <w:autoSpaceDE/>
              <w:autoSpaceDN/>
              <w:bidi w:val="0"/>
              <w:adjustRightInd w:val="0"/>
              <w:snapToGrid w:val="0"/>
              <w:spacing w:line="360" w:lineRule="auto"/>
              <w:ind w:right="0" w:rightChars="0" w:firstLine="482" w:firstLineChars="200"/>
              <w:textAlignment w:val="auto"/>
              <w:outlineLvl w:val="9"/>
              <w:rPr>
                <w:rFonts w:hint="eastAsia" w:ascii="Times New Roman" w:hAnsi="Times New Roman" w:cs="Times New Roman"/>
                <w:color w:val="000000"/>
                <w:sz w:val="24"/>
                <w:szCs w:val="22"/>
                <w:highlight w:val="none"/>
                <w:lang w:val="en-US" w:eastAsia="zh-CN"/>
              </w:rPr>
            </w:pPr>
            <w:r>
              <w:rPr>
                <w:rFonts w:hint="eastAsia" w:ascii="Times New Roman" w:hAnsi="Times New Roman" w:eastAsia="宋体" w:cs="Times New Roman"/>
                <w:b/>
                <w:bCs/>
                <w:snapToGrid w:val="0"/>
                <w:color w:val="000000"/>
                <w:kern w:val="0"/>
                <w:sz w:val="24"/>
                <w:szCs w:val="24"/>
                <w:highlight w:val="none"/>
                <w:lang w:val="en-US" w:eastAsia="zh-CN" w:bidi="ar-SA"/>
              </w:rPr>
              <w:t>2.3遗物焚烧炉及尾气处理设备运行原理</w:t>
            </w:r>
          </w:p>
          <w:p w14:paraId="717DA48D">
            <w:pPr>
              <w:pStyle w:val="15"/>
              <w:keepNext w:val="0"/>
              <w:keepLines w:val="0"/>
              <w:pageBreakBefore w:val="0"/>
              <w:widowControl w:val="0"/>
              <w:kinsoku/>
              <w:wordWrap/>
              <w:overflowPunct/>
              <w:topLinePunct w:val="0"/>
              <w:autoSpaceDE/>
              <w:autoSpaceDN/>
              <w:bidi w:val="0"/>
              <w:adjustRightInd w:val="0"/>
              <w:snapToGrid w:val="0"/>
              <w:spacing w:line="360" w:lineRule="auto"/>
              <w:ind w:left="0" w:leftChars="0" w:right="0" w:rightChars="0" w:firstLine="480" w:firstLineChars="200"/>
              <w:textAlignment w:val="auto"/>
              <w:outlineLvl w:val="9"/>
              <w:rPr>
                <w:rFonts w:hint="eastAsia" w:ascii="Times New Roman" w:hAnsi="Times New Roman" w:eastAsia="宋体" w:cs="Times New Roman"/>
                <w:color w:val="000000"/>
                <w:kern w:val="0"/>
                <w:sz w:val="24"/>
                <w:szCs w:val="24"/>
                <w:highlight w:val="none"/>
                <w:lang w:val="en-US" w:eastAsia="zh-CN" w:bidi="ar-SA"/>
              </w:rPr>
            </w:pPr>
            <w:r>
              <w:rPr>
                <w:rFonts w:hint="eastAsia" w:ascii="Times New Roman" w:hAnsi="Times New Roman" w:cs="Times New Roman"/>
                <w:color w:val="000000"/>
                <w:sz w:val="24"/>
                <w:szCs w:val="22"/>
                <w:highlight w:val="none"/>
                <w:lang w:val="en-US" w:eastAsia="zh-CN"/>
              </w:rPr>
              <w:t>遗物集中投放指定焚烧地点→可连续性投料焚烧炉→具有自动化控制及手动控制两套系统→首先炉门具有自动开启，开启采用自动升降装置→主燃室焚烧→烟气通过引射排除大气或进入后尾气净化处理设备→焚烧后留下的灰粉落入下方便于收灰。</w:t>
            </w:r>
          </w:p>
        </w:tc>
      </w:tr>
      <w:tr w14:paraId="26B74E40">
        <w:tblPrEx>
          <w:tblBorders>
            <w:top w:val="single" w:color="auto" w:sz="8" w:space="0"/>
            <w:left w:val="single" w:color="auto" w:sz="8" w:space="0"/>
            <w:bottom w:val="single" w:color="auto" w:sz="8" w:space="0"/>
            <w:right w:val="single" w:color="auto" w:sz="8" w:space="0"/>
            <w:insideH w:val="single" w:color="auto" w:sz="2" w:space="0"/>
            <w:insideV w:val="single" w:color="auto" w:sz="2" w:space="0"/>
          </w:tblBorders>
          <w:tblCellMar>
            <w:top w:w="0" w:type="dxa"/>
            <w:left w:w="108" w:type="dxa"/>
            <w:bottom w:w="0" w:type="dxa"/>
            <w:right w:w="108" w:type="dxa"/>
          </w:tblCellMar>
        </w:tblPrEx>
        <w:trPr>
          <w:trHeight w:val="6121" w:hRule="atLeast"/>
          <w:jc w:val="center"/>
        </w:trPr>
        <w:tc>
          <w:tcPr>
            <w:tcW w:w="1068" w:type="dxa"/>
            <w:tcBorders>
              <w:top w:val="single" w:color="auto" w:sz="4" w:space="0"/>
            </w:tcBorders>
            <w:noWrap w:val="0"/>
            <w:vAlign w:val="center"/>
          </w:tcPr>
          <w:p w14:paraId="75B8AB54">
            <w:pPr>
              <w:pStyle w:val="23"/>
              <w:pageBreakBefore w:val="0"/>
              <w:kinsoku/>
              <w:wordWrap/>
              <w:overflowPunct/>
              <w:topLinePunct w:val="0"/>
              <w:autoSpaceDE/>
              <w:autoSpaceDN/>
              <w:bidi w:val="0"/>
              <w:adjustRightInd w:val="0"/>
              <w:snapToGrid w:val="0"/>
              <w:spacing w:before="0" w:beforeAutospacing="0" w:after="0" w:afterAutospacing="0" w:line="360" w:lineRule="auto"/>
              <w:ind w:firstLine="0" w:firstLineChars="0"/>
              <w:jc w:val="center"/>
              <w:textAlignment w:val="auto"/>
              <w:rPr>
                <w:rFonts w:hint="default" w:ascii="Times New Roman" w:hAnsi="Times New Roman" w:eastAsia="宋体" w:cs="Times New Roman"/>
                <w:color w:val="000000"/>
                <w:kern w:val="0"/>
                <w:sz w:val="24"/>
                <w:szCs w:val="24"/>
                <w:highlight w:val="none"/>
                <w:lang w:val="en-US" w:eastAsia="zh-CN"/>
              </w:rPr>
            </w:pPr>
            <w:r>
              <w:rPr>
                <w:rFonts w:hint="default" w:ascii="Times New Roman" w:hAnsi="Times New Roman" w:eastAsia="宋体" w:cs="Times New Roman"/>
                <w:color w:val="auto"/>
                <w:kern w:val="2"/>
                <w:szCs w:val="24"/>
                <w:highlight w:val="none"/>
              </w:rPr>
              <w:t>与本项目有关的原有污染情况及主要环境问题</w:t>
            </w:r>
          </w:p>
        </w:tc>
        <w:tc>
          <w:tcPr>
            <w:tcW w:w="7791" w:type="dxa"/>
            <w:tcBorders>
              <w:top w:val="single" w:color="auto" w:sz="4" w:space="0"/>
            </w:tcBorders>
            <w:shd w:val="clear" w:color="auto" w:fill="auto"/>
            <w:noWrap w:val="0"/>
            <w:vAlign w:val="top"/>
          </w:tcPr>
          <w:p w14:paraId="5370EEA6">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outlineLvl w:val="9"/>
              <w:rPr>
                <w:rFonts w:hint="eastAsia"/>
                <w:color w:val="000000"/>
                <w:sz w:val="24"/>
                <w:highlight w:val="none"/>
                <w:lang w:val="en-US" w:eastAsia="zh-CN"/>
              </w:rPr>
            </w:pPr>
            <w:r>
              <w:rPr>
                <w:rFonts w:hint="eastAsia"/>
                <w:color w:val="000000"/>
                <w:sz w:val="24"/>
                <w:highlight w:val="none"/>
                <w:lang w:val="en-US" w:eastAsia="zh-CN"/>
              </w:rPr>
              <w:t>原有工程殡仪馆建设项目于2016年取得吉木萨尔县环境保护局关于对《殡仪馆建设项目的环境影响报告表》的批复（吉环项发[2016]35号），项目于2026年1月对原有项目进行环保竣工验收并取得专家组验收合格的意见。</w:t>
            </w:r>
          </w:p>
          <w:p w14:paraId="1543041F">
            <w:pPr>
              <w:keepNext w:val="0"/>
              <w:keepLines w:val="0"/>
              <w:pageBreakBefore w:val="0"/>
              <w:kinsoku/>
              <w:wordWrap/>
              <w:overflowPunct/>
              <w:topLinePunct w:val="0"/>
              <w:bidi w:val="0"/>
              <w:spacing w:line="360" w:lineRule="auto"/>
              <w:ind w:left="0" w:leftChars="0" w:right="0" w:rightChars="0" w:firstLine="480" w:firstLineChars="200"/>
              <w:jc w:val="left"/>
              <w:rPr>
                <w:rFonts w:hint="default" w:ascii="Times New Roman" w:hAnsi="Times New Roman" w:eastAsia="宋体" w:cs="Times New Roman"/>
                <w:color w:val="000000"/>
                <w:kern w:val="0"/>
                <w:sz w:val="24"/>
                <w:szCs w:val="24"/>
                <w:highlight w:val="none"/>
                <w:lang w:val="en-US" w:eastAsia="zh-CN" w:bidi="ar-SA"/>
              </w:rPr>
            </w:pPr>
            <w:r>
              <w:rPr>
                <w:rFonts w:hint="eastAsia"/>
                <w:color w:val="000000"/>
                <w:sz w:val="24"/>
                <w:highlight w:val="none"/>
                <w:lang w:val="en-US" w:eastAsia="zh-CN"/>
              </w:rPr>
              <w:t>原有工程仅涉及土葬，按照批复要求，项目在运营过程中油烟废气由油烟净化器处理后，验收时满足《饮食业油烟排放标准》（GB18483-2001）中的标准要求；无组织废气汽车尾气及鞭炮燃烧废气通过馆内绿化吸附不会对环境造成影响；生活污水（餐饮废水设置隔油池）排放能满足《污水综合排放标准》中三级标准要求；殡仪馆内采取禁止鸣笛、限速行驶、贴告知牌，夜问禁止吹奏祭奠，设置鞭炮燃放点，可以满足《工业企业厂界环境噪声排放标准》（GB12348-2008）中的2类标准；一般固体废物（悼念物品、生活垃圾、餐饮垃圾）按要求处置，运营期间未产生医疗垃圾。按照原工程性质，对不含火葬场的殡仪馆无申领排污许可的要求，</w:t>
            </w:r>
            <w:r>
              <w:rPr>
                <w:rFonts w:hint="eastAsia" w:ascii="Times New Roman" w:hAnsi="Times New Roman" w:eastAsia="宋体" w:cs="Times New Roman"/>
                <w:color w:val="000000"/>
                <w:sz w:val="24"/>
                <w:highlight w:val="none"/>
                <w:lang w:val="en-US" w:eastAsia="zh-CN"/>
              </w:rPr>
              <w:t>原有工程无环境污染问题</w:t>
            </w:r>
            <w:r>
              <w:rPr>
                <w:rFonts w:hint="eastAsia" w:cs="Times New Roman"/>
                <w:color w:val="000000"/>
                <w:sz w:val="24"/>
                <w:highlight w:val="none"/>
                <w:lang w:val="en-US" w:eastAsia="zh-CN"/>
              </w:rPr>
              <w:t>，</w:t>
            </w:r>
            <w:r>
              <w:rPr>
                <w:rFonts w:hint="default" w:ascii="Times New Roman" w:hAnsi="Times New Roman" w:eastAsia="宋体" w:cs="Times New Roman"/>
                <w:color w:val="000000"/>
                <w:kern w:val="0"/>
                <w:sz w:val="24"/>
                <w:szCs w:val="24"/>
                <w:highlight w:val="none"/>
                <w:lang w:val="en-US" w:eastAsia="zh-CN" w:bidi="ar-SA"/>
              </w:rPr>
              <w:t>项目运营期间，未发生环境保护相关投诉事件，未受到生态环境监察部门的行政处罚</w:t>
            </w:r>
            <w:r>
              <w:rPr>
                <w:rFonts w:hint="eastAsia"/>
                <w:color w:val="000000"/>
                <w:sz w:val="24"/>
                <w:highlight w:val="none"/>
                <w:lang w:val="en-US" w:eastAsia="zh-CN"/>
              </w:rPr>
              <w:t>。</w:t>
            </w:r>
          </w:p>
        </w:tc>
      </w:tr>
    </w:tbl>
    <w:p w14:paraId="446BACE6">
      <w:pPr>
        <w:rPr>
          <w:rFonts w:hint="default" w:ascii="Times New Roman" w:hAnsi="Times New Roman" w:cs="Times New Roman"/>
          <w:b/>
          <w:color w:val="000000"/>
          <w:sz w:val="32"/>
          <w:highlight w:val="none"/>
        </w:rPr>
      </w:pPr>
      <w:r>
        <w:rPr>
          <w:rFonts w:hint="default" w:ascii="Times New Roman" w:hAnsi="Times New Roman" w:cs="Times New Roman"/>
          <w:b/>
          <w:color w:val="000000"/>
          <w:sz w:val="32"/>
          <w:highlight w:val="none"/>
        </w:rPr>
        <w:br w:type="page"/>
      </w:r>
    </w:p>
    <w:p w14:paraId="06D279C4">
      <w:pPr>
        <w:pStyle w:val="3"/>
        <w:bidi w:val="0"/>
        <w:jc w:val="center"/>
        <w:rPr>
          <w:rFonts w:hint="default"/>
          <w:lang w:val="en-US" w:eastAsia="zh-CN"/>
        </w:rPr>
      </w:pPr>
      <w:bookmarkStart w:id="4" w:name="_Toc30259"/>
      <w:r>
        <w:rPr>
          <w:rFonts w:hint="eastAsia"/>
          <w:lang w:val="en-US" w:eastAsia="zh-CN"/>
        </w:rPr>
        <w:t>三、</w:t>
      </w:r>
      <w:r>
        <w:rPr>
          <w:rFonts w:hint="default"/>
          <w:lang w:val="en-US" w:eastAsia="zh-CN"/>
        </w:rPr>
        <w:t>区域环境质量现状、环境保护目标及评价标准</w:t>
      </w:r>
      <w:bookmarkEnd w:id="4"/>
    </w:p>
    <w:tbl>
      <w:tblPr>
        <w:tblStyle w:val="25"/>
        <w:tblW w:w="918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97"/>
        <w:gridCol w:w="8283"/>
      </w:tblGrid>
      <w:tr w14:paraId="5BCAE6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2" w:hRule="atLeast"/>
          <w:jc w:val="center"/>
        </w:trPr>
        <w:tc>
          <w:tcPr>
            <w:tcW w:w="897" w:type="dxa"/>
            <w:noWrap w:val="0"/>
            <w:vAlign w:val="center"/>
          </w:tcPr>
          <w:p w14:paraId="2C51192E">
            <w:pPr>
              <w:keepNext w:val="0"/>
              <w:keepLines w:val="0"/>
              <w:pageBreakBefore w:val="0"/>
              <w:widowControl w:val="0"/>
              <w:kinsoku/>
              <w:wordWrap/>
              <w:overflowPunct/>
              <w:topLinePunct w:val="0"/>
              <w:autoSpaceDE/>
              <w:autoSpaceDN/>
              <w:bidi w:val="0"/>
              <w:adjustRightInd/>
              <w:snapToGrid/>
              <w:spacing w:line="360" w:lineRule="auto"/>
              <w:ind w:right="0" w:rightChars="0"/>
              <w:jc w:val="both"/>
              <w:textAlignment w:val="auto"/>
              <w:outlineLvl w:val="9"/>
              <w:rPr>
                <w:rFonts w:hint="default" w:ascii="Times New Roman" w:hAnsi="Times New Roman" w:eastAsia="宋体" w:cs="Times New Roman"/>
                <w:color w:val="000000"/>
                <w:sz w:val="24"/>
                <w:highlight w:val="none"/>
                <w:lang w:val="en-US" w:eastAsia="zh-CN"/>
              </w:rPr>
            </w:pPr>
            <w:r>
              <w:rPr>
                <w:rFonts w:hint="default" w:ascii="Times New Roman" w:hAnsi="Times New Roman" w:cs="Times New Roman"/>
                <w:color w:val="auto"/>
                <w:kern w:val="2"/>
                <w:sz w:val="24"/>
                <w:szCs w:val="32"/>
                <w:highlight w:val="none"/>
              </w:rPr>
              <w:t>区域环境质量现状</w:t>
            </w:r>
          </w:p>
        </w:tc>
        <w:tc>
          <w:tcPr>
            <w:tcW w:w="8283" w:type="dxa"/>
            <w:shd w:val="clear" w:color="auto" w:fill="auto"/>
            <w:noWrap w:val="0"/>
            <w:vAlign w:val="top"/>
          </w:tcPr>
          <w:p w14:paraId="7F7EC6F4">
            <w:pPr>
              <w:pStyle w:val="15"/>
              <w:keepNext w:val="0"/>
              <w:keepLines w:val="0"/>
              <w:pageBreakBefore w:val="0"/>
              <w:widowControl w:val="0"/>
              <w:kinsoku/>
              <w:wordWrap/>
              <w:overflowPunct/>
              <w:topLinePunct w:val="0"/>
              <w:autoSpaceDE/>
              <w:autoSpaceDN/>
              <w:bidi w:val="0"/>
              <w:adjustRightInd w:val="0"/>
              <w:snapToGrid w:val="0"/>
              <w:spacing w:before="157" w:beforeLines="50" w:line="360" w:lineRule="auto"/>
              <w:ind w:left="0" w:leftChars="0" w:right="0" w:rightChars="0"/>
              <w:textAlignment w:val="auto"/>
              <w:outlineLvl w:val="9"/>
              <w:rPr>
                <w:rFonts w:hint="default" w:ascii="Times New Roman" w:hAnsi="Times New Roman" w:cs="Times New Roman"/>
                <w:b/>
                <w:color w:val="000000"/>
                <w:highlight w:val="none"/>
              </w:rPr>
            </w:pPr>
            <w:r>
              <w:rPr>
                <w:rFonts w:hint="default" w:ascii="Times New Roman" w:hAnsi="Times New Roman" w:cs="Times New Roman"/>
                <w:b/>
                <w:color w:val="000000"/>
                <w:highlight w:val="none"/>
              </w:rPr>
              <w:t>建设项目所在地区域环境质量现状及主要环境问题（环境空气、地面水、地下水、声环境、生态环境等）</w:t>
            </w:r>
          </w:p>
          <w:p w14:paraId="67213E44">
            <w:pPr>
              <w:pStyle w:val="4"/>
              <w:keepLines w:val="0"/>
              <w:pageBreakBefore w:val="0"/>
              <w:widowControl w:val="0"/>
              <w:kinsoku/>
              <w:wordWrap/>
              <w:overflowPunct/>
              <w:topLinePunct w:val="0"/>
              <w:autoSpaceDE/>
              <w:autoSpaceDN/>
              <w:bidi w:val="0"/>
              <w:adjustRightInd/>
              <w:snapToGrid/>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rPr>
              <w:t>1.大气环境质量现状</w:t>
            </w:r>
          </w:p>
          <w:p w14:paraId="7A855808">
            <w:pPr>
              <w:keepLines w:val="0"/>
              <w:pageBreakBefore w:val="0"/>
              <w:widowControl w:val="0"/>
              <w:kinsoku/>
              <w:wordWrap/>
              <w:overflowPunct/>
              <w:topLinePunct w:val="0"/>
              <w:autoSpaceDE/>
              <w:autoSpaceDN/>
              <w:bidi w:val="0"/>
              <w:adjustRightInd/>
              <w:snapToGrid/>
              <w:spacing w:line="360" w:lineRule="auto"/>
              <w:ind w:firstLine="482" w:firstLineChars="200"/>
              <w:textAlignment w:val="auto"/>
              <w:rPr>
                <w:b/>
                <w:color w:val="000000"/>
                <w:sz w:val="24"/>
                <w:highlight w:val="none"/>
              </w:rPr>
            </w:pPr>
            <w:r>
              <w:rPr>
                <w:rFonts w:hint="eastAsia"/>
                <w:b/>
                <w:color w:val="000000"/>
                <w:sz w:val="24"/>
                <w:highlight w:val="none"/>
              </w:rPr>
              <w:t>1</w:t>
            </w:r>
            <w:r>
              <w:rPr>
                <w:rFonts w:hint="eastAsia"/>
                <w:b/>
                <w:color w:val="000000"/>
                <w:sz w:val="24"/>
                <w:highlight w:val="none"/>
                <w:lang w:val="en-US" w:eastAsia="zh-CN"/>
              </w:rPr>
              <w:t>.1区域</w:t>
            </w:r>
            <w:r>
              <w:rPr>
                <w:b/>
                <w:color w:val="000000"/>
                <w:sz w:val="24"/>
                <w:highlight w:val="none"/>
              </w:rPr>
              <w:t>环境质量现状调查及分析</w:t>
            </w:r>
          </w:p>
          <w:p w14:paraId="64A31EBA">
            <w:pPr>
              <w:autoSpaceDE w:val="0"/>
              <w:autoSpaceDN w:val="0"/>
              <w:spacing w:line="360" w:lineRule="auto"/>
              <w:ind w:firstLine="480" w:firstLineChars="200"/>
              <w:jc w:val="left"/>
              <w:rPr>
                <w:b w:val="0"/>
                <w:bCs w:val="0"/>
                <w:color w:val="000000"/>
                <w:spacing w:val="3"/>
                <w:kern w:val="0"/>
                <w:sz w:val="24"/>
                <w:szCs w:val="24"/>
                <w:highlight w:val="none"/>
              </w:rPr>
            </w:pPr>
            <w:r>
              <w:rPr>
                <w:rFonts w:hint="eastAsia"/>
                <w:b w:val="0"/>
                <w:bCs w:val="0"/>
                <w:color w:val="000000"/>
                <w:sz w:val="24"/>
                <w:highlight w:val="none"/>
                <w:lang w:val="en-US" w:eastAsia="zh-CN"/>
              </w:rPr>
              <w:t>（1）</w:t>
            </w:r>
            <w:r>
              <w:rPr>
                <w:rFonts w:hAnsi="宋体"/>
                <w:b w:val="0"/>
                <w:bCs w:val="0"/>
                <w:color w:val="000000"/>
                <w:spacing w:val="3"/>
                <w:kern w:val="0"/>
                <w:sz w:val="24"/>
                <w:szCs w:val="24"/>
                <w:highlight w:val="none"/>
              </w:rPr>
              <w:t>数据来源</w:t>
            </w:r>
          </w:p>
          <w:p w14:paraId="0220C05C">
            <w:pPr>
              <w:spacing w:line="360" w:lineRule="auto"/>
              <w:ind w:firstLine="480" w:firstLineChars="200"/>
              <w:jc w:val="left"/>
              <w:rPr>
                <w:b w:val="0"/>
                <w:bCs w:val="0"/>
                <w:color w:val="000000"/>
                <w:sz w:val="21"/>
                <w:szCs w:val="21"/>
                <w:highlight w:val="none"/>
              </w:rPr>
            </w:pPr>
            <w:r>
              <w:rPr>
                <w:rFonts w:hint="eastAsia" w:ascii="宋体" w:hAnsi="宋体"/>
                <w:b w:val="0"/>
                <w:bCs w:val="0"/>
                <w:color w:val="000000"/>
                <w:sz w:val="24"/>
                <w:szCs w:val="24"/>
                <w:highlight w:val="none"/>
              </w:rPr>
              <w:t>根据《环境影响评价技术导则</w:t>
            </w:r>
            <w:r>
              <w:rPr>
                <w:b w:val="0"/>
                <w:bCs w:val="0"/>
                <w:color w:val="000000"/>
                <w:sz w:val="24"/>
                <w:szCs w:val="24"/>
                <w:highlight w:val="none"/>
              </w:rPr>
              <w:t>-</w:t>
            </w:r>
            <w:r>
              <w:rPr>
                <w:rFonts w:hint="eastAsia" w:ascii="宋体" w:hAnsi="宋体"/>
                <w:b w:val="0"/>
                <w:bCs w:val="0"/>
                <w:color w:val="000000"/>
                <w:sz w:val="24"/>
                <w:szCs w:val="24"/>
                <w:highlight w:val="none"/>
              </w:rPr>
              <w:t>大气环境》（</w:t>
            </w:r>
            <w:r>
              <w:rPr>
                <w:b w:val="0"/>
                <w:bCs w:val="0"/>
                <w:color w:val="000000"/>
                <w:sz w:val="24"/>
                <w:szCs w:val="24"/>
                <w:highlight w:val="none"/>
              </w:rPr>
              <w:t>HJ2.2-2018</w:t>
            </w:r>
            <w:r>
              <w:rPr>
                <w:rFonts w:hint="eastAsia" w:ascii="宋体" w:hAnsi="宋体"/>
                <w:b w:val="0"/>
                <w:bCs w:val="0"/>
                <w:color w:val="000000"/>
                <w:sz w:val="24"/>
                <w:szCs w:val="24"/>
                <w:highlight w:val="none"/>
              </w:rPr>
              <w:t>）对环境质量现状数据的要求，</w:t>
            </w:r>
            <w:r>
              <w:rPr>
                <w:rFonts w:hint="eastAsia" w:ascii="宋体" w:hAnsi="宋体"/>
                <w:b w:val="0"/>
                <w:bCs w:val="0"/>
                <w:color w:val="000000"/>
                <w:sz w:val="24"/>
                <w:szCs w:val="24"/>
                <w:highlight w:val="none"/>
                <w:lang w:val="en-US" w:eastAsia="zh-CN"/>
              </w:rPr>
              <w:t>本次评价引用</w:t>
            </w:r>
            <w:r>
              <w:rPr>
                <w:rFonts w:hint="default" w:ascii="Times New Roman" w:hAnsi="Times New Roman" w:eastAsia="宋体" w:cs="Times New Roman"/>
                <w:color w:val="000000" w:themeColor="text1"/>
                <w:spacing w:val="-2"/>
                <w:sz w:val="24"/>
                <w:szCs w:val="24"/>
                <w:highlight w:val="none"/>
                <w14:textFill>
                  <w14:solidFill>
                    <w14:schemeClr w14:val="tx1"/>
                  </w14:solidFill>
                </w14:textFill>
              </w:rPr>
              <w:t>距离本工程最近的大气环境质量监测站城市点吉木萨尔县环境监测站，该监测站2024年1-6月的基本污染物SO</w:t>
            </w:r>
            <w:r>
              <w:rPr>
                <w:rFonts w:hint="default" w:ascii="Times New Roman" w:hAnsi="Times New Roman" w:eastAsia="宋体" w:cs="Times New Roman"/>
                <w:color w:val="000000" w:themeColor="text1"/>
                <w:spacing w:val="-2"/>
                <w:sz w:val="24"/>
                <w:szCs w:val="24"/>
                <w:highlight w:val="none"/>
                <w:vertAlign w:val="subscript"/>
                <w14:textFill>
                  <w14:solidFill>
                    <w14:schemeClr w14:val="tx1"/>
                  </w14:solidFill>
                </w14:textFill>
              </w:rPr>
              <w:t>2</w:t>
            </w:r>
            <w:r>
              <w:rPr>
                <w:rFonts w:hint="default" w:ascii="Times New Roman" w:hAnsi="Times New Roman" w:eastAsia="宋体" w:cs="Times New Roman"/>
                <w:color w:val="000000" w:themeColor="text1"/>
                <w:spacing w:val="-2"/>
                <w:sz w:val="24"/>
                <w:szCs w:val="24"/>
                <w:highlight w:val="none"/>
                <w14:textFill>
                  <w14:solidFill>
                    <w14:schemeClr w14:val="tx1"/>
                  </w14:solidFill>
                </w14:textFill>
              </w:rPr>
              <w:t>、NO</w:t>
            </w:r>
            <w:r>
              <w:rPr>
                <w:rFonts w:hint="default" w:ascii="Times New Roman" w:hAnsi="Times New Roman" w:eastAsia="宋体" w:cs="Times New Roman"/>
                <w:color w:val="000000" w:themeColor="text1"/>
                <w:spacing w:val="-2"/>
                <w:sz w:val="24"/>
                <w:szCs w:val="24"/>
                <w:highlight w:val="none"/>
                <w:vertAlign w:val="subscript"/>
                <w14:textFill>
                  <w14:solidFill>
                    <w14:schemeClr w14:val="tx1"/>
                  </w14:solidFill>
                </w14:textFill>
              </w:rPr>
              <w:t>2</w:t>
            </w:r>
            <w:r>
              <w:rPr>
                <w:rFonts w:hint="default" w:ascii="Times New Roman" w:hAnsi="Times New Roman" w:eastAsia="宋体" w:cs="Times New Roman"/>
                <w:color w:val="000000" w:themeColor="text1"/>
                <w:spacing w:val="-2"/>
                <w:sz w:val="24"/>
                <w:szCs w:val="24"/>
                <w:highlight w:val="none"/>
                <w14:textFill>
                  <w14:solidFill>
                    <w14:schemeClr w14:val="tx1"/>
                  </w14:solidFill>
                </w14:textFill>
              </w:rPr>
              <w:t>、PM</w:t>
            </w:r>
            <w:r>
              <w:rPr>
                <w:rFonts w:hint="default" w:ascii="Times New Roman" w:hAnsi="Times New Roman" w:eastAsia="宋体" w:cs="Times New Roman"/>
                <w:color w:val="000000" w:themeColor="text1"/>
                <w:spacing w:val="-2"/>
                <w:sz w:val="24"/>
                <w:szCs w:val="24"/>
                <w:highlight w:val="none"/>
                <w:vertAlign w:val="subscript"/>
                <w14:textFill>
                  <w14:solidFill>
                    <w14:schemeClr w14:val="tx1"/>
                  </w14:solidFill>
                </w14:textFill>
              </w:rPr>
              <w:t>10</w:t>
            </w:r>
            <w:r>
              <w:rPr>
                <w:rFonts w:hint="default" w:ascii="Times New Roman" w:hAnsi="Times New Roman" w:eastAsia="宋体" w:cs="Times New Roman"/>
                <w:color w:val="000000" w:themeColor="text1"/>
                <w:spacing w:val="-2"/>
                <w:sz w:val="24"/>
                <w:szCs w:val="24"/>
                <w:highlight w:val="none"/>
                <w14:textFill>
                  <w14:solidFill>
                    <w14:schemeClr w14:val="tx1"/>
                  </w14:solidFill>
                </w14:textFill>
              </w:rPr>
              <w:t>、PM</w:t>
            </w:r>
            <w:r>
              <w:rPr>
                <w:rFonts w:hint="default" w:ascii="Times New Roman" w:hAnsi="Times New Roman" w:eastAsia="宋体" w:cs="Times New Roman"/>
                <w:color w:val="000000" w:themeColor="text1"/>
                <w:spacing w:val="-2"/>
                <w:sz w:val="24"/>
                <w:szCs w:val="24"/>
                <w:highlight w:val="none"/>
                <w:vertAlign w:val="subscript"/>
                <w14:textFill>
                  <w14:solidFill>
                    <w14:schemeClr w14:val="tx1"/>
                  </w14:solidFill>
                </w14:textFill>
              </w:rPr>
              <w:t>2.5</w:t>
            </w:r>
            <w:r>
              <w:rPr>
                <w:rFonts w:hint="default" w:ascii="Times New Roman" w:hAnsi="Times New Roman" w:eastAsia="宋体" w:cs="Times New Roman"/>
                <w:color w:val="000000" w:themeColor="text1"/>
                <w:spacing w:val="-2"/>
                <w:sz w:val="24"/>
                <w:szCs w:val="24"/>
                <w:highlight w:val="none"/>
                <w14:textFill>
                  <w14:solidFill>
                    <w14:schemeClr w14:val="tx1"/>
                  </w14:solidFill>
                </w14:textFill>
              </w:rPr>
              <w:t>、CO和O</w:t>
            </w:r>
            <w:r>
              <w:rPr>
                <w:rFonts w:hint="default" w:ascii="Times New Roman" w:hAnsi="Times New Roman" w:eastAsia="宋体" w:cs="Times New Roman"/>
                <w:color w:val="000000" w:themeColor="text1"/>
                <w:spacing w:val="-2"/>
                <w:sz w:val="24"/>
                <w:szCs w:val="24"/>
                <w:highlight w:val="none"/>
                <w:vertAlign w:val="subscript"/>
                <w14:textFill>
                  <w14:solidFill>
                    <w14:schemeClr w14:val="tx1"/>
                  </w14:solidFill>
                </w14:textFill>
              </w:rPr>
              <w:t>3</w:t>
            </w:r>
            <w:r>
              <w:rPr>
                <w:rFonts w:hint="default" w:ascii="Times New Roman" w:hAnsi="Times New Roman" w:eastAsia="宋体" w:cs="Times New Roman"/>
                <w:color w:val="000000" w:themeColor="text1"/>
                <w:spacing w:val="-2"/>
                <w:sz w:val="24"/>
                <w:szCs w:val="24"/>
                <w:highlight w:val="none"/>
                <w14:textFill>
                  <w14:solidFill>
                    <w14:schemeClr w14:val="tx1"/>
                  </w14:solidFill>
                </w14:textFill>
              </w:rPr>
              <w:t>的监测数据</w:t>
            </w:r>
            <w:r>
              <w:rPr>
                <w:rFonts w:hint="eastAsia" w:ascii="宋体" w:hAnsi="宋体"/>
                <w:b w:val="0"/>
                <w:bCs w:val="0"/>
                <w:color w:val="000000"/>
                <w:sz w:val="24"/>
                <w:szCs w:val="24"/>
                <w:highlight w:val="none"/>
              </w:rPr>
              <w:t>。</w:t>
            </w:r>
          </w:p>
          <w:p w14:paraId="012DF0CA">
            <w:pPr>
              <w:autoSpaceDE w:val="0"/>
              <w:autoSpaceDN w:val="0"/>
              <w:spacing w:line="360" w:lineRule="auto"/>
              <w:ind w:firstLine="492" w:firstLineChars="200"/>
              <w:jc w:val="left"/>
              <w:rPr>
                <w:rFonts w:hAnsi="宋体"/>
                <w:b w:val="0"/>
                <w:bCs w:val="0"/>
                <w:color w:val="000000"/>
                <w:spacing w:val="3"/>
                <w:kern w:val="0"/>
                <w:sz w:val="24"/>
                <w:szCs w:val="24"/>
                <w:highlight w:val="none"/>
              </w:rPr>
            </w:pPr>
            <w:r>
              <w:rPr>
                <w:rFonts w:hint="eastAsia" w:hAnsi="宋体"/>
                <w:b w:val="0"/>
                <w:bCs w:val="0"/>
                <w:color w:val="000000"/>
                <w:spacing w:val="3"/>
                <w:kern w:val="0"/>
                <w:sz w:val="24"/>
                <w:szCs w:val="24"/>
                <w:highlight w:val="none"/>
                <w:lang w:val="en-US" w:eastAsia="zh-CN"/>
              </w:rPr>
              <w:t>（2）</w:t>
            </w:r>
            <w:r>
              <w:rPr>
                <w:rFonts w:hAnsi="宋体"/>
                <w:b w:val="0"/>
                <w:bCs w:val="0"/>
                <w:color w:val="000000"/>
                <w:spacing w:val="3"/>
                <w:kern w:val="0"/>
                <w:sz w:val="24"/>
                <w:szCs w:val="24"/>
                <w:highlight w:val="none"/>
              </w:rPr>
              <w:t>评价标准</w:t>
            </w:r>
          </w:p>
          <w:p w14:paraId="53D9F2E8">
            <w:pPr>
              <w:autoSpaceDE w:val="0"/>
              <w:autoSpaceDN w:val="0"/>
              <w:spacing w:line="360" w:lineRule="auto"/>
              <w:ind w:firstLine="480" w:firstLineChars="200"/>
              <w:jc w:val="left"/>
              <w:rPr>
                <w:b w:val="0"/>
                <w:bCs w:val="0"/>
                <w:color w:val="000000"/>
                <w:kern w:val="0"/>
                <w:sz w:val="24"/>
                <w:szCs w:val="24"/>
                <w:highlight w:val="none"/>
              </w:rPr>
            </w:pPr>
            <w:r>
              <w:rPr>
                <w:rFonts w:ascii="宋体" w:hAnsi="宋体"/>
                <w:b w:val="0"/>
                <w:bCs w:val="0"/>
                <w:color w:val="000000"/>
                <w:kern w:val="0"/>
                <w:sz w:val="24"/>
                <w:szCs w:val="24"/>
                <w:highlight w:val="none"/>
              </w:rPr>
              <w:t>基本污染物</w:t>
            </w:r>
            <w:r>
              <w:rPr>
                <w:b w:val="0"/>
                <w:bCs w:val="0"/>
                <w:color w:val="000000"/>
                <w:kern w:val="0"/>
                <w:sz w:val="24"/>
                <w:szCs w:val="24"/>
                <w:highlight w:val="none"/>
              </w:rPr>
              <w:t>SO</w:t>
            </w:r>
            <w:r>
              <w:rPr>
                <w:b w:val="0"/>
                <w:bCs w:val="0"/>
                <w:color w:val="000000"/>
                <w:kern w:val="0"/>
                <w:sz w:val="24"/>
                <w:szCs w:val="24"/>
                <w:highlight w:val="none"/>
                <w:vertAlign w:val="subscript"/>
              </w:rPr>
              <w:t>2</w:t>
            </w:r>
            <w:r>
              <w:rPr>
                <w:rFonts w:ascii="宋体" w:hAnsi="宋体"/>
                <w:b w:val="0"/>
                <w:bCs w:val="0"/>
                <w:color w:val="000000"/>
                <w:kern w:val="0"/>
                <w:sz w:val="24"/>
                <w:szCs w:val="24"/>
                <w:highlight w:val="none"/>
              </w:rPr>
              <w:t>、</w:t>
            </w:r>
            <w:r>
              <w:rPr>
                <w:b w:val="0"/>
                <w:bCs w:val="0"/>
                <w:color w:val="000000"/>
                <w:kern w:val="0"/>
                <w:sz w:val="24"/>
                <w:szCs w:val="24"/>
                <w:highlight w:val="none"/>
              </w:rPr>
              <w:t>NO</w:t>
            </w:r>
            <w:r>
              <w:rPr>
                <w:b w:val="0"/>
                <w:bCs w:val="0"/>
                <w:color w:val="000000"/>
                <w:kern w:val="0"/>
                <w:sz w:val="24"/>
                <w:szCs w:val="24"/>
                <w:highlight w:val="none"/>
                <w:vertAlign w:val="subscript"/>
              </w:rPr>
              <w:t>2</w:t>
            </w:r>
            <w:r>
              <w:rPr>
                <w:rFonts w:ascii="宋体" w:hAnsi="宋体"/>
                <w:b w:val="0"/>
                <w:bCs w:val="0"/>
                <w:color w:val="000000"/>
                <w:kern w:val="0"/>
                <w:sz w:val="24"/>
                <w:szCs w:val="24"/>
                <w:highlight w:val="none"/>
              </w:rPr>
              <w:t>、</w:t>
            </w:r>
            <w:r>
              <w:rPr>
                <w:b w:val="0"/>
                <w:bCs w:val="0"/>
                <w:color w:val="000000"/>
                <w:kern w:val="0"/>
                <w:sz w:val="24"/>
                <w:szCs w:val="24"/>
                <w:highlight w:val="none"/>
              </w:rPr>
              <w:t>PM</w:t>
            </w:r>
            <w:r>
              <w:rPr>
                <w:b w:val="0"/>
                <w:bCs w:val="0"/>
                <w:color w:val="000000"/>
                <w:kern w:val="0"/>
                <w:sz w:val="24"/>
                <w:szCs w:val="24"/>
                <w:highlight w:val="none"/>
                <w:vertAlign w:val="subscript"/>
              </w:rPr>
              <w:t>10</w:t>
            </w:r>
            <w:r>
              <w:rPr>
                <w:rFonts w:ascii="宋体" w:hAnsi="宋体"/>
                <w:b w:val="0"/>
                <w:bCs w:val="0"/>
                <w:color w:val="000000"/>
                <w:kern w:val="0"/>
                <w:sz w:val="24"/>
                <w:szCs w:val="24"/>
                <w:highlight w:val="none"/>
              </w:rPr>
              <w:t>、</w:t>
            </w:r>
            <w:r>
              <w:rPr>
                <w:rFonts w:hint="eastAsia"/>
                <w:b w:val="0"/>
                <w:bCs w:val="0"/>
                <w:color w:val="000000"/>
                <w:kern w:val="0"/>
                <w:sz w:val="24"/>
                <w:szCs w:val="24"/>
                <w:highlight w:val="none"/>
              </w:rPr>
              <w:t>P</w:t>
            </w:r>
            <w:r>
              <w:rPr>
                <w:b w:val="0"/>
                <w:bCs w:val="0"/>
                <w:color w:val="000000"/>
                <w:kern w:val="0"/>
                <w:sz w:val="24"/>
                <w:szCs w:val="24"/>
                <w:highlight w:val="none"/>
              </w:rPr>
              <w:t>M</w:t>
            </w:r>
            <w:r>
              <w:rPr>
                <w:b w:val="0"/>
                <w:bCs w:val="0"/>
                <w:color w:val="000000"/>
                <w:kern w:val="0"/>
                <w:sz w:val="24"/>
                <w:szCs w:val="24"/>
                <w:highlight w:val="none"/>
                <w:vertAlign w:val="subscript"/>
              </w:rPr>
              <w:t>2.5</w:t>
            </w:r>
            <w:r>
              <w:rPr>
                <w:b w:val="0"/>
                <w:bCs w:val="0"/>
                <w:color w:val="000000"/>
                <w:kern w:val="0"/>
                <w:sz w:val="24"/>
                <w:szCs w:val="24"/>
                <w:highlight w:val="none"/>
              </w:rPr>
              <w:t>、CO</w:t>
            </w:r>
            <w:r>
              <w:rPr>
                <w:rFonts w:ascii="宋体" w:hAnsi="宋体"/>
                <w:b w:val="0"/>
                <w:bCs w:val="0"/>
                <w:color w:val="000000"/>
                <w:kern w:val="0"/>
                <w:sz w:val="24"/>
                <w:szCs w:val="24"/>
                <w:highlight w:val="none"/>
              </w:rPr>
              <w:t>和</w:t>
            </w:r>
            <w:r>
              <w:rPr>
                <w:b w:val="0"/>
                <w:bCs w:val="0"/>
                <w:color w:val="000000"/>
                <w:kern w:val="0"/>
                <w:sz w:val="24"/>
                <w:szCs w:val="24"/>
                <w:highlight w:val="none"/>
              </w:rPr>
              <w:t>O</w:t>
            </w:r>
            <w:r>
              <w:rPr>
                <w:b w:val="0"/>
                <w:bCs w:val="0"/>
                <w:color w:val="000000"/>
                <w:kern w:val="0"/>
                <w:sz w:val="24"/>
                <w:szCs w:val="24"/>
                <w:highlight w:val="none"/>
                <w:vertAlign w:val="subscript"/>
              </w:rPr>
              <w:t>3</w:t>
            </w:r>
            <w:r>
              <w:rPr>
                <w:rFonts w:ascii="宋体" w:hAnsi="宋体"/>
                <w:b w:val="0"/>
                <w:bCs w:val="0"/>
                <w:color w:val="000000"/>
                <w:kern w:val="0"/>
                <w:sz w:val="24"/>
                <w:szCs w:val="24"/>
                <w:highlight w:val="none"/>
              </w:rPr>
              <w:t>执行《环境空气质量标准》（</w:t>
            </w:r>
            <w:r>
              <w:rPr>
                <w:rFonts w:hint="eastAsia"/>
                <w:b w:val="0"/>
                <w:bCs w:val="0"/>
                <w:color w:val="000000"/>
                <w:kern w:val="0"/>
                <w:sz w:val="24"/>
                <w:szCs w:val="24"/>
                <w:highlight w:val="none"/>
                <w:lang w:eastAsia="zh-CN"/>
              </w:rPr>
              <w:t>GB3095-2026</w:t>
            </w:r>
            <w:r>
              <w:rPr>
                <w:rFonts w:ascii="宋体" w:hAnsi="宋体"/>
                <w:b w:val="0"/>
                <w:bCs w:val="0"/>
                <w:color w:val="000000"/>
                <w:kern w:val="0"/>
                <w:sz w:val="24"/>
                <w:szCs w:val="24"/>
                <w:highlight w:val="none"/>
              </w:rPr>
              <w:t>）中的二级标准。</w:t>
            </w:r>
          </w:p>
          <w:p w14:paraId="683D865B">
            <w:pPr>
              <w:autoSpaceDE w:val="0"/>
              <w:autoSpaceDN w:val="0"/>
              <w:spacing w:line="360" w:lineRule="auto"/>
              <w:ind w:firstLine="492" w:firstLineChars="200"/>
              <w:jc w:val="left"/>
              <w:rPr>
                <w:b w:val="0"/>
                <w:bCs w:val="0"/>
                <w:color w:val="000000"/>
                <w:spacing w:val="3"/>
                <w:kern w:val="0"/>
                <w:sz w:val="24"/>
                <w:szCs w:val="24"/>
                <w:highlight w:val="none"/>
              </w:rPr>
            </w:pPr>
            <w:r>
              <w:rPr>
                <w:rFonts w:hint="eastAsia" w:hAnsi="宋体"/>
                <w:b w:val="0"/>
                <w:bCs w:val="0"/>
                <w:color w:val="000000"/>
                <w:spacing w:val="3"/>
                <w:kern w:val="0"/>
                <w:sz w:val="24"/>
                <w:szCs w:val="24"/>
                <w:highlight w:val="none"/>
                <w:lang w:val="en-US" w:eastAsia="zh-CN"/>
              </w:rPr>
              <w:t>（3）</w:t>
            </w:r>
            <w:r>
              <w:rPr>
                <w:rFonts w:hAnsi="宋体"/>
                <w:b w:val="0"/>
                <w:bCs w:val="0"/>
                <w:color w:val="000000"/>
                <w:spacing w:val="3"/>
                <w:kern w:val="0"/>
                <w:sz w:val="24"/>
                <w:szCs w:val="24"/>
                <w:highlight w:val="none"/>
              </w:rPr>
              <w:t>评价方法</w:t>
            </w:r>
          </w:p>
          <w:p w14:paraId="52CE5A19">
            <w:pPr>
              <w:autoSpaceDE w:val="0"/>
              <w:autoSpaceDN w:val="0"/>
              <w:spacing w:line="360" w:lineRule="auto"/>
              <w:ind w:firstLine="480" w:firstLineChars="200"/>
              <w:jc w:val="left"/>
              <w:rPr>
                <w:rFonts w:ascii="宋体" w:hAnsi="宋体"/>
                <w:color w:val="000000"/>
                <w:kern w:val="0"/>
                <w:sz w:val="24"/>
                <w:szCs w:val="24"/>
                <w:highlight w:val="none"/>
              </w:rPr>
            </w:pPr>
            <w:r>
              <w:rPr>
                <w:rFonts w:ascii="宋体" w:hAnsi="宋体"/>
                <w:color w:val="000000"/>
                <w:kern w:val="0"/>
                <w:sz w:val="24"/>
                <w:szCs w:val="24"/>
                <w:highlight w:val="none"/>
              </w:rPr>
              <w:t>依据《环境影响评价技术导则</w:t>
            </w:r>
            <w:r>
              <w:rPr>
                <w:color w:val="000000"/>
                <w:kern w:val="0"/>
                <w:sz w:val="24"/>
                <w:szCs w:val="24"/>
                <w:highlight w:val="none"/>
              </w:rPr>
              <w:t>-</w:t>
            </w:r>
            <w:r>
              <w:rPr>
                <w:rFonts w:ascii="宋体" w:hAnsi="宋体"/>
                <w:color w:val="000000"/>
                <w:kern w:val="0"/>
                <w:sz w:val="24"/>
                <w:szCs w:val="24"/>
                <w:highlight w:val="none"/>
              </w:rPr>
              <w:t>大气环境》（</w:t>
            </w:r>
            <w:r>
              <w:rPr>
                <w:color w:val="000000"/>
                <w:kern w:val="0"/>
                <w:sz w:val="24"/>
                <w:szCs w:val="24"/>
                <w:highlight w:val="none"/>
              </w:rPr>
              <w:t>H.J2.2-2018</w:t>
            </w:r>
            <w:r>
              <w:rPr>
                <w:rFonts w:ascii="宋体" w:hAnsi="宋体"/>
                <w:color w:val="000000"/>
                <w:kern w:val="0"/>
                <w:sz w:val="24"/>
                <w:szCs w:val="24"/>
                <w:highlight w:val="none"/>
              </w:rPr>
              <w:t>）的相关规定：根据国家或地方生态环境主管部门公开发布的城市环境空气质量达标情况，判断项目所在区域是否属于达标区；如果未发布城市环境空气质量情况，可按照《环境空气质量评价技术</w:t>
            </w:r>
            <w:r>
              <w:rPr>
                <w:rFonts w:hint="eastAsia" w:ascii="宋体" w:hAnsi="宋体" w:eastAsia="宋体" w:cs="宋体"/>
                <w:color w:val="000000"/>
                <w:kern w:val="0"/>
                <w:sz w:val="24"/>
                <w:szCs w:val="24"/>
                <w:highlight w:val="none"/>
              </w:rPr>
              <w:t>规范（试行）》（</w:t>
            </w:r>
            <w:r>
              <w:rPr>
                <w:rFonts w:hint="default" w:ascii="Times New Roman" w:hAnsi="Times New Roman" w:eastAsia="宋体" w:cs="Times New Roman"/>
                <w:color w:val="000000"/>
                <w:kern w:val="0"/>
                <w:sz w:val="24"/>
                <w:szCs w:val="24"/>
                <w:highlight w:val="none"/>
              </w:rPr>
              <w:t>HJ66</w:t>
            </w:r>
            <w:r>
              <w:rPr>
                <w:rFonts w:hint="default" w:ascii="Times New Roman" w:hAnsi="Times New Roman" w:cs="Times New Roman"/>
                <w:color w:val="000000"/>
                <w:kern w:val="0"/>
                <w:sz w:val="24"/>
                <w:szCs w:val="24"/>
                <w:highlight w:val="none"/>
              </w:rPr>
              <w:t>3</w:t>
            </w:r>
            <w:r>
              <w:rPr>
                <w:color w:val="000000"/>
                <w:kern w:val="0"/>
                <w:sz w:val="24"/>
                <w:szCs w:val="24"/>
                <w:highlight w:val="none"/>
              </w:rPr>
              <w:t>-20</w:t>
            </w:r>
            <w:r>
              <w:rPr>
                <w:rFonts w:hint="eastAsia"/>
                <w:color w:val="000000"/>
                <w:kern w:val="0"/>
                <w:sz w:val="24"/>
                <w:szCs w:val="24"/>
                <w:highlight w:val="none"/>
                <w:lang w:val="en-US" w:eastAsia="zh-CN"/>
              </w:rPr>
              <w:t>26</w:t>
            </w:r>
            <w:r>
              <w:rPr>
                <w:rFonts w:ascii="宋体" w:hAnsi="宋体"/>
                <w:color w:val="000000"/>
                <w:kern w:val="0"/>
                <w:sz w:val="24"/>
                <w:szCs w:val="24"/>
                <w:highlight w:val="none"/>
              </w:rPr>
              <w:t>）中各评价项目的年评价指标进行判定。年评价指标中的年均浓度和相应百分位数</w:t>
            </w:r>
            <w:r>
              <w:rPr>
                <w:color w:val="000000"/>
                <w:kern w:val="0"/>
                <w:sz w:val="24"/>
                <w:szCs w:val="24"/>
                <w:highlight w:val="none"/>
              </w:rPr>
              <w:t>24h</w:t>
            </w:r>
            <w:r>
              <w:rPr>
                <w:rFonts w:ascii="宋体" w:hAnsi="宋体"/>
                <w:color w:val="000000"/>
                <w:kern w:val="0"/>
                <w:sz w:val="24"/>
                <w:szCs w:val="24"/>
                <w:highlight w:val="none"/>
              </w:rPr>
              <w:t>平均或</w:t>
            </w:r>
            <w:r>
              <w:rPr>
                <w:color w:val="000000"/>
                <w:kern w:val="0"/>
                <w:sz w:val="24"/>
                <w:szCs w:val="24"/>
                <w:highlight w:val="none"/>
              </w:rPr>
              <w:t>8h</w:t>
            </w:r>
            <w:r>
              <w:rPr>
                <w:rFonts w:ascii="宋体" w:hAnsi="宋体"/>
                <w:color w:val="000000"/>
                <w:kern w:val="0"/>
                <w:sz w:val="24"/>
                <w:szCs w:val="24"/>
                <w:highlight w:val="none"/>
              </w:rPr>
              <w:t>平均质量浓度满足</w:t>
            </w:r>
            <w:r>
              <w:rPr>
                <w:color w:val="000000"/>
                <w:kern w:val="0"/>
                <w:sz w:val="24"/>
                <w:szCs w:val="24"/>
                <w:highlight w:val="none"/>
              </w:rPr>
              <w:t>《环境空气质量标准》（</w:t>
            </w:r>
            <w:r>
              <w:rPr>
                <w:rFonts w:hint="eastAsia"/>
                <w:color w:val="000000"/>
                <w:kern w:val="0"/>
                <w:sz w:val="24"/>
                <w:szCs w:val="24"/>
                <w:highlight w:val="none"/>
                <w:lang w:eastAsia="zh-CN"/>
              </w:rPr>
              <w:t>GB3095-2026</w:t>
            </w:r>
            <w:r>
              <w:rPr>
                <w:color w:val="000000"/>
                <w:kern w:val="0"/>
                <w:sz w:val="24"/>
                <w:szCs w:val="24"/>
                <w:highlight w:val="none"/>
              </w:rPr>
              <w:t>）</w:t>
            </w:r>
            <w:r>
              <w:rPr>
                <w:rFonts w:ascii="宋体" w:hAnsi="宋体"/>
                <w:color w:val="000000"/>
                <w:kern w:val="0"/>
                <w:sz w:val="24"/>
                <w:szCs w:val="24"/>
                <w:highlight w:val="none"/>
              </w:rPr>
              <w:t>中浓度限值要求的即为达标。</w:t>
            </w:r>
          </w:p>
          <w:p w14:paraId="340EA697">
            <w:pPr>
              <w:bidi w:val="0"/>
              <w:adjustRightInd w:val="0"/>
              <w:snapToGrid w:val="0"/>
              <w:spacing w:line="360" w:lineRule="auto"/>
              <w:ind w:firstLine="480" w:firstLineChars="200"/>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本次环境空气质量现状评价采用各取值时间最长占标率和超标率评价达标情况，最大占标率计算公式为：</w:t>
            </w:r>
          </w:p>
          <w:p w14:paraId="70254849">
            <w:pPr>
              <w:bidi w:val="0"/>
              <w:adjustRightInd w:val="0"/>
              <w:snapToGrid w:val="0"/>
              <w:spacing w:line="360" w:lineRule="auto"/>
              <w:ind w:left="0" w:leftChars="0" w:firstLine="0" w:firstLineChars="0"/>
              <w:jc w:val="center"/>
              <w:rPr>
                <w:rFonts w:hint="default" w:ascii="Times New Roman" w:hAnsi="Times New Roman" w:eastAsia="宋体" w:cs="Times New Roman"/>
                <w:color w:val="auto"/>
                <w:kern w:val="2"/>
                <w:sz w:val="24"/>
                <w:szCs w:val="24"/>
                <w:highlight w:val="none"/>
                <w:vertAlign w:val="subscript"/>
                <w:lang w:val="en-US" w:eastAsia="zh-CN" w:bidi="ar-SA"/>
              </w:rPr>
            </w:pPr>
            <w:r>
              <w:rPr>
                <w:rFonts w:hint="default" w:ascii="Times New Roman" w:hAnsi="Times New Roman" w:eastAsia="宋体" w:cs="Times New Roman"/>
                <w:i w:val="0"/>
                <w:color w:val="auto"/>
                <w:kern w:val="2"/>
                <w:position w:val="-12"/>
                <w:sz w:val="24"/>
                <w:szCs w:val="24"/>
                <w:highlight w:val="none"/>
                <w:vertAlign w:val="subscript"/>
                <w:lang w:val="en-US" w:eastAsia="zh-CN" w:bidi="ar-SA"/>
              </w:rPr>
              <w:object>
                <v:shape id="_x0000_i1025" o:spt="75" type="#_x0000_t75" style="height:18pt;width:94pt;" o:ole="t" filled="f" o:preferrelative="t" stroked="f" coordsize="21600,21600">
                  <v:path/>
                  <v:fill on="f" focussize="0,0"/>
                  <v:stroke on="f"/>
                  <v:imagedata r:id="rId25" o:title=""/>
                  <o:lock v:ext="edit" aspectratio="t"/>
                  <w10:wrap type="none"/>
                  <w10:anchorlock/>
                </v:shape>
                <o:OLEObject Type="Embed" ProgID="Equation.KSEE3" ShapeID="_x0000_i1025" DrawAspect="Content" ObjectID="_1468075725" r:id="rId24">
                  <o:LockedField>false</o:LockedField>
                </o:OLEObject>
              </w:object>
            </w:r>
          </w:p>
          <w:p w14:paraId="129D2238">
            <w:pPr>
              <w:keepNext w:val="0"/>
              <w:keepLines w:val="0"/>
              <w:pageBreakBefore w:val="0"/>
              <w:widowControl w:val="0"/>
              <w:kinsoku/>
              <w:wordWrap/>
              <w:overflowPunct/>
              <w:topLinePunct w:val="0"/>
              <w:autoSpaceDE/>
              <w:autoSpaceDN/>
              <w:bidi w:val="0"/>
              <w:adjustRightInd w:val="0"/>
              <w:snapToGrid w:val="0"/>
              <w:spacing w:line="360" w:lineRule="auto"/>
              <w:ind w:left="0" w:right="0" w:firstLine="480" w:firstLineChars="20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式中：P</w:t>
            </w:r>
            <w:r>
              <w:rPr>
                <w:rFonts w:hint="default" w:ascii="Times New Roman" w:hAnsi="Times New Roman" w:eastAsia="宋体" w:cs="Times New Roman"/>
                <w:color w:val="auto"/>
                <w:sz w:val="24"/>
                <w:szCs w:val="24"/>
                <w:highlight w:val="none"/>
                <w:vertAlign w:val="subscript"/>
                <w:lang w:val="en-US" w:eastAsia="zh-CN"/>
              </w:rPr>
              <w:t>i</w:t>
            </w:r>
            <w:r>
              <w:rPr>
                <w:rFonts w:hint="default" w:ascii="Times New Roman" w:hAnsi="Times New Roman" w:eastAsia="宋体" w:cs="Times New Roman"/>
                <w:color w:val="auto"/>
                <w:sz w:val="24"/>
                <w:szCs w:val="24"/>
                <w:highlight w:val="none"/>
                <w:lang w:val="en-US" w:eastAsia="zh-CN"/>
              </w:rPr>
              <w:t>—污染物i的单项污染指数；</w:t>
            </w:r>
          </w:p>
          <w:p w14:paraId="4232AEF4">
            <w:pPr>
              <w:keepNext w:val="0"/>
              <w:keepLines w:val="0"/>
              <w:pageBreakBefore w:val="0"/>
              <w:widowControl w:val="0"/>
              <w:kinsoku/>
              <w:wordWrap/>
              <w:overflowPunct/>
              <w:topLinePunct w:val="0"/>
              <w:autoSpaceDE/>
              <w:autoSpaceDN/>
              <w:bidi w:val="0"/>
              <w:adjustRightInd w:val="0"/>
              <w:snapToGrid w:val="0"/>
              <w:spacing w:line="360" w:lineRule="auto"/>
              <w:ind w:left="0" w:right="0" w:firstLine="480" w:firstLineChars="200"/>
              <w:jc w:val="both"/>
              <w:textAlignment w:val="auto"/>
              <w:rPr>
                <w:rFonts w:hint="default" w:ascii="Times New Roman" w:hAnsi="Times New Roman" w:eastAsia="宋体" w:cs="Times New Roman"/>
                <w:color w:val="auto"/>
                <w:kern w:val="2"/>
                <w:sz w:val="24"/>
                <w:szCs w:val="24"/>
                <w:highlight w:val="none"/>
                <w:lang w:val="en-US" w:eastAsia="zh-CN" w:bidi="ar-SA"/>
              </w:rPr>
            </w:pPr>
            <w:r>
              <w:rPr>
                <w:rFonts w:hint="default" w:ascii="Times New Roman" w:hAnsi="Times New Roman" w:eastAsia="宋体" w:cs="Times New Roman"/>
                <w:color w:val="auto"/>
                <w:kern w:val="2"/>
                <w:sz w:val="24"/>
                <w:szCs w:val="24"/>
                <w:highlight w:val="none"/>
                <w:lang w:val="en-US" w:eastAsia="zh-CN" w:bidi="ar-SA"/>
              </w:rPr>
              <w:t>C</w:t>
            </w:r>
            <w:r>
              <w:rPr>
                <w:rFonts w:hint="default" w:ascii="Times New Roman" w:hAnsi="Times New Roman" w:eastAsia="宋体" w:cs="Times New Roman"/>
                <w:color w:val="auto"/>
                <w:kern w:val="2"/>
                <w:sz w:val="24"/>
                <w:szCs w:val="24"/>
                <w:highlight w:val="none"/>
                <w:vertAlign w:val="subscript"/>
                <w:lang w:val="en-US" w:eastAsia="zh-CN" w:bidi="ar-SA"/>
              </w:rPr>
              <w:t>i</w:t>
            </w:r>
            <w:r>
              <w:rPr>
                <w:rFonts w:hint="default" w:ascii="Times New Roman" w:hAnsi="Times New Roman" w:eastAsia="宋体" w:cs="Times New Roman"/>
                <w:color w:val="auto"/>
                <w:kern w:val="2"/>
                <w:sz w:val="24"/>
                <w:szCs w:val="24"/>
                <w:highlight w:val="none"/>
                <w:lang w:val="en-US" w:eastAsia="zh-CN" w:bidi="ar-SA"/>
              </w:rPr>
              <w:t>—污染物i的实测浓度值（mg/m</w:t>
            </w:r>
            <w:r>
              <w:rPr>
                <w:rFonts w:hint="default" w:ascii="Times New Roman" w:hAnsi="Times New Roman" w:eastAsia="宋体" w:cs="Times New Roman"/>
                <w:color w:val="auto"/>
                <w:kern w:val="2"/>
                <w:sz w:val="24"/>
                <w:szCs w:val="24"/>
                <w:highlight w:val="none"/>
                <w:vertAlign w:val="superscript"/>
                <w:lang w:val="en-US" w:eastAsia="zh-CN" w:bidi="ar-SA"/>
              </w:rPr>
              <w:t>3</w:t>
            </w:r>
            <w:r>
              <w:rPr>
                <w:rFonts w:hint="default" w:ascii="Times New Roman" w:hAnsi="Times New Roman" w:eastAsia="宋体" w:cs="Times New Roman"/>
                <w:color w:val="auto"/>
                <w:kern w:val="2"/>
                <w:sz w:val="24"/>
                <w:szCs w:val="24"/>
                <w:highlight w:val="none"/>
                <w:lang w:val="en-US" w:eastAsia="zh-CN" w:bidi="ar-SA"/>
              </w:rPr>
              <w:t>）；</w:t>
            </w:r>
          </w:p>
          <w:p w14:paraId="01F452B1">
            <w:pPr>
              <w:keepNext w:val="0"/>
              <w:keepLines w:val="0"/>
              <w:pageBreakBefore w:val="0"/>
              <w:widowControl w:val="0"/>
              <w:kinsoku/>
              <w:wordWrap/>
              <w:overflowPunct/>
              <w:topLinePunct w:val="0"/>
              <w:autoSpaceDE/>
              <w:autoSpaceDN/>
              <w:bidi w:val="0"/>
              <w:adjustRightInd w:val="0"/>
              <w:snapToGrid w:val="0"/>
              <w:spacing w:line="360" w:lineRule="auto"/>
              <w:ind w:left="0" w:right="0" w:firstLine="480" w:firstLineChars="200"/>
              <w:jc w:val="both"/>
              <w:textAlignment w:val="auto"/>
              <w:rPr>
                <w:rFonts w:hint="default" w:ascii="Times New Roman" w:hAnsi="Times New Roman" w:eastAsia="宋体" w:cs="Times New Roman"/>
                <w:color w:val="auto"/>
                <w:kern w:val="2"/>
                <w:sz w:val="24"/>
                <w:szCs w:val="24"/>
                <w:highlight w:val="none"/>
                <w:lang w:val="en-US" w:eastAsia="zh-CN" w:bidi="ar-SA"/>
              </w:rPr>
            </w:pPr>
            <w:r>
              <w:rPr>
                <w:rFonts w:hint="default" w:ascii="Times New Roman" w:hAnsi="Times New Roman" w:eastAsia="宋体" w:cs="Times New Roman"/>
                <w:color w:val="auto"/>
                <w:kern w:val="2"/>
                <w:sz w:val="24"/>
                <w:szCs w:val="24"/>
                <w:highlight w:val="none"/>
                <w:lang w:val="en-US" w:eastAsia="zh-CN" w:bidi="ar-SA"/>
              </w:rPr>
              <w:t>C</w:t>
            </w:r>
            <w:r>
              <w:rPr>
                <w:rFonts w:hint="default" w:ascii="Times New Roman" w:hAnsi="Times New Roman" w:eastAsia="宋体" w:cs="Times New Roman"/>
                <w:color w:val="auto"/>
                <w:kern w:val="2"/>
                <w:sz w:val="24"/>
                <w:szCs w:val="24"/>
                <w:highlight w:val="none"/>
                <w:vertAlign w:val="subscript"/>
                <w:lang w:val="en-US" w:eastAsia="zh-CN" w:bidi="ar-SA"/>
              </w:rPr>
              <w:t>0i</w:t>
            </w:r>
            <w:r>
              <w:rPr>
                <w:rFonts w:hint="default" w:ascii="Times New Roman" w:hAnsi="Times New Roman" w:eastAsia="宋体" w:cs="Times New Roman"/>
                <w:color w:val="auto"/>
                <w:kern w:val="2"/>
                <w:sz w:val="24"/>
                <w:szCs w:val="24"/>
                <w:highlight w:val="none"/>
                <w:lang w:val="en-US" w:eastAsia="zh-CN" w:bidi="ar-SA"/>
              </w:rPr>
              <w:t>—污染物i的评价标准（mg/m</w:t>
            </w:r>
            <w:r>
              <w:rPr>
                <w:rFonts w:hint="default" w:ascii="Times New Roman" w:hAnsi="Times New Roman" w:eastAsia="宋体" w:cs="Times New Roman"/>
                <w:color w:val="auto"/>
                <w:kern w:val="2"/>
                <w:sz w:val="24"/>
                <w:szCs w:val="24"/>
                <w:highlight w:val="none"/>
                <w:vertAlign w:val="superscript"/>
                <w:lang w:val="en-US" w:eastAsia="zh-CN" w:bidi="ar-SA"/>
              </w:rPr>
              <w:t>3</w:t>
            </w:r>
            <w:r>
              <w:rPr>
                <w:rFonts w:hint="default" w:ascii="Times New Roman" w:hAnsi="Times New Roman" w:eastAsia="宋体" w:cs="Times New Roman"/>
                <w:color w:val="auto"/>
                <w:kern w:val="2"/>
                <w:sz w:val="24"/>
                <w:szCs w:val="24"/>
                <w:highlight w:val="none"/>
                <w:lang w:val="en-US" w:eastAsia="zh-CN" w:bidi="ar-SA"/>
              </w:rPr>
              <w:t>）。</w:t>
            </w:r>
          </w:p>
          <w:p w14:paraId="4C569B00">
            <w:pPr>
              <w:spacing w:line="360" w:lineRule="auto"/>
              <w:ind w:firstLine="480" w:firstLineChars="200"/>
              <w:jc w:val="left"/>
              <w:rPr>
                <w:color w:val="000000"/>
                <w:sz w:val="24"/>
                <w:szCs w:val="24"/>
                <w:highlight w:val="none"/>
              </w:rPr>
            </w:pPr>
            <w:r>
              <w:rPr>
                <w:rFonts w:hint="eastAsia" w:ascii="宋体" w:hAnsi="宋体"/>
                <w:color w:val="000000"/>
                <w:kern w:val="0"/>
                <w:sz w:val="24"/>
                <w:szCs w:val="24"/>
                <w:highlight w:val="none"/>
                <w:lang w:val="en-US" w:eastAsia="zh-CN"/>
              </w:rPr>
              <w:t>具体</w:t>
            </w:r>
            <w:r>
              <w:rPr>
                <w:rFonts w:hint="eastAsia" w:ascii="宋体" w:hAnsi="宋体"/>
                <w:color w:val="000000"/>
                <w:sz w:val="24"/>
                <w:szCs w:val="24"/>
                <w:highlight w:val="none"/>
                <w:lang w:eastAsia="zh-CN"/>
              </w:rPr>
              <w:t>见</w:t>
            </w:r>
            <w:r>
              <w:rPr>
                <w:rFonts w:ascii="宋体" w:hAnsi="宋体"/>
                <w:color w:val="000000"/>
                <w:sz w:val="24"/>
                <w:szCs w:val="24"/>
                <w:highlight w:val="none"/>
              </w:rPr>
              <w:t>表</w:t>
            </w:r>
            <w:r>
              <w:rPr>
                <w:rFonts w:hint="eastAsia" w:hAnsi="宋体"/>
                <w:color w:val="000000"/>
                <w:sz w:val="24"/>
                <w:szCs w:val="24"/>
                <w:highlight w:val="none"/>
                <w:lang w:val="en-US" w:eastAsia="zh-CN"/>
              </w:rPr>
              <w:t>3-1</w:t>
            </w:r>
            <w:r>
              <w:rPr>
                <w:rFonts w:ascii="宋体" w:hAnsi="宋体"/>
                <w:color w:val="000000"/>
                <w:sz w:val="24"/>
                <w:szCs w:val="24"/>
                <w:highlight w:val="none"/>
              </w:rPr>
              <w:t>。</w:t>
            </w:r>
          </w:p>
          <w:p w14:paraId="5ACC5D60">
            <w:pPr>
              <w:pStyle w:val="17"/>
              <w:adjustRightInd w:val="0"/>
              <w:snapToGrid w:val="0"/>
              <w:spacing w:line="360" w:lineRule="auto"/>
              <w:ind w:firstLine="210"/>
              <w:jc w:val="center"/>
              <w:rPr>
                <w:rFonts w:hint="eastAsia"/>
                <w:b/>
                <w:bCs/>
                <w:color w:val="000000"/>
                <w:sz w:val="21"/>
                <w:szCs w:val="21"/>
                <w:highlight w:val="none"/>
              </w:rPr>
            </w:pPr>
          </w:p>
          <w:p w14:paraId="485FA5FF">
            <w:pPr>
              <w:pStyle w:val="17"/>
              <w:adjustRightInd w:val="0"/>
              <w:snapToGrid w:val="0"/>
              <w:spacing w:line="360" w:lineRule="auto"/>
              <w:ind w:firstLine="210"/>
              <w:jc w:val="center"/>
              <w:rPr>
                <w:b/>
                <w:bCs/>
                <w:color w:val="000000"/>
                <w:sz w:val="21"/>
                <w:szCs w:val="21"/>
                <w:highlight w:val="none"/>
              </w:rPr>
            </w:pPr>
            <w:r>
              <w:rPr>
                <w:rFonts w:hint="eastAsia"/>
                <w:b/>
                <w:bCs/>
                <w:color w:val="000000"/>
                <w:sz w:val="21"/>
                <w:szCs w:val="21"/>
                <w:highlight w:val="none"/>
              </w:rPr>
              <w:t>表</w:t>
            </w:r>
            <w:r>
              <w:rPr>
                <w:rFonts w:hint="eastAsia"/>
                <w:b/>
                <w:bCs/>
                <w:color w:val="000000"/>
                <w:sz w:val="21"/>
                <w:szCs w:val="21"/>
                <w:highlight w:val="none"/>
                <w:lang w:val="en-US" w:eastAsia="zh-CN"/>
              </w:rPr>
              <w:t>3-1</w:t>
            </w:r>
            <w:r>
              <w:rPr>
                <w:rFonts w:hint="eastAsia"/>
                <w:b/>
                <w:bCs/>
                <w:color w:val="000000"/>
                <w:sz w:val="21"/>
                <w:szCs w:val="21"/>
                <w:highlight w:val="none"/>
              </w:rPr>
              <w:t>环境空气质量评价标准限值</w:t>
            </w:r>
          </w:p>
          <w:tbl>
            <w:tblPr>
              <w:tblStyle w:val="26"/>
              <w:tblW w:w="780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03"/>
              <w:gridCol w:w="1718"/>
              <w:gridCol w:w="1083"/>
              <w:gridCol w:w="1075"/>
              <w:gridCol w:w="1009"/>
              <w:gridCol w:w="868"/>
              <w:gridCol w:w="1053"/>
            </w:tblGrid>
            <w:tr w14:paraId="3C0489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003" w:type="dxa"/>
                  <w:vMerge w:val="restart"/>
                  <w:tcBorders>
                    <w:tl2br w:val="nil"/>
                    <w:tr2bl w:val="nil"/>
                  </w:tcBorders>
                  <w:vAlign w:val="center"/>
                </w:tcPr>
                <w:p w14:paraId="748891AD">
                  <w:pPr>
                    <w:pStyle w:val="71"/>
                    <w:keepNext w:val="0"/>
                    <w:keepLines w:val="0"/>
                    <w:pageBreakBefore w:val="0"/>
                    <w:widowControl w:val="0"/>
                    <w:kinsoku/>
                    <w:wordWrap/>
                    <w:overflowPunct/>
                    <w:topLinePunct w:val="0"/>
                    <w:autoSpaceDE/>
                    <w:autoSpaceDN/>
                    <w:bidi w:val="0"/>
                    <w:snapToGrid w:val="0"/>
                    <w:spacing w:line="240" w:lineRule="auto"/>
                    <w:ind w:left="0" w:leftChars="0" w:firstLine="0" w:firstLineChars="0"/>
                    <w:jc w:val="center"/>
                    <w:textAlignment w:val="auto"/>
                    <w:rPr>
                      <w:rFonts w:hint="default" w:ascii="Times New Roman" w:hAnsi="Times New Roman" w:cs="Times New Roman"/>
                      <w:b/>
                      <w:bCs/>
                      <w:color w:val="auto"/>
                      <w:sz w:val="21"/>
                      <w:szCs w:val="21"/>
                      <w:highlight w:val="none"/>
                      <w:lang w:val="en-US" w:eastAsia="en-US"/>
                    </w:rPr>
                  </w:pPr>
                  <w:r>
                    <w:rPr>
                      <w:rFonts w:hint="default" w:ascii="Times New Roman" w:hAnsi="Times New Roman" w:cs="Times New Roman"/>
                      <w:b/>
                      <w:bCs/>
                      <w:color w:val="auto"/>
                      <w:sz w:val="21"/>
                      <w:szCs w:val="21"/>
                      <w:highlight w:val="none"/>
                    </w:rPr>
                    <w:t>污染物名称</w:t>
                  </w:r>
                </w:p>
              </w:tc>
              <w:tc>
                <w:tcPr>
                  <w:tcW w:w="1718" w:type="dxa"/>
                  <w:vMerge w:val="restart"/>
                  <w:tcBorders>
                    <w:tl2br w:val="nil"/>
                    <w:tr2bl w:val="nil"/>
                  </w:tcBorders>
                  <w:shd w:val="clear" w:color="auto" w:fill="auto"/>
                  <w:vAlign w:val="center"/>
                </w:tcPr>
                <w:p w14:paraId="493D79D9">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bCs/>
                      <w:caps w:val="0"/>
                      <w:smallCaps w:val="0"/>
                      <w:color w:val="auto"/>
                      <w:kern w:val="2"/>
                      <w:sz w:val="21"/>
                      <w:szCs w:val="21"/>
                      <w:highlight w:val="none"/>
                      <w:lang w:val="en-US" w:eastAsia="zh-CN" w:bidi="ar-SA"/>
                    </w:rPr>
                  </w:pPr>
                  <w:r>
                    <w:rPr>
                      <w:rFonts w:hint="default" w:ascii="Times New Roman" w:hAnsi="Times New Roman" w:eastAsia="宋体" w:cs="Times New Roman"/>
                      <w:b/>
                      <w:bCs/>
                      <w:caps w:val="0"/>
                      <w:smallCaps w:val="0"/>
                      <w:color w:val="auto"/>
                      <w:sz w:val="21"/>
                      <w:szCs w:val="21"/>
                      <w:highlight w:val="none"/>
                      <w:lang w:eastAsia="zh-CN"/>
                    </w:rPr>
                    <w:t>年度</w:t>
                  </w:r>
                  <w:r>
                    <w:rPr>
                      <w:rFonts w:hint="default" w:ascii="Times New Roman" w:hAnsi="Times New Roman" w:eastAsia="宋体" w:cs="Times New Roman"/>
                      <w:b/>
                      <w:bCs/>
                      <w:caps w:val="0"/>
                      <w:smallCaps w:val="0"/>
                      <w:color w:val="auto"/>
                      <w:sz w:val="21"/>
                      <w:szCs w:val="21"/>
                      <w:highlight w:val="none"/>
                    </w:rPr>
                    <w:t>评价指标</w:t>
                  </w:r>
                </w:p>
              </w:tc>
              <w:tc>
                <w:tcPr>
                  <w:tcW w:w="1083" w:type="dxa"/>
                  <w:vMerge w:val="restart"/>
                  <w:tcBorders>
                    <w:tl2br w:val="nil"/>
                    <w:tr2bl w:val="nil"/>
                  </w:tcBorders>
                  <w:shd w:val="clear" w:color="auto" w:fill="auto"/>
                  <w:vAlign w:val="center"/>
                </w:tcPr>
                <w:p w14:paraId="3E645E3D">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bCs/>
                      <w:caps w:val="0"/>
                      <w:smallCaps w:val="0"/>
                      <w:color w:val="auto"/>
                      <w:sz w:val="21"/>
                      <w:szCs w:val="21"/>
                      <w:highlight w:val="none"/>
                    </w:rPr>
                  </w:pPr>
                  <w:r>
                    <w:rPr>
                      <w:rFonts w:hint="default" w:ascii="Times New Roman" w:hAnsi="Times New Roman" w:eastAsia="宋体" w:cs="Times New Roman"/>
                      <w:b/>
                      <w:bCs/>
                      <w:caps w:val="0"/>
                      <w:smallCaps w:val="0"/>
                      <w:color w:val="auto"/>
                      <w:sz w:val="21"/>
                      <w:szCs w:val="21"/>
                      <w:highlight w:val="none"/>
                    </w:rPr>
                    <w:t>评价标准</w:t>
                  </w:r>
                </w:p>
                <w:p w14:paraId="6932CB25">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bCs/>
                      <w:caps w:val="0"/>
                      <w:smallCaps w:val="0"/>
                      <w:color w:val="auto"/>
                      <w:kern w:val="2"/>
                      <w:sz w:val="21"/>
                      <w:szCs w:val="21"/>
                      <w:highlight w:val="none"/>
                      <w:lang w:val="en-US" w:eastAsia="zh-CN" w:bidi="ar-SA"/>
                    </w:rPr>
                  </w:pPr>
                  <w:r>
                    <w:rPr>
                      <w:rFonts w:hint="default" w:ascii="Times New Roman" w:hAnsi="Times New Roman" w:eastAsia="宋体" w:cs="Times New Roman"/>
                      <w:b/>
                      <w:bCs/>
                      <w:caps w:val="0"/>
                      <w:smallCaps w:val="0"/>
                      <w:color w:val="auto"/>
                      <w:sz w:val="21"/>
                      <w:szCs w:val="21"/>
                      <w:highlight w:val="none"/>
                    </w:rPr>
                    <w:t>（μg/m</w:t>
                  </w:r>
                  <w:r>
                    <w:rPr>
                      <w:rFonts w:hint="default" w:ascii="Times New Roman" w:hAnsi="Times New Roman" w:eastAsia="宋体" w:cs="Times New Roman"/>
                      <w:b/>
                      <w:bCs/>
                      <w:caps w:val="0"/>
                      <w:smallCaps w:val="0"/>
                      <w:color w:val="auto"/>
                      <w:sz w:val="21"/>
                      <w:szCs w:val="21"/>
                      <w:highlight w:val="none"/>
                      <w:vertAlign w:val="superscript"/>
                    </w:rPr>
                    <w:t>3</w:t>
                  </w:r>
                  <w:r>
                    <w:rPr>
                      <w:rFonts w:hint="default" w:ascii="Times New Roman" w:hAnsi="Times New Roman" w:eastAsia="宋体" w:cs="Times New Roman"/>
                      <w:b/>
                      <w:bCs/>
                      <w:caps w:val="0"/>
                      <w:smallCaps w:val="0"/>
                      <w:color w:val="auto"/>
                      <w:sz w:val="21"/>
                      <w:szCs w:val="21"/>
                      <w:highlight w:val="none"/>
                    </w:rPr>
                    <w:t>）</w:t>
                  </w:r>
                </w:p>
              </w:tc>
              <w:tc>
                <w:tcPr>
                  <w:tcW w:w="1075" w:type="dxa"/>
                  <w:vMerge w:val="restart"/>
                  <w:tcBorders>
                    <w:tl2br w:val="nil"/>
                    <w:tr2bl w:val="nil"/>
                  </w:tcBorders>
                  <w:shd w:val="clear" w:color="auto" w:fill="auto"/>
                  <w:vAlign w:val="center"/>
                </w:tcPr>
                <w:p w14:paraId="5B540B09">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bCs/>
                      <w:caps w:val="0"/>
                      <w:smallCaps w:val="0"/>
                      <w:color w:val="auto"/>
                      <w:sz w:val="21"/>
                      <w:szCs w:val="21"/>
                      <w:highlight w:val="none"/>
                    </w:rPr>
                  </w:pPr>
                  <w:r>
                    <w:rPr>
                      <w:rFonts w:hint="default" w:ascii="Times New Roman" w:hAnsi="Times New Roman" w:eastAsia="宋体" w:cs="Times New Roman"/>
                      <w:b/>
                      <w:bCs/>
                      <w:caps w:val="0"/>
                      <w:smallCaps w:val="0"/>
                      <w:color w:val="auto"/>
                      <w:sz w:val="21"/>
                      <w:szCs w:val="21"/>
                      <w:highlight w:val="none"/>
                    </w:rPr>
                    <w:t>现状浓度</w:t>
                  </w:r>
                </w:p>
                <w:p w14:paraId="7E111CC9">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bCs/>
                      <w:caps w:val="0"/>
                      <w:smallCaps w:val="0"/>
                      <w:color w:val="auto"/>
                      <w:kern w:val="2"/>
                      <w:sz w:val="21"/>
                      <w:szCs w:val="21"/>
                      <w:highlight w:val="none"/>
                      <w:lang w:val="en-US" w:eastAsia="zh-CN" w:bidi="ar-SA"/>
                    </w:rPr>
                  </w:pPr>
                  <w:r>
                    <w:rPr>
                      <w:rFonts w:hint="default" w:ascii="Times New Roman" w:hAnsi="Times New Roman" w:eastAsia="宋体" w:cs="Times New Roman"/>
                      <w:b/>
                      <w:bCs/>
                      <w:caps w:val="0"/>
                      <w:smallCaps w:val="0"/>
                      <w:color w:val="auto"/>
                      <w:sz w:val="21"/>
                      <w:szCs w:val="21"/>
                      <w:highlight w:val="none"/>
                    </w:rPr>
                    <w:t>（μg/m</w:t>
                  </w:r>
                  <w:r>
                    <w:rPr>
                      <w:rFonts w:hint="default" w:ascii="Times New Roman" w:hAnsi="Times New Roman" w:eastAsia="宋体" w:cs="Times New Roman"/>
                      <w:b/>
                      <w:bCs/>
                      <w:caps w:val="0"/>
                      <w:smallCaps w:val="0"/>
                      <w:color w:val="auto"/>
                      <w:sz w:val="21"/>
                      <w:szCs w:val="21"/>
                      <w:highlight w:val="none"/>
                      <w:vertAlign w:val="superscript"/>
                    </w:rPr>
                    <w:t>3</w:t>
                  </w:r>
                  <w:r>
                    <w:rPr>
                      <w:rFonts w:hint="default" w:ascii="Times New Roman" w:hAnsi="Times New Roman" w:eastAsia="宋体" w:cs="Times New Roman"/>
                      <w:b/>
                      <w:bCs/>
                      <w:caps w:val="0"/>
                      <w:smallCaps w:val="0"/>
                      <w:color w:val="auto"/>
                      <w:sz w:val="21"/>
                      <w:szCs w:val="21"/>
                      <w:highlight w:val="none"/>
                    </w:rPr>
                    <w:t>）</w:t>
                  </w:r>
                </w:p>
              </w:tc>
              <w:tc>
                <w:tcPr>
                  <w:tcW w:w="1009" w:type="dxa"/>
                  <w:vMerge w:val="restart"/>
                  <w:tcBorders>
                    <w:tl2br w:val="nil"/>
                    <w:tr2bl w:val="nil"/>
                  </w:tcBorders>
                  <w:shd w:val="clear" w:color="auto" w:fill="auto"/>
                  <w:vAlign w:val="center"/>
                </w:tcPr>
                <w:p w14:paraId="14F9CD44">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bCs/>
                      <w:caps w:val="0"/>
                      <w:smallCaps w:val="0"/>
                      <w:color w:val="auto"/>
                      <w:kern w:val="2"/>
                      <w:sz w:val="21"/>
                      <w:szCs w:val="21"/>
                      <w:highlight w:val="none"/>
                      <w:lang w:val="en-US" w:eastAsia="zh-CN" w:bidi="ar-SA"/>
                    </w:rPr>
                  </w:pPr>
                  <w:r>
                    <w:rPr>
                      <w:rFonts w:hint="default" w:ascii="Times New Roman" w:hAnsi="Times New Roman" w:eastAsia="宋体" w:cs="Times New Roman"/>
                      <w:b/>
                      <w:bCs/>
                      <w:caps w:val="0"/>
                      <w:smallCaps w:val="0"/>
                      <w:color w:val="auto"/>
                      <w:sz w:val="21"/>
                      <w:szCs w:val="21"/>
                      <w:highlight w:val="none"/>
                    </w:rPr>
                    <w:t>占标率（%）</w:t>
                  </w:r>
                </w:p>
              </w:tc>
              <w:tc>
                <w:tcPr>
                  <w:tcW w:w="868" w:type="dxa"/>
                  <w:vMerge w:val="restart"/>
                  <w:tcBorders>
                    <w:tl2br w:val="nil"/>
                    <w:tr2bl w:val="nil"/>
                  </w:tcBorders>
                  <w:shd w:val="clear" w:color="auto" w:fill="auto"/>
                  <w:vAlign w:val="center"/>
                </w:tcPr>
                <w:p w14:paraId="1122ABF5">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bCs/>
                      <w:caps w:val="0"/>
                      <w:smallCaps w:val="0"/>
                      <w:color w:val="auto"/>
                      <w:kern w:val="2"/>
                      <w:sz w:val="21"/>
                      <w:szCs w:val="21"/>
                      <w:highlight w:val="none"/>
                      <w:lang w:val="en-US" w:eastAsia="zh-CN" w:bidi="ar-SA"/>
                    </w:rPr>
                  </w:pPr>
                  <w:r>
                    <w:rPr>
                      <w:rFonts w:hint="default" w:ascii="Times New Roman" w:hAnsi="Times New Roman" w:eastAsia="宋体" w:cs="Times New Roman"/>
                      <w:b/>
                      <w:bCs/>
                      <w:caps w:val="0"/>
                      <w:smallCaps w:val="0"/>
                      <w:color w:val="auto"/>
                      <w:sz w:val="21"/>
                      <w:szCs w:val="21"/>
                      <w:highlight w:val="none"/>
                      <w:lang w:val="en-US" w:eastAsia="zh-CN"/>
                    </w:rPr>
                    <w:t>超标倍数</w:t>
                  </w:r>
                </w:p>
              </w:tc>
              <w:tc>
                <w:tcPr>
                  <w:tcW w:w="1053" w:type="dxa"/>
                  <w:vMerge w:val="restart"/>
                  <w:tcBorders>
                    <w:tl2br w:val="nil"/>
                    <w:tr2bl w:val="nil"/>
                  </w:tcBorders>
                  <w:shd w:val="clear" w:color="auto" w:fill="auto"/>
                  <w:vAlign w:val="center"/>
                </w:tcPr>
                <w:p w14:paraId="0C1D5EDE">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bCs/>
                      <w:caps w:val="0"/>
                      <w:smallCaps w:val="0"/>
                      <w:color w:val="auto"/>
                      <w:kern w:val="2"/>
                      <w:sz w:val="21"/>
                      <w:szCs w:val="21"/>
                      <w:highlight w:val="none"/>
                      <w:lang w:val="en-US" w:eastAsia="zh-CN" w:bidi="ar-SA"/>
                    </w:rPr>
                  </w:pPr>
                  <w:r>
                    <w:rPr>
                      <w:rFonts w:hint="default" w:ascii="Times New Roman" w:hAnsi="Times New Roman" w:eastAsia="宋体" w:cs="Times New Roman"/>
                      <w:b/>
                      <w:bCs/>
                      <w:caps w:val="0"/>
                      <w:smallCaps w:val="0"/>
                      <w:color w:val="auto"/>
                      <w:sz w:val="21"/>
                      <w:szCs w:val="21"/>
                      <w:highlight w:val="none"/>
                    </w:rPr>
                    <w:t>达标情况</w:t>
                  </w:r>
                </w:p>
              </w:tc>
            </w:tr>
            <w:tr w14:paraId="6EFA4D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003" w:type="dxa"/>
                  <w:vMerge w:val="continue"/>
                  <w:tcBorders>
                    <w:tl2br w:val="nil"/>
                    <w:tr2bl w:val="nil"/>
                  </w:tcBorders>
                  <w:vAlign w:val="center"/>
                </w:tcPr>
                <w:p w14:paraId="6C05A854">
                  <w:pPr>
                    <w:pStyle w:val="71"/>
                    <w:keepNext w:val="0"/>
                    <w:keepLines w:val="0"/>
                    <w:pageBreakBefore w:val="0"/>
                    <w:widowControl w:val="0"/>
                    <w:kinsoku/>
                    <w:wordWrap/>
                    <w:overflowPunct/>
                    <w:topLinePunct w:val="0"/>
                    <w:autoSpaceDE/>
                    <w:autoSpaceDN/>
                    <w:bidi w:val="0"/>
                    <w:snapToGrid w:val="0"/>
                    <w:spacing w:line="240" w:lineRule="auto"/>
                    <w:ind w:firstLine="0" w:firstLineChars="0"/>
                    <w:jc w:val="center"/>
                    <w:textAlignment w:val="auto"/>
                    <w:rPr>
                      <w:rFonts w:hint="default" w:ascii="Times New Roman" w:hAnsi="Times New Roman" w:cs="Times New Roman"/>
                      <w:b w:val="0"/>
                      <w:bCs w:val="0"/>
                      <w:color w:val="auto"/>
                      <w:sz w:val="21"/>
                      <w:szCs w:val="21"/>
                      <w:highlight w:val="none"/>
                    </w:rPr>
                  </w:pPr>
                </w:p>
              </w:tc>
              <w:tc>
                <w:tcPr>
                  <w:tcW w:w="1718" w:type="dxa"/>
                  <w:vMerge w:val="continue"/>
                  <w:tcBorders>
                    <w:tl2br w:val="nil"/>
                    <w:tr2bl w:val="nil"/>
                  </w:tcBorders>
                  <w:vAlign w:val="center"/>
                </w:tcPr>
                <w:p w14:paraId="4A3F65A0">
                  <w:pPr>
                    <w:pStyle w:val="71"/>
                    <w:keepNext w:val="0"/>
                    <w:keepLines w:val="0"/>
                    <w:pageBreakBefore w:val="0"/>
                    <w:widowControl w:val="0"/>
                    <w:kinsoku/>
                    <w:wordWrap/>
                    <w:overflowPunct/>
                    <w:topLinePunct w:val="0"/>
                    <w:autoSpaceDE/>
                    <w:autoSpaceDN/>
                    <w:bidi w:val="0"/>
                    <w:snapToGrid w:val="0"/>
                    <w:spacing w:line="240" w:lineRule="auto"/>
                    <w:ind w:left="0" w:leftChars="0" w:firstLine="0" w:firstLineChars="0"/>
                    <w:jc w:val="center"/>
                    <w:textAlignment w:val="auto"/>
                    <w:rPr>
                      <w:rFonts w:hint="default" w:ascii="Times New Roman" w:hAnsi="Times New Roman" w:cs="Times New Roman"/>
                      <w:b w:val="0"/>
                      <w:bCs w:val="0"/>
                      <w:color w:val="auto"/>
                      <w:sz w:val="21"/>
                      <w:szCs w:val="21"/>
                      <w:highlight w:val="none"/>
                      <w:lang w:val="en-US" w:eastAsia="en-US"/>
                    </w:rPr>
                  </w:pPr>
                  <w:r>
                    <w:rPr>
                      <w:rFonts w:hint="default" w:ascii="Times New Roman" w:hAnsi="Times New Roman" w:cs="Times New Roman"/>
                      <w:b w:val="0"/>
                      <w:bCs w:val="0"/>
                      <w:color w:val="auto"/>
                      <w:sz w:val="21"/>
                      <w:szCs w:val="21"/>
                      <w:highlight w:val="none"/>
                    </w:rPr>
                    <w:t>年平均</w:t>
                  </w:r>
                </w:p>
              </w:tc>
              <w:tc>
                <w:tcPr>
                  <w:tcW w:w="1083" w:type="dxa"/>
                  <w:vMerge w:val="continue"/>
                  <w:tcBorders>
                    <w:tl2br w:val="nil"/>
                    <w:tr2bl w:val="nil"/>
                  </w:tcBorders>
                  <w:vAlign w:val="center"/>
                </w:tcPr>
                <w:p w14:paraId="42E04D4C">
                  <w:pPr>
                    <w:pStyle w:val="71"/>
                    <w:keepNext w:val="0"/>
                    <w:keepLines w:val="0"/>
                    <w:pageBreakBefore w:val="0"/>
                    <w:widowControl w:val="0"/>
                    <w:kinsoku/>
                    <w:wordWrap/>
                    <w:overflowPunct/>
                    <w:topLinePunct w:val="0"/>
                    <w:autoSpaceDE/>
                    <w:autoSpaceDN/>
                    <w:bidi w:val="0"/>
                    <w:snapToGrid w:val="0"/>
                    <w:spacing w:line="240" w:lineRule="auto"/>
                    <w:ind w:left="0" w:leftChars="0" w:firstLine="0" w:firstLineChars="0"/>
                    <w:jc w:val="center"/>
                    <w:textAlignment w:val="auto"/>
                    <w:rPr>
                      <w:rFonts w:hint="default" w:ascii="Times New Roman" w:hAnsi="Times New Roman" w:cs="Times New Roman"/>
                      <w:b w:val="0"/>
                      <w:bCs w:val="0"/>
                      <w:color w:val="auto"/>
                      <w:sz w:val="21"/>
                      <w:szCs w:val="21"/>
                      <w:highlight w:val="none"/>
                      <w:lang w:val="en-US" w:eastAsia="en-US"/>
                    </w:rPr>
                  </w:pPr>
                  <w:r>
                    <w:rPr>
                      <w:rFonts w:hint="default" w:ascii="Times New Roman" w:hAnsi="Times New Roman" w:cs="Times New Roman"/>
                      <w:b w:val="0"/>
                      <w:bCs w:val="0"/>
                      <w:color w:val="auto"/>
                      <w:sz w:val="21"/>
                      <w:szCs w:val="21"/>
                      <w:highlight w:val="none"/>
                    </w:rPr>
                    <w:t>日平均</w:t>
                  </w:r>
                </w:p>
              </w:tc>
              <w:tc>
                <w:tcPr>
                  <w:tcW w:w="1075" w:type="dxa"/>
                  <w:vMerge w:val="continue"/>
                  <w:tcBorders>
                    <w:tl2br w:val="nil"/>
                    <w:tr2bl w:val="nil"/>
                  </w:tcBorders>
                  <w:vAlign w:val="center"/>
                </w:tcPr>
                <w:p w14:paraId="41EE542A">
                  <w:pPr>
                    <w:pStyle w:val="71"/>
                    <w:keepNext w:val="0"/>
                    <w:keepLines w:val="0"/>
                    <w:pageBreakBefore w:val="0"/>
                    <w:widowControl w:val="0"/>
                    <w:kinsoku/>
                    <w:wordWrap/>
                    <w:overflowPunct/>
                    <w:topLinePunct w:val="0"/>
                    <w:autoSpaceDE/>
                    <w:autoSpaceDN/>
                    <w:bidi w:val="0"/>
                    <w:snapToGrid w:val="0"/>
                    <w:spacing w:line="240" w:lineRule="auto"/>
                    <w:ind w:left="0" w:leftChars="0" w:firstLine="0" w:firstLineChars="0"/>
                    <w:jc w:val="center"/>
                    <w:textAlignment w:val="auto"/>
                    <w:rPr>
                      <w:rFonts w:hint="default" w:ascii="Times New Roman" w:hAnsi="Times New Roman" w:cs="Times New Roman"/>
                      <w:b w:val="0"/>
                      <w:bCs w:val="0"/>
                      <w:color w:val="auto"/>
                      <w:sz w:val="21"/>
                      <w:szCs w:val="21"/>
                      <w:highlight w:val="none"/>
                    </w:rPr>
                  </w:pPr>
                </w:p>
              </w:tc>
              <w:tc>
                <w:tcPr>
                  <w:tcW w:w="1009" w:type="dxa"/>
                  <w:vMerge w:val="continue"/>
                  <w:tcBorders>
                    <w:tl2br w:val="nil"/>
                    <w:tr2bl w:val="nil"/>
                  </w:tcBorders>
                  <w:vAlign w:val="center"/>
                </w:tcPr>
                <w:p w14:paraId="30706F9C">
                  <w:pPr>
                    <w:pStyle w:val="71"/>
                    <w:keepNext w:val="0"/>
                    <w:keepLines w:val="0"/>
                    <w:pageBreakBefore w:val="0"/>
                    <w:widowControl w:val="0"/>
                    <w:kinsoku/>
                    <w:wordWrap/>
                    <w:overflowPunct/>
                    <w:topLinePunct w:val="0"/>
                    <w:autoSpaceDE/>
                    <w:autoSpaceDN/>
                    <w:bidi w:val="0"/>
                    <w:snapToGrid w:val="0"/>
                    <w:spacing w:line="240" w:lineRule="auto"/>
                    <w:ind w:left="0" w:leftChars="0" w:firstLine="0" w:firstLineChars="0"/>
                    <w:jc w:val="center"/>
                    <w:textAlignment w:val="auto"/>
                    <w:rPr>
                      <w:rFonts w:hint="default" w:ascii="Times New Roman" w:hAnsi="Times New Roman" w:cs="Times New Roman"/>
                      <w:b w:val="0"/>
                      <w:bCs w:val="0"/>
                      <w:color w:val="auto"/>
                      <w:sz w:val="21"/>
                      <w:szCs w:val="21"/>
                      <w:highlight w:val="none"/>
                    </w:rPr>
                  </w:pPr>
                </w:p>
              </w:tc>
              <w:tc>
                <w:tcPr>
                  <w:tcW w:w="868" w:type="dxa"/>
                  <w:vMerge w:val="continue"/>
                  <w:tcBorders>
                    <w:tl2br w:val="nil"/>
                    <w:tr2bl w:val="nil"/>
                  </w:tcBorders>
                  <w:vAlign w:val="center"/>
                </w:tcPr>
                <w:p w14:paraId="7E349517">
                  <w:pPr>
                    <w:pStyle w:val="71"/>
                    <w:keepNext w:val="0"/>
                    <w:keepLines w:val="0"/>
                    <w:pageBreakBefore w:val="0"/>
                    <w:widowControl w:val="0"/>
                    <w:kinsoku/>
                    <w:wordWrap/>
                    <w:overflowPunct/>
                    <w:topLinePunct w:val="0"/>
                    <w:autoSpaceDE/>
                    <w:autoSpaceDN/>
                    <w:bidi w:val="0"/>
                    <w:snapToGrid w:val="0"/>
                    <w:spacing w:line="240" w:lineRule="auto"/>
                    <w:ind w:left="0" w:leftChars="0" w:firstLine="0" w:firstLineChars="0"/>
                    <w:jc w:val="center"/>
                    <w:textAlignment w:val="auto"/>
                    <w:rPr>
                      <w:rFonts w:hint="default" w:ascii="Times New Roman" w:hAnsi="Times New Roman" w:cs="Times New Roman"/>
                      <w:b w:val="0"/>
                      <w:bCs w:val="0"/>
                      <w:color w:val="auto"/>
                      <w:sz w:val="21"/>
                      <w:szCs w:val="21"/>
                      <w:highlight w:val="none"/>
                    </w:rPr>
                  </w:pPr>
                </w:p>
              </w:tc>
              <w:tc>
                <w:tcPr>
                  <w:tcW w:w="1053" w:type="dxa"/>
                  <w:vMerge w:val="continue"/>
                  <w:tcBorders>
                    <w:tl2br w:val="nil"/>
                    <w:tr2bl w:val="nil"/>
                  </w:tcBorders>
                  <w:vAlign w:val="center"/>
                </w:tcPr>
                <w:p w14:paraId="6104A8AA">
                  <w:pPr>
                    <w:pStyle w:val="71"/>
                    <w:keepNext w:val="0"/>
                    <w:keepLines w:val="0"/>
                    <w:pageBreakBefore w:val="0"/>
                    <w:widowControl w:val="0"/>
                    <w:kinsoku/>
                    <w:wordWrap/>
                    <w:overflowPunct/>
                    <w:topLinePunct w:val="0"/>
                    <w:autoSpaceDE/>
                    <w:autoSpaceDN/>
                    <w:bidi w:val="0"/>
                    <w:snapToGrid w:val="0"/>
                    <w:spacing w:line="240" w:lineRule="auto"/>
                    <w:ind w:left="0" w:leftChars="0" w:firstLine="0" w:firstLineChars="0"/>
                    <w:jc w:val="center"/>
                    <w:textAlignment w:val="auto"/>
                    <w:rPr>
                      <w:rFonts w:hint="default" w:ascii="Times New Roman" w:hAnsi="Times New Roman" w:cs="Times New Roman"/>
                      <w:b w:val="0"/>
                      <w:bCs w:val="0"/>
                      <w:color w:val="auto"/>
                      <w:sz w:val="21"/>
                      <w:szCs w:val="21"/>
                      <w:highlight w:val="none"/>
                    </w:rPr>
                  </w:pPr>
                </w:p>
              </w:tc>
            </w:tr>
            <w:tr w14:paraId="612FC0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003" w:type="dxa"/>
                  <w:tcBorders>
                    <w:tl2br w:val="nil"/>
                    <w:tr2bl w:val="nil"/>
                  </w:tcBorders>
                  <w:vAlign w:val="center"/>
                </w:tcPr>
                <w:p w14:paraId="6D9F2B38">
                  <w:pPr>
                    <w:keepNext w:val="0"/>
                    <w:keepLines w:val="0"/>
                    <w:pageBreakBefore w:val="0"/>
                    <w:kinsoku/>
                    <w:wordWrap/>
                    <w:overflowPunct/>
                    <w:topLinePunct w:val="0"/>
                    <w:autoSpaceDE/>
                    <w:autoSpaceDN/>
                    <w:bidi w:val="0"/>
                    <w:snapToGrid w:val="0"/>
                    <w:spacing w:line="240" w:lineRule="auto"/>
                    <w:ind w:left="0" w:leftChars="0" w:firstLine="0" w:firstLineChars="0"/>
                    <w:jc w:val="center"/>
                    <w:textAlignment w:val="auto"/>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spacing w:val="-5"/>
                      <w:sz w:val="21"/>
                      <w:szCs w:val="21"/>
                      <w:highlight w:val="none"/>
                    </w:rPr>
                    <w:t>SO</w:t>
                  </w:r>
                  <w:r>
                    <w:rPr>
                      <w:rFonts w:hint="default" w:ascii="Times New Roman" w:hAnsi="Times New Roman" w:eastAsia="宋体" w:cs="Times New Roman"/>
                      <w:b w:val="0"/>
                      <w:bCs w:val="0"/>
                      <w:color w:val="auto"/>
                      <w:spacing w:val="-5"/>
                      <w:position w:val="-1"/>
                      <w:sz w:val="21"/>
                      <w:szCs w:val="21"/>
                      <w:highlight w:val="none"/>
                      <w:vertAlign w:val="subscript"/>
                    </w:rPr>
                    <w:t>2</w:t>
                  </w:r>
                </w:p>
              </w:tc>
              <w:tc>
                <w:tcPr>
                  <w:tcW w:w="1718" w:type="dxa"/>
                  <w:tcBorders>
                    <w:tl2br w:val="nil"/>
                    <w:tr2bl w:val="nil"/>
                  </w:tcBorders>
                  <w:shd w:val="clear" w:color="auto" w:fill="auto"/>
                  <w:vAlign w:val="center"/>
                </w:tcPr>
                <w:p w14:paraId="6E475336">
                  <w:pPr>
                    <w:keepNext w:val="0"/>
                    <w:keepLines w:val="0"/>
                    <w:pageBreakBefore w:val="0"/>
                    <w:widowControl/>
                    <w:suppressLineNumbers w:val="0"/>
                    <w:kinsoku/>
                    <w:wordWrap/>
                    <w:overflowPunct/>
                    <w:topLinePunct w:val="0"/>
                    <w:autoSpaceDE/>
                    <w:autoSpaceDN/>
                    <w:bidi w:val="0"/>
                    <w:ind w:firstLine="0" w:firstLineChars="0"/>
                    <w:jc w:val="center"/>
                    <w:textAlignment w:val="auto"/>
                    <w:rPr>
                      <w:rFonts w:hint="default" w:ascii="Times New Roman" w:hAnsi="Times New Roman" w:eastAsia="宋体" w:cs="Times New Roman"/>
                      <w:caps w:val="0"/>
                      <w:smallCaps w:val="0"/>
                      <w:color w:val="auto"/>
                      <w:kern w:val="2"/>
                      <w:sz w:val="21"/>
                      <w:szCs w:val="21"/>
                      <w:highlight w:val="none"/>
                      <w:lang w:val="en-US" w:eastAsia="zh-CN" w:bidi="ar-SA"/>
                    </w:rPr>
                  </w:pPr>
                  <w:r>
                    <w:rPr>
                      <w:rFonts w:hint="eastAsia" w:ascii="宋体" w:hAnsi="宋体" w:eastAsia="宋体" w:cs="宋体"/>
                      <w:color w:val="000000"/>
                      <w:kern w:val="0"/>
                      <w:sz w:val="20"/>
                      <w:szCs w:val="20"/>
                      <w:lang w:val="en-US" w:eastAsia="zh-CN" w:bidi="ar"/>
                    </w:rPr>
                    <w:t>年平均浓度</w:t>
                  </w:r>
                </w:p>
              </w:tc>
              <w:tc>
                <w:tcPr>
                  <w:tcW w:w="1083" w:type="dxa"/>
                  <w:tcBorders>
                    <w:tl2br w:val="nil"/>
                    <w:tr2bl w:val="nil"/>
                  </w:tcBorders>
                  <w:shd w:val="clear" w:color="auto" w:fill="auto"/>
                  <w:vAlign w:val="center"/>
                </w:tcPr>
                <w:p w14:paraId="64514604">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aps w:val="0"/>
                      <w:smallCaps w:val="0"/>
                      <w:color w:val="auto"/>
                      <w:kern w:val="2"/>
                      <w:sz w:val="21"/>
                      <w:szCs w:val="21"/>
                      <w:highlight w:val="none"/>
                      <w:lang w:val="en-US" w:eastAsia="zh-CN" w:bidi="ar-SA"/>
                    </w:rPr>
                  </w:pPr>
                  <w:r>
                    <w:rPr>
                      <w:rFonts w:hint="eastAsia" w:ascii="Times New Roman" w:hAnsi="Times New Roman" w:eastAsia="宋体" w:cs="Times New Roman"/>
                      <w:caps w:val="0"/>
                      <w:smallCaps w:val="0"/>
                      <w:color w:val="auto"/>
                      <w:sz w:val="21"/>
                      <w:szCs w:val="21"/>
                      <w:highlight w:val="none"/>
                      <w:lang w:val="en-US" w:eastAsia="zh-CN"/>
                    </w:rPr>
                    <w:t>60</w:t>
                  </w:r>
                </w:p>
              </w:tc>
              <w:tc>
                <w:tcPr>
                  <w:tcW w:w="1075" w:type="dxa"/>
                  <w:tcBorders>
                    <w:tl2br w:val="nil"/>
                    <w:tr2bl w:val="nil"/>
                  </w:tcBorders>
                  <w:shd w:val="clear" w:color="auto" w:fill="auto"/>
                  <w:vAlign w:val="center"/>
                </w:tcPr>
                <w:p w14:paraId="23D95BC8">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aps w:val="0"/>
                      <w:smallCaps w:val="0"/>
                      <w:color w:val="auto"/>
                      <w:kern w:val="2"/>
                      <w:sz w:val="21"/>
                      <w:szCs w:val="21"/>
                      <w:highlight w:val="none"/>
                      <w:lang w:val="en-US" w:eastAsia="zh-CN" w:bidi="ar-SA"/>
                    </w:rPr>
                  </w:pPr>
                  <w:r>
                    <w:rPr>
                      <w:rFonts w:hint="eastAsia" w:ascii="Times New Roman" w:hAnsi="Times New Roman" w:cs="Times New Roman"/>
                      <w:caps w:val="0"/>
                      <w:smallCaps w:val="0"/>
                      <w:color w:val="auto"/>
                      <w:kern w:val="2"/>
                      <w:sz w:val="21"/>
                      <w:szCs w:val="21"/>
                      <w:highlight w:val="none"/>
                      <w:lang w:val="en-US" w:eastAsia="zh-CN" w:bidi="ar-SA"/>
                    </w:rPr>
                    <w:t>6</w:t>
                  </w:r>
                </w:p>
              </w:tc>
              <w:tc>
                <w:tcPr>
                  <w:tcW w:w="1009" w:type="dxa"/>
                  <w:tcBorders>
                    <w:tl2br w:val="nil"/>
                    <w:tr2bl w:val="nil"/>
                  </w:tcBorders>
                  <w:shd w:val="clear" w:color="auto" w:fill="auto"/>
                  <w:vAlign w:val="center"/>
                </w:tcPr>
                <w:p w14:paraId="0F372299">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aps w:val="0"/>
                      <w:smallCaps w:val="0"/>
                      <w:color w:val="auto"/>
                      <w:kern w:val="2"/>
                      <w:sz w:val="21"/>
                      <w:szCs w:val="21"/>
                      <w:highlight w:val="none"/>
                      <w:lang w:val="en-US" w:eastAsia="zh-CN" w:bidi="ar-SA"/>
                    </w:rPr>
                  </w:pPr>
                  <w:r>
                    <w:rPr>
                      <w:rFonts w:hint="eastAsia" w:ascii="Times New Roman" w:hAnsi="Times New Roman" w:cs="Times New Roman"/>
                      <w:caps w:val="0"/>
                      <w:smallCaps w:val="0"/>
                      <w:color w:val="auto"/>
                      <w:kern w:val="2"/>
                      <w:sz w:val="21"/>
                      <w:szCs w:val="21"/>
                      <w:highlight w:val="none"/>
                      <w:lang w:val="en-US" w:eastAsia="zh-CN" w:bidi="ar-SA"/>
                    </w:rPr>
                    <w:t>10.0</w:t>
                  </w:r>
                </w:p>
              </w:tc>
              <w:tc>
                <w:tcPr>
                  <w:tcW w:w="868" w:type="dxa"/>
                  <w:tcBorders>
                    <w:tl2br w:val="nil"/>
                    <w:tr2bl w:val="nil"/>
                  </w:tcBorders>
                  <w:shd w:val="clear" w:color="auto" w:fill="auto"/>
                  <w:vAlign w:val="center"/>
                </w:tcPr>
                <w:p w14:paraId="1E5A489B">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aps w:val="0"/>
                      <w:smallCaps w:val="0"/>
                      <w:color w:val="auto"/>
                      <w:kern w:val="2"/>
                      <w:sz w:val="21"/>
                      <w:szCs w:val="21"/>
                      <w:highlight w:val="none"/>
                      <w:lang w:val="en-US" w:eastAsia="zh-CN" w:bidi="ar-SA"/>
                    </w:rPr>
                  </w:pPr>
                  <w:r>
                    <w:rPr>
                      <w:rFonts w:hint="eastAsia" w:ascii="Times New Roman" w:hAnsi="Times New Roman" w:eastAsia="宋体" w:cs="Times New Roman"/>
                      <w:caps w:val="0"/>
                      <w:smallCaps w:val="0"/>
                      <w:color w:val="auto"/>
                      <w:kern w:val="2"/>
                      <w:sz w:val="21"/>
                      <w:szCs w:val="21"/>
                      <w:highlight w:val="none"/>
                      <w:lang w:val="en-US" w:eastAsia="zh-CN" w:bidi="ar-SA"/>
                    </w:rPr>
                    <w:t>0</w:t>
                  </w:r>
                </w:p>
              </w:tc>
              <w:tc>
                <w:tcPr>
                  <w:tcW w:w="1053" w:type="dxa"/>
                  <w:tcBorders>
                    <w:tl2br w:val="nil"/>
                    <w:tr2bl w:val="nil"/>
                  </w:tcBorders>
                  <w:shd w:val="clear" w:color="auto" w:fill="auto"/>
                  <w:vAlign w:val="center"/>
                </w:tcPr>
                <w:p w14:paraId="5676D34D">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aps w:val="0"/>
                      <w:smallCaps w:val="0"/>
                      <w:color w:val="auto"/>
                      <w:kern w:val="2"/>
                      <w:sz w:val="21"/>
                      <w:szCs w:val="21"/>
                      <w:highlight w:val="none"/>
                      <w:lang w:val="en-US" w:eastAsia="zh-CN" w:bidi="ar-SA"/>
                    </w:rPr>
                  </w:pPr>
                  <w:r>
                    <w:rPr>
                      <w:rFonts w:hint="default" w:ascii="Times New Roman" w:hAnsi="Times New Roman" w:eastAsia="宋体" w:cs="Times New Roman"/>
                      <w:caps w:val="0"/>
                      <w:smallCaps w:val="0"/>
                      <w:color w:val="auto"/>
                      <w:sz w:val="21"/>
                      <w:szCs w:val="21"/>
                      <w:highlight w:val="none"/>
                    </w:rPr>
                    <w:t>达标</w:t>
                  </w:r>
                </w:p>
              </w:tc>
            </w:tr>
            <w:tr w14:paraId="0BC81C8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003" w:type="dxa"/>
                  <w:tcBorders>
                    <w:tl2br w:val="nil"/>
                    <w:tr2bl w:val="nil"/>
                  </w:tcBorders>
                  <w:vAlign w:val="center"/>
                </w:tcPr>
                <w:p w14:paraId="419F9F28">
                  <w:pPr>
                    <w:keepNext w:val="0"/>
                    <w:keepLines w:val="0"/>
                    <w:pageBreakBefore w:val="0"/>
                    <w:kinsoku/>
                    <w:wordWrap/>
                    <w:overflowPunct/>
                    <w:topLinePunct w:val="0"/>
                    <w:autoSpaceDE/>
                    <w:autoSpaceDN/>
                    <w:bidi w:val="0"/>
                    <w:snapToGrid w:val="0"/>
                    <w:spacing w:line="240" w:lineRule="auto"/>
                    <w:ind w:left="0" w:leftChars="0" w:firstLine="0" w:firstLineChars="0"/>
                    <w:jc w:val="center"/>
                    <w:textAlignment w:val="auto"/>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sz w:val="21"/>
                      <w:szCs w:val="21"/>
                      <w:highlight w:val="none"/>
                    </w:rPr>
                    <w:t>NO</w:t>
                  </w:r>
                  <w:r>
                    <w:rPr>
                      <w:rFonts w:hint="default" w:ascii="Times New Roman" w:hAnsi="Times New Roman" w:eastAsia="宋体" w:cs="Times New Roman"/>
                      <w:b w:val="0"/>
                      <w:bCs w:val="0"/>
                      <w:color w:val="auto"/>
                      <w:spacing w:val="2"/>
                      <w:position w:val="-1"/>
                      <w:sz w:val="21"/>
                      <w:szCs w:val="21"/>
                      <w:highlight w:val="none"/>
                      <w:vertAlign w:val="subscript"/>
                    </w:rPr>
                    <w:t>2</w:t>
                  </w:r>
                </w:p>
              </w:tc>
              <w:tc>
                <w:tcPr>
                  <w:tcW w:w="1718" w:type="dxa"/>
                  <w:tcBorders>
                    <w:tl2br w:val="nil"/>
                    <w:tr2bl w:val="nil"/>
                  </w:tcBorders>
                  <w:shd w:val="clear" w:color="auto" w:fill="auto"/>
                  <w:vAlign w:val="center"/>
                </w:tcPr>
                <w:p w14:paraId="359B47EC">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aps w:val="0"/>
                      <w:smallCaps w:val="0"/>
                      <w:color w:val="auto"/>
                      <w:kern w:val="2"/>
                      <w:sz w:val="21"/>
                      <w:szCs w:val="21"/>
                      <w:highlight w:val="none"/>
                      <w:lang w:val="en-US" w:eastAsia="zh-CN" w:bidi="ar-SA"/>
                    </w:rPr>
                  </w:pPr>
                  <w:r>
                    <w:rPr>
                      <w:rFonts w:hint="default" w:ascii="Times New Roman" w:hAnsi="Times New Roman" w:eastAsia="宋体" w:cs="Times New Roman"/>
                      <w:caps w:val="0"/>
                      <w:smallCaps w:val="0"/>
                      <w:color w:val="auto"/>
                      <w:sz w:val="21"/>
                      <w:szCs w:val="21"/>
                      <w:highlight w:val="none"/>
                    </w:rPr>
                    <w:t>年平均</w:t>
                  </w:r>
                  <w:r>
                    <w:rPr>
                      <w:rFonts w:hint="eastAsia" w:ascii="宋体" w:hAnsi="宋体" w:eastAsia="宋体" w:cs="宋体"/>
                      <w:color w:val="000000"/>
                      <w:kern w:val="0"/>
                      <w:sz w:val="20"/>
                      <w:szCs w:val="20"/>
                      <w:lang w:val="en-US" w:eastAsia="zh-CN" w:bidi="ar"/>
                    </w:rPr>
                    <w:t>浓度</w:t>
                  </w:r>
                </w:p>
              </w:tc>
              <w:tc>
                <w:tcPr>
                  <w:tcW w:w="1083" w:type="dxa"/>
                  <w:tcBorders>
                    <w:tl2br w:val="nil"/>
                    <w:tr2bl w:val="nil"/>
                  </w:tcBorders>
                  <w:shd w:val="clear" w:color="auto" w:fill="auto"/>
                  <w:vAlign w:val="center"/>
                </w:tcPr>
                <w:p w14:paraId="0DB66219">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aps w:val="0"/>
                      <w:smallCaps w:val="0"/>
                      <w:color w:val="auto"/>
                      <w:kern w:val="2"/>
                      <w:sz w:val="21"/>
                      <w:szCs w:val="21"/>
                      <w:highlight w:val="none"/>
                      <w:lang w:val="en-US" w:eastAsia="zh-CN" w:bidi="ar-SA"/>
                    </w:rPr>
                  </w:pPr>
                  <w:r>
                    <w:rPr>
                      <w:rFonts w:hint="default" w:ascii="Times New Roman" w:hAnsi="Times New Roman" w:eastAsia="宋体" w:cs="Times New Roman"/>
                      <w:caps w:val="0"/>
                      <w:smallCaps w:val="0"/>
                      <w:color w:val="auto"/>
                      <w:sz w:val="21"/>
                      <w:szCs w:val="21"/>
                      <w:highlight w:val="none"/>
                    </w:rPr>
                    <w:t>40</w:t>
                  </w:r>
                </w:p>
              </w:tc>
              <w:tc>
                <w:tcPr>
                  <w:tcW w:w="1075" w:type="dxa"/>
                  <w:tcBorders>
                    <w:tl2br w:val="nil"/>
                    <w:tr2bl w:val="nil"/>
                  </w:tcBorders>
                  <w:shd w:val="clear" w:color="auto" w:fill="auto"/>
                  <w:vAlign w:val="center"/>
                </w:tcPr>
                <w:p w14:paraId="015DB427">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aps w:val="0"/>
                      <w:smallCaps w:val="0"/>
                      <w:color w:val="auto"/>
                      <w:kern w:val="2"/>
                      <w:sz w:val="21"/>
                      <w:szCs w:val="21"/>
                      <w:highlight w:val="none"/>
                      <w:lang w:val="en-US" w:eastAsia="zh-CN" w:bidi="ar-SA"/>
                    </w:rPr>
                  </w:pPr>
                  <w:r>
                    <w:rPr>
                      <w:rFonts w:hint="eastAsia" w:ascii="Times New Roman" w:hAnsi="Times New Roman" w:cs="Times New Roman"/>
                      <w:caps w:val="0"/>
                      <w:smallCaps w:val="0"/>
                      <w:color w:val="auto"/>
                      <w:kern w:val="2"/>
                      <w:sz w:val="21"/>
                      <w:szCs w:val="21"/>
                      <w:highlight w:val="none"/>
                      <w:lang w:val="en-US" w:eastAsia="zh-CN" w:bidi="ar-SA"/>
                    </w:rPr>
                    <w:t>17</w:t>
                  </w:r>
                </w:p>
              </w:tc>
              <w:tc>
                <w:tcPr>
                  <w:tcW w:w="1009" w:type="dxa"/>
                  <w:tcBorders>
                    <w:tl2br w:val="nil"/>
                    <w:tr2bl w:val="nil"/>
                  </w:tcBorders>
                  <w:shd w:val="clear" w:color="auto" w:fill="auto"/>
                  <w:vAlign w:val="center"/>
                </w:tcPr>
                <w:p w14:paraId="34D91ACA">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aps w:val="0"/>
                      <w:smallCaps w:val="0"/>
                      <w:color w:val="auto"/>
                      <w:kern w:val="2"/>
                      <w:sz w:val="21"/>
                      <w:szCs w:val="21"/>
                      <w:highlight w:val="none"/>
                      <w:lang w:val="en-US" w:eastAsia="zh-CN" w:bidi="ar-SA"/>
                    </w:rPr>
                  </w:pPr>
                  <w:r>
                    <w:rPr>
                      <w:rFonts w:hint="eastAsia" w:ascii="Times New Roman" w:hAnsi="Times New Roman" w:cs="Times New Roman"/>
                      <w:caps w:val="0"/>
                      <w:smallCaps w:val="0"/>
                      <w:color w:val="auto"/>
                      <w:kern w:val="2"/>
                      <w:sz w:val="21"/>
                      <w:szCs w:val="21"/>
                      <w:highlight w:val="none"/>
                      <w:lang w:val="en-US" w:eastAsia="zh-CN" w:bidi="ar-SA"/>
                    </w:rPr>
                    <w:t>42.5</w:t>
                  </w:r>
                </w:p>
              </w:tc>
              <w:tc>
                <w:tcPr>
                  <w:tcW w:w="868" w:type="dxa"/>
                  <w:tcBorders>
                    <w:tl2br w:val="nil"/>
                    <w:tr2bl w:val="nil"/>
                  </w:tcBorders>
                  <w:shd w:val="clear" w:color="auto" w:fill="auto"/>
                  <w:vAlign w:val="center"/>
                </w:tcPr>
                <w:p w14:paraId="1618AD06">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aps w:val="0"/>
                      <w:smallCaps w:val="0"/>
                      <w:color w:val="auto"/>
                      <w:kern w:val="2"/>
                      <w:sz w:val="21"/>
                      <w:szCs w:val="21"/>
                      <w:highlight w:val="none"/>
                      <w:lang w:val="en-US" w:eastAsia="zh-CN" w:bidi="ar-SA"/>
                    </w:rPr>
                  </w:pPr>
                  <w:r>
                    <w:rPr>
                      <w:rFonts w:hint="eastAsia" w:ascii="Times New Roman" w:hAnsi="Times New Roman" w:eastAsia="宋体" w:cs="Times New Roman"/>
                      <w:caps w:val="0"/>
                      <w:smallCaps w:val="0"/>
                      <w:color w:val="auto"/>
                      <w:kern w:val="2"/>
                      <w:sz w:val="21"/>
                      <w:szCs w:val="21"/>
                      <w:highlight w:val="none"/>
                      <w:lang w:val="en-US" w:eastAsia="zh-CN" w:bidi="ar-SA"/>
                    </w:rPr>
                    <w:t>0</w:t>
                  </w:r>
                </w:p>
              </w:tc>
              <w:tc>
                <w:tcPr>
                  <w:tcW w:w="1053" w:type="dxa"/>
                  <w:tcBorders>
                    <w:tl2br w:val="nil"/>
                    <w:tr2bl w:val="nil"/>
                  </w:tcBorders>
                  <w:shd w:val="clear" w:color="auto" w:fill="auto"/>
                  <w:vAlign w:val="center"/>
                </w:tcPr>
                <w:p w14:paraId="4DA57F99">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aps w:val="0"/>
                      <w:smallCaps w:val="0"/>
                      <w:color w:val="auto"/>
                      <w:kern w:val="2"/>
                      <w:sz w:val="21"/>
                      <w:szCs w:val="21"/>
                      <w:highlight w:val="none"/>
                      <w:lang w:val="en-US" w:eastAsia="zh-CN" w:bidi="ar-SA"/>
                    </w:rPr>
                  </w:pPr>
                  <w:r>
                    <w:rPr>
                      <w:rFonts w:hint="default" w:ascii="Times New Roman" w:hAnsi="Times New Roman" w:eastAsia="宋体" w:cs="Times New Roman"/>
                      <w:caps w:val="0"/>
                      <w:smallCaps w:val="0"/>
                      <w:color w:val="auto"/>
                      <w:sz w:val="21"/>
                      <w:szCs w:val="21"/>
                      <w:highlight w:val="none"/>
                    </w:rPr>
                    <w:t>达标</w:t>
                  </w:r>
                </w:p>
              </w:tc>
            </w:tr>
            <w:tr w14:paraId="066358A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003" w:type="dxa"/>
                  <w:tcBorders>
                    <w:tl2br w:val="nil"/>
                    <w:tr2bl w:val="nil"/>
                  </w:tcBorders>
                  <w:vAlign w:val="center"/>
                </w:tcPr>
                <w:p w14:paraId="0D2F6759">
                  <w:pPr>
                    <w:keepNext w:val="0"/>
                    <w:keepLines w:val="0"/>
                    <w:pageBreakBefore w:val="0"/>
                    <w:kinsoku/>
                    <w:wordWrap/>
                    <w:overflowPunct/>
                    <w:topLinePunct w:val="0"/>
                    <w:autoSpaceDE/>
                    <w:autoSpaceDN/>
                    <w:bidi w:val="0"/>
                    <w:snapToGrid w:val="0"/>
                    <w:spacing w:line="240" w:lineRule="auto"/>
                    <w:ind w:left="0" w:leftChars="0" w:firstLine="0" w:firstLineChars="0"/>
                    <w:jc w:val="center"/>
                    <w:textAlignment w:val="auto"/>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sz w:val="21"/>
                      <w:szCs w:val="21"/>
                      <w:highlight w:val="none"/>
                    </w:rPr>
                    <w:t>PM</w:t>
                  </w:r>
                  <w:r>
                    <w:rPr>
                      <w:rFonts w:hint="default" w:ascii="Times New Roman" w:hAnsi="Times New Roman" w:eastAsia="宋体" w:cs="Times New Roman"/>
                      <w:b w:val="0"/>
                      <w:bCs w:val="0"/>
                      <w:color w:val="auto"/>
                      <w:spacing w:val="2"/>
                      <w:position w:val="-1"/>
                      <w:sz w:val="21"/>
                      <w:szCs w:val="21"/>
                      <w:highlight w:val="none"/>
                      <w:vertAlign w:val="subscript"/>
                    </w:rPr>
                    <w:t>10</w:t>
                  </w:r>
                </w:p>
              </w:tc>
              <w:tc>
                <w:tcPr>
                  <w:tcW w:w="1718" w:type="dxa"/>
                  <w:tcBorders>
                    <w:tl2br w:val="nil"/>
                    <w:tr2bl w:val="nil"/>
                  </w:tcBorders>
                  <w:shd w:val="clear" w:color="auto" w:fill="auto"/>
                  <w:vAlign w:val="center"/>
                </w:tcPr>
                <w:p w14:paraId="514F9290">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aps w:val="0"/>
                      <w:smallCaps w:val="0"/>
                      <w:color w:val="auto"/>
                      <w:kern w:val="2"/>
                      <w:sz w:val="21"/>
                      <w:szCs w:val="21"/>
                      <w:highlight w:val="none"/>
                      <w:lang w:val="en-US" w:eastAsia="zh-CN" w:bidi="ar-SA"/>
                    </w:rPr>
                  </w:pPr>
                  <w:r>
                    <w:rPr>
                      <w:rFonts w:hint="default" w:ascii="Times New Roman" w:hAnsi="Times New Roman" w:eastAsia="宋体" w:cs="Times New Roman"/>
                      <w:caps w:val="0"/>
                      <w:smallCaps w:val="0"/>
                      <w:color w:val="auto"/>
                      <w:sz w:val="21"/>
                      <w:szCs w:val="21"/>
                      <w:highlight w:val="none"/>
                    </w:rPr>
                    <w:t>年平均</w:t>
                  </w:r>
                  <w:r>
                    <w:rPr>
                      <w:rFonts w:hint="eastAsia" w:ascii="宋体" w:hAnsi="宋体" w:eastAsia="宋体" w:cs="宋体"/>
                      <w:color w:val="000000"/>
                      <w:kern w:val="0"/>
                      <w:sz w:val="20"/>
                      <w:szCs w:val="20"/>
                      <w:lang w:val="en-US" w:eastAsia="zh-CN" w:bidi="ar"/>
                    </w:rPr>
                    <w:t>浓度</w:t>
                  </w:r>
                </w:p>
              </w:tc>
              <w:tc>
                <w:tcPr>
                  <w:tcW w:w="1083" w:type="dxa"/>
                  <w:tcBorders>
                    <w:tl2br w:val="nil"/>
                    <w:tr2bl w:val="nil"/>
                  </w:tcBorders>
                  <w:shd w:val="clear" w:color="auto" w:fill="auto"/>
                  <w:vAlign w:val="center"/>
                </w:tcPr>
                <w:p w14:paraId="4B92D14A">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aps w:val="0"/>
                      <w:smallCaps w:val="0"/>
                      <w:color w:val="auto"/>
                      <w:kern w:val="2"/>
                      <w:sz w:val="21"/>
                      <w:szCs w:val="21"/>
                      <w:highlight w:val="none"/>
                      <w:lang w:val="en-US" w:eastAsia="zh-CN" w:bidi="ar-SA"/>
                    </w:rPr>
                  </w:pPr>
                  <w:r>
                    <w:rPr>
                      <w:rFonts w:hint="eastAsia" w:cs="Times New Roman"/>
                      <w:caps w:val="0"/>
                      <w:smallCaps w:val="0"/>
                      <w:color w:val="auto"/>
                      <w:sz w:val="21"/>
                      <w:szCs w:val="21"/>
                      <w:highlight w:val="none"/>
                      <w:lang w:val="en-US" w:eastAsia="zh-CN"/>
                    </w:rPr>
                    <w:t>60</w:t>
                  </w:r>
                </w:p>
              </w:tc>
              <w:tc>
                <w:tcPr>
                  <w:tcW w:w="1075" w:type="dxa"/>
                  <w:tcBorders>
                    <w:tl2br w:val="nil"/>
                    <w:tr2bl w:val="nil"/>
                  </w:tcBorders>
                  <w:shd w:val="clear" w:color="auto" w:fill="auto"/>
                  <w:vAlign w:val="center"/>
                </w:tcPr>
                <w:p w14:paraId="6E875BFE">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aps w:val="0"/>
                      <w:smallCaps w:val="0"/>
                      <w:color w:val="auto"/>
                      <w:kern w:val="2"/>
                      <w:sz w:val="21"/>
                      <w:szCs w:val="21"/>
                      <w:highlight w:val="none"/>
                      <w:lang w:val="en-US" w:eastAsia="zh-CN" w:bidi="ar-SA"/>
                    </w:rPr>
                  </w:pPr>
                  <w:r>
                    <w:rPr>
                      <w:rFonts w:hint="eastAsia" w:ascii="Times New Roman" w:hAnsi="Times New Roman" w:cs="Times New Roman"/>
                      <w:caps w:val="0"/>
                      <w:smallCaps w:val="0"/>
                      <w:color w:val="auto"/>
                      <w:kern w:val="2"/>
                      <w:sz w:val="21"/>
                      <w:szCs w:val="21"/>
                      <w:highlight w:val="none"/>
                      <w:lang w:val="en-US" w:eastAsia="zh-CN" w:bidi="ar-SA"/>
                    </w:rPr>
                    <w:t>54</w:t>
                  </w:r>
                </w:p>
              </w:tc>
              <w:tc>
                <w:tcPr>
                  <w:tcW w:w="1009" w:type="dxa"/>
                  <w:tcBorders>
                    <w:tl2br w:val="nil"/>
                    <w:tr2bl w:val="nil"/>
                  </w:tcBorders>
                  <w:shd w:val="clear" w:color="auto" w:fill="auto"/>
                  <w:vAlign w:val="center"/>
                </w:tcPr>
                <w:p w14:paraId="0D68D45A">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aps w:val="0"/>
                      <w:smallCaps w:val="0"/>
                      <w:color w:val="auto"/>
                      <w:kern w:val="2"/>
                      <w:sz w:val="21"/>
                      <w:szCs w:val="21"/>
                      <w:highlight w:val="none"/>
                      <w:lang w:val="en-US" w:eastAsia="zh-CN" w:bidi="ar-SA"/>
                    </w:rPr>
                  </w:pPr>
                  <w:r>
                    <w:rPr>
                      <w:rFonts w:hint="eastAsia" w:ascii="Times New Roman" w:hAnsi="Times New Roman" w:cs="Times New Roman"/>
                      <w:caps w:val="0"/>
                      <w:smallCaps w:val="0"/>
                      <w:color w:val="auto"/>
                      <w:kern w:val="2"/>
                      <w:sz w:val="21"/>
                      <w:szCs w:val="21"/>
                      <w:highlight w:val="none"/>
                      <w:lang w:val="en-US" w:eastAsia="zh-CN" w:bidi="ar-SA"/>
                    </w:rPr>
                    <w:t>90.0</w:t>
                  </w:r>
                </w:p>
              </w:tc>
              <w:tc>
                <w:tcPr>
                  <w:tcW w:w="868" w:type="dxa"/>
                  <w:tcBorders>
                    <w:tl2br w:val="nil"/>
                    <w:tr2bl w:val="nil"/>
                  </w:tcBorders>
                  <w:shd w:val="clear" w:color="auto" w:fill="auto"/>
                  <w:vAlign w:val="center"/>
                </w:tcPr>
                <w:p w14:paraId="126D3423">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aps w:val="0"/>
                      <w:smallCaps w:val="0"/>
                      <w:color w:val="auto"/>
                      <w:kern w:val="2"/>
                      <w:sz w:val="21"/>
                      <w:szCs w:val="21"/>
                      <w:highlight w:val="none"/>
                      <w:lang w:val="en-US" w:eastAsia="zh-CN" w:bidi="ar-SA"/>
                    </w:rPr>
                  </w:pPr>
                  <w:r>
                    <w:rPr>
                      <w:rFonts w:hint="eastAsia" w:ascii="Times New Roman" w:hAnsi="Times New Roman" w:eastAsia="宋体" w:cs="Times New Roman"/>
                      <w:caps w:val="0"/>
                      <w:smallCaps w:val="0"/>
                      <w:color w:val="auto"/>
                      <w:kern w:val="2"/>
                      <w:sz w:val="21"/>
                      <w:szCs w:val="21"/>
                      <w:highlight w:val="none"/>
                      <w:lang w:val="en-US" w:eastAsia="zh-CN" w:bidi="ar-SA"/>
                    </w:rPr>
                    <w:t>0</w:t>
                  </w:r>
                </w:p>
              </w:tc>
              <w:tc>
                <w:tcPr>
                  <w:tcW w:w="1053" w:type="dxa"/>
                  <w:tcBorders>
                    <w:tl2br w:val="nil"/>
                    <w:tr2bl w:val="nil"/>
                  </w:tcBorders>
                  <w:shd w:val="clear" w:color="auto" w:fill="auto"/>
                  <w:vAlign w:val="center"/>
                </w:tcPr>
                <w:p w14:paraId="7B206CBF">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aps w:val="0"/>
                      <w:smallCaps w:val="0"/>
                      <w:color w:val="auto"/>
                      <w:kern w:val="2"/>
                      <w:sz w:val="21"/>
                      <w:szCs w:val="21"/>
                      <w:highlight w:val="none"/>
                      <w:lang w:val="en-US" w:eastAsia="zh-CN" w:bidi="ar-SA"/>
                    </w:rPr>
                  </w:pPr>
                  <w:r>
                    <w:rPr>
                      <w:rFonts w:hint="default" w:ascii="Times New Roman" w:hAnsi="Times New Roman" w:eastAsia="宋体" w:cs="Times New Roman"/>
                      <w:caps w:val="0"/>
                      <w:smallCaps w:val="0"/>
                      <w:color w:val="auto"/>
                      <w:sz w:val="21"/>
                      <w:szCs w:val="21"/>
                      <w:highlight w:val="none"/>
                    </w:rPr>
                    <w:t>不达标</w:t>
                  </w:r>
                </w:p>
              </w:tc>
            </w:tr>
            <w:tr w14:paraId="3DDAD9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003" w:type="dxa"/>
                  <w:tcBorders>
                    <w:tl2br w:val="nil"/>
                    <w:tr2bl w:val="nil"/>
                  </w:tcBorders>
                  <w:vAlign w:val="center"/>
                </w:tcPr>
                <w:p w14:paraId="29FF0217">
                  <w:pPr>
                    <w:keepNext w:val="0"/>
                    <w:keepLines w:val="0"/>
                    <w:pageBreakBefore w:val="0"/>
                    <w:kinsoku/>
                    <w:wordWrap/>
                    <w:overflowPunct/>
                    <w:topLinePunct w:val="0"/>
                    <w:autoSpaceDE/>
                    <w:autoSpaceDN/>
                    <w:bidi w:val="0"/>
                    <w:snapToGrid w:val="0"/>
                    <w:spacing w:line="240" w:lineRule="auto"/>
                    <w:ind w:left="0" w:leftChars="0" w:firstLine="0" w:firstLineChars="0"/>
                    <w:jc w:val="center"/>
                    <w:textAlignment w:val="auto"/>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spacing w:val="-1"/>
                      <w:sz w:val="21"/>
                      <w:szCs w:val="21"/>
                      <w:highlight w:val="none"/>
                    </w:rPr>
                    <w:t>PM</w:t>
                  </w:r>
                  <w:r>
                    <w:rPr>
                      <w:rFonts w:hint="default" w:ascii="Times New Roman" w:hAnsi="Times New Roman" w:eastAsia="宋体" w:cs="Times New Roman"/>
                      <w:b w:val="0"/>
                      <w:bCs w:val="0"/>
                      <w:color w:val="auto"/>
                      <w:spacing w:val="-1"/>
                      <w:position w:val="-1"/>
                      <w:sz w:val="21"/>
                      <w:szCs w:val="21"/>
                      <w:highlight w:val="none"/>
                      <w:vertAlign w:val="subscript"/>
                    </w:rPr>
                    <w:t>2.5</w:t>
                  </w:r>
                </w:p>
              </w:tc>
              <w:tc>
                <w:tcPr>
                  <w:tcW w:w="1718" w:type="dxa"/>
                  <w:tcBorders>
                    <w:tl2br w:val="nil"/>
                    <w:tr2bl w:val="nil"/>
                  </w:tcBorders>
                  <w:shd w:val="clear" w:color="auto" w:fill="auto"/>
                  <w:vAlign w:val="center"/>
                </w:tcPr>
                <w:p w14:paraId="2DDC90A7">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aps w:val="0"/>
                      <w:smallCaps w:val="0"/>
                      <w:color w:val="auto"/>
                      <w:kern w:val="2"/>
                      <w:sz w:val="21"/>
                      <w:szCs w:val="21"/>
                      <w:highlight w:val="none"/>
                      <w:lang w:val="en-US" w:eastAsia="zh-CN" w:bidi="ar-SA"/>
                    </w:rPr>
                  </w:pPr>
                  <w:r>
                    <w:rPr>
                      <w:rFonts w:hint="default" w:ascii="Times New Roman" w:hAnsi="Times New Roman" w:eastAsia="宋体" w:cs="Times New Roman"/>
                      <w:caps w:val="0"/>
                      <w:smallCaps w:val="0"/>
                      <w:color w:val="auto"/>
                      <w:sz w:val="21"/>
                      <w:szCs w:val="21"/>
                      <w:highlight w:val="none"/>
                    </w:rPr>
                    <w:t>年平均</w:t>
                  </w:r>
                  <w:r>
                    <w:rPr>
                      <w:rFonts w:hint="eastAsia" w:ascii="宋体" w:hAnsi="宋体" w:eastAsia="宋体" w:cs="宋体"/>
                      <w:color w:val="000000"/>
                      <w:kern w:val="0"/>
                      <w:sz w:val="20"/>
                      <w:szCs w:val="20"/>
                      <w:lang w:val="en-US" w:eastAsia="zh-CN" w:bidi="ar"/>
                    </w:rPr>
                    <w:t>浓度</w:t>
                  </w:r>
                </w:p>
              </w:tc>
              <w:tc>
                <w:tcPr>
                  <w:tcW w:w="1083" w:type="dxa"/>
                  <w:tcBorders>
                    <w:tl2br w:val="nil"/>
                    <w:tr2bl w:val="nil"/>
                  </w:tcBorders>
                  <w:shd w:val="clear" w:color="auto" w:fill="auto"/>
                  <w:vAlign w:val="center"/>
                </w:tcPr>
                <w:p w14:paraId="278D4E05">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aps w:val="0"/>
                      <w:smallCaps w:val="0"/>
                      <w:color w:val="auto"/>
                      <w:kern w:val="2"/>
                      <w:sz w:val="21"/>
                      <w:szCs w:val="21"/>
                      <w:highlight w:val="none"/>
                      <w:lang w:val="en-US" w:eastAsia="zh-CN" w:bidi="ar-SA"/>
                    </w:rPr>
                  </w:pPr>
                  <w:r>
                    <w:rPr>
                      <w:rFonts w:hint="eastAsia" w:cs="Times New Roman"/>
                      <w:caps w:val="0"/>
                      <w:smallCaps w:val="0"/>
                      <w:color w:val="auto"/>
                      <w:sz w:val="21"/>
                      <w:szCs w:val="21"/>
                      <w:highlight w:val="none"/>
                      <w:lang w:val="en-US" w:eastAsia="zh-CN"/>
                    </w:rPr>
                    <w:t>30</w:t>
                  </w:r>
                </w:p>
              </w:tc>
              <w:tc>
                <w:tcPr>
                  <w:tcW w:w="1075" w:type="dxa"/>
                  <w:tcBorders>
                    <w:tl2br w:val="nil"/>
                    <w:tr2bl w:val="nil"/>
                  </w:tcBorders>
                  <w:shd w:val="clear" w:color="auto" w:fill="auto"/>
                  <w:vAlign w:val="center"/>
                </w:tcPr>
                <w:p w14:paraId="02C5D430">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aps w:val="0"/>
                      <w:smallCaps w:val="0"/>
                      <w:color w:val="auto"/>
                      <w:kern w:val="2"/>
                      <w:sz w:val="21"/>
                      <w:szCs w:val="21"/>
                      <w:highlight w:val="none"/>
                      <w:lang w:val="en-US" w:eastAsia="zh-CN" w:bidi="ar-SA"/>
                    </w:rPr>
                  </w:pPr>
                  <w:r>
                    <w:rPr>
                      <w:rFonts w:hint="eastAsia" w:ascii="Times New Roman" w:hAnsi="Times New Roman" w:cs="Times New Roman"/>
                      <w:caps w:val="0"/>
                      <w:smallCaps w:val="0"/>
                      <w:color w:val="auto"/>
                      <w:kern w:val="2"/>
                      <w:sz w:val="21"/>
                      <w:szCs w:val="21"/>
                      <w:highlight w:val="none"/>
                      <w:lang w:val="en-US" w:eastAsia="zh-CN" w:bidi="ar-SA"/>
                    </w:rPr>
                    <w:t>34</w:t>
                  </w:r>
                </w:p>
              </w:tc>
              <w:tc>
                <w:tcPr>
                  <w:tcW w:w="1009" w:type="dxa"/>
                  <w:tcBorders>
                    <w:tl2br w:val="nil"/>
                    <w:tr2bl w:val="nil"/>
                  </w:tcBorders>
                  <w:shd w:val="clear" w:color="auto" w:fill="auto"/>
                  <w:vAlign w:val="center"/>
                </w:tcPr>
                <w:p w14:paraId="4B2FD61C">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aps w:val="0"/>
                      <w:smallCaps w:val="0"/>
                      <w:color w:val="auto"/>
                      <w:kern w:val="2"/>
                      <w:sz w:val="21"/>
                      <w:szCs w:val="21"/>
                      <w:highlight w:val="none"/>
                      <w:lang w:val="en-US" w:eastAsia="zh-CN" w:bidi="ar-SA"/>
                    </w:rPr>
                  </w:pPr>
                  <w:r>
                    <w:rPr>
                      <w:rFonts w:hint="eastAsia" w:ascii="Times New Roman" w:hAnsi="Times New Roman" w:cs="Times New Roman"/>
                      <w:caps w:val="0"/>
                      <w:smallCaps w:val="0"/>
                      <w:color w:val="auto"/>
                      <w:kern w:val="2"/>
                      <w:sz w:val="21"/>
                      <w:szCs w:val="21"/>
                      <w:highlight w:val="none"/>
                      <w:lang w:val="en-US" w:eastAsia="zh-CN" w:bidi="ar-SA"/>
                    </w:rPr>
                    <w:t>113.3</w:t>
                  </w:r>
                </w:p>
              </w:tc>
              <w:tc>
                <w:tcPr>
                  <w:tcW w:w="868" w:type="dxa"/>
                  <w:tcBorders>
                    <w:tl2br w:val="nil"/>
                    <w:tr2bl w:val="nil"/>
                  </w:tcBorders>
                  <w:shd w:val="clear" w:color="auto" w:fill="auto"/>
                  <w:vAlign w:val="center"/>
                </w:tcPr>
                <w:p w14:paraId="56399419">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aps w:val="0"/>
                      <w:smallCaps w:val="0"/>
                      <w:color w:val="auto"/>
                      <w:kern w:val="2"/>
                      <w:sz w:val="21"/>
                      <w:szCs w:val="21"/>
                      <w:highlight w:val="none"/>
                      <w:lang w:val="en-US" w:eastAsia="zh-CN" w:bidi="ar-SA"/>
                    </w:rPr>
                  </w:pPr>
                  <w:r>
                    <w:rPr>
                      <w:rFonts w:hint="eastAsia" w:ascii="Times New Roman" w:hAnsi="Times New Roman" w:eastAsia="宋体" w:cs="Times New Roman"/>
                      <w:caps w:val="0"/>
                      <w:smallCaps w:val="0"/>
                      <w:color w:val="auto"/>
                      <w:kern w:val="2"/>
                      <w:sz w:val="21"/>
                      <w:szCs w:val="21"/>
                      <w:highlight w:val="none"/>
                      <w:lang w:val="en-US" w:eastAsia="zh-CN" w:bidi="ar-SA"/>
                    </w:rPr>
                    <w:t>0.13</w:t>
                  </w:r>
                </w:p>
              </w:tc>
              <w:tc>
                <w:tcPr>
                  <w:tcW w:w="1053" w:type="dxa"/>
                  <w:tcBorders>
                    <w:tl2br w:val="nil"/>
                    <w:tr2bl w:val="nil"/>
                  </w:tcBorders>
                  <w:shd w:val="clear" w:color="auto" w:fill="auto"/>
                  <w:vAlign w:val="center"/>
                </w:tcPr>
                <w:p w14:paraId="328C2053">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aps w:val="0"/>
                      <w:smallCaps w:val="0"/>
                      <w:color w:val="auto"/>
                      <w:kern w:val="2"/>
                      <w:sz w:val="21"/>
                      <w:szCs w:val="21"/>
                      <w:highlight w:val="none"/>
                      <w:lang w:val="en-US" w:eastAsia="zh-CN" w:bidi="ar-SA"/>
                    </w:rPr>
                  </w:pPr>
                  <w:r>
                    <w:rPr>
                      <w:rFonts w:hint="default" w:ascii="Times New Roman" w:hAnsi="Times New Roman" w:eastAsia="宋体" w:cs="Times New Roman"/>
                      <w:caps w:val="0"/>
                      <w:smallCaps w:val="0"/>
                      <w:color w:val="auto"/>
                      <w:sz w:val="21"/>
                      <w:szCs w:val="21"/>
                      <w:highlight w:val="none"/>
                    </w:rPr>
                    <w:t>不达标</w:t>
                  </w:r>
                </w:p>
              </w:tc>
            </w:tr>
            <w:tr w14:paraId="3E926F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003" w:type="dxa"/>
                  <w:tcBorders>
                    <w:tl2br w:val="nil"/>
                    <w:tr2bl w:val="nil"/>
                  </w:tcBorders>
                  <w:vAlign w:val="center"/>
                </w:tcPr>
                <w:p w14:paraId="481B1F86">
                  <w:pPr>
                    <w:pStyle w:val="66"/>
                    <w:keepNext w:val="0"/>
                    <w:keepLines w:val="0"/>
                    <w:pageBreakBefore w:val="0"/>
                    <w:kinsoku/>
                    <w:wordWrap/>
                    <w:overflowPunct/>
                    <w:topLinePunct w:val="0"/>
                    <w:autoSpaceDE/>
                    <w:autoSpaceDN/>
                    <w:bidi w:val="0"/>
                    <w:snapToGrid w:val="0"/>
                    <w:spacing w:line="240" w:lineRule="auto"/>
                    <w:ind w:left="0" w:leftChars="0" w:firstLine="0" w:firstLineChars="0"/>
                    <w:jc w:val="center"/>
                    <w:textAlignment w:val="auto"/>
                    <w:rPr>
                      <w:rFonts w:hint="default" w:ascii="Times New Roman" w:hAnsi="Times New Roman" w:eastAsia="宋体" w:cs="Times New Roman"/>
                      <w:b w:val="0"/>
                      <w:bCs w:val="0"/>
                      <w:color w:val="auto"/>
                      <w:kern w:val="2"/>
                      <w:sz w:val="21"/>
                      <w:szCs w:val="21"/>
                      <w:highlight w:val="none"/>
                      <w:lang w:val="en-US" w:eastAsia="en-US" w:bidi="ar-SA"/>
                    </w:rPr>
                  </w:pPr>
                  <w:r>
                    <w:rPr>
                      <w:rFonts w:hint="default" w:ascii="Times New Roman" w:hAnsi="Times New Roman" w:eastAsia="宋体" w:cs="Times New Roman"/>
                      <w:b w:val="0"/>
                      <w:bCs w:val="0"/>
                      <w:color w:val="auto"/>
                      <w:spacing w:val="-3"/>
                      <w:sz w:val="21"/>
                      <w:szCs w:val="21"/>
                      <w:highlight w:val="none"/>
                    </w:rPr>
                    <w:t>一氧化碳</w:t>
                  </w:r>
                  <w:r>
                    <w:rPr>
                      <w:rFonts w:hint="default" w:ascii="Times New Roman" w:hAnsi="Times New Roman" w:eastAsia="宋体" w:cs="Times New Roman"/>
                      <w:b w:val="0"/>
                      <w:bCs w:val="0"/>
                      <w:color w:val="auto"/>
                      <w:spacing w:val="-4"/>
                      <w:sz w:val="21"/>
                      <w:szCs w:val="21"/>
                      <w:highlight w:val="none"/>
                    </w:rPr>
                    <w:t>（CO）</w:t>
                  </w:r>
                </w:p>
              </w:tc>
              <w:tc>
                <w:tcPr>
                  <w:tcW w:w="1718" w:type="dxa"/>
                  <w:tcBorders>
                    <w:tl2br w:val="nil"/>
                    <w:tr2bl w:val="nil"/>
                  </w:tcBorders>
                  <w:vAlign w:val="center"/>
                </w:tcPr>
                <w:p w14:paraId="033822C8">
                  <w:pPr>
                    <w:pStyle w:val="66"/>
                    <w:keepNext w:val="0"/>
                    <w:keepLines w:val="0"/>
                    <w:pageBreakBefore w:val="0"/>
                    <w:kinsoku/>
                    <w:wordWrap/>
                    <w:overflowPunct/>
                    <w:topLinePunct w:val="0"/>
                    <w:autoSpaceDE/>
                    <w:autoSpaceDN/>
                    <w:bidi w:val="0"/>
                    <w:snapToGrid w:val="0"/>
                    <w:spacing w:line="240" w:lineRule="auto"/>
                    <w:ind w:left="0" w:leftChars="0" w:firstLine="0" w:firstLineChars="0"/>
                    <w:jc w:val="center"/>
                    <w:textAlignment w:val="auto"/>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spacing w:val="-3"/>
                      <w:sz w:val="21"/>
                      <w:szCs w:val="21"/>
                      <w:highlight w:val="none"/>
                      <w:lang w:val="en-US" w:eastAsia="zh-CN"/>
                    </w:rPr>
                    <w:t>日平均第95百分位数</w:t>
                  </w:r>
                </w:p>
              </w:tc>
              <w:tc>
                <w:tcPr>
                  <w:tcW w:w="1083" w:type="dxa"/>
                  <w:tcBorders>
                    <w:tl2br w:val="nil"/>
                    <w:tr2bl w:val="nil"/>
                  </w:tcBorders>
                  <w:shd w:val="clear" w:color="auto" w:fill="auto"/>
                  <w:vAlign w:val="center"/>
                </w:tcPr>
                <w:p w14:paraId="4EAF9ADC">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aps w:val="0"/>
                      <w:smallCaps w:val="0"/>
                      <w:color w:val="auto"/>
                      <w:kern w:val="2"/>
                      <w:sz w:val="21"/>
                      <w:szCs w:val="21"/>
                      <w:highlight w:val="none"/>
                      <w:lang w:val="en-US" w:eastAsia="zh-CN" w:bidi="ar-SA"/>
                    </w:rPr>
                  </w:pPr>
                  <w:r>
                    <w:rPr>
                      <w:rFonts w:hint="eastAsia" w:ascii="Times New Roman" w:hAnsi="Times New Roman" w:eastAsia="宋体" w:cs="Times New Roman"/>
                      <w:b w:val="0"/>
                      <w:bCs w:val="0"/>
                      <w:caps w:val="0"/>
                      <w:smallCaps w:val="0"/>
                      <w:color w:val="auto"/>
                      <w:kern w:val="2"/>
                      <w:sz w:val="21"/>
                      <w:szCs w:val="21"/>
                      <w:highlight w:val="none"/>
                      <w:lang w:val="en-US" w:eastAsia="zh-CN" w:bidi="ar-SA"/>
                    </w:rPr>
                    <w:t>4</w:t>
                  </w:r>
                  <w:r>
                    <w:rPr>
                      <w:rFonts w:hint="eastAsia" w:cs="Times New Roman"/>
                      <w:b w:val="0"/>
                      <w:bCs w:val="0"/>
                      <w:caps w:val="0"/>
                      <w:smallCaps w:val="0"/>
                      <w:color w:val="auto"/>
                      <w:kern w:val="2"/>
                      <w:sz w:val="21"/>
                      <w:szCs w:val="21"/>
                      <w:highlight w:val="none"/>
                      <w:lang w:val="en-US" w:eastAsia="zh-CN" w:bidi="ar-SA"/>
                    </w:rPr>
                    <w:t>m</w:t>
                  </w:r>
                  <w:r>
                    <w:rPr>
                      <w:rFonts w:hint="default" w:ascii="Times New Roman" w:hAnsi="Times New Roman" w:eastAsia="宋体" w:cs="Times New Roman"/>
                      <w:b w:val="0"/>
                      <w:bCs w:val="0"/>
                      <w:caps w:val="0"/>
                      <w:smallCaps w:val="0"/>
                      <w:color w:val="auto"/>
                      <w:sz w:val="21"/>
                      <w:szCs w:val="21"/>
                      <w:highlight w:val="none"/>
                    </w:rPr>
                    <w:t>g/m</w:t>
                  </w:r>
                  <w:r>
                    <w:rPr>
                      <w:rFonts w:hint="default" w:ascii="Times New Roman" w:hAnsi="Times New Roman" w:eastAsia="宋体" w:cs="Times New Roman"/>
                      <w:b w:val="0"/>
                      <w:bCs w:val="0"/>
                      <w:caps w:val="0"/>
                      <w:smallCaps w:val="0"/>
                      <w:color w:val="auto"/>
                      <w:sz w:val="21"/>
                      <w:szCs w:val="21"/>
                      <w:highlight w:val="none"/>
                      <w:vertAlign w:val="superscript"/>
                    </w:rPr>
                    <w:t>3</w:t>
                  </w:r>
                </w:p>
              </w:tc>
              <w:tc>
                <w:tcPr>
                  <w:tcW w:w="1075" w:type="dxa"/>
                  <w:tcBorders>
                    <w:tl2br w:val="nil"/>
                    <w:tr2bl w:val="nil"/>
                  </w:tcBorders>
                  <w:shd w:val="clear" w:color="auto" w:fill="auto"/>
                  <w:vAlign w:val="center"/>
                </w:tcPr>
                <w:p w14:paraId="5ED8B4FD">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aps w:val="0"/>
                      <w:smallCaps w:val="0"/>
                      <w:color w:val="auto"/>
                      <w:kern w:val="2"/>
                      <w:sz w:val="21"/>
                      <w:szCs w:val="21"/>
                      <w:highlight w:val="none"/>
                      <w:lang w:val="en-US" w:eastAsia="zh-CN" w:bidi="ar-SA"/>
                    </w:rPr>
                  </w:pPr>
                  <w:r>
                    <w:rPr>
                      <w:rFonts w:hint="eastAsia" w:cs="Times New Roman"/>
                      <w:b w:val="0"/>
                      <w:bCs w:val="0"/>
                      <w:caps w:val="0"/>
                      <w:smallCaps w:val="0"/>
                      <w:color w:val="auto"/>
                      <w:kern w:val="2"/>
                      <w:sz w:val="21"/>
                      <w:szCs w:val="21"/>
                      <w:highlight w:val="none"/>
                      <w:lang w:val="en-US" w:eastAsia="zh-CN" w:bidi="ar-SA"/>
                    </w:rPr>
                    <w:t>0.9m</w:t>
                  </w:r>
                  <w:r>
                    <w:rPr>
                      <w:rFonts w:hint="default" w:ascii="Times New Roman" w:hAnsi="Times New Roman" w:eastAsia="宋体" w:cs="Times New Roman"/>
                      <w:b w:val="0"/>
                      <w:bCs w:val="0"/>
                      <w:caps w:val="0"/>
                      <w:smallCaps w:val="0"/>
                      <w:color w:val="auto"/>
                      <w:sz w:val="21"/>
                      <w:szCs w:val="21"/>
                      <w:highlight w:val="none"/>
                    </w:rPr>
                    <w:t>g/m</w:t>
                  </w:r>
                  <w:r>
                    <w:rPr>
                      <w:rFonts w:hint="default" w:ascii="Times New Roman" w:hAnsi="Times New Roman" w:eastAsia="宋体" w:cs="Times New Roman"/>
                      <w:b w:val="0"/>
                      <w:bCs w:val="0"/>
                      <w:caps w:val="0"/>
                      <w:smallCaps w:val="0"/>
                      <w:color w:val="auto"/>
                      <w:sz w:val="21"/>
                      <w:szCs w:val="21"/>
                      <w:highlight w:val="none"/>
                      <w:vertAlign w:val="superscript"/>
                    </w:rPr>
                    <w:t>3</w:t>
                  </w:r>
                </w:p>
              </w:tc>
              <w:tc>
                <w:tcPr>
                  <w:tcW w:w="1009" w:type="dxa"/>
                  <w:tcBorders>
                    <w:tl2br w:val="nil"/>
                    <w:tr2bl w:val="nil"/>
                  </w:tcBorders>
                  <w:shd w:val="clear" w:color="auto" w:fill="auto"/>
                  <w:vAlign w:val="center"/>
                </w:tcPr>
                <w:p w14:paraId="109E2AD8">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aps w:val="0"/>
                      <w:smallCaps w:val="0"/>
                      <w:color w:val="auto"/>
                      <w:kern w:val="2"/>
                      <w:sz w:val="21"/>
                      <w:szCs w:val="21"/>
                      <w:highlight w:val="none"/>
                      <w:lang w:val="en-US" w:eastAsia="zh-CN" w:bidi="ar-SA"/>
                    </w:rPr>
                  </w:pPr>
                  <w:r>
                    <w:rPr>
                      <w:rFonts w:hint="eastAsia" w:cs="Times New Roman"/>
                      <w:caps w:val="0"/>
                      <w:smallCaps w:val="0"/>
                      <w:color w:val="auto"/>
                      <w:kern w:val="2"/>
                      <w:sz w:val="21"/>
                      <w:szCs w:val="21"/>
                      <w:highlight w:val="none"/>
                      <w:lang w:val="en-US" w:eastAsia="zh-CN" w:bidi="ar-SA"/>
                    </w:rPr>
                    <w:t>22.5</w:t>
                  </w:r>
                </w:p>
              </w:tc>
              <w:tc>
                <w:tcPr>
                  <w:tcW w:w="868" w:type="dxa"/>
                  <w:tcBorders>
                    <w:tl2br w:val="nil"/>
                    <w:tr2bl w:val="nil"/>
                  </w:tcBorders>
                  <w:shd w:val="clear" w:color="auto" w:fill="auto"/>
                  <w:vAlign w:val="center"/>
                </w:tcPr>
                <w:p w14:paraId="68FBAC5F">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aps w:val="0"/>
                      <w:smallCaps w:val="0"/>
                      <w:color w:val="auto"/>
                      <w:kern w:val="2"/>
                      <w:sz w:val="21"/>
                      <w:szCs w:val="21"/>
                      <w:highlight w:val="none"/>
                      <w:lang w:val="en-US" w:eastAsia="zh-CN" w:bidi="ar-SA"/>
                    </w:rPr>
                  </w:pPr>
                  <w:r>
                    <w:rPr>
                      <w:rFonts w:hint="eastAsia" w:ascii="Times New Roman" w:hAnsi="Times New Roman" w:eastAsia="宋体" w:cs="Times New Roman"/>
                      <w:caps w:val="0"/>
                      <w:smallCaps w:val="0"/>
                      <w:color w:val="auto"/>
                      <w:kern w:val="2"/>
                      <w:sz w:val="21"/>
                      <w:szCs w:val="21"/>
                      <w:highlight w:val="none"/>
                      <w:lang w:val="en-US" w:eastAsia="zh-CN" w:bidi="ar-SA"/>
                    </w:rPr>
                    <w:t>0</w:t>
                  </w:r>
                </w:p>
              </w:tc>
              <w:tc>
                <w:tcPr>
                  <w:tcW w:w="1053" w:type="dxa"/>
                  <w:tcBorders>
                    <w:tl2br w:val="nil"/>
                    <w:tr2bl w:val="nil"/>
                  </w:tcBorders>
                  <w:shd w:val="clear" w:color="auto" w:fill="auto"/>
                  <w:vAlign w:val="center"/>
                </w:tcPr>
                <w:p w14:paraId="22D7B7EB">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aps w:val="0"/>
                      <w:smallCaps w:val="0"/>
                      <w:color w:val="auto"/>
                      <w:kern w:val="2"/>
                      <w:sz w:val="21"/>
                      <w:szCs w:val="21"/>
                      <w:highlight w:val="none"/>
                      <w:lang w:val="en-US" w:eastAsia="zh-CN" w:bidi="ar-SA"/>
                    </w:rPr>
                  </w:pPr>
                  <w:r>
                    <w:rPr>
                      <w:rFonts w:hint="default" w:ascii="Times New Roman" w:hAnsi="Times New Roman" w:eastAsia="宋体" w:cs="Times New Roman"/>
                      <w:caps w:val="0"/>
                      <w:smallCaps w:val="0"/>
                      <w:color w:val="auto"/>
                      <w:sz w:val="21"/>
                      <w:szCs w:val="21"/>
                      <w:highlight w:val="none"/>
                    </w:rPr>
                    <w:t>达标</w:t>
                  </w:r>
                </w:p>
              </w:tc>
            </w:tr>
            <w:tr w14:paraId="50455D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003" w:type="dxa"/>
                  <w:tcBorders>
                    <w:tl2br w:val="nil"/>
                    <w:tr2bl w:val="nil"/>
                  </w:tcBorders>
                  <w:vAlign w:val="center"/>
                </w:tcPr>
                <w:p w14:paraId="07FFF4B5">
                  <w:pPr>
                    <w:pStyle w:val="66"/>
                    <w:keepNext w:val="0"/>
                    <w:keepLines w:val="0"/>
                    <w:pageBreakBefore w:val="0"/>
                    <w:kinsoku/>
                    <w:wordWrap/>
                    <w:overflowPunct/>
                    <w:topLinePunct w:val="0"/>
                    <w:autoSpaceDE/>
                    <w:autoSpaceDN/>
                    <w:bidi w:val="0"/>
                    <w:snapToGrid w:val="0"/>
                    <w:spacing w:line="240" w:lineRule="auto"/>
                    <w:ind w:left="0" w:leftChars="0" w:firstLine="0" w:firstLineChars="0"/>
                    <w:jc w:val="center"/>
                    <w:textAlignment w:val="auto"/>
                    <w:rPr>
                      <w:rFonts w:hint="default" w:ascii="Times New Roman" w:hAnsi="Times New Roman" w:eastAsia="宋体" w:cs="Times New Roman"/>
                      <w:b w:val="0"/>
                      <w:bCs w:val="0"/>
                      <w:color w:val="auto"/>
                      <w:kern w:val="2"/>
                      <w:sz w:val="21"/>
                      <w:szCs w:val="21"/>
                      <w:highlight w:val="none"/>
                      <w:lang w:val="en-US" w:eastAsia="en-US" w:bidi="ar-SA"/>
                    </w:rPr>
                  </w:pPr>
                  <w:r>
                    <w:rPr>
                      <w:rFonts w:hint="default" w:ascii="Times New Roman" w:hAnsi="Times New Roman" w:eastAsia="宋体" w:cs="Times New Roman"/>
                      <w:b w:val="0"/>
                      <w:bCs w:val="0"/>
                      <w:color w:val="auto"/>
                      <w:spacing w:val="-2"/>
                      <w:sz w:val="21"/>
                      <w:szCs w:val="21"/>
                      <w:highlight w:val="none"/>
                    </w:rPr>
                    <w:t>臭氧（O</w:t>
                  </w:r>
                  <w:r>
                    <w:rPr>
                      <w:rFonts w:hint="default" w:ascii="Times New Roman" w:hAnsi="Times New Roman" w:eastAsia="宋体" w:cs="Times New Roman"/>
                      <w:b w:val="0"/>
                      <w:bCs w:val="0"/>
                      <w:color w:val="auto"/>
                      <w:spacing w:val="-2"/>
                      <w:position w:val="-1"/>
                      <w:sz w:val="21"/>
                      <w:szCs w:val="21"/>
                      <w:highlight w:val="none"/>
                      <w:vertAlign w:val="subscript"/>
                    </w:rPr>
                    <w:t>3</w:t>
                  </w:r>
                  <w:r>
                    <w:rPr>
                      <w:rFonts w:hint="default" w:ascii="Times New Roman" w:hAnsi="Times New Roman" w:eastAsia="宋体" w:cs="Times New Roman"/>
                      <w:b w:val="0"/>
                      <w:bCs w:val="0"/>
                      <w:color w:val="auto"/>
                      <w:spacing w:val="-2"/>
                      <w:sz w:val="21"/>
                      <w:szCs w:val="21"/>
                      <w:highlight w:val="none"/>
                    </w:rPr>
                    <w:t>）</w:t>
                  </w:r>
                </w:p>
              </w:tc>
              <w:tc>
                <w:tcPr>
                  <w:tcW w:w="1718" w:type="dxa"/>
                  <w:tcBorders>
                    <w:tl2br w:val="nil"/>
                    <w:tr2bl w:val="nil"/>
                  </w:tcBorders>
                  <w:vAlign w:val="center"/>
                </w:tcPr>
                <w:p w14:paraId="1C47FC6B">
                  <w:pPr>
                    <w:pStyle w:val="66"/>
                    <w:keepNext w:val="0"/>
                    <w:keepLines w:val="0"/>
                    <w:pageBreakBefore w:val="0"/>
                    <w:kinsoku/>
                    <w:wordWrap/>
                    <w:overflowPunct/>
                    <w:topLinePunct w:val="0"/>
                    <w:autoSpaceDE/>
                    <w:autoSpaceDN/>
                    <w:bidi w:val="0"/>
                    <w:snapToGrid w:val="0"/>
                    <w:spacing w:line="240" w:lineRule="auto"/>
                    <w:ind w:left="0" w:leftChars="0" w:firstLine="0" w:firstLineChars="0"/>
                    <w:jc w:val="center"/>
                    <w:textAlignment w:val="auto"/>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spacing w:val="-3"/>
                      <w:sz w:val="21"/>
                      <w:szCs w:val="21"/>
                      <w:highlight w:val="none"/>
                      <w:lang w:val="en-US" w:eastAsia="zh-CN"/>
                    </w:rPr>
                    <w:t>日最大8小时平均第90百分位数</w:t>
                  </w:r>
                </w:p>
              </w:tc>
              <w:tc>
                <w:tcPr>
                  <w:tcW w:w="1083" w:type="dxa"/>
                  <w:tcBorders>
                    <w:tl2br w:val="nil"/>
                    <w:tr2bl w:val="nil"/>
                  </w:tcBorders>
                  <w:shd w:val="clear" w:color="auto" w:fill="auto"/>
                  <w:vAlign w:val="center"/>
                </w:tcPr>
                <w:p w14:paraId="338B06CE">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aps w:val="0"/>
                      <w:smallCaps w:val="0"/>
                      <w:color w:val="auto"/>
                      <w:kern w:val="2"/>
                      <w:sz w:val="21"/>
                      <w:szCs w:val="21"/>
                      <w:highlight w:val="none"/>
                      <w:lang w:val="en-US" w:eastAsia="zh-CN" w:bidi="ar-SA"/>
                    </w:rPr>
                  </w:pPr>
                  <w:r>
                    <w:rPr>
                      <w:rFonts w:hint="eastAsia" w:ascii="Times New Roman" w:hAnsi="Times New Roman" w:eastAsia="宋体" w:cs="Times New Roman"/>
                      <w:caps w:val="0"/>
                      <w:smallCaps w:val="0"/>
                      <w:color w:val="auto"/>
                      <w:kern w:val="2"/>
                      <w:sz w:val="21"/>
                      <w:szCs w:val="21"/>
                      <w:highlight w:val="none"/>
                      <w:lang w:val="en-US" w:eastAsia="zh-CN" w:bidi="ar-SA"/>
                    </w:rPr>
                    <w:t>160</w:t>
                  </w:r>
                </w:p>
              </w:tc>
              <w:tc>
                <w:tcPr>
                  <w:tcW w:w="1075" w:type="dxa"/>
                  <w:tcBorders>
                    <w:tl2br w:val="nil"/>
                    <w:tr2bl w:val="nil"/>
                  </w:tcBorders>
                  <w:shd w:val="clear" w:color="auto" w:fill="auto"/>
                  <w:vAlign w:val="center"/>
                </w:tcPr>
                <w:p w14:paraId="648B03F0">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aps w:val="0"/>
                      <w:smallCaps w:val="0"/>
                      <w:color w:val="auto"/>
                      <w:kern w:val="2"/>
                      <w:sz w:val="21"/>
                      <w:szCs w:val="21"/>
                      <w:highlight w:val="none"/>
                      <w:lang w:val="en-US" w:eastAsia="zh-CN" w:bidi="ar-SA"/>
                    </w:rPr>
                  </w:pPr>
                  <w:r>
                    <w:rPr>
                      <w:rFonts w:hint="eastAsia" w:cs="Times New Roman"/>
                      <w:caps w:val="0"/>
                      <w:smallCaps w:val="0"/>
                      <w:color w:val="auto"/>
                      <w:kern w:val="2"/>
                      <w:sz w:val="21"/>
                      <w:szCs w:val="21"/>
                      <w:highlight w:val="none"/>
                      <w:lang w:val="en-US" w:eastAsia="zh-CN" w:bidi="ar-SA"/>
                    </w:rPr>
                    <w:t>97</w:t>
                  </w:r>
                </w:p>
              </w:tc>
              <w:tc>
                <w:tcPr>
                  <w:tcW w:w="1009" w:type="dxa"/>
                  <w:tcBorders>
                    <w:tl2br w:val="nil"/>
                    <w:tr2bl w:val="nil"/>
                  </w:tcBorders>
                  <w:shd w:val="clear" w:color="auto" w:fill="auto"/>
                  <w:vAlign w:val="center"/>
                </w:tcPr>
                <w:p w14:paraId="770A14CD">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aps w:val="0"/>
                      <w:smallCaps w:val="0"/>
                      <w:color w:val="auto"/>
                      <w:kern w:val="2"/>
                      <w:sz w:val="21"/>
                      <w:szCs w:val="21"/>
                      <w:highlight w:val="none"/>
                      <w:lang w:val="en-US" w:eastAsia="zh-CN" w:bidi="ar-SA"/>
                    </w:rPr>
                  </w:pPr>
                  <w:r>
                    <w:rPr>
                      <w:rFonts w:hint="eastAsia" w:cs="Times New Roman"/>
                      <w:caps w:val="0"/>
                      <w:smallCaps w:val="0"/>
                      <w:color w:val="auto"/>
                      <w:kern w:val="2"/>
                      <w:sz w:val="21"/>
                      <w:szCs w:val="21"/>
                      <w:highlight w:val="none"/>
                      <w:lang w:val="en-US" w:eastAsia="zh-CN" w:bidi="ar-SA"/>
                    </w:rPr>
                    <w:t>60.6</w:t>
                  </w:r>
                </w:p>
              </w:tc>
              <w:tc>
                <w:tcPr>
                  <w:tcW w:w="868" w:type="dxa"/>
                  <w:tcBorders>
                    <w:tl2br w:val="nil"/>
                    <w:tr2bl w:val="nil"/>
                  </w:tcBorders>
                  <w:shd w:val="clear" w:color="auto" w:fill="auto"/>
                  <w:vAlign w:val="center"/>
                </w:tcPr>
                <w:p w14:paraId="07EDFEAD">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aps w:val="0"/>
                      <w:smallCaps w:val="0"/>
                      <w:color w:val="auto"/>
                      <w:kern w:val="2"/>
                      <w:sz w:val="21"/>
                      <w:szCs w:val="21"/>
                      <w:highlight w:val="none"/>
                      <w:lang w:val="en-US" w:eastAsia="zh-CN" w:bidi="ar-SA"/>
                    </w:rPr>
                  </w:pPr>
                  <w:r>
                    <w:rPr>
                      <w:rFonts w:hint="eastAsia" w:ascii="Times New Roman" w:hAnsi="Times New Roman" w:eastAsia="宋体" w:cs="Times New Roman"/>
                      <w:caps w:val="0"/>
                      <w:smallCaps w:val="0"/>
                      <w:color w:val="auto"/>
                      <w:kern w:val="2"/>
                      <w:sz w:val="21"/>
                      <w:szCs w:val="21"/>
                      <w:highlight w:val="none"/>
                      <w:lang w:val="en-US" w:eastAsia="zh-CN" w:bidi="ar-SA"/>
                    </w:rPr>
                    <w:t>0</w:t>
                  </w:r>
                </w:p>
              </w:tc>
              <w:tc>
                <w:tcPr>
                  <w:tcW w:w="1053" w:type="dxa"/>
                  <w:tcBorders>
                    <w:tl2br w:val="nil"/>
                    <w:tr2bl w:val="nil"/>
                  </w:tcBorders>
                  <w:shd w:val="clear" w:color="auto" w:fill="auto"/>
                  <w:vAlign w:val="center"/>
                </w:tcPr>
                <w:p w14:paraId="288EACB2">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aps w:val="0"/>
                      <w:smallCaps w:val="0"/>
                      <w:color w:val="auto"/>
                      <w:kern w:val="2"/>
                      <w:sz w:val="21"/>
                      <w:szCs w:val="21"/>
                      <w:highlight w:val="none"/>
                      <w:lang w:val="en-US" w:eastAsia="zh-CN" w:bidi="ar-SA"/>
                    </w:rPr>
                  </w:pPr>
                  <w:r>
                    <w:rPr>
                      <w:rFonts w:hint="default" w:ascii="Times New Roman" w:hAnsi="Times New Roman" w:eastAsia="宋体" w:cs="Times New Roman"/>
                      <w:caps w:val="0"/>
                      <w:smallCaps w:val="0"/>
                      <w:color w:val="auto"/>
                      <w:sz w:val="21"/>
                      <w:szCs w:val="21"/>
                      <w:highlight w:val="none"/>
                    </w:rPr>
                    <w:t>达标</w:t>
                  </w:r>
                </w:p>
              </w:tc>
            </w:tr>
          </w:tbl>
          <w:p w14:paraId="53E8F433">
            <w:pPr>
              <w:pStyle w:val="23"/>
              <w:shd w:val="clear" w:color="auto" w:fill="auto"/>
              <w:spacing w:before="0" w:beforeAutospacing="0" w:after="0" w:afterAutospacing="0" w:line="360" w:lineRule="auto"/>
              <w:ind w:firstLine="480" w:firstLineChars="200"/>
              <w:rPr>
                <w:rFonts w:hint="default" w:ascii="Times New Roman" w:hAnsi="Times New Roman" w:eastAsia="宋体" w:cs="Times New Roman"/>
                <w:color w:val="000000"/>
                <w:kern w:val="2"/>
                <w:sz w:val="24"/>
                <w:szCs w:val="24"/>
                <w:highlight w:val="none"/>
                <w:lang w:val="en-US" w:eastAsia="zh-CN" w:bidi="ar-SA"/>
              </w:rPr>
            </w:pPr>
            <w:r>
              <w:rPr>
                <w:rFonts w:hint="eastAsia" w:ascii="宋体" w:hAnsi="宋体" w:eastAsia="宋体" w:cs="Times New Roman"/>
                <w:color w:val="000000"/>
                <w:kern w:val="2"/>
                <w:sz w:val="24"/>
                <w:szCs w:val="24"/>
                <w:highlight w:val="none"/>
                <w:lang w:val="en-US" w:eastAsia="zh-CN" w:bidi="ar-SA"/>
              </w:rPr>
              <w:t>由上表可知，区域</w:t>
            </w:r>
            <w:r>
              <w:rPr>
                <w:rFonts w:hint="default" w:ascii="Times New Roman" w:hAnsi="Times New Roman" w:eastAsia="宋体" w:cs="Times New Roman"/>
                <w:color w:val="000000"/>
                <w:kern w:val="2"/>
                <w:sz w:val="24"/>
                <w:szCs w:val="24"/>
                <w:highlight w:val="none"/>
                <w:lang w:val="en-US" w:eastAsia="zh-CN" w:bidi="ar-SA"/>
              </w:rPr>
              <w:t>SO</w:t>
            </w:r>
            <w:r>
              <w:rPr>
                <w:rFonts w:hint="default" w:ascii="Times New Roman" w:hAnsi="Times New Roman" w:eastAsia="宋体" w:cs="Times New Roman"/>
                <w:color w:val="000000"/>
                <w:kern w:val="2"/>
                <w:sz w:val="24"/>
                <w:szCs w:val="24"/>
                <w:highlight w:val="none"/>
                <w:vertAlign w:val="subscript"/>
                <w:lang w:val="en-US" w:eastAsia="zh-CN" w:bidi="ar-SA"/>
              </w:rPr>
              <w:t>2</w:t>
            </w:r>
            <w:r>
              <w:rPr>
                <w:rFonts w:hint="default" w:ascii="Times New Roman" w:hAnsi="Times New Roman" w:eastAsia="宋体" w:cs="Times New Roman"/>
                <w:color w:val="000000"/>
                <w:kern w:val="2"/>
                <w:sz w:val="24"/>
                <w:szCs w:val="24"/>
                <w:highlight w:val="none"/>
                <w:lang w:val="en-US" w:eastAsia="zh-CN" w:bidi="ar-SA"/>
              </w:rPr>
              <w:t>、NO</w:t>
            </w:r>
            <w:r>
              <w:rPr>
                <w:rFonts w:hint="default" w:ascii="Times New Roman" w:hAnsi="Times New Roman" w:eastAsia="宋体" w:cs="Times New Roman"/>
                <w:color w:val="000000"/>
                <w:kern w:val="2"/>
                <w:sz w:val="24"/>
                <w:szCs w:val="24"/>
                <w:highlight w:val="none"/>
                <w:vertAlign w:val="subscript"/>
                <w:lang w:val="en-US" w:eastAsia="zh-CN" w:bidi="ar-SA"/>
              </w:rPr>
              <w:t>2</w:t>
            </w:r>
            <w:r>
              <w:rPr>
                <w:rFonts w:hint="default" w:ascii="Times New Roman" w:hAnsi="Times New Roman" w:eastAsia="宋体" w:cs="Times New Roman"/>
                <w:color w:val="000000"/>
                <w:kern w:val="2"/>
                <w:sz w:val="24"/>
                <w:szCs w:val="24"/>
                <w:highlight w:val="none"/>
                <w:lang w:val="en-US" w:eastAsia="zh-CN" w:bidi="ar-SA"/>
              </w:rPr>
              <w:t>、CO、PM</w:t>
            </w:r>
            <w:r>
              <w:rPr>
                <w:rFonts w:hint="default" w:ascii="Times New Roman" w:hAnsi="Times New Roman" w:eastAsia="宋体" w:cs="Times New Roman"/>
                <w:color w:val="000000"/>
                <w:kern w:val="2"/>
                <w:sz w:val="24"/>
                <w:szCs w:val="24"/>
                <w:highlight w:val="none"/>
                <w:vertAlign w:val="subscript"/>
                <w:lang w:val="en-US" w:eastAsia="zh-CN" w:bidi="ar-SA"/>
              </w:rPr>
              <w:t>10</w:t>
            </w:r>
            <w:r>
              <w:rPr>
                <w:rFonts w:hint="default" w:ascii="Times New Roman" w:hAnsi="Times New Roman" w:eastAsia="宋体" w:cs="Times New Roman"/>
                <w:color w:val="000000"/>
                <w:kern w:val="2"/>
                <w:sz w:val="24"/>
                <w:szCs w:val="24"/>
                <w:highlight w:val="none"/>
                <w:lang w:val="en-US" w:eastAsia="zh-CN" w:bidi="ar-SA"/>
              </w:rPr>
              <w:t>和O</w:t>
            </w:r>
            <w:r>
              <w:rPr>
                <w:rFonts w:hint="default" w:ascii="Times New Roman" w:hAnsi="Times New Roman" w:eastAsia="宋体" w:cs="Times New Roman"/>
                <w:color w:val="000000"/>
                <w:kern w:val="2"/>
                <w:sz w:val="24"/>
                <w:szCs w:val="24"/>
                <w:highlight w:val="none"/>
                <w:vertAlign w:val="subscript"/>
                <w:lang w:val="en-US" w:eastAsia="zh-CN" w:bidi="ar-SA"/>
              </w:rPr>
              <w:t>3</w:t>
            </w:r>
            <w:r>
              <w:rPr>
                <w:rFonts w:hint="eastAsia" w:ascii="宋体" w:hAnsi="宋体" w:eastAsia="宋体" w:cs="Times New Roman"/>
                <w:color w:val="000000"/>
                <w:kern w:val="2"/>
                <w:sz w:val="24"/>
                <w:szCs w:val="24"/>
                <w:highlight w:val="none"/>
                <w:lang w:val="en-US" w:eastAsia="zh-CN" w:bidi="ar-SA"/>
              </w:rPr>
              <w:t>等</w:t>
            </w:r>
            <w:r>
              <w:rPr>
                <w:rFonts w:hint="eastAsia" w:eastAsia="宋体" w:cs="Times New Roman"/>
                <w:color w:val="000000"/>
                <w:kern w:val="2"/>
                <w:sz w:val="24"/>
                <w:szCs w:val="24"/>
                <w:highlight w:val="none"/>
                <w:lang w:val="en-US" w:eastAsia="zh-CN" w:bidi="ar-SA"/>
              </w:rPr>
              <w:t>四</w:t>
            </w:r>
            <w:r>
              <w:rPr>
                <w:rFonts w:hint="eastAsia" w:ascii="宋体" w:hAnsi="宋体" w:eastAsia="宋体" w:cs="Times New Roman"/>
                <w:color w:val="000000"/>
                <w:kern w:val="2"/>
                <w:sz w:val="24"/>
                <w:szCs w:val="24"/>
                <w:highlight w:val="none"/>
                <w:lang w:val="en-US" w:eastAsia="zh-CN" w:bidi="ar-SA"/>
              </w:rPr>
              <w:t>项污染物达标，</w:t>
            </w:r>
            <w:r>
              <w:rPr>
                <w:rFonts w:hint="default" w:ascii="Times New Roman" w:hAnsi="Times New Roman" w:eastAsia="宋体" w:cs="Times New Roman"/>
                <w:color w:val="000000"/>
                <w:kern w:val="2"/>
                <w:sz w:val="24"/>
                <w:szCs w:val="24"/>
                <w:highlight w:val="none"/>
                <w:lang w:val="en-US" w:eastAsia="zh-CN" w:bidi="ar-SA"/>
              </w:rPr>
              <w:t>PM</w:t>
            </w:r>
            <w:r>
              <w:rPr>
                <w:rFonts w:hint="default" w:ascii="Times New Roman" w:hAnsi="Times New Roman" w:eastAsia="宋体" w:cs="Times New Roman"/>
                <w:color w:val="000000"/>
                <w:kern w:val="2"/>
                <w:sz w:val="24"/>
                <w:szCs w:val="24"/>
                <w:highlight w:val="none"/>
                <w:vertAlign w:val="subscript"/>
                <w:lang w:val="en-US" w:eastAsia="zh-CN" w:bidi="ar-SA"/>
              </w:rPr>
              <w:t>2.5</w:t>
            </w:r>
            <w:r>
              <w:rPr>
                <w:rFonts w:hint="default" w:ascii="Times New Roman" w:hAnsi="Times New Roman" w:eastAsia="宋体" w:cs="Times New Roman"/>
                <w:color w:val="000000"/>
                <w:kern w:val="2"/>
                <w:sz w:val="24"/>
                <w:szCs w:val="24"/>
                <w:highlight w:val="none"/>
                <w:lang w:val="en-US" w:eastAsia="zh-CN" w:bidi="ar-SA"/>
              </w:rPr>
              <w:t>不达标。根据《环境影响评价技术导则大气环境》（HJ2.2-2018），SO</w:t>
            </w:r>
            <w:r>
              <w:rPr>
                <w:rFonts w:hint="default" w:ascii="Times New Roman" w:hAnsi="Times New Roman" w:eastAsia="宋体" w:cs="Times New Roman"/>
                <w:color w:val="000000"/>
                <w:kern w:val="2"/>
                <w:sz w:val="24"/>
                <w:szCs w:val="24"/>
                <w:highlight w:val="none"/>
                <w:vertAlign w:val="subscript"/>
                <w:lang w:val="en-US" w:eastAsia="zh-CN" w:bidi="ar-SA"/>
              </w:rPr>
              <w:t>2</w:t>
            </w:r>
            <w:r>
              <w:rPr>
                <w:rFonts w:hint="default" w:ascii="Times New Roman" w:hAnsi="Times New Roman" w:eastAsia="宋体" w:cs="Times New Roman"/>
                <w:color w:val="000000"/>
                <w:kern w:val="2"/>
                <w:sz w:val="24"/>
                <w:szCs w:val="24"/>
                <w:highlight w:val="none"/>
                <w:lang w:val="en-US" w:eastAsia="zh-CN" w:bidi="ar-SA"/>
              </w:rPr>
              <w:t>、NO</w:t>
            </w:r>
            <w:r>
              <w:rPr>
                <w:rFonts w:hint="default" w:ascii="Times New Roman" w:hAnsi="Times New Roman" w:eastAsia="宋体" w:cs="Times New Roman"/>
                <w:color w:val="000000"/>
                <w:kern w:val="2"/>
                <w:sz w:val="24"/>
                <w:szCs w:val="24"/>
                <w:highlight w:val="none"/>
                <w:vertAlign w:val="subscript"/>
                <w:lang w:val="en-US" w:eastAsia="zh-CN" w:bidi="ar-SA"/>
              </w:rPr>
              <w:t>2</w:t>
            </w:r>
            <w:r>
              <w:rPr>
                <w:rFonts w:hint="default" w:ascii="Times New Roman" w:hAnsi="Times New Roman" w:eastAsia="宋体" w:cs="Times New Roman"/>
                <w:color w:val="000000"/>
                <w:kern w:val="2"/>
                <w:sz w:val="24"/>
                <w:szCs w:val="24"/>
                <w:highlight w:val="none"/>
                <w:lang w:val="en-US" w:eastAsia="zh-CN" w:bidi="ar-SA"/>
              </w:rPr>
              <w:t>、PM</w:t>
            </w:r>
            <w:r>
              <w:rPr>
                <w:rFonts w:hint="default" w:ascii="Times New Roman" w:hAnsi="Times New Roman" w:eastAsia="宋体" w:cs="Times New Roman"/>
                <w:color w:val="000000"/>
                <w:kern w:val="2"/>
                <w:sz w:val="24"/>
                <w:szCs w:val="24"/>
                <w:highlight w:val="none"/>
                <w:vertAlign w:val="subscript"/>
                <w:lang w:val="en-US" w:eastAsia="zh-CN" w:bidi="ar-SA"/>
              </w:rPr>
              <w:t>10</w:t>
            </w:r>
            <w:r>
              <w:rPr>
                <w:rFonts w:hint="default" w:ascii="Times New Roman" w:hAnsi="Times New Roman" w:eastAsia="宋体" w:cs="Times New Roman"/>
                <w:color w:val="000000"/>
                <w:kern w:val="2"/>
                <w:sz w:val="24"/>
                <w:szCs w:val="24"/>
                <w:highlight w:val="none"/>
                <w:lang w:val="en-US" w:eastAsia="zh-CN" w:bidi="ar-SA"/>
              </w:rPr>
              <w:t>、PM</w:t>
            </w:r>
            <w:r>
              <w:rPr>
                <w:rFonts w:hint="default" w:ascii="Times New Roman" w:hAnsi="Times New Roman" w:eastAsia="宋体" w:cs="Times New Roman"/>
                <w:color w:val="000000"/>
                <w:kern w:val="2"/>
                <w:sz w:val="24"/>
                <w:szCs w:val="24"/>
                <w:highlight w:val="none"/>
                <w:vertAlign w:val="subscript"/>
                <w:lang w:val="en-US" w:eastAsia="zh-CN" w:bidi="ar-SA"/>
              </w:rPr>
              <w:t>2.5</w:t>
            </w:r>
            <w:r>
              <w:rPr>
                <w:rFonts w:hint="default" w:ascii="Times New Roman" w:hAnsi="Times New Roman" w:eastAsia="宋体" w:cs="Times New Roman"/>
                <w:color w:val="000000"/>
                <w:kern w:val="2"/>
                <w:sz w:val="24"/>
                <w:szCs w:val="24"/>
                <w:highlight w:val="none"/>
                <w:lang w:val="en-US" w:eastAsia="zh-CN" w:bidi="ar-SA"/>
              </w:rPr>
              <w:t>、CO和O</w:t>
            </w:r>
            <w:r>
              <w:rPr>
                <w:rFonts w:hint="default" w:ascii="Times New Roman" w:hAnsi="Times New Roman" w:eastAsia="宋体" w:cs="Times New Roman"/>
                <w:color w:val="000000"/>
                <w:kern w:val="2"/>
                <w:sz w:val="24"/>
                <w:szCs w:val="24"/>
                <w:highlight w:val="none"/>
                <w:vertAlign w:val="subscript"/>
                <w:lang w:val="en-US" w:eastAsia="zh-CN" w:bidi="ar-SA"/>
              </w:rPr>
              <w:t>3</w:t>
            </w:r>
            <w:r>
              <w:rPr>
                <w:rFonts w:hint="default" w:ascii="Times New Roman" w:hAnsi="Times New Roman" w:eastAsia="宋体" w:cs="Times New Roman"/>
                <w:color w:val="000000"/>
                <w:kern w:val="2"/>
                <w:sz w:val="24"/>
                <w:szCs w:val="24"/>
                <w:highlight w:val="none"/>
                <w:lang w:val="en-US" w:eastAsia="zh-CN" w:bidi="ar-SA"/>
              </w:rPr>
              <w:t>等六项污染物全部达标即为城市环境空气质量达标，由表</w:t>
            </w:r>
            <w:r>
              <w:rPr>
                <w:rFonts w:hint="eastAsia" w:ascii="Times New Roman" w:hAnsi="Times New Roman" w:cs="Times New Roman"/>
                <w:color w:val="000000"/>
                <w:kern w:val="2"/>
                <w:sz w:val="24"/>
                <w:szCs w:val="24"/>
                <w:highlight w:val="none"/>
                <w:lang w:val="en-US" w:eastAsia="zh-CN" w:bidi="ar-SA"/>
              </w:rPr>
              <w:t>3-1</w:t>
            </w:r>
            <w:r>
              <w:rPr>
                <w:rFonts w:hint="default" w:ascii="Times New Roman" w:hAnsi="Times New Roman" w:eastAsia="宋体" w:cs="Times New Roman"/>
                <w:color w:val="000000"/>
                <w:kern w:val="2"/>
                <w:sz w:val="24"/>
                <w:szCs w:val="24"/>
                <w:highlight w:val="none"/>
                <w:lang w:val="en-US" w:eastAsia="zh-CN" w:bidi="ar-SA"/>
              </w:rPr>
              <w:t>可知，项目所在区域为不达标区。</w:t>
            </w:r>
          </w:p>
          <w:p w14:paraId="390E401F">
            <w:pPr>
              <w:pStyle w:val="46"/>
              <w:adjustRightInd w:val="0"/>
              <w:snapToGrid w:val="0"/>
              <w:ind w:firstLine="480" w:firstLineChars="200"/>
              <w:rPr>
                <w:rFonts w:hint="default" w:ascii="Times New Roman" w:hAnsi="Times New Roman" w:eastAsia="宋体" w:cs="Times New Roman"/>
                <w:color w:val="000000"/>
                <w:kern w:val="2"/>
                <w:sz w:val="24"/>
                <w:szCs w:val="24"/>
                <w:highlight w:val="none"/>
                <w:lang w:val="en-US" w:eastAsia="zh-CN" w:bidi="ar-SA"/>
              </w:rPr>
            </w:pPr>
            <w:r>
              <w:rPr>
                <w:rFonts w:hint="default" w:ascii="Times New Roman" w:hAnsi="Times New Roman" w:eastAsia="宋体" w:cs="Times New Roman"/>
                <w:color w:val="000000"/>
                <w:kern w:val="2"/>
                <w:sz w:val="24"/>
                <w:szCs w:val="24"/>
                <w:highlight w:val="none"/>
                <w:lang w:val="en-US" w:eastAsia="zh-CN" w:bidi="ar-SA"/>
              </w:rPr>
              <w:t>由评价结果可知，各项评价因子中除PM</w:t>
            </w:r>
            <w:r>
              <w:rPr>
                <w:rFonts w:hint="default" w:ascii="Times New Roman" w:hAnsi="Times New Roman" w:eastAsia="宋体" w:cs="Times New Roman"/>
                <w:color w:val="000000"/>
                <w:kern w:val="2"/>
                <w:sz w:val="24"/>
                <w:szCs w:val="24"/>
                <w:highlight w:val="none"/>
                <w:vertAlign w:val="subscript"/>
                <w:lang w:val="en-US" w:eastAsia="zh-CN" w:bidi="ar-SA"/>
              </w:rPr>
              <w:t>2.5</w:t>
            </w:r>
            <w:r>
              <w:rPr>
                <w:rFonts w:hint="default" w:ascii="Times New Roman" w:hAnsi="Times New Roman" w:eastAsia="宋体" w:cs="Times New Roman"/>
                <w:color w:val="000000"/>
                <w:kern w:val="2"/>
                <w:sz w:val="24"/>
                <w:szCs w:val="24"/>
                <w:highlight w:val="none"/>
                <w:lang w:val="en-US" w:eastAsia="zh-CN" w:bidi="ar-SA"/>
              </w:rPr>
              <w:t>超标外，其他常规因子均满足《环境空气质量标准》（</w:t>
            </w:r>
            <w:r>
              <w:rPr>
                <w:rFonts w:hint="eastAsia" w:cs="Times New Roman"/>
                <w:color w:val="000000"/>
                <w:kern w:val="2"/>
                <w:sz w:val="24"/>
                <w:szCs w:val="24"/>
                <w:highlight w:val="none"/>
                <w:lang w:val="en-US" w:eastAsia="zh-CN" w:bidi="ar-SA"/>
              </w:rPr>
              <w:t>GB3095-2026</w:t>
            </w:r>
            <w:r>
              <w:rPr>
                <w:rFonts w:hint="default" w:ascii="Times New Roman" w:hAnsi="Times New Roman" w:eastAsia="宋体" w:cs="Times New Roman"/>
                <w:color w:val="000000"/>
                <w:kern w:val="2"/>
                <w:sz w:val="24"/>
                <w:szCs w:val="24"/>
                <w:highlight w:val="none"/>
                <w:lang w:val="en-US" w:eastAsia="zh-CN" w:bidi="ar-SA"/>
              </w:rPr>
              <w:t>）二级标准。</w:t>
            </w:r>
          </w:p>
          <w:p w14:paraId="33F5C3CA">
            <w:pPr>
              <w:widowControl w:val="0"/>
              <w:bidi w:val="0"/>
              <w:adjustRightInd w:val="0"/>
              <w:snapToGrid w:val="0"/>
              <w:spacing w:beforeAutospacing="0" w:afterAutospacing="0" w:line="360" w:lineRule="auto"/>
              <w:ind w:left="0" w:leftChars="0" w:firstLine="482" w:firstLineChars="200"/>
              <w:jc w:val="left"/>
              <w:outlineLvl w:val="2"/>
              <w:rPr>
                <w:rFonts w:hint="default" w:ascii="Times New Roman" w:hAnsi="Times New Roman" w:eastAsia="宋体" w:cs="Times New Roman"/>
                <w:b/>
                <w:color w:val="auto"/>
                <w:kern w:val="0"/>
                <w:sz w:val="24"/>
                <w:szCs w:val="27"/>
                <w:highlight w:val="none"/>
                <w:lang w:val="en-US" w:eastAsia="zh-CN" w:bidi="ar-SA"/>
              </w:rPr>
            </w:pPr>
            <w:r>
              <w:rPr>
                <w:rFonts w:hint="default" w:ascii="Times New Roman" w:hAnsi="Times New Roman" w:eastAsia="宋体" w:cs="Times New Roman"/>
                <w:b/>
                <w:color w:val="auto"/>
                <w:kern w:val="0"/>
                <w:sz w:val="24"/>
                <w:szCs w:val="27"/>
                <w:highlight w:val="none"/>
                <w:lang w:val="en-US" w:eastAsia="zh-CN" w:bidi="ar-SA"/>
              </w:rPr>
              <w:t>1.2其他污染物补充监测</w:t>
            </w:r>
          </w:p>
          <w:p w14:paraId="2A16440E">
            <w:pPr>
              <w:pStyle w:val="46"/>
              <w:adjustRightInd w:val="0"/>
              <w:snapToGrid w:val="0"/>
              <w:ind w:firstLine="480" w:firstLineChars="200"/>
              <w:rPr>
                <w:rFonts w:hint="default" w:ascii="Times New Roman" w:hAnsi="Times New Roman" w:eastAsia="宋体" w:cs="Times New Roman"/>
                <w:color w:val="000000"/>
                <w:kern w:val="0"/>
                <w:sz w:val="24"/>
                <w:szCs w:val="24"/>
                <w:highlight w:val="none"/>
                <w:lang w:val="en-US" w:eastAsia="zh-CN" w:bidi="ar"/>
              </w:rPr>
            </w:pPr>
            <w:r>
              <w:rPr>
                <w:rFonts w:hint="default" w:ascii="Times New Roman" w:hAnsi="Times New Roman" w:eastAsia="宋体" w:cs="Times New Roman"/>
                <w:color w:val="000000"/>
                <w:kern w:val="0"/>
                <w:sz w:val="24"/>
                <w:szCs w:val="24"/>
                <w:highlight w:val="none"/>
                <w:lang w:val="en-US" w:eastAsia="zh-CN" w:bidi="ar"/>
              </w:rPr>
              <w:t>根据《建设项目环境影响报告表编制技术指南（污染影响类）</w:t>
            </w:r>
            <w:r>
              <w:rPr>
                <w:rFonts w:hint="eastAsia" w:cs="Times New Roman"/>
                <w:color w:val="000000"/>
                <w:kern w:val="0"/>
                <w:sz w:val="24"/>
                <w:szCs w:val="24"/>
                <w:highlight w:val="none"/>
                <w:lang w:val="en-US" w:eastAsia="zh-CN" w:bidi="ar"/>
              </w:rPr>
              <w:t>（试行）》</w:t>
            </w:r>
            <w:r>
              <w:rPr>
                <w:rFonts w:hint="eastAsia" w:ascii="Times New Roman" w:hAnsi="Times New Roman" w:eastAsia="宋体" w:cs="Times New Roman"/>
                <w:color w:val="000000"/>
                <w:kern w:val="0"/>
                <w:sz w:val="24"/>
                <w:szCs w:val="24"/>
                <w:highlight w:val="none"/>
                <w:lang w:val="en-US" w:eastAsia="zh-CN" w:bidi="ar"/>
              </w:rPr>
              <w:t>及</w:t>
            </w:r>
            <w:r>
              <w:rPr>
                <w:rFonts w:hint="default" w:ascii="Times New Roman" w:hAnsi="Times New Roman" w:eastAsia="宋体" w:cs="Times New Roman"/>
                <w:color w:val="000000"/>
                <w:kern w:val="0"/>
                <w:sz w:val="24"/>
                <w:szCs w:val="24"/>
                <w:highlight w:val="none"/>
                <w:lang w:val="en-US" w:eastAsia="zh-CN" w:bidi="ar"/>
              </w:rPr>
              <w:t>《环境影响评价技术导则大气环境》HJ2.2-2018，</w:t>
            </w:r>
            <w:r>
              <w:rPr>
                <w:rFonts w:hint="eastAsia" w:cs="Times New Roman"/>
                <w:color w:val="000000"/>
                <w:kern w:val="0"/>
                <w:sz w:val="24"/>
                <w:szCs w:val="24"/>
                <w:highlight w:val="none"/>
                <w:lang w:val="en-US" w:eastAsia="zh-CN" w:bidi="ar"/>
              </w:rPr>
              <w:t>“</w:t>
            </w:r>
            <w:r>
              <w:rPr>
                <w:rFonts w:hint="default" w:ascii="Times New Roman" w:hAnsi="Times New Roman" w:eastAsia="宋体" w:cs="Times New Roman"/>
                <w:color w:val="000000"/>
                <w:kern w:val="0"/>
                <w:sz w:val="24"/>
                <w:szCs w:val="24"/>
                <w:highlight w:val="none"/>
                <w:lang w:val="en-US" w:eastAsia="zh-CN" w:bidi="ar"/>
              </w:rPr>
              <w:t>以近20年统计的当地主导风向为轴向，在厂址及主导风向下风向5km范围内设置1~2个监测点</w:t>
            </w:r>
            <w:r>
              <w:rPr>
                <w:rFonts w:hint="eastAsia" w:cs="Times New Roman"/>
                <w:color w:val="000000"/>
                <w:kern w:val="0"/>
                <w:sz w:val="24"/>
                <w:szCs w:val="24"/>
                <w:highlight w:val="none"/>
                <w:lang w:val="en-US" w:eastAsia="zh-CN" w:bidi="ar"/>
              </w:rPr>
              <w:t>”</w:t>
            </w:r>
            <w:r>
              <w:rPr>
                <w:rFonts w:hint="default" w:ascii="Times New Roman" w:hAnsi="Times New Roman" w:eastAsia="宋体" w:cs="Times New Roman"/>
                <w:color w:val="000000"/>
                <w:kern w:val="0"/>
                <w:sz w:val="24"/>
                <w:szCs w:val="24"/>
                <w:highlight w:val="none"/>
                <w:lang w:val="en-US" w:eastAsia="zh-CN" w:bidi="ar"/>
              </w:rPr>
              <w:t>，本项目废气特征污染物为汞、氯化氢、TSP、二噁英类，本次评价需补充特征因子监测结果，在项目所在地布设1个监测点，如下：</w:t>
            </w:r>
          </w:p>
          <w:p w14:paraId="00C34E9E">
            <w:pPr>
              <w:pStyle w:val="46"/>
              <w:adjustRightInd w:val="0"/>
              <w:snapToGrid w:val="0"/>
              <w:ind w:firstLine="480" w:firstLineChars="200"/>
              <w:rPr>
                <w:rFonts w:hint="eastAsia" w:cs="Times New Roman"/>
                <w:color w:val="000000"/>
                <w:spacing w:val="0"/>
                <w:kern w:val="0"/>
                <w:sz w:val="24"/>
                <w:szCs w:val="24"/>
                <w:highlight w:val="none"/>
                <w:lang w:eastAsia="zh-CN" w:bidi="ar"/>
              </w:rPr>
            </w:pPr>
            <w:r>
              <w:rPr>
                <w:rFonts w:hint="eastAsia" w:ascii="Times New Roman" w:hAnsi="Times New Roman" w:eastAsia="宋体" w:cs="Times New Roman"/>
                <w:color w:val="000000"/>
                <w:kern w:val="0"/>
                <w:sz w:val="24"/>
                <w:szCs w:val="24"/>
                <w:highlight w:val="none"/>
                <w:lang w:val="en-US" w:eastAsia="zh-CN" w:bidi="ar"/>
              </w:rPr>
              <w:t>2025年9月委托新疆壹诺环保科技有限公司司对项目所在地汞、氯化氢、TSP进行监测</w:t>
            </w:r>
            <w:r>
              <w:rPr>
                <w:rFonts w:hint="eastAsia" w:cs="Times New Roman"/>
                <w:color w:val="000000"/>
                <w:spacing w:val="0"/>
                <w:kern w:val="0"/>
                <w:sz w:val="24"/>
                <w:szCs w:val="24"/>
                <w:highlight w:val="none"/>
                <w:lang w:eastAsia="zh-CN" w:bidi="ar"/>
              </w:rPr>
              <w:t>（</w:t>
            </w:r>
            <w:r>
              <w:rPr>
                <w:rFonts w:hint="eastAsia" w:cs="Times New Roman"/>
                <w:color w:val="000000"/>
                <w:spacing w:val="0"/>
                <w:kern w:val="0"/>
                <w:sz w:val="24"/>
                <w:szCs w:val="24"/>
                <w:highlight w:val="none"/>
                <w:lang w:bidi="ar"/>
              </w:rPr>
              <w:t>对仅有</w:t>
            </w:r>
            <w:r>
              <w:rPr>
                <w:rFonts w:hint="eastAsia" w:ascii="Times New Roman" w:hAnsi="Times New Roman" w:eastAsia="宋体" w:cs="Times New Roman"/>
                <w:color w:val="000000"/>
                <w:spacing w:val="0"/>
                <w:kern w:val="0"/>
                <w:sz w:val="24"/>
                <w:szCs w:val="24"/>
                <w:highlight w:val="none"/>
                <w:lang w:bidi="ar"/>
              </w:rPr>
              <w:t>8h</w:t>
            </w:r>
            <w:r>
              <w:rPr>
                <w:rFonts w:hint="eastAsia" w:cs="Times New Roman"/>
                <w:color w:val="000000"/>
                <w:spacing w:val="0"/>
                <w:kern w:val="0"/>
                <w:sz w:val="24"/>
                <w:szCs w:val="24"/>
                <w:highlight w:val="none"/>
                <w:lang w:bidi="ar"/>
              </w:rPr>
              <w:t>平均质量浓度限值、日平均质量浓度限值或年平均质量浓度限值的，可分别按</w:t>
            </w:r>
            <w:r>
              <w:rPr>
                <w:rFonts w:hint="eastAsia" w:ascii="Times New Roman" w:hAnsi="Times New Roman" w:eastAsia="宋体" w:cs="Times New Roman"/>
                <w:color w:val="000000"/>
                <w:spacing w:val="0"/>
                <w:kern w:val="0"/>
                <w:sz w:val="24"/>
                <w:szCs w:val="24"/>
                <w:highlight w:val="none"/>
                <w:lang w:bidi="ar"/>
              </w:rPr>
              <w:t>2</w:t>
            </w:r>
            <w:r>
              <w:rPr>
                <w:rFonts w:hint="eastAsia" w:cs="Times New Roman"/>
                <w:color w:val="000000"/>
                <w:spacing w:val="0"/>
                <w:kern w:val="0"/>
                <w:sz w:val="24"/>
                <w:szCs w:val="24"/>
                <w:highlight w:val="none"/>
                <w:lang w:bidi="ar"/>
              </w:rPr>
              <w:t>倍、</w:t>
            </w:r>
            <w:r>
              <w:rPr>
                <w:rFonts w:hint="eastAsia" w:ascii="Times New Roman" w:hAnsi="Times New Roman" w:eastAsia="宋体" w:cs="Times New Roman"/>
                <w:color w:val="000000"/>
                <w:spacing w:val="0"/>
                <w:kern w:val="0"/>
                <w:sz w:val="24"/>
                <w:szCs w:val="24"/>
                <w:highlight w:val="none"/>
                <w:lang w:bidi="ar"/>
              </w:rPr>
              <w:t>3</w:t>
            </w:r>
            <w:r>
              <w:rPr>
                <w:rFonts w:hint="eastAsia" w:cs="Times New Roman"/>
                <w:color w:val="000000"/>
                <w:spacing w:val="0"/>
                <w:kern w:val="0"/>
                <w:sz w:val="24"/>
                <w:szCs w:val="24"/>
                <w:highlight w:val="none"/>
                <w:lang w:bidi="ar"/>
              </w:rPr>
              <w:t>倍、</w:t>
            </w:r>
            <w:r>
              <w:rPr>
                <w:rFonts w:hint="eastAsia" w:ascii="Times New Roman" w:hAnsi="Times New Roman" w:eastAsia="宋体" w:cs="Times New Roman"/>
                <w:color w:val="000000"/>
                <w:spacing w:val="0"/>
                <w:kern w:val="0"/>
                <w:sz w:val="24"/>
                <w:szCs w:val="24"/>
                <w:highlight w:val="none"/>
                <w:lang w:bidi="ar"/>
              </w:rPr>
              <w:t>6</w:t>
            </w:r>
            <w:r>
              <w:rPr>
                <w:rFonts w:hint="eastAsia" w:cs="Times New Roman"/>
                <w:color w:val="000000"/>
                <w:spacing w:val="0"/>
                <w:kern w:val="0"/>
                <w:sz w:val="24"/>
                <w:szCs w:val="24"/>
                <w:highlight w:val="none"/>
                <w:lang w:bidi="ar"/>
              </w:rPr>
              <w:t>倍折算为</w:t>
            </w:r>
            <w:r>
              <w:rPr>
                <w:rFonts w:hint="eastAsia" w:ascii="Times New Roman" w:hAnsi="Times New Roman" w:eastAsia="宋体" w:cs="Times New Roman"/>
                <w:color w:val="000000"/>
                <w:spacing w:val="0"/>
                <w:kern w:val="0"/>
                <w:sz w:val="24"/>
                <w:szCs w:val="24"/>
                <w:highlight w:val="none"/>
                <w:lang w:bidi="ar"/>
              </w:rPr>
              <w:t>1h</w:t>
            </w:r>
            <w:r>
              <w:rPr>
                <w:rFonts w:hint="eastAsia" w:cs="Times New Roman"/>
                <w:color w:val="000000"/>
                <w:spacing w:val="0"/>
                <w:kern w:val="0"/>
                <w:sz w:val="24"/>
                <w:szCs w:val="24"/>
                <w:highlight w:val="none"/>
                <w:lang w:bidi="ar"/>
              </w:rPr>
              <w:t>平均质量浓度限值</w:t>
            </w:r>
            <w:r>
              <w:rPr>
                <w:rFonts w:hint="eastAsia" w:cs="Times New Roman"/>
                <w:color w:val="000000"/>
                <w:spacing w:val="0"/>
                <w:kern w:val="0"/>
                <w:sz w:val="24"/>
                <w:szCs w:val="24"/>
                <w:highlight w:val="none"/>
                <w:lang w:eastAsia="zh-CN" w:bidi="ar"/>
              </w:rPr>
              <w:t>）。</w:t>
            </w:r>
          </w:p>
          <w:p w14:paraId="2E33263F">
            <w:pPr>
              <w:pStyle w:val="17"/>
              <w:adjustRightInd w:val="0"/>
              <w:snapToGrid w:val="0"/>
              <w:spacing w:line="360" w:lineRule="auto"/>
              <w:ind w:firstLine="210"/>
              <w:jc w:val="center"/>
              <w:rPr>
                <w:rFonts w:hint="eastAsia"/>
                <w:b/>
                <w:bCs/>
                <w:color w:val="000000"/>
                <w:sz w:val="21"/>
                <w:szCs w:val="21"/>
                <w:highlight w:val="none"/>
              </w:rPr>
            </w:pPr>
            <w:r>
              <w:rPr>
                <w:rFonts w:hint="eastAsia"/>
                <w:b/>
                <w:bCs/>
                <w:color w:val="000000"/>
                <w:sz w:val="21"/>
                <w:szCs w:val="21"/>
                <w:highlight w:val="none"/>
              </w:rPr>
              <w:t>表</w:t>
            </w:r>
            <w:r>
              <w:rPr>
                <w:rFonts w:hint="eastAsia"/>
                <w:b/>
                <w:bCs/>
                <w:color w:val="000000"/>
                <w:sz w:val="21"/>
                <w:szCs w:val="21"/>
                <w:highlight w:val="none"/>
                <w:lang w:val="en-US" w:eastAsia="zh-CN"/>
              </w:rPr>
              <w:t>3-2</w:t>
            </w:r>
            <w:r>
              <w:rPr>
                <w:rFonts w:hint="eastAsia"/>
                <w:b/>
                <w:bCs/>
                <w:color w:val="000000"/>
                <w:sz w:val="21"/>
                <w:szCs w:val="21"/>
                <w:highlight w:val="none"/>
              </w:rPr>
              <w:t>环境空气检测结果表单位：mg/m³</w:t>
            </w:r>
          </w:p>
          <w:tbl>
            <w:tblPr>
              <w:tblStyle w:val="26"/>
              <w:tblW w:w="8067" w:type="dxa"/>
              <w:tblInd w:w="-2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613"/>
              <w:gridCol w:w="1613"/>
              <w:gridCol w:w="1613"/>
              <w:gridCol w:w="1614"/>
              <w:gridCol w:w="1614"/>
            </w:tblGrid>
            <w:tr w14:paraId="3523B96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613" w:type="dxa"/>
                  <w:shd w:val="clear" w:color="auto" w:fill="auto"/>
                  <w:vAlign w:val="center"/>
                </w:tcPr>
                <w:p w14:paraId="3761387B">
                  <w:pPr>
                    <w:pStyle w:val="66"/>
                    <w:spacing w:before="0" w:line="240" w:lineRule="auto"/>
                    <w:ind w:left="0" w:leftChars="0"/>
                    <w:jc w:val="center"/>
                    <w:rPr>
                      <w:rFonts w:hint="default" w:ascii="Times New Roman" w:hAnsi="Times New Roman" w:eastAsia="宋体" w:cs="Times New Roman"/>
                      <w:kern w:val="2"/>
                      <w:sz w:val="21"/>
                      <w:szCs w:val="21"/>
                      <w:lang w:val="en-US" w:eastAsia="en-US" w:bidi="ar-SA"/>
                    </w:rPr>
                  </w:pPr>
                  <w:r>
                    <w:rPr>
                      <w:rFonts w:hint="default" w:ascii="Times New Roman" w:hAnsi="Times New Roman" w:eastAsia="宋体" w:cs="Times New Roman"/>
                      <w:b/>
                      <w:bCs/>
                      <w:spacing w:val="3"/>
                      <w:sz w:val="21"/>
                      <w:szCs w:val="21"/>
                    </w:rPr>
                    <w:t>点位名称</w:t>
                  </w:r>
                </w:p>
              </w:tc>
              <w:tc>
                <w:tcPr>
                  <w:tcW w:w="1613" w:type="dxa"/>
                  <w:shd w:val="clear" w:color="auto" w:fill="auto"/>
                  <w:vAlign w:val="center"/>
                </w:tcPr>
                <w:p w14:paraId="58F9900D">
                  <w:pPr>
                    <w:pStyle w:val="66"/>
                    <w:spacing w:before="0" w:line="240" w:lineRule="auto"/>
                    <w:ind w:left="0" w:leftChars="0"/>
                    <w:jc w:val="center"/>
                    <w:rPr>
                      <w:rFonts w:hint="default" w:ascii="Times New Roman" w:hAnsi="Times New Roman" w:eastAsia="宋体" w:cs="Times New Roman"/>
                      <w:kern w:val="2"/>
                      <w:sz w:val="21"/>
                      <w:szCs w:val="21"/>
                      <w:lang w:val="en-US" w:eastAsia="en-US" w:bidi="ar-SA"/>
                    </w:rPr>
                  </w:pPr>
                  <w:r>
                    <w:rPr>
                      <w:rFonts w:hint="default" w:ascii="Times New Roman" w:hAnsi="Times New Roman" w:eastAsia="宋体" w:cs="Times New Roman"/>
                      <w:b/>
                      <w:bCs/>
                      <w:spacing w:val="6"/>
                      <w:sz w:val="21"/>
                      <w:szCs w:val="21"/>
                    </w:rPr>
                    <w:t>采样时间</w:t>
                  </w:r>
                </w:p>
              </w:tc>
              <w:tc>
                <w:tcPr>
                  <w:tcW w:w="1613" w:type="dxa"/>
                  <w:shd w:val="clear" w:color="auto" w:fill="auto"/>
                  <w:vAlign w:val="center"/>
                </w:tcPr>
                <w:p w14:paraId="4A5405EF">
                  <w:pPr>
                    <w:pStyle w:val="66"/>
                    <w:spacing w:before="0" w:line="240" w:lineRule="auto"/>
                    <w:ind w:left="0" w:leftChars="0"/>
                    <w:jc w:val="center"/>
                    <w:rPr>
                      <w:rFonts w:hint="default" w:ascii="Times New Roman" w:hAnsi="Times New Roman" w:eastAsia="宋体" w:cs="Times New Roman"/>
                      <w:kern w:val="2"/>
                      <w:sz w:val="21"/>
                      <w:szCs w:val="21"/>
                      <w:lang w:val="en-US" w:eastAsia="en-US" w:bidi="ar-SA"/>
                    </w:rPr>
                  </w:pPr>
                  <w:r>
                    <w:rPr>
                      <w:rFonts w:hint="default" w:ascii="Times New Roman" w:hAnsi="Times New Roman" w:eastAsia="宋体" w:cs="Times New Roman"/>
                      <w:b/>
                      <w:bCs/>
                      <w:spacing w:val="6"/>
                      <w:sz w:val="21"/>
                      <w:szCs w:val="21"/>
                    </w:rPr>
                    <w:t>总悬浮颗粒物</w:t>
                  </w:r>
                </w:p>
              </w:tc>
              <w:tc>
                <w:tcPr>
                  <w:tcW w:w="1614" w:type="dxa"/>
                  <w:shd w:val="clear" w:color="auto" w:fill="auto"/>
                  <w:vAlign w:val="center"/>
                </w:tcPr>
                <w:p w14:paraId="61F6C4CB">
                  <w:pPr>
                    <w:pStyle w:val="66"/>
                    <w:spacing w:before="0" w:line="240" w:lineRule="auto"/>
                    <w:ind w:left="0" w:leftChars="0"/>
                    <w:jc w:val="center"/>
                    <w:rPr>
                      <w:rFonts w:hint="default" w:ascii="Times New Roman" w:hAnsi="Times New Roman" w:eastAsia="宋体" w:cs="Times New Roman"/>
                      <w:kern w:val="2"/>
                      <w:sz w:val="21"/>
                      <w:szCs w:val="21"/>
                      <w:lang w:val="en-US" w:eastAsia="en-US" w:bidi="ar-SA"/>
                    </w:rPr>
                  </w:pPr>
                  <w:r>
                    <w:rPr>
                      <w:rFonts w:hint="default" w:ascii="Times New Roman" w:hAnsi="Times New Roman" w:eastAsia="宋体" w:cs="Times New Roman"/>
                      <w:b/>
                      <w:bCs/>
                      <w:spacing w:val="5"/>
                      <w:sz w:val="21"/>
                      <w:szCs w:val="21"/>
                    </w:rPr>
                    <w:t>标准值</w:t>
                  </w:r>
                </w:p>
              </w:tc>
              <w:tc>
                <w:tcPr>
                  <w:tcW w:w="1614" w:type="dxa"/>
                  <w:shd w:val="clear" w:color="auto" w:fill="auto"/>
                  <w:vAlign w:val="center"/>
                </w:tcPr>
                <w:p w14:paraId="799080A4">
                  <w:pPr>
                    <w:pStyle w:val="66"/>
                    <w:spacing w:before="0" w:line="240" w:lineRule="auto"/>
                    <w:ind w:left="0" w:leftChars="0"/>
                    <w:jc w:val="center"/>
                    <w:rPr>
                      <w:rFonts w:hint="default" w:ascii="Times New Roman" w:hAnsi="Times New Roman" w:eastAsia="宋体" w:cs="Times New Roman"/>
                      <w:kern w:val="2"/>
                      <w:sz w:val="21"/>
                      <w:szCs w:val="21"/>
                      <w:lang w:val="en-US" w:eastAsia="en-US" w:bidi="ar-SA"/>
                    </w:rPr>
                  </w:pPr>
                  <w:r>
                    <w:rPr>
                      <w:rFonts w:hint="default" w:ascii="Times New Roman" w:hAnsi="Times New Roman" w:eastAsia="宋体" w:cs="Times New Roman"/>
                      <w:b/>
                      <w:bCs/>
                      <w:spacing w:val="6"/>
                      <w:sz w:val="21"/>
                      <w:szCs w:val="21"/>
                    </w:rPr>
                    <w:t>达标分析</w:t>
                  </w:r>
                </w:p>
              </w:tc>
            </w:tr>
            <w:tr w14:paraId="37F833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613" w:type="dxa"/>
                  <w:vMerge w:val="restart"/>
                  <w:vAlign w:val="center"/>
                </w:tcPr>
                <w:p w14:paraId="1333F50F">
                  <w:pPr>
                    <w:pStyle w:val="17"/>
                    <w:adjustRightInd w:val="0"/>
                    <w:snapToGrid w:val="0"/>
                    <w:spacing w:line="240" w:lineRule="auto"/>
                    <w:jc w:val="center"/>
                    <w:rPr>
                      <w:rFonts w:hint="default" w:ascii="Times New Roman" w:hAnsi="Times New Roman" w:eastAsia="宋体" w:cs="Times New Roman"/>
                      <w:b/>
                      <w:bCs/>
                      <w:color w:val="000000"/>
                      <w:sz w:val="21"/>
                      <w:szCs w:val="21"/>
                      <w:highlight w:val="none"/>
                      <w:vertAlign w:val="baseline"/>
                    </w:rPr>
                  </w:pPr>
                  <w:r>
                    <w:rPr>
                      <w:rFonts w:hint="default" w:ascii="Times New Roman" w:hAnsi="Times New Roman" w:eastAsia="宋体" w:cs="Times New Roman"/>
                      <w:spacing w:val="7"/>
                      <w:sz w:val="21"/>
                      <w:szCs w:val="21"/>
                    </w:rPr>
                    <w:t>殡仪馆</w:t>
                  </w:r>
                  <w:r>
                    <w:rPr>
                      <w:rFonts w:hint="default" w:ascii="Times New Roman" w:hAnsi="Times New Roman" w:eastAsia="宋体" w:cs="Times New Roman"/>
                      <w:spacing w:val="3"/>
                      <w:sz w:val="21"/>
                      <w:szCs w:val="21"/>
                    </w:rPr>
                    <w:t>厂界下风向</w:t>
                  </w:r>
                  <w:r>
                    <w:rPr>
                      <w:rFonts w:hint="eastAsia" w:cs="Times New Roman"/>
                      <w:spacing w:val="3"/>
                      <w:sz w:val="21"/>
                      <w:szCs w:val="21"/>
                      <w:lang w:val="en-US" w:eastAsia="zh-CN"/>
                    </w:rPr>
                    <w:t>500m处</w:t>
                  </w:r>
                  <w:r>
                    <w:rPr>
                      <w:rFonts w:hint="default" w:ascii="Times New Roman" w:hAnsi="Times New Roman" w:eastAsia="宋体" w:cs="Times New Roman"/>
                      <w:spacing w:val="3"/>
                      <w:sz w:val="21"/>
                      <w:szCs w:val="21"/>
                    </w:rPr>
                    <w:t>1#</w:t>
                  </w:r>
                </w:p>
              </w:tc>
              <w:tc>
                <w:tcPr>
                  <w:tcW w:w="1613" w:type="dxa"/>
                  <w:vAlign w:val="center"/>
                </w:tcPr>
                <w:p w14:paraId="2C170921">
                  <w:pPr>
                    <w:pStyle w:val="17"/>
                    <w:adjustRightInd w:val="0"/>
                    <w:snapToGrid w:val="0"/>
                    <w:spacing w:line="240" w:lineRule="auto"/>
                    <w:jc w:val="center"/>
                    <w:rPr>
                      <w:rFonts w:hint="default" w:ascii="Times New Roman" w:hAnsi="Times New Roman" w:eastAsia="宋体" w:cs="Times New Roman"/>
                      <w:b w:val="0"/>
                      <w:bCs w:val="0"/>
                      <w:color w:val="000000"/>
                      <w:sz w:val="21"/>
                      <w:szCs w:val="21"/>
                      <w:highlight w:val="none"/>
                      <w:vertAlign w:val="baseline"/>
                      <w:lang w:val="en-US" w:eastAsia="zh-CN"/>
                    </w:rPr>
                  </w:pPr>
                  <w:r>
                    <w:rPr>
                      <w:rFonts w:hint="default" w:ascii="Times New Roman" w:hAnsi="Times New Roman" w:eastAsia="宋体" w:cs="Times New Roman"/>
                      <w:b w:val="0"/>
                      <w:bCs w:val="0"/>
                      <w:color w:val="000000"/>
                      <w:sz w:val="21"/>
                      <w:szCs w:val="21"/>
                      <w:highlight w:val="none"/>
                      <w:vertAlign w:val="baseline"/>
                      <w:lang w:val="en-US" w:eastAsia="zh-CN"/>
                    </w:rPr>
                    <w:t>2025.09.2</w:t>
                  </w:r>
                  <w:r>
                    <w:rPr>
                      <w:rFonts w:hint="eastAsia" w:cs="Times New Roman"/>
                      <w:b w:val="0"/>
                      <w:bCs w:val="0"/>
                      <w:color w:val="000000"/>
                      <w:sz w:val="21"/>
                      <w:szCs w:val="21"/>
                      <w:highlight w:val="none"/>
                      <w:vertAlign w:val="baseline"/>
                      <w:lang w:val="en-US" w:eastAsia="zh-CN"/>
                    </w:rPr>
                    <w:t>5~</w:t>
                  </w:r>
                  <w:r>
                    <w:rPr>
                      <w:rFonts w:hint="default" w:ascii="Times New Roman" w:hAnsi="Times New Roman" w:eastAsia="宋体" w:cs="Times New Roman"/>
                      <w:b w:val="0"/>
                      <w:bCs w:val="0"/>
                      <w:color w:val="000000"/>
                      <w:sz w:val="21"/>
                      <w:szCs w:val="21"/>
                      <w:highlight w:val="none"/>
                      <w:vertAlign w:val="baseline"/>
                      <w:lang w:val="en-US" w:eastAsia="zh-CN"/>
                    </w:rPr>
                    <w:t>2025.09.2</w:t>
                  </w:r>
                  <w:r>
                    <w:rPr>
                      <w:rFonts w:hint="eastAsia" w:cs="Times New Roman"/>
                      <w:b w:val="0"/>
                      <w:bCs w:val="0"/>
                      <w:color w:val="000000"/>
                      <w:sz w:val="21"/>
                      <w:szCs w:val="21"/>
                      <w:highlight w:val="none"/>
                      <w:vertAlign w:val="baseline"/>
                      <w:lang w:val="en-US" w:eastAsia="zh-CN"/>
                    </w:rPr>
                    <w:t>6</w:t>
                  </w:r>
                </w:p>
              </w:tc>
              <w:tc>
                <w:tcPr>
                  <w:tcW w:w="1613" w:type="dxa"/>
                  <w:shd w:val="clear" w:color="auto" w:fill="auto"/>
                  <w:vAlign w:val="center"/>
                </w:tcPr>
                <w:p w14:paraId="3DDFB00D">
                  <w:pPr>
                    <w:spacing w:before="0" w:line="240" w:lineRule="auto"/>
                    <w:ind w:left="0" w:leftChars="0"/>
                    <w:jc w:val="center"/>
                    <w:rPr>
                      <w:rFonts w:hint="default" w:ascii="Times New Roman" w:hAnsi="Times New Roman" w:eastAsia="宋体" w:cs="Times New Roman"/>
                      <w:kern w:val="2"/>
                      <w:sz w:val="21"/>
                      <w:szCs w:val="21"/>
                      <w:lang w:val="en-US" w:eastAsia="zh-CN" w:bidi="ar-SA"/>
                    </w:rPr>
                  </w:pPr>
                  <w:r>
                    <w:rPr>
                      <w:rFonts w:hint="eastAsia" w:cs="Times New Roman"/>
                      <w:kern w:val="2"/>
                      <w:sz w:val="21"/>
                      <w:szCs w:val="21"/>
                      <w:lang w:val="en-US" w:eastAsia="zh-CN" w:bidi="ar-SA"/>
                    </w:rPr>
                    <w:t>0.145</w:t>
                  </w:r>
                </w:p>
              </w:tc>
              <w:tc>
                <w:tcPr>
                  <w:tcW w:w="1614" w:type="dxa"/>
                  <w:vMerge w:val="restart"/>
                  <w:vAlign w:val="center"/>
                </w:tcPr>
                <w:p w14:paraId="70847A30">
                  <w:pPr>
                    <w:pStyle w:val="17"/>
                    <w:adjustRightInd w:val="0"/>
                    <w:snapToGrid w:val="0"/>
                    <w:spacing w:line="240" w:lineRule="auto"/>
                    <w:jc w:val="center"/>
                    <w:rPr>
                      <w:rFonts w:hint="default" w:ascii="Times New Roman" w:hAnsi="Times New Roman" w:eastAsia="宋体" w:cs="Times New Roman"/>
                      <w:b/>
                      <w:bCs/>
                      <w:color w:val="000000"/>
                      <w:sz w:val="21"/>
                      <w:szCs w:val="21"/>
                      <w:highlight w:val="none"/>
                      <w:vertAlign w:val="baseline"/>
                    </w:rPr>
                  </w:pPr>
                  <w:r>
                    <w:rPr>
                      <w:rFonts w:hint="default" w:ascii="Times New Roman" w:hAnsi="Times New Roman" w:eastAsia="宋体" w:cs="Times New Roman"/>
                      <w:spacing w:val="-2"/>
                      <w:sz w:val="21"/>
                      <w:szCs w:val="21"/>
                    </w:rPr>
                    <w:t>日平均0.3</w:t>
                  </w:r>
                </w:p>
              </w:tc>
              <w:tc>
                <w:tcPr>
                  <w:tcW w:w="1614" w:type="dxa"/>
                  <w:vAlign w:val="center"/>
                </w:tcPr>
                <w:p w14:paraId="138DC80B">
                  <w:pPr>
                    <w:pStyle w:val="66"/>
                    <w:spacing w:before="0" w:line="240" w:lineRule="auto"/>
                    <w:ind w:left="0" w:leftChars="0"/>
                    <w:jc w:val="center"/>
                    <w:rPr>
                      <w:rFonts w:hint="default" w:ascii="Times New Roman" w:hAnsi="Times New Roman" w:eastAsia="宋体" w:cs="Times New Roman"/>
                      <w:b/>
                      <w:bCs/>
                      <w:color w:val="000000"/>
                      <w:sz w:val="21"/>
                      <w:szCs w:val="21"/>
                      <w:highlight w:val="none"/>
                      <w:vertAlign w:val="baseline"/>
                    </w:rPr>
                  </w:pPr>
                  <w:r>
                    <w:rPr>
                      <w:rFonts w:hint="default" w:ascii="Times New Roman" w:hAnsi="Times New Roman" w:eastAsia="宋体" w:cs="Times New Roman"/>
                      <w:spacing w:val="5"/>
                      <w:sz w:val="21"/>
                      <w:szCs w:val="21"/>
                    </w:rPr>
                    <w:t>达标</w:t>
                  </w:r>
                </w:p>
              </w:tc>
            </w:tr>
            <w:tr w14:paraId="5E351F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613" w:type="dxa"/>
                  <w:vMerge w:val="continue"/>
                  <w:vAlign w:val="center"/>
                </w:tcPr>
                <w:p w14:paraId="348E5648">
                  <w:pPr>
                    <w:pStyle w:val="17"/>
                    <w:adjustRightInd w:val="0"/>
                    <w:snapToGrid w:val="0"/>
                    <w:spacing w:line="240" w:lineRule="auto"/>
                    <w:jc w:val="center"/>
                    <w:rPr>
                      <w:rFonts w:hint="default" w:ascii="Times New Roman" w:hAnsi="Times New Roman" w:eastAsia="宋体" w:cs="Times New Roman"/>
                      <w:b/>
                      <w:bCs/>
                      <w:color w:val="000000"/>
                      <w:sz w:val="21"/>
                      <w:szCs w:val="21"/>
                      <w:highlight w:val="none"/>
                      <w:vertAlign w:val="baseline"/>
                    </w:rPr>
                  </w:pPr>
                </w:p>
              </w:tc>
              <w:tc>
                <w:tcPr>
                  <w:tcW w:w="1613" w:type="dxa"/>
                  <w:vAlign w:val="center"/>
                </w:tcPr>
                <w:p w14:paraId="0AAF8AFE">
                  <w:pPr>
                    <w:pStyle w:val="17"/>
                    <w:adjustRightInd w:val="0"/>
                    <w:snapToGrid w:val="0"/>
                    <w:spacing w:line="240" w:lineRule="auto"/>
                    <w:jc w:val="center"/>
                    <w:rPr>
                      <w:rFonts w:hint="default" w:ascii="Times New Roman" w:hAnsi="Times New Roman" w:eastAsia="宋体" w:cs="Times New Roman"/>
                      <w:b w:val="0"/>
                      <w:bCs w:val="0"/>
                      <w:color w:val="000000"/>
                      <w:sz w:val="21"/>
                      <w:szCs w:val="21"/>
                      <w:highlight w:val="none"/>
                      <w:vertAlign w:val="baseline"/>
                      <w:lang w:val="en-US"/>
                    </w:rPr>
                  </w:pPr>
                  <w:r>
                    <w:rPr>
                      <w:rFonts w:hint="default" w:ascii="Times New Roman" w:hAnsi="Times New Roman" w:eastAsia="宋体" w:cs="Times New Roman"/>
                      <w:b w:val="0"/>
                      <w:bCs w:val="0"/>
                      <w:color w:val="000000"/>
                      <w:sz w:val="21"/>
                      <w:szCs w:val="21"/>
                      <w:highlight w:val="none"/>
                      <w:vertAlign w:val="baseline"/>
                      <w:lang w:val="en-US" w:eastAsia="zh-CN"/>
                    </w:rPr>
                    <w:t>2025.09.2</w:t>
                  </w:r>
                  <w:r>
                    <w:rPr>
                      <w:rFonts w:hint="eastAsia" w:cs="Times New Roman"/>
                      <w:b w:val="0"/>
                      <w:bCs w:val="0"/>
                      <w:color w:val="000000"/>
                      <w:sz w:val="21"/>
                      <w:szCs w:val="21"/>
                      <w:highlight w:val="none"/>
                      <w:vertAlign w:val="baseline"/>
                      <w:lang w:val="en-US" w:eastAsia="zh-CN"/>
                    </w:rPr>
                    <w:t>6~</w:t>
                  </w:r>
                  <w:r>
                    <w:rPr>
                      <w:rFonts w:hint="default" w:ascii="Times New Roman" w:hAnsi="Times New Roman" w:eastAsia="宋体" w:cs="Times New Roman"/>
                      <w:b w:val="0"/>
                      <w:bCs w:val="0"/>
                      <w:color w:val="000000"/>
                      <w:sz w:val="21"/>
                      <w:szCs w:val="21"/>
                      <w:highlight w:val="none"/>
                      <w:vertAlign w:val="baseline"/>
                      <w:lang w:val="en-US" w:eastAsia="zh-CN"/>
                    </w:rPr>
                    <w:t>2025.09.2</w:t>
                  </w:r>
                  <w:r>
                    <w:rPr>
                      <w:rFonts w:hint="eastAsia" w:cs="Times New Roman"/>
                      <w:b w:val="0"/>
                      <w:bCs w:val="0"/>
                      <w:color w:val="000000"/>
                      <w:sz w:val="21"/>
                      <w:szCs w:val="21"/>
                      <w:highlight w:val="none"/>
                      <w:vertAlign w:val="baseline"/>
                      <w:lang w:val="en-US" w:eastAsia="zh-CN"/>
                    </w:rPr>
                    <w:t>7</w:t>
                  </w:r>
                </w:p>
              </w:tc>
              <w:tc>
                <w:tcPr>
                  <w:tcW w:w="1613" w:type="dxa"/>
                  <w:shd w:val="clear" w:color="auto" w:fill="auto"/>
                  <w:vAlign w:val="center"/>
                </w:tcPr>
                <w:p w14:paraId="13FAA526">
                  <w:pPr>
                    <w:spacing w:before="0" w:line="240" w:lineRule="auto"/>
                    <w:ind w:left="0" w:leftChars="0"/>
                    <w:jc w:val="center"/>
                    <w:rPr>
                      <w:rFonts w:hint="default" w:ascii="Times New Roman" w:hAnsi="Times New Roman" w:eastAsia="宋体" w:cs="Times New Roman"/>
                      <w:kern w:val="2"/>
                      <w:sz w:val="21"/>
                      <w:szCs w:val="21"/>
                      <w:lang w:val="en-US" w:eastAsia="zh-CN" w:bidi="ar-SA"/>
                    </w:rPr>
                  </w:pPr>
                  <w:r>
                    <w:rPr>
                      <w:rFonts w:hint="eastAsia" w:cs="Times New Roman"/>
                      <w:kern w:val="2"/>
                      <w:sz w:val="21"/>
                      <w:szCs w:val="21"/>
                      <w:lang w:val="en-US" w:eastAsia="zh-CN" w:bidi="ar-SA"/>
                    </w:rPr>
                    <w:t>0.168</w:t>
                  </w:r>
                </w:p>
              </w:tc>
              <w:tc>
                <w:tcPr>
                  <w:tcW w:w="1614" w:type="dxa"/>
                  <w:vMerge w:val="continue"/>
                  <w:vAlign w:val="center"/>
                </w:tcPr>
                <w:p w14:paraId="26BEC5CE">
                  <w:pPr>
                    <w:pStyle w:val="17"/>
                    <w:adjustRightInd w:val="0"/>
                    <w:snapToGrid w:val="0"/>
                    <w:spacing w:line="240" w:lineRule="auto"/>
                    <w:jc w:val="center"/>
                    <w:rPr>
                      <w:rFonts w:hint="default"/>
                      <w:b/>
                      <w:bCs/>
                      <w:color w:val="000000"/>
                      <w:sz w:val="21"/>
                      <w:szCs w:val="21"/>
                      <w:highlight w:val="none"/>
                      <w:vertAlign w:val="baseline"/>
                    </w:rPr>
                  </w:pPr>
                </w:p>
              </w:tc>
              <w:tc>
                <w:tcPr>
                  <w:tcW w:w="1614" w:type="dxa"/>
                  <w:vAlign w:val="center"/>
                </w:tcPr>
                <w:p w14:paraId="78003562">
                  <w:pPr>
                    <w:pStyle w:val="66"/>
                    <w:spacing w:before="0" w:line="240" w:lineRule="auto"/>
                    <w:ind w:left="0" w:leftChars="0"/>
                    <w:jc w:val="center"/>
                    <w:rPr>
                      <w:rFonts w:hint="default" w:ascii="Times New Roman" w:hAnsi="Times New Roman" w:eastAsia="宋体" w:cs="Times New Roman"/>
                      <w:b/>
                      <w:bCs/>
                      <w:color w:val="000000"/>
                      <w:sz w:val="21"/>
                      <w:szCs w:val="21"/>
                      <w:highlight w:val="none"/>
                      <w:vertAlign w:val="baseline"/>
                    </w:rPr>
                  </w:pPr>
                  <w:r>
                    <w:rPr>
                      <w:rFonts w:hint="default" w:ascii="Times New Roman" w:hAnsi="Times New Roman" w:eastAsia="宋体" w:cs="Times New Roman"/>
                      <w:spacing w:val="5"/>
                      <w:sz w:val="21"/>
                      <w:szCs w:val="21"/>
                    </w:rPr>
                    <w:t>达标</w:t>
                  </w:r>
                </w:p>
              </w:tc>
            </w:tr>
            <w:tr w14:paraId="6F5C3E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613" w:type="dxa"/>
                  <w:vMerge w:val="continue"/>
                  <w:vAlign w:val="center"/>
                </w:tcPr>
                <w:p w14:paraId="6ED43E59">
                  <w:pPr>
                    <w:pStyle w:val="17"/>
                    <w:adjustRightInd w:val="0"/>
                    <w:snapToGrid w:val="0"/>
                    <w:spacing w:line="240" w:lineRule="auto"/>
                    <w:jc w:val="center"/>
                    <w:rPr>
                      <w:rFonts w:hint="default" w:ascii="Times New Roman" w:hAnsi="Times New Roman" w:eastAsia="宋体" w:cs="Times New Roman"/>
                      <w:b/>
                      <w:bCs/>
                      <w:color w:val="000000"/>
                      <w:sz w:val="21"/>
                      <w:szCs w:val="21"/>
                      <w:highlight w:val="none"/>
                      <w:vertAlign w:val="baseline"/>
                    </w:rPr>
                  </w:pPr>
                </w:p>
              </w:tc>
              <w:tc>
                <w:tcPr>
                  <w:tcW w:w="1613" w:type="dxa"/>
                  <w:vAlign w:val="center"/>
                </w:tcPr>
                <w:p w14:paraId="1C3D74DC">
                  <w:pPr>
                    <w:pStyle w:val="17"/>
                    <w:adjustRightInd w:val="0"/>
                    <w:snapToGrid w:val="0"/>
                    <w:spacing w:line="240" w:lineRule="auto"/>
                    <w:jc w:val="center"/>
                    <w:rPr>
                      <w:rFonts w:hint="default" w:ascii="Times New Roman" w:hAnsi="Times New Roman" w:eastAsia="宋体" w:cs="Times New Roman"/>
                      <w:b w:val="0"/>
                      <w:bCs w:val="0"/>
                      <w:color w:val="000000"/>
                      <w:sz w:val="21"/>
                      <w:szCs w:val="21"/>
                      <w:highlight w:val="none"/>
                      <w:vertAlign w:val="baseline"/>
                      <w:lang w:val="en-US"/>
                    </w:rPr>
                  </w:pPr>
                  <w:r>
                    <w:rPr>
                      <w:rFonts w:hint="default" w:ascii="Times New Roman" w:hAnsi="Times New Roman" w:eastAsia="宋体" w:cs="Times New Roman"/>
                      <w:b w:val="0"/>
                      <w:bCs w:val="0"/>
                      <w:color w:val="000000"/>
                      <w:sz w:val="21"/>
                      <w:szCs w:val="21"/>
                      <w:highlight w:val="none"/>
                      <w:vertAlign w:val="baseline"/>
                      <w:lang w:val="en-US" w:eastAsia="zh-CN"/>
                    </w:rPr>
                    <w:t>2025.09.2</w:t>
                  </w:r>
                  <w:r>
                    <w:rPr>
                      <w:rFonts w:hint="eastAsia" w:cs="Times New Roman"/>
                      <w:b w:val="0"/>
                      <w:bCs w:val="0"/>
                      <w:color w:val="000000"/>
                      <w:sz w:val="21"/>
                      <w:szCs w:val="21"/>
                      <w:highlight w:val="none"/>
                      <w:vertAlign w:val="baseline"/>
                      <w:lang w:val="en-US" w:eastAsia="zh-CN"/>
                    </w:rPr>
                    <w:t>7~</w:t>
                  </w:r>
                  <w:r>
                    <w:rPr>
                      <w:rFonts w:hint="default" w:ascii="Times New Roman" w:hAnsi="Times New Roman" w:eastAsia="宋体" w:cs="Times New Roman"/>
                      <w:b w:val="0"/>
                      <w:bCs w:val="0"/>
                      <w:color w:val="000000"/>
                      <w:sz w:val="21"/>
                      <w:szCs w:val="21"/>
                      <w:highlight w:val="none"/>
                      <w:vertAlign w:val="baseline"/>
                      <w:lang w:val="en-US" w:eastAsia="zh-CN"/>
                    </w:rPr>
                    <w:t>2025.09.2</w:t>
                  </w:r>
                  <w:r>
                    <w:rPr>
                      <w:rFonts w:hint="eastAsia" w:cs="Times New Roman"/>
                      <w:b w:val="0"/>
                      <w:bCs w:val="0"/>
                      <w:color w:val="000000"/>
                      <w:sz w:val="21"/>
                      <w:szCs w:val="21"/>
                      <w:highlight w:val="none"/>
                      <w:vertAlign w:val="baseline"/>
                      <w:lang w:val="en-US" w:eastAsia="zh-CN"/>
                    </w:rPr>
                    <w:t>8</w:t>
                  </w:r>
                </w:p>
              </w:tc>
              <w:tc>
                <w:tcPr>
                  <w:tcW w:w="1613" w:type="dxa"/>
                  <w:shd w:val="clear" w:color="auto" w:fill="auto"/>
                  <w:vAlign w:val="center"/>
                </w:tcPr>
                <w:p w14:paraId="6C7C87CC">
                  <w:pPr>
                    <w:spacing w:before="0" w:line="240" w:lineRule="auto"/>
                    <w:ind w:left="0" w:leftChars="0"/>
                    <w:jc w:val="center"/>
                    <w:rPr>
                      <w:rFonts w:hint="default" w:ascii="Times New Roman" w:hAnsi="Times New Roman" w:eastAsia="宋体" w:cs="Times New Roman"/>
                      <w:kern w:val="2"/>
                      <w:sz w:val="21"/>
                      <w:szCs w:val="21"/>
                      <w:lang w:val="en-US" w:eastAsia="zh-CN" w:bidi="ar-SA"/>
                    </w:rPr>
                  </w:pPr>
                  <w:r>
                    <w:rPr>
                      <w:rFonts w:hint="eastAsia" w:cs="Times New Roman"/>
                      <w:kern w:val="2"/>
                      <w:sz w:val="21"/>
                      <w:szCs w:val="21"/>
                      <w:lang w:val="en-US" w:eastAsia="zh-CN" w:bidi="ar-SA"/>
                    </w:rPr>
                    <w:t>0.153</w:t>
                  </w:r>
                </w:p>
              </w:tc>
              <w:tc>
                <w:tcPr>
                  <w:tcW w:w="1614" w:type="dxa"/>
                  <w:vMerge w:val="continue"/>
                  <w:vAlign w:val="center"/>
                </w:tcPr>
                <w:p w14:paraId="7123E56B">
                  <w:pPr>
                    <w:pStyle w:val="17"/>
                    <w:adjustRightInd w:val="0"/>
                    <w:snapToGrid w:val="0"/>
                    <w:spacing w:line="240" w:lineRule="auto"/>
                    <w:jc w:val="center"/>
                    <w:rPr>
                      <w:rFonts w:hint="default"/>
                      <w:b/>
                      <w:bCs/>
                      <w:color w:val="000000"/>
                      <w:sz w:val="21"/>
                      <w:szCs w:val="21"/>
                      <w:highlight w:val="none"/>
                      <w:vertAlign w:val="baseline"/>
                    </w:rPr>
                  </w:pPr>
                </w:p>
              </w:tc>
              <w:tc>
                <w:tcPr>
                  <w:tcW w:w="1614" w:type="dxa"/>
                  <w:vAlign w:val="center"/>
                </w:tcPr>
                <w:p w14:paraId="1F0C6E93">
                  <w:pPr>
                    <w:pStyle w:val="66"/>
                    <w:spacing w:before="0" w:line="240" w:lineRule="auto"/>
                    <w:ind w:left="0" w:leftChars="0"/>
                    <w:jc w:val="center"/>
                    <w:rPr>
                      <w:rFonts w:hint="default" w:ascii="Times New Roman" w:hAnsi="Times New Roman" w:eastAsia="宋体" w:cs="Times New Roman"/>
                      <w:b/>
                      <w:bCs/>
                      <w:color w:val="000000"/>
                      <w:sz w:val="21"/>
                      <w:szCs w:val="21"/>
                      <w:highlight w:val="none"/>
                      <w:vertAlign w:val="baseline"/>
                    </w:rPr>
                  </w:pPr>
                  <w:r>
                    <w:rPr>
                      <w:rFonts w:hint="default" w:ascii="Times New Roman" w:hAnsi="Times New Roman" w:eastAsia="宋体" w:cs="Times New Roman"/>
                      <w:spacing w:val="5"/>
                      <w:sz w:val="21"/>
                      <w:szCs w:val="21"/>
                    </w:rPr>
                    <w:t>达标</w:t>
                  </w:r>
                </w:p>
              </w:tc>
            </w:tr>
          </w:tbl>
          <w:p w14:paraId="3A88A4F8">
            <w:pPr>
              <w:pStyle w:val="17"/>
              <w:keepNext w:val="0"/>
              <w:keepLines w:val="0"/>
              <w:pageBreakBefore w:val="0"/>
              <w:widowControl w:val="0"/>
              <w:kinsoku/>
              <w:wordWrap/>
              <w:overflowPunct/>
              <w:topLinePunct w:val="0"/>
              <w:autoSpaceDE/>
              <w:autoSpaceDN/>
              <w:bidi w:val="0"/>
              <w:adjustRightInd w:val="0"/>
              <w:snapToGrid w:val="0"/>
              <w:spacing w:line="360" w:lineRule="auto"/>
              <w:ind w:firstLine="0"/>
              <w:jc w:val="center"/>
              <w:textAlignment w:val="auto"/>
              <w:rPr>
                <w:rFonts w:hint="eastAsia"/>
                <w:b/>
                <w:bCs/>
                <w:color w:val="000000"/>
                <w:sz w:val="21"/>
                <w:szCs w:val="21"/>
                <w:highlight w:val="none"/>
              </w:rPr>
            </w:pPr>
            <w:r>
              <w:rPr>
                <w:rFonts w:hint="eastAsia"/>
                <w:b/>
                <w:bCs/>
                <w:color w:val="000000"/>
                <w:sz w:val="21"/>
                <w:szCs w:val="21"/>
                <w:highlight w:val="none"/>
              </w:rPr>
              <w:t>表</w:t>
            </w:r>
            <w:r>
              <w:rPr>
                <w:rFonts w:hint="eastAsia"/>
                <w:b/>
                <w:bCs/>
                <w:color w:val="000000"/>
                <w:sz w:val="21"/>
                <w:szCs w:val="21"/>
                <w:highlight w:val="none"/>
                <w:lang w:val="en-US" w:eastAsia="zh-CN"/>
              </w:rPr>
              <w:t>3-3</w:t>
            </w:r>
            <w:r>
              <w:rPr>
                <w:rFonts w:hint="eastAsia"/>
                <w:b/>
                <w:bCs/>
                <w:color w:val="000000"/>
                <w:sz w:val="21"/>
                <w:szCs w:val="21"/>
                <w:highlight w:val="none"/>
              </w:rPr>
              <w:t>环境空气检测结果表单位：mg/m³</w:t>
            </w:r>
          </w:p>
          <w:tbl>
            <w:tblPr>
              <w:tblStyle w:val="26"/>
              <w:tblW w:w="8067" w:type="dxa"/>
              <w:tblInd w:w="-2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46"/>
              <w:gridCol w:w="1373"/>
              <w:gridCol w:w="1094"/>
              <w:gridCol w:w="1326"/>
              <w:gridCol w:w="1614"/>
              <w:gridCol w:w="1614"/>
            </w:tblGrid>
            <w:tr w14:paraId="663F62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046" w:type="dxa"/>
                  <w:shd w:val="clear" w:color="auto" w:fill="auto"/>
                  <w:vAlign w:val="center"/>
                </w:tcPr>
                <w:p w14:paraId="281A6194">
                  <w:pPr>
                    <w:pStyle w:val="66"/>
                    <w:spacing w:before="0" w:line="240" w:lineRule="auto"/>
                    <w:ind w:left="0" w:leftChars="0"/>
                    <w:jc w:val="center"/>
                    <w:rPr>
                      <w:rFonts w:hint="default" w:ascii="Times New Roman" w:hAnsi="Times New Roman" w:eastAsia="宋体" w:cs="Times New Roman"/>
                      <w:kern w:val="2"/>
                      <w:sz w:val="21"/>
                      <w:szCs w:val="21"/>
                      <w:lang w:val="en-US" w:eastAsia="en-US" w:bidi="ar-SA"/>
                    </w:rPr>
                  </w:pPr>
                  <w:r>
                    <w:rPr>
                      <w:rFonts w:hint="default" w:ascii="Times New Roman" w:hAnsi="Times New Roman" w:eastAsia="宋体" w:cs="Times New Roman"/>
                      <w:b/>
                      <w:bCs/>
                      <w:spacing w:val="3"/>
                      <w:sz w:val="21"/>
                      <w:szCs w:val="21"/>
                    </w:rPr>
                    <w:t>点位名称</w:t>
                  </w:r>
                </w:p>
              </w:tc>
              <w:tc>
                <w:tcPr>
                  <w:tcW w:w="2467" w:type="dxa"/>
                  <w:gridSpan w:val="2"/>
                  <w:shd w:val="clear" w:color="auto" w:fill="auto"/>
                  <w:vAlign w:val="center"/>
                </w:tcPr>
                <w:p w14:paraId="6FB1F5DD">
                  <w:pPr>
                    <w:pStyle w:val="66"/>
                    <w:spacing w:before="0" w:line="240" w:lineRule="auto"/>
                    <w:ind w:left="0" w:leftChars="0"/>
                    <w:jc w:val="center"/>
                    <w:rPr>
                      <w:rFonts w:hint="default" w:ascii="Times New Roman" w:hAnsi="Times New Roman" w:eastAsia="宋体" w:cs="Times New Roman"/>
                      <w:b/>
                      <w:bCs/>
                      <w:spacing w:val="6"/>
                      <w:sz w:val="21"/>
                      <w:szCs w:val="21"/>
                    </w:rPr>
                  </w:pPr>
                  <w:r>
                    <w:rPr>
                      <w:rFonts w:hint="default" w:ascii="Times New Roman" w:hAnsi="Times New Roman" w:eastAsia="宋体" w:cs="Times New Roman"/>
                      <w:b/>
                      <w:bCs/>
                      <w:spacing w:val="6"/>
                      <w:sz w:val="21"/>
                      <w:szCs w:val="21"/>
                    </w:rPr>
                    <w:t>采样时间</w:t>
                  </w:r>
                </w:p>
              </w:tc>
              <w:tc>
                <w:tcPr>
                  <w:tcW w:w="1326" w:type="dxa"/>
                  <w:shd w:val="clear" w:color="auto" w:fill="auto"/>
                  <w:vAlign w:val="center"/>
                </w:tcPr>
                <w:p w14:paraId="21F02132">
                  <w:pPr>
                    <w:pStyle w:val="66"/>
                    <w:spacing w:before="0" w:line="240" w:lineRule="auto"/>
                    <w:ind w:left="0" w:leftChars="0"/>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b/>
                      <w:bCs/>
                      <w:spacing w:val="6"/>
                      <w:sz w:val="21"/>
                      <w:szCs w:val="21"/>
                      <w:lang w:val="en-US" w:eastAsia="zh-CN"/>
                    </w:rPr>
                    <w:t>汞</w:t>
                  </w:r>
                </w:p>
              </w:tc>
              <w:tc>
                <w:tcPr>
                  <w:tcW w:w="1614" w:type="dxa"/>
                  <w:shd w:val="clear" w:color="auto" w:fill="auto"/>
                  <w:vAlign w:val="center"/>
                </w:tcPr>
                <w:p w14:paraId="324EAB78">
                  <w:pPr>
                    <w:pStyle w:val="66"/>
                    <w:spacing w:before="0" w:line="240" w:lineRule="auto"/>
                    <w:ind w:left="0" w:leftChars="0"/>
                    <w:jc w:val="center"/>
                    <w:rPr>
                      <w:rFonts w:hint="default" w:ascii="Times New Roman" w:hAnsi="Times New Roman" w:eastAsia="宋体" w:cs="Times New Roman"/>
                      <w:kern w:val="2"/>
                      <w:sz w:val="21"/>
                      <w:szCs w:val="21"/>
                      <w:lang w:val="en-US" w:eastAsia="en-US" w:bidi="ar-SA"/>
                    </w:rPr>
                  </w:pPr>
                  <w:r>
                    <w:rPr>
                      <w:rFonts w:hint="default" w:ascii="Times New Roman" w:hAnsi="Times New Roman" w:eastAsia="宋体" w:cs="Times New Roman"/>
                      <w:b/>
                      <w:bCs/>
                      <w:spacing w:val="5"/>
                      <w:sz w:val="21"/>
                      <w:szCs w:val="21"/>
                    </w:rPr>
                    <w:t>标准值</w:t>
                  </w:r>
                </w:p>
              </w:tc>
              <w:tc>
                <w:tcPr>
                  <w:tcW w:w="1614" w:type="dxa"/>
                  <w:shd w:val="clear" w:color="auto" w:fill="auto"/>
                  <w:vAlign w:val="center"/>
                </w:tcPr>
                <w:p w14:paraId="6E17EE48">
                  <w:pPr>
                    <w:pStyle w:val="66"/>
                    <w:spacing w:before="0" w:line="240" w:lineRule="auto"/>
                    <w:ind w:left="0" w:leftChars="0"/>
                    <w:jc w:val="center"/>
                    <w:rPr>
                      <w:rFonts w:hint="default" w:ascii="Times New Roman" w:hAnsi="Times New Roman" w:eastAsia="宋体" w:cs="Times New Roman"/>
                      <w:kern w:val="2"/>
                      <w:sz w:val="21"/>
                      <w:szCs w:val="21"/>
                      <w:lang w:val="en-US" w:eastAsia="en-US" w:bidi="ar-SA"/>
                    </w:rPr>
                  </w:pPr>
                  <w:r>
                    <w:rPr>
                      <w:rFonts w:hint="default" w:ascii="Times New Roman" w:hAnsi="Times New Roman" w:eastAsia="宋体" w:cs="Times New Roman"/>
                      <w:b/>
                      <w:bCs/>
                      <w:spacing w:val="6"/>
                      <w:sz w:val="21"/>
                      <w:szCs w:val="21"/>
                    </w:rPr>
                    <w:t>达标分析</w:t>
                  </w:r>
                </w:p>
              </w:tc>
            </w:tr>
            <w:tr w14:paraId="0EC9D7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046" w:type="dxa"/>
                  <w:vMerge w:val="restart"/>
                  <w:vAlign w:val="center"/>
                </w:tcPr>
                <w:p w14:paraId="01A8C843">
                  <w:pPr>
                    <w:pStyle w:val="17"/>
                    <w:adjustRightInd w:val="0"/>
                    <w:snapToGrid w:val="0"/>
                    <w:spacing w:line="240" w:lineRule="auto"/>
                    <w:jc w:val="center"/>
                    <w:rPr>
                      <w:rFonts w:hint="default" w:ascii="Times New Roman" w:hAnsi="Times New Roman" w:eastAsia="宋体" w:cs="Times New Roman"/>
                      <w:b/>
                      <w:bCs/>
                      <w:color w:val="000000"/>
                      <w:sz w:val="21"/>
                      <w:szCs w:val="21"/>
                      <w:highlight w:val="none"/>
                      <w:vertAlign w:val="baseline"/>
                    </w:rPr>
                  </w:pPr>
                  <w:r>
                    <w:rPr>
                      <w:rFonts w:hint="default" w:ascii="Times New Roman" w:hAnsi="Times New Roman" w:eastAsia="宋体" w:cs="Times New Roman"/>
                      <w:spacing w:val="7"/>
                      <w:sz w:val="21"/>
                      <w:szCs w:val="21"/>
                    </w:rPr>
                    <w:t>殡仪馆</w:t>
                  </w:r>
                  <w:r>
                    <w:rPr>
                      <w:rFonts w:hint="default" w:ascii="Times New Roman" w:hAnsi="Times New Roman" w:eastAsia="宋体" w:cs="Times New Roman"/>
                      <w:spacing w:val="3"/>
                      <w:sz w:val="21"/>
                      <w:szCs w:val="21"/>
                    </w:rPr>
                    <w:t>厂界下风向</w:t>
                  </w:r>
                  <w:r>
                    <w:rPr>
                      <w:rFonts w:hint="eastAsia" w:cs="Times New Roman"/>
                      <w:spacing w:val="3"/>
                      <w:sz w:val="21"/>
                      <w:szCs w:val="21"/>
                      <w:lang w:val="en-US" w:eastAsia="zh-CN"/>
                    </w:rPr>
                    <w:t>500m处</w:t>
                  </w:r>
                  <w:r>
                    <w:rPr>
                      <w:rFonts w:hint="default" w:ascii="Times New Roman" w:hAnsi="Times New Roman" w:eastAsia="宋体" w:cs="Times New Roman"/>
                      <w:spacing w:val="3"/>
                      <w:sz w:val="21"/>
                      <w:szCs w:val="21"/>
                    </w:rPr>
                    <w:t>1#</w:t>
                  </w:r>
                </w:p>
              </w:tc>
              <w:tc>
                <w:tcPr>
                  <w:tcW w:w="1373" w:type="dxa"/>
                  <w:vMerge w:val="restart"/>
                  <w:vAlign w:val="center"/>
                </w:tcPr>
                <w:p w14:paraId="7A369012">
                  <w:pPr>
                    <w:pStyle w:val="17"/>
                    <w:adjustRightInd w:val="0"/>
                    <w:snapToGrid w:val="0"/>
                    <w:spacing w:line="240" w:lineRule="auto"/>
                    <w:jc w:val="center"/>
                    <w:rPr>
                      <w:rFonts w:hint="default" w:ascii="Times New Roman" w:hAnsi="Times New Roman" w:eastAsia="宋体" w:cs="Times New Roman"/>
                      <w:b w:val="0"/>
                      <w:bCs w:val="0"/>
                      <w:color w:val="000000"/>
                      <w:sz w:val="21"/>
                      <w:szCs w:val="21"/>
                      <w:highlight w:val="none"/>
                      <w:vertAlign w:val="baseline"/>
                      <w:lang w:val="en-US" w:eastAsia="zh-CN"/>
                    </w:rPr>
                  </w:pPr>
                  <w:r>
                    <w:rPr>
                      <w:rFonts w:hint="default" w:ascii="Times New Roman" w:hAnsi="Times New Roman" w:eastAsia="宋体" w:cs="Times New Roman"/>
                      <w:b w:val="0"/>
                      <w:bCs w:val="0"/>
                      <w:color w:val="000000"/>
                      <w:sz w:val="21"/>
                      <w:szCs w:val="21"/>
                      <w:highlight w:val="none"/>
                      <w:vertAlign w:val="baseline"/>
                      <w:lang w:val="en-US" w:eastAsia="zh-CN"/>
                    </w:rPr>
                    <w:t>2025.09.2</w:t>
                  </w:r>
                  <w:r>
                    <w:rPr>
                      <w:rFonts w:hint="eastAsia" w:cs="Times New Roman"/>
                      <w:b w:val="0"/>
                      <w:bCs w:val="0"/>
                      <w:color w:val="000000"/>
                      <w:sz w:val="21"/>
                      <w:szCs w:val="21"/>
                      <w:highlight w:val="none"/>
                      <w:vertAlign w:val="baseline"/>
                      <w:lang w:val="en-US" w:eastAsia="zh-CN"/>
                    </w:rPr>
                    <w:t>5</w:t>
                  </w:r>
                </w:p>
              </w:tc>
              <w:tc>
                <w:tcPr>
                  <w:tcW w:w="1094" w:type="dxa"/>
                  <w:shd w:val="clear" w:color="auto" w:fill="auto"/>
                  <w:vAlign w:val="center"/>
                </w:tcPr>
                <w:p w14:paraId="610754FF">
                  <w:pPr>
                    <w:pStyle w:val="66"/>
                    <w:spacing w:before="0" w:line="240" w:lineRule="auto"/>
                    <w:ind w:left="0" w:leftChars="0"/>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pacing w:val="6"/>
                      <w:sz w:val="21"/>
                      <w:szCs w:val="21"/>
                    </w:rPr>
                    <w:t>第一次</w:t>
                  </w:r>
                </w:p>
              </w:tc>
              <w:tc>
                <w:tcPr>
                  <w:tcW w:w="1326" w:type="dxa"/>
                  <w:shd w:val="clear" w:color="auto" w:fill="auto"/>
                  <w:vAlign w:val="center"/>
                </w:tcPr>
                <w:p w14:paraId="171A077A">
                  <w:pPr>
                    <w:spacing w:before="0" w:line="240" w:lineRule="auto"/>
                    <w:ind w:left="0" w:leftChars="0"/>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pacing w:val="3"/>
                      <w:sz w:val="21"/>
                      <w:szCs w:val="21"/>
                    </w:rPr>
                    <w:t>6.6×10</w:t>
                  </w:r>
                  <w:r>
                    <w:rPr>
                      <w:rFonts w:hint="eastAsia" w:cs="Times New Roman"/>
                      <w:spacing w:val="3"/>
                      <w:sz w:val="21"/>
                      <w:szCs w:val="21"/>
                      <w:vertAlign w:val="superscript"/>
                      <w:lang w:val="en-US" w:eastAsia="zh-CN"/>
                    </w:rPr>
                    <w:t>-6</w:t>
                  </w:r>
                  <w:r>
                    <w:rPr>
                      <w:rFonts w:hint="default" w:ascii="Times New Roman" w:hAnsi="Times New Roman" w:eastAsia="宋体" w:cs="Times New Roman"/>
                      <w:spacing w:val="3"/>
                      <w:sz w:val="21"/>
                      <w:szCs w:val="21"/>
                    </w:rPr>
                    <w:t>L</w:t>
                  </w:r>
                </w:p>
              </w:tc>
              <w:tc>
                <w:tcPr>
                  <w:tcW w:w="1614" w:type="dxa"/>
                  <w:vMerge w:val="restart"/>
                  <w:vAlign w:val="center"/>
                </w:tcPr>
                <w:p w14:paraId="15A2D101">
                  <w:pPr>
                    <w:pStyle w:val="66"/>
                    <w:spacing w:before="0" w:line="240" w:lineRule="auto"/>
                    <w:ind w:left="0"/>
                    <w:jc w:val="center"/>
                    <w:rPr>
                      <w:rFonts w:hint="default" w:ascii="Times New Roman" w:hAnsi="Times New Roman" w:eastAsia="宋体" w:cs="Times New Roman"/>
                      <w:sz w:val="21"/>
                      <w:szCs w:val="21"/>
                    </w:rPr>
                  </w:pPr>
                  <w:r>
                    <w:rPr>
                      <w:rFonts w:hint="default" w:ascii="Times New Roman" w:hAnsi="Times New Roman" w:eastAsia="宋体" w:cs="Times New Roman"/>
                      <w:spacing w:val="4"/>
                      <w:sz w:val="21"/>
                      <w:szCs w:val="21"/>
                    </w:rPr>
                    <w:t>年平均6倍折</w:t>
                  </w:r>
                </w:p>
                <w:p w14:paraId="34BBED94">
                  <w:pPr>
                    <w:pStyle w:val="17"/>
                    <w:adjustRightInd w:val="0"/>
                    <w:snapToGrid w:val="0"/>
                    <w:spacing w:line="240" w:lineRule="auto"/>
                    <w:jc w:val="center"/>
                    <w:rPr>
                      <w:rFonts w:hint="default" w:ascii="Times New Roman" w:hAnsi="Times New Roman" w:eastAsia="宋体" w:cs="Times New Roman"/>
                      <w:b/>
                      <w:bCs/>
                      <w:color w:val="000000"/>
                      <w:sz w:val="21"/>
                      <w:szCs w:val="21"/>
                      <w:highlight w:val="none"/>
                      <w:vertAlign w:val="baseline"/>
                    </w:rPr>
                  </w:pPr>
                  <w:r>
                    <w:rPr>
                      <w:rFonts w:hint="default" w:ascii="Times New Roman" w:hAnsi="Times New Roman" w:eastAsia="宋体" w:cs="Times New Roman"/>
                      <w:spacing w:val="2"/>
                      <w:sz w:val="21"/>
                      <w:szCs w:val="21"/>
                    </w:rPr>
                    <w:t>算0.0003</w:t>
                  </w:r>
                </w:p>
              </w:tc>
              <w:tc>
                <w:tcPr>
                  <w:tcW w:w="1614" w:type="dxa"/>
                  <w:vAlign w:val="center"/>
                </w:tcPr>
                <w:p w14:paraId="79406567">
                  <w:pPr>
                    <w:pStyle w:val="66"/>
                    <w:spacing w:before="0" w:line="240" w:lineRule="auto"/>
                    <w:ind w:left="0" w:leftChars="0"/>
                    <w:jc w:val="center"/>
                    <w:rPr>
                      <w:rFonts w:hint="default" w:ascii="Times New Roman" w:hAnsi="Times New Roman" w:eastAsia="宋体" w:cs="Times New Roman"/>
                      <w:b/>
                      <w:bCs/>
                      <w:color w:val="000000"/>
                      <w:sz w:val="21"/>
                      <w:szCs w:val="21"/>
                      <w:highlight w:val="none"/>
                      <w:vertAlign w:val="baseline"/>
                    </w:rPr>
                  </w:pPr>
                  <w:r>
                    <w:rPr>
                      <w:rFonts w:hint="default" w:ascii="Times New Roman" w:hAnsi="Times New Roman" w:eastAsia="宋体" w:cs="Times New Roman"/>
                      <w:spacing w:val="5"/>
                      <w:sz w:val="21"/>
                      <w:szCs w:val="21"/>
                    </w:rPr>
                    <w:t>达标</w:t>
                  </w:r>
                </w:p>
              </w:tc>
            </w:tr>
            <w:tr w14:paraId="6FEF7DC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046" w:type="dxa"/>
                  <w:vMerge w:val="continue"/>
                  <w:vAlign w:val="center"/>
                </w:tcPr>
                <w:p w14:paraId="0700D461">
                  <w:pPr>
                    <w:pStyle w:val="66"/>
                    <w:spacing w:before="0" w:line="240" w:lineRule="auto"/>
                    <w:ind w:left="0" w:leftChars="0"/>
                    <w:jc w:val="center"/>
                    <w:rPr>
                      <w:rFonts w:hint="default" w:ascii="Times New Roman" w:hAnsi="Times New Roman" w:eastAsia="宋体" w:cs="Times New Roman"/>
                      <w:sz w:val="21"/>
                      <w:szCs w:val="21"/>
                    </w:rPr>
                  </w:pPr>
                </w:p>
              </w:tc>
              <w:tc>
                <w:tcPr>
                  <w:tcW w:w="1373" w:type="dxa"/>
                  <w:vMerge w:val="continue"/>
                  <w:vAlign w:val="center"/>
                </w:tcPr>
                <w:p w14:paraId="15753F1C">
                  <w:pPr>
                    <w:pStyle w:val="66"/>
                    <w:spacing w:before="0" w:line="240" w:lineRule="auto"/>
                    <w:ind w:left="0" w:leftChars="0"/>
                    <w:jc w:val="center"/>
                    <w:rPr>
                      <w:rFonts w:hint="default" w:ascii="Times New Roman" w:hAnsi="Times New Roman" w:eastAsia="宋体" w:cs="Times New Roman"/>
                      <w:sz w:val="21"/>
                      <w:szCs w:val="21"/>
                    </w:rPr>
                  </w:pPr>
                </w:p>
              </w:tc>
              <w:tc>
                <w:tcPr>
                  <w:tcW w:w="1094" w:type="dxa"/>
                  <w:shd w:val="clear" w:color="auto" w:fill="auto"/>
                  <w:vAlign w:val="center"/>
                </w:tcPr>
                <w:p w14:paraId="674CA7AC">
                  <w:pPr>
                    <w:pStyle w:val="66"/>
                    <w:spacing w:before="0" w:line="240" w:lineRule="auto"/>
                    <w:ind w:left="0" w:leftChars="0"/>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pacing w:val="6"/>
                      <w:sz w:val="21"/>
                      <w:szCs w:val="21"/>
                    </w:rPr>
                    <w:t>第二次</w:t>
                  </w:r>
                </w:p>
              </w:tc>
              <w:tc>
                <w:tcPr>
                  <w:tcW w:w="1326" w:type="dxa"/>
                  <w:shd w:val="clear" w:color="auto" w:fill="auto"/>
                  <w:vAlign w:val="center"/>
                </w:tcPr>
                <w:p w14:paraId="648903E8">
                  <w:pPr>
                    <w:spacing w:before="0" w:line="240" w:lineRule="auto"/>
                    <w:ind w:left="0" w:leftChars="0"/>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pacing w:val="3"/>
                      <w:sz w:val="21"/>
                      <w:szCs w:val="21"/>
                    </w:rPr>
                    <w:t>6.6×10</w:t>
                  </w:r>
                  <w:r>
                    <w:rPr>
                      <w:rFonts w:hint="eastAsia" w:cs="Times New Roman"/>
                      <w:spacing w:val="3"/>
                      <w:sz w:val="21"/>
                      <w:szCs w:val="21"/>
                      <w:vertAlign w:val="superscript"/>
                      <w:lang w:val="en-US" w:eastAsia="zh-CN"/>
                    </w:rPr>
                    <w:t>-6</w:t>
                  </w:r>
                  <w:r>
                    <w:rPr>
                      <w:rFonts w:hint="default" w:ascii="Times New Roman" w:hAnsi="Times New Roman" w:eastAsia="宋体" w:cs="Times New Roman"/>
                      <w:spacing w:val="3"/>
                      <w:sz w:val="21"/>
                      <w:szCs w:val="21"/>
                    </w:rPr>
                    <w:t>L</w:t>
                  </w:r>
                </w:p>
              </w:tc>
              <w:tc>
                <w:tcPr>
                  <w:tcW w:w="1614" w:type="dxa"/>
                  <w:vMerge w:val="continue"/>
                  <w:vAlign w:val="center"/>
                </w:tcPr>
                <w:p w14:paraId="66F39C95">
                  <w:pPr>
                    <w:pStyle w:val="66"/>
                    <w:spacing w:before="0" w:line="240" w:lineRule="auto"/>
                    <w:ind w:left="0" w:leftChars="0"/>
                    <w:jc w:val="center"/>
                    <w:rPr>
                      <w:rFonts w:hint="default" w:ascii="Times New Roman" w:hAnsi="Times New Roman" w:eastAsia="宋体" w:cs="Times New Roman"/>
                      <w:b/>
                      <w:bCs/>
                      <w:color w:val="000000"/>
                      <w:sz w:val="21"/>
                      <w:szCs w:val="21"/>
                      <w:highlight w:val="none"/>
                      <w:vertAlign w:val="baseline"/>
                      <w:lang w:val="en-US" w:eastAsia="zh-CN"/>
                    </w:rPr>
                  </w:pPr>
                </w:p>
              </w:tc>
              <w:tc>
                <w:tcPr>
                  <w:tcW w:w="1614" w:type="dxa"/>
                  <w:vAlign w:val="center"/>
                </w:tcPr>
                <w:p w14:paraId="1A2F3665">
                  <w:pPr>
                    <w:pStyle w:val="66"/>
                    <w:spacing w:before="0" w:line="240" w:lineRule="auto"/>
                    <w:ind w:left="0" w:leftChars="0"/>
                    <w:jc w:val="center"/>
                    <w:rPr>
                      <w:rFonts w:hint="default" w:ascii="Times New Roman" w:hAnsi="Times New Roman" w:eastAsia="宋体" w:cs="Times New Roman"/>
                      <w:b/>
                      <w:bCs/>
                      <w:color w:val="000000"/>
                      <w:sz w:val="21"/>
                      <w:szCs w:val="21"/>
                      <w:highlight w:val="none"/>
                      <w:vertAlign w:val="baseline"/>
                      <w:lang w:val="en-US" w:eastAsia="zh-CN"/>
                    </w:rPr>
                  </w:pPr>
                  <w:r>
                    <w:rPr>
                      <w:rFonts w:hint="default" w:ascii="Times New Roman" w:hAnsi="Times New Roman" w:eastAsia="宋体" w:cs="Times New Roman"/>
                      <w:spacing w:val="5"/>
                      <w:sz w:val="21"/>
                      <w:szCs w:val="21"/>
                    </w:rPr>
                    <w:t>达标</w:t>
                  </w:r>
                </w:p>
              </w:tc>
            </w:tr>
            <w:tr w14:paraId="5243832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046" w:type="dxa"/>
                  <w:vMerge w:val="continue"/>
                  <w:vAlign w:val="center"/>
                </w:tcPr>
                <w:p w14:paraId="6840C5A6">
                  <w:pPr>
                    <w:pStyle w:val="66"/>
                    <w:spacing w:before="0" w:line="240" w:lineRule="auto"/>
                    <w:ind w:left="0" w:leftChars="0"/>
                    <w:jc w:val="center"/>
                    <w:rPr>
                      <w:rFonts w:hint="default" w:ascii="Times New Roman" w:hAnsi="Times New Roman" w:eastAsia="宋体" w:cs="Times New Roman"/>
                      <w:b/>
                      <w:bCs/>
                      <w:color w:val="000000"/>
                      <w:sz w:val="21"/>
                      <w:szCs w:val="21"/>
                      <w:highlight w:val="none"/>
                      <w:vertAlign w:val="baseline"/>
                      <w:lang w:val="en-US" w:eastAsia="zh-CN"/>
                    </w:rPr>
                  </w:pPr>
                </w:p>
              </w:tc>
              <w:tc>
                <w:tcPr>
                  <w:tcW w:w="1373" w:type="dxa"/>
                  <w:vMerge w:val="continue"/>
                  <w:vAlign w:val="center"/>
                </w:tcPr>
                <w:p w14:paraId="308FDAE6">
                  <w:pPr>
                    <w:pStyle w:val="66"/>
                    <w:spacing w:before="0" w:line="240" w:lineRule="auto"/>
                    <w:ind w:left="0" w:leftChars="0"/>
                    <w:jc w:val="center"/>
                    <w:rPr>
                      <w:rFonts w:hint="default" w:ascii="Times New Roman" w:hAnsi="Times New Roman" w:eastAsia="宋体" w:cs="Times New Roman"/>
                      <w:b w:val="0"/>
                      <w:bCs w:val="0"/>
                      <w:color w:val="000000"/>
                      <w:sz w:val="21"/>
                      <w:szCs w:val="21"/>
                      <w:highlight w:val="none"/>
                      <w:vertAlign w:val="baseline"/>
                      <w:lang w:val="en-US" w:eastAsia="zh-CN"/>
                    </w:rPr>
                  </w:pPr>
                </w:p>
              </w:tc>
              <w:tc>
                <w:tcPr>
                  <w:tcW w:w="1094" w:type="dxa"/>
                  <w:shd w:val="clear" w:color="auto" w:fill="auto"/>
                  <w:vAlign w:val="center"/>
                </w:tcPr>
                <w:p w14:paraId="35E2BF49">
                  <w:pPr>
                    <w:pStyle w:val="66"/>
                    <w:spacing w:before="0" w:line="240" w:lineRule="auto"/>
                    <w:ind w:left="0" w:leftChars="0"/>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pacing w:val="6"/>
                      <w:sz w:val="21"/>
                      <w:szCs w:val="21"/>
                    </w:rPr>
                    <w:t>第三次</w:t>
                  </w:r>
                </w:p>
              </w:tc>
              <w:tc>
                <w:tcPr>
                  <w:tcW w:w="1326" w:type="dxa"/>
                  <w:shd w:val="clear" w:color="auto" w:fill="auto"/>
                  <w:vAlign w:val="center"/>
                </w:tcPr>
                <w:p w14:paraId="7FADE8EE">
                  <w:pPr>
                    <w:spacing w:before="0" w:line="240" w:lineRule="auto"/>
                    <w:ind w:left="0" w:leftChars="0"/>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pacing w:val="3"/>
                      <w:sz w:val="21"/>
                      <w:szCs w:val="21"/>
                    </w:rPr>
                    <w:t>6.6×10</w:t>
                  </w:r>
                  <w:r>
                    <w:rPr>
                      <w:rFonts w:hint="eastAsia" w:cs="Times New Roman"/>
                      <w:spacing w:val="3"/>
                      <w:sz w:val="21"/>
                      <w:szCs w:val="21"/>
                      <w:vertAlign w:val="superscript"/>
                      <w:lang w:val="en-US" w:eastAsia="zh-CN"/>
                    </w:rPr>
                    <w:t>-6</w:t>
                  </w:r>
                  <w:r>
                    <w:rPr>
                      <w:rFonts w:hint="default" w:ascii="Times New Roman" w:hAnsi="Times New Roman" w:eastAsia="宋体" w:cs="Times New Roman"/>
                      <w:spacing w:val="3"/>
                      <w:sz w:val="21"/>
                      <w:szCs w:val="21"/>
                    </w:rPr>
                    <w:t>L</w:t>
                  </w:r>
                </w:p>
              </w:tc>
              <w:tc>
                <w:tcPr>
                  <w:tcW w:w="1614" w:type="dxa"/>
                  <w:vMerge w:val="continue"/>
                  <w:vAlign w:val="center"/>
                </w:tcPr>
                <w:p w14:paraId="77AFFBE5">
                  <w:pPr>
                    <w:pStyle w:val="66"/>
                    <w:spacing w:before="0" w:line="240" w:lineRule="auto"/>
                    <w:ind w:left="0" w:leftChars="0"/>
                    <w:jc w:val="center"/>
                    <w:rPr>
                      <w:rFonts w:hint="default" w:ascii="Times New Roman" w:hAnsi="Times New Roman" w:eastAsia="宋体" w:cs="Times New Roman"/>
                      <w:b/>
                      <w:bCs/>
                      <w:color w:val="000000"/>
                      <w:sz w:val="21"/>
                      <w:szCs w:val="21"/>
                      <w:highlight w:val="none"/>
                      <w:vertAlign w:val="baseline"/>
                      <w:lang w:val="en-US" w:eastAsia="zh-CN"/>
                    </w:rPr>
                  </w:pPr>
                </w:p>
              </w:tc>
              <w:tc>
                <w:tcPr>
                  <w:tcW w:w="1614" w:type="dxa"/>
                  <w:vAlign w:val="center"/>
                </w:tcPr>
                <w:p w14:paraId="18225292">
                  <w:pPr>
                    <w:pStyle w:val="66"/>
                    <w:spacing w:before="0" w:line="240" w:lineRule="auto"/>
                    <w:ind w:left="0" w:leftChars="0"/>
                    <w:jc w:val="center"/>
                    <w:rPr>
                      <w:rFonts w:hint="default" w:ascii="Times New Roman" w:hAnsi="Times New Roman" w:eastAsia="宋体" w:cs="Times New Roman"/>
                      <w:b/>
                      <w:bCs/>
                      <w:color w:val="000000"/>
                      <w:sz w:val="21"/>
                      <w:szCs w:val="21"/>
                      <w:highlight w:val="none"/>
                      <w:vertAlign w:val="baseline"/>
                      <w:lang w:val="en-US" w:eastAsia="zh-CN"/>
                    </w:rPr>
                  </w:pPr>
                  <w:r>
                    <w:rPr>
                      <w:rFonts w:hint="default" w:ascii="Times New Roman" w:hAnsi="Times New Roman" w:eastAsia="宋体" w:cs="Times New Roman"/>
                      <w:spacing w:val="5"/>
                      <w:sz w:val="21"/>
                      <w:szCs w:val="21"/>
                    </w:rPr>
                    <w:t>达标</w:t>
                  </w:r>
                </w:p>
              </w:tc>
            </w:tr>
            <w:tr w14:paraId="0DEA96B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046" w:type="dxa"/>
                  <w:vMerge w:val="continue"/>
                  <w:vAlign w:val="center"/>
                </w:tcPr>
                <w:p w14:paraId="36FAD629">
                  <w:pPr>
                    <w:pStyle w:val="66"/>
                    <w:spacing w:before="0" w:line="240" w:lineRule="auto"/>
                    <w:ind w:left="0" w:leftChars="0"/>
                    <w:jc w:val="center"/>
                    <w:rPr>
                      <w:rFonts w:hint="default" w:ascii="Times New Roman" w:hAnsi="Times New Roman" w:eastAsia="宋体" w:cs="Times New Roman"/>
                      <w:b/>
                      <w:bCs/>
                      <w:color w:val="000000"/>
                      <w:sz w:val="21"/>
                      <w:szCs w:val="21"/>
                      <w:highlight w:val="none"/>
                      <w:vertAlign w:val="baseline"/>
                      <w:lang w:val="en-US" w:eastAsia="zh-CN"/>
                    </w:rPr>
                  </w:pPr>
                </w:p>
              </w:tc>
              <w:tc>
                <w:tcPr>
                  <w:tcW w:w="1373" w:type="dxa"/>
                  <w:vMerge w:val="continue"/>
                  <w:vAlign w:val="center"/>
                </w:tcPr>
                <w:p w14:paraId="781A570F">
                  <w:pPr>
                    <w:pStyle w:val="66"/>
                    <w:spacing w:before="0" w:line="240" w:lineRule="auto"/>
                    <w:ind w:left="0" w:leftChars="0"/>
                    <w:jc w:val="center"/>
                    <w:rPr>
                      <w:rFonts w:hint="default" w:ascii="Times New Roman" w:hAnsi="Times New Roman" w:eastAsia="宋体" w:cs="Times New Roman"/>
                      <w:b w:val="0"/>
                      <w:bCs w:val="0"/>
                      <w:color w:val="000000"/>
                      <w:sz w:val="21"/>
                      <w:szCs w:val="21"/>
                      <w:highlight w:val="none"/>
                      <w:vertAlign w:val="baseline"/>
                      <w:lang w:val="en-US" w:eastAsia="zh-CN"/>
                    </w:rPr>
                  </w:pPr>
                </w:p>
              </w:tc>
              <w:tc>
                <w:tcPr>
                  <w:tcW w:w="1094" w:type="dxa"/>
                  <w:shd w:val="clear" w:color="auto" w:fill="auto"/>
                  <w:vAlign w:val="center"/>
                </w:tcPr>
                <w:p w14:paraId="2C39A92A">
                  <w:pPr>
                    <w:pStyle w:val="66"/>
                    <w:spacing w:before="0" w:line="240" w:lineRule="auto"/>
                    <w:ind w:left="0" w:leftChars="0"/>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pacing w:val="6"/>
                      <w:sz w:val="21"/>
                      <w:szCs w:val="21"/>
                    </w:rPr>
                    <w:t>第四次</w:t>
                  </w:r>
                </w:p>
              </w:tc>
              <w:tc>
                <w:tcPr>
                  <w:tcW w:w="1326" w:type="dxa"/>
                  <w:shd w:val="clear" w:color="auto" w:fill="auto"/>
                  <w:vAlign w:val="center"/>
                </w:tcPr>
                <w:p w14:paraId="4266B1A9">
                  <w:pPr>
                    <w:spacing w:before="0" w:line="240" w:lineRule="auto"/>
                    <w:ind w:left="0" w:leftChars="0"/>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pacing w:val="3"/>
                      <w:sz w:val="21"/>
                      <w:szCs w:val="21"/>
                    </w:rPr>
                    <w:t>6.6×10</w:t>
                  </w:r>
                  <w:r>
                    <w:rPr>
                      <w:rFonts w:hint="eastAsia" w:cs="Times New Roman"/>
                      <w:spacing w:val="3"/>
                      <w:sz w:val="21"/>
                      <w:szCs w:val="21"/>
                      <w:vertAlign w:val="superscript"/>
                      <w:lang w:val="en-US" w:eastAsia="zh-CN"/>
                    </w:rPr>
                    <w:t>-6</w:t>
                  </w:r>
                  <w:r>
                    <w:rPr>
                      <w:rFonts w:hint="default" w:ascii="Times New Roman" w:hAnsi="Times New Roman" w:eastAsia="宋体" w:cs="Times New Roman"/>
                      <w:spacing w:val="3"/>
                      <w:sz w:val="21"/>
                      <w:szCs w:val="21"/>
                    </w:rPr>
                    <w:t>L</w:t>
                  </w:r>
                </w:p>
              </w:tc>
              <w:tc>
                <w:tcPr>
                  <w:tcW w:w="1614" w:type="dxa"/>
                  <w:vMerge w:val="continue"/>
                  <w:vAlign w:val="center"/>
                </w:tcPr>
                <w:p w14:paraId="46AB7D2B">
                  <w:pPr>
                    <w:pStyle w:val="66"/>
                    <w:spacing w:before="0" w:line="240" w:lineRule="auto"/>
                    <w:ind w:left="0" w:leftChars="0"/>
                    <w:jc w:val="center"/>
                    <w:rPr>
                      <w:rFonts w:hint="default" w:ascii="Times New Roman" w:hAnsi="Times New Roman" w:eastAsia="宋体" w:cs="Times New Roman"/>
                      <w:b/>
                      <w:bCs/>
                      <w:color w:val="000000"/>
                      <w:sz w:val="21"/>
                      <w:szCs w:val="21"/>
                      <w:highlight w:val="none"/>
                      <w:vertAlign w:val="baseline"/>
                      <w:lang w:val="en-US" w:eastAsia="zh-CN"/>
                    </w:rPr>
                  </w:pPr>
                </w:p>
              </w:tc>
              <w:tc>
                <w:tcPr>
                  <w:tcW w:w="1614" w:type="dxa"/>
                  <w:vAlign w:val="center"/>
                </w:tcPr>
                <w:p w14:paraId="530B4FCA">
                  <w:pPr>
                    <w:pStyle w:val="66"/>
                    <w:spacing w:before="0" w:line="240" w:lineRule="auto"/>
                    <w:ind w:left="0" w:leftChars="0"/>
                    <w:jc w:val="center"/>
                    <w:rPr>
                      <w:rFonts w:hint="default" w:ascii="Times New Roman" w:hAnsi="Times New Roman" w:eastAsia="宋体" w:cs="Times New Roman"/>
                      <w:b/>
                      <w:bCs/>
                      <w:color w:val="000000"/>
                      <w:sz w:val="21"/>
                      <w:szCs w:val="21"/>
                      <w:highlight w:val="none"/>
                      <w:vertAlign w:val="baseline"/>
                      <w:lang w:val="en-US" w:eastAsia="zh-CN"/>
                    </w:rPr>
                  </w:pPr>
                  <w:r>
                    <w:rPr>
                      <w:rFonts w:hint="default" w:ascii="Times New Roman" w:hAnsi="Times New Roman" w:eastAsia="宋体" w:cs="Times New Roman"/>
                      <w:spacing w:val="5"/>
                      <w:sz w:val="21"/>
                      <w:szCs w:val="21"/>
                    </w:rPr>
                    <w:t>达标</w:t>
                  </w:r>
                </w:p>
              </w:tc>
            </w:tr>
            <w:tr w14:paraId="6FCB0E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046" w:type="dxa"/>
                  <w:vMerge w:val="continue"/>
                  <w:vAlign w:val="center"/>
                </w:tcPr>
                <w:p w14:paraId="25ABA976">
                  <w:pPr>
                    <w:pStyle w:val="66"/>
                    <w:spacing w:before="0" w:line="240" w:lineRule="auto"/>
                    <w:ind w:left="0" w:leftChars="0"/>
                    <w:jc w:val="center"/>
                    <w:rPr>
                      <w:rFonts w:hint="default" w:ascii="Times New Roman" w:hAnsi="Times New Roman" w:eastAsia="宋体" w:cs="Times New Roman"/>
                      <w:b/>
                      <w:bCs/>
                      <w:color w:val="000000"/>
                      <w:sz w:val="21"/>
                      <w:szCs w:val="21"/>
                      <w:highlight w:val="none"/>
                      <w:vertAlign w:val="baseline"/>
                      <w:lang w:val="en-US" w:eastAsia="zh-CN"/>
                    </w:rPr>
                  </w:pPr>
                </w:p>
              </w:tc>
              <w:tc>
                <w:tcPr>
                  <w:tcW w:w="1373" w:type="dxa"/>
                  <w:vMerge w:val="continue"/>
                  <w:vAlign w:val="center"/>
                </w:tcPr>
                <w:p w14:paraId="2FC97B4E">
                  <w:pPr>
                    <w:pStyle w:val="66"/>
                    <w:spacing w:before="0" w:line="240" w:lineRule="auto"/>
                    <w:ind w:left="0" w:leftChars="0"/>
                    <w:jc w:val="center"/>
                    <w:rPr>
                      <w:rFonts w:hint="default" w:ascii="Times New Roman" w:hAnsi="Times New Roman" w:eastAsia="宋体" w:cs="Times New Roman"/>
                      <w:b w:val="0"/>
                      <w:bCs w:val="0"/>
                      <w:color w:val="000000"/>
                      <w:sz w:val="21"/>
                      <w:szCs w:val="21"/>
                      <w:highlight w:val="none"/>
                      <w:vertAlign w:val="baseline"/>
                      <w:lang w:val="en-US" w:eastAsia="zh-CN"/>
                    </w:rPr>
                  </w:pPr>
                </w:p>
              </w:tc>
              <w:tc>
                <w:tcPr>
                  <w:tcW w:w="1094" w:type="dxa"/>
                  <w:shd w:val="clear" w:color="auto" w:fill="auto"/>
                  <w:vAlign w:val="center"/>
                </w:tcPr>
                <w:p w14:paraId="21281C52">
                  <w:pPr>
                    <w:pStyle w:val="66"/>
                    <w:spacing w:before="0" w:line="240" w:lineRule="auto"/>
                    <w:ind w:left="0" w:leftChars="0"/>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pacing w:val="7"/>
                      <w:sz w:val="21"/>
                      <w:szCs w:val="21"/>
                    </w:rPr>
                    <w:t>平均值</w:t>
                  </w:r>
                </w:p>
              </w:tc>
              <w:tc>
                <w:tcPr>
                  <w:tcW w:w="1326" w:type="dxa"/>
                  <w:shd w:val="clear" w:color="auto" w:fill="auto"/>
                  <w:vAlign w:val="center"/>
                </w:tcPr>
                <w:p w14:paraId="2FC4A09B">
                  <w:pPr>
                    <w:spacing w:before="0" w:line="240" w:lineRule="auto"/>
                    <w:ind w:left="0" w:leftChars="0"/>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pacing w:val="3"/>
                      <w:sz w:val="21"/>
                      <w:szCs w:val="21"/>
                    </w:rPr>
                    <w:t>6.6×10</w:t>
                  </w:r>
                  <w:r>
                    <w:rPr>
                      <w:rFonts w:hint="eastAsia" w:cs="Times New Roman"/>
                      <w:spacing w:val="3"/>
                      <w:sz w:val="21"/>
                      <w:szCs w:val="21"/>
                      <w:vertAlign w:val="superscript"/>
                      <w:lang w:val="en-US" w:eastAsia="zh-CN"/>
                    </w:rPr>
                    <w:t>-6</w:t>
                  </w:r>
                  <w:r>
                    <w:rPr>
                      <w:rFonts w:hint="default" w:ascii="Times New Roman" w:hAnsi="Times New Roman" w:eastAsia="宋体" w:cs="Times New Roman"/>
                      <w:spacing w:val="3"/>
                      <w:sz w:val="21"/>
                      <w:szCs w:val="21"/>
                    </w:rPr>
                    <w:t>L</w:t>
                  </w:r>
                </w:p>
              </w:tc>
              <w:tc>
                <w:tcPr>
                  <w:tcW w:w="1614" w:type="dxa"/>
                  <w:vMerge w:val="continue"/>
                  <w:vAlign w:val="center"/>
                </w:tcPr>
                <w:p w14:paraId="6FBB2C5A">
                  <w:pPr>
                    <w:pStyle w:val="66"/>
                    <w:spacing w:before="0" w:line="240" w:lineRule="auto"/>
                    <w:ind w:left="0" w:leftChars="0"/>
                    <w:jc w:val="center"/>
                    <w:rPr>
                      <w:rFonts w:hint="default" w:ascii="Times New Roman" w:hAnsi="Times New Roman" w:eastAsia="宋体" w:cs="Times New Roman"/>
                      <w:b/>
                      <w:bCs/>
                      <w:color w:val="000000"/>
                      <w:sz w:val="21"/>
                      <w:szCs w:val="21"/>
                      <w:highlight w:val="none"/>
                      <w:vertAlign w:val="baseline"/>
                      <w:lang w:val="en-US" w:eastAsia="zh-CN"/>
                    </w:rPr>
                  </w:pPr>
                </w:p>
              </w:tc>
              <w:tc>
                <w:tcPr>
                  <w:tcW w:w="1614" w:type="dxa"/>
                  <w:vAlign w:val="center"/>
                </w:tcPr>
                <w:p w14:paraId="2AD36029">
                  <w:pPr>
                    <w:pStyle w:val="66"/>
                    <w:spacing w:before="0" w:line="240" w:lineRule="auto"/>
                    <w:ind w:left="0" w:leftChars="0"/>
                    <w:jc w:val="center"/>
                    <w:rPr>
                      <w:rFonts w:hint="default" w:ascii="Times New Roman" w:hAnsi="Times New Roman" w:eastAsia="宋体" w:cs="Times New Roman"/>
                      <w:b/>
                      <w:bCs/>
                      <w:color w:val="000000"/>
                      <w:sz w:val="21"/>
                      <w:szCs w:val="21"/>
                      <w:highlight w:val="none"/>
                      <w:vertAlign w:val="baseline"/>
                      <w:lang w:val="en-US" w:eastAsia="zh-CN"/>
                    </w:rPr>
                  </w:pPr>
                  <w:r>
                    <w:rPr>
                      <w:rFonts w:hint="default" w:ascii="Times New Roman" w:hAnsi="Times New Roman" w:eastAsia="宋体" w:cs="Times New Roman"/>
                      <w:spacing w:val="5"/>
                      <w:sz w:val="21"/>
                      <w:szCs w:val="21"/>
                    </w:rPr>
                    <w:t>达标</w:t>
                  </w:r>
                </w:p>
              </w:tc>
            </w:tr>
            <w:tr w14:paraId="72F7BE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046" w:type="dxa"/>
                  <w:vMerge w:val="continue"/>
                  <w:vAlign w:val="center"/>
                </w:tcPr>
                <w:p w14:paraId="1AA3EA90">
                  <w:pPr>
                    <w:pStyle w:val="17"/>
                    <w:adjustRightInd w:val="0"/>
                    <w:snapToGrid w:val="0"/>
                    <w:spacing w:line="240" w:lineRule="auto"/>
                    <w:jc w:val="center"/>
                    <w:rPr>
                      <w:rFonts w:hint="default"/>
                      <w:b/>
                      <w:bCs/>
                      <w:color w:val="000000"/>
                      <w:sz w:val="21"/>
                      <w:szCs w:val="21"/>
                      <w:highlight w:val="none"/>
                      <w:vertAlign w:val="baseline"/>
                    </w:rPr>
                  </w:pPr>
                </w:p>
              </w:tc>
              <w:tc>
                <w:tcPr>
                  <w:tcW w:w="1373" w:type="dxa"/>
                  <w:vMerge w:val="restart"/>
                  <w:vAlign w:val="center"/>
                </w:tcPr>
                <w:p w14:paraId="61444443">
                  <w:pPr>
                    <w:pStyle w:val="17"/>
                    <w:adjustRightInd w:val="0"/>
                    <w:snapToGrid w:val="0"/>
                    <w:spacing w:line="240" w:lineRule="auto"/>
                    <w:jc w:val="center"/>
                    <w:rPr>
                      <w:rFonts w:hint="default"/>
                      <w:b w:val="0"/>
                      <w:bCs w:val="0"/>
                      <w:color w:val="000000"/>
                      <w:sz w:val="21"/>
                      <w:szCs w:val="21"/>
                      <w:highlight w:val="none"/>
                      <w:vertAlign w:val="baseline"/>
                      <w:lang w:val="en-US"/>
                    </w:rPr>
                  </w:pPr>
                  <w:r>
                    <w:rPr>
                      <w:rFonts w:hint="default"/>
                      <w:b w:val="0"/>
                      <w:bCs w:val="0"/>
                      <w:color w:val="000000"/>
                      <w:sz w:val="21"/>
                      <w:szCs w:val="21"/>
                      <w:highlight w:val="none"/>
                      <w:vertAlign w:val="baseline"/>
                      <w:lang w:val="en-US" w:eastAsia="zh-CN"/>
                    </w:rPr>
                    <w:t>2025.09.2</w:t>
                  </w:r>
                  <w:r>
                    <w:rPr>
                      <w:rFonts w:hint="eastAsia"/>
                      <w:b w:val="0"/>
                      <w:bCs w:val="0"/>
                      <w:color w:val="000000"/>
                      <w:sz w:val="21"/>
                      <w:szCs w:val="21"/>
                      <w:highlight w:val="none"/>
                      <w:vertAlign w:val="baseline"/>
                      <w:lang w:val="en-US" w:eastAsia="zh-CN"/>
                    </w:rPr>
                    <w:t>6</w:t>
                  </w:r>
                </w:p>
              </w:tc>
              <w:tc>
                <w:tcPr>
                  <w:tcW w:w="1094" w:type="dxa"/>
                  <w:shd w:val="clear" w:color="auto" w:fill="auto"/>
                  <w:vAlign w:val="center"/>
                </w:tcPr>
                <w:p w14:paraId="1236A241">
                  <w:pPr>
                    <w:pStyle w:val="66"/>
                    <w:spacing w:before="0" w:line="240" w:lineRule="auto"/>
                    <w:ind w:left="0" w:leftChars="0"/>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pacing w:val="6"/>
                      <w:sz w:val="21"/>
                      <w:szCs w:val="21"/>
                    </w:rPr>
                    <w:t>第一次</w:t>
                  </w:r>
                </w:p>
              </w:tc>
              <w:tc>
                <w:tcPr>
                  <w:tcW w:w="1326" w:type="dxa"/>
                  <w:shd w:val="clear" w:color="auto" w:fill="auto"/>
                  <w:vAlign w:val="center"/>
                </w:tcPr>
                <w:p w14:paraId="7CA50474">
                  <w:pPr>
                    <w:spacing w:before="0" w:line="240" w:lineRule="auto"/>
                    <w:ind w:left="0" w:leftChars="0"/>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pacing w:val="3"/>
                      <w:sz w:val="21"/>
                      <w:szCs w:val="21"/>
                    </w:rPr>
                    <w:t>6.6×10</w:t>
                  </w:r>
                  <w:r>
                    <w:rPr>
                      <w:rFonts w:hint="eastAsia" w:cs="Times New Roman"/>
                      <w:spacing w:val="3"/>
                      <w:sz w:val="21"/>
                      <w:szCs w:val="21"/>
                      <w:vertAlign w:val="superscript"/>
                      <w:lang w:val="en-US" w:eastAsia="zh-CN"/>
                    </w:rPr>
                    <w:t>-6</w:t>
                  </w:r>
                  <w:r>
                    <w:rPr>
                      <w:rFonts w:hint="default" w:ascii="Times New Roman" w:hAnsi="Times New Roman" w:eastAsia="宋体" w:cs="Times New Roman"/>
                      <w:spacing w:val="3"/>
                      <w:sz w:val="21"/>
                      <w:szCs w:val="21"/>
                    </w:rPr>
                    <w:t>L</w:t>
                  </w:r>
                </w:p>
              </w:tc>
              <w:tc>
                <w:tcPr>
                  <w:tcW w:w="1614" w:type="dxa"/>
                  <w:vMerge w:val="continue"/>
                  <w:vAlign w:val="center"/>
                </w:tcPr>
                <w:p w14:paraId="7AB5B2EA">
                  <w:pPr>
                    <w:pStyle w:val="17"/>
                    <w:adjustRightInd w:val="0"/>
                    <w:snapToGrid w:val="0"/>
                    <w:spacing w:line="240" w:lineRule="auto"/>
                    <w:jc w:val="center"/>
                    <w:rPr>
                      <w:rFonts w:hint="default" w:ascii="Times New Roman" w:hAnsi="Times New Roman" w:eastAsia="宋体" w:cs="Times New Roman"/>
                      <w:b/>
                      <w:bCs/>
                      <w:color w:val="000000"/>
                      <w:sz w:val="21"/>
                      <w:szCs w:val="21"/>
                      <w:highlight w:val="none"/>
                      <w:vertAlign w:val="baseline"/>
                    </w:rPr>
                  </w:pPr>
                </w:p>
              </w:tc>
              <w:tc>
                <w:tcPr>
                  <w:tcW w:w="1614" w:type="dxa"/>
                  <w:vAlign w:val="center"/>
                </w:tcPr>
                <w:p w14:paraId="447B19C6">
                  <w:pPr>
                    <w:pStyle w:val="66"/>
                    <w:spacing w:before="0" w:line="240" w:lineRule="auto"/>
                    <w:ind w:left="0" w:leftChars="0"/>
                    <w:jc w:val="center"/>
                    <w:rPr>
                      <w:rFonts w:hint="default" w:ascii="Times New Roman" w:hAnsi="Times New Roman" w:eastAsia="宋体" w:cs="Times New Roman"/>
                      <w:b/>
                      <w:bCs/>
                      <w:color w:val="000000"/>
                      <w:sz w:val="21"/>
                      <w:szCs w:val="21"/>
                      <w:highlight w:val="none"/>
                      <w:vertAlign w:val="baseline"/>
                    </w:rPr>
                  </w:pPr>
                  <w:r>
                    <w:rPr>
                      <w:rFonts w:hint="default" w:ascii="Times New Roman" w:hAnsi="Times New Roman" w:eastAsia="宋体" w:cs="Times New Roman"/>
                      <w:spacing w:val="5"/>
                      <w:sz w:val="21"/>
                      <w:szCs w:val="21"/>
                    </w:rPr>
                    <w:t>达标</w:t>
                  </w:r>
                </w:p>
              </w:tc>
            </w:tr>
            <w:tr w14:paraId="3602E1B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046" w:type="dxa"/>
                  <w:vMerge w:val="continue"/>
                  <w:vAlign w:val="center"/>
                </w:tcPr>
                <w:p w14:paraId="2856DBB5">
                  <w:pPr>
                    <w:pStyle w:val="66"/>
                    <w:spacing w:before="0" w:line="240" w:lineRule="auto"/>
                    <w:ind w:left="0" w:leftChars="0"/>
                    <w:jc w:val="center"/>
                    <w:rPr>
                      <w:rFonts w:hint="default" w:ascii="Times New Roman" w:hAnsi="Times New Roman" w:eastAsia="宋体" w:cs="Times New Roman"/>
                      <w:sz w:val="21"/>
                      <w:szCs w:val="21"/>
                    </w:rPr>
                  </w:pPr>
                </w:p>
              </w:tc>
              <w:tc>
                <w:tcPr>
                  <w:tcW w:w="1373" w:type="dxa"/>
                  <w:vMerge w:val="continue"/>
                  <w:vAlign w:val="center"/>
                </w:tcPr>
                <w:p w14:paraId="739F3F09">
                  <w:pPr>
                    <w:pStyle w:val="66"/>
                    <w:spacing w:before="0" w:line="240" w:lineRule="auto"/>
                    <w:ind w:left="0" w:leftChars="0"/>
                    <w:jc w:val="center"/>
                    <w:rPr>
                      <w:rFonts w:hint="default" w:ascii="Times New Roman" w:hAnsi="Times New Roman" w:eastAsia="宋体" w:cs="Times New Roman"/>
                      <w:sz w:val="21"/>
                      <w:szCs w:val="21"/>
                    </w:rPr>
                  </w:pPr>
                </w:p>
              </w:tc>
              <w:tc>
                <w:tcPr>
                  <w:tcW w:w="1094" w:type="dxa"/>
                  <w:shd w:val="clear" w:color="auto" w:fill="auto"/>
                  <w:vAlign w:val="center"/>
                </w:tcPr>
                <w:p w14:paraId="7888312B">
                  <w:pPr>
                    <w:pStyle w:val="66"/>
                    <w:spacing w:before="0" w:line="240" w:lineRule="auto"/>
                    <w:ind w:left="0" w:leftChars="0"/>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pacing w:val="6"/>
                      <w:sz w:val="21"/>
                      <w:szCs w:val="21"/>
                    </w:rPr>
                    <w:t>第二次</w:t>
                  </w:r>
                </w:p>
              </w:tc>
              <w:tc>
                <w:tcPr>
                  <w:tcW w:w="1326" w:type="dxa"/>
                  <w:shd w:val="clear" w:color="auto" w:fill="auto"/>
                  <w:vAlign w:val="center"/>
                </w:tcPr>
                <w:p w14:paraId="050E9CCF">
                  <w:pPr>
                    <w:spacing w:before="0" w:line="240" w:lineRule="auto"/>
                    <w:ind w:left="0" w:leftChars="0"/>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pacing w:val="3"/>
                      <w:sz w:val="21"/>
                      <w:szCs w:val="21"/>
                    </w:rPr>
                    <w:t>6.6×10</w:t>
                  </w:r>
                  <w:r>
                    <w:rPr>
                      <w:rFonts w:hint="eastAsia" w:cs="Times New Roman"/>
                      <w:spacing w:val="3"/>
                      <w:sz w:val="21"/>
                      <w:szCs w:val="21"/>
                      <w:vertAlign w:val="superscript"/>
                      <w:lang w:val="en-US" w:eastAsia="zh-CN"/>
                    </w:rPr>
                    <w:t>-6</w:t>
                  </w:r>
                  <w:r>
                    <w:rPr>
                      <w:rFonts w:hint="default" w:ascii="Times New Roman" w:hAnsi="Times New Roman" w:eastAsia="宋体" w:cs="Times New Roman"/>
                      <w:spacing w:val="3"/>
                      <w:sz w:val="21"/>
                      <w:szCs w:val="21"/>
                    </w:rPr>
                    <w:t>L</w:t>
                  </w:r>
                </w:p>
              </w:tc>
              <w:tc>
                <w:tcPr>
                  <w:tcW w:w="1614" w:type="dxa"/>
                  <w:vMerge w:val="continue"/>
                  <w:vAlign w:val="center"/>
                </w:tcPr>
                <w:p w14:paraId="37915428">
                  <w:pPr>
                    <w:pStyle w:val="66"/>
                    <w:spacing w:before="0" w:line="240" w:lineRule="auto"/>
                    <w:ind w:left="0" w:leftChars="0"/>
                    <w:jc w:val="center"/>
                    <w:rPr>
                      <w:rFonts w:hint="default" w:ascii="Times New Roman" w:hAnsi="Times New Roman" w:eastAsia="宋体" w:cs="Times New Roman"/>
                      <w:b/>
                      <w:bCs/>
                      <w:color w:val="000000"/>
                      <w:sz w:val="21"/>
                      <w:szCs w:val="21"/>
                      <w:highlight w:val="none"/>
                      <w:vertAlign w:val="baseline"/>
                      <w:lang w:val="en-US" w:eastAsia="zh-CN"/>
                    </w:rPr>
                  </w:pPr>
                </w:p>
              </w:tc>
              <w:tc>
                <w:tcPr>
                  <w:tcW w:w="1614" w:type="dxa"/>
                  <w:vAlign w:val="center"/>
                </w:tcPr>
                <w:p w14:paraId="05719F60">
                  <w:pPr>
                    <w:pStyle w:val="66"/>
                    <w:spacing w:before="0" w:line="240" w:lineRule="auto"/>
                    <w:ind w:left="0" w:leftChars="0"/>
                    <w:jc w:val="center"/>
                    <w:rPr>
                      <w:rFonts w:hint="default" w:ascii="Times New Roman" w:hAnsi="Times New Roman" w:eastAsia="宋体" w:cs="Times New Roman"/>
                      <w:b/>
                      <w:bCs/>
                      <w:color w:val="000000"/>
                      <w:sz w:val="21"/>
                      <w:szCs w:val="21"/>
                      <w:highlight w:val="none"/>
                      <w:vertAlign w:val="baseline"/>
                      <w:lang w:val="en-US" w:eastAsia="zh-CN"/>
                    </w:rPr>
                  </w:pPr>
                  <w:r>
                    <w:rPr>
                      <w:rFonts w:hint="default" w:ascii="Times New Roman" w:hAnsi="Times New Roman" w:eastAsia="宋体" w:cs="Times New Roman"/>
                      <w:spacing w:val="5"/>
                      <w:sz w:val="21"/>
                      <w:szCs w:val="21"/>
                    </w:rPr>
                    <w:t>达标</w:t>
                  </w:r>
                </w:p>
              </w:tc>
            </w:tr>
            <w:tr w14:paraId="197A15B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046" w:type="dxa"/>
                  <w:vMerge w:val="continue"/>
                  <w:vAlign w:val="center"/>
                </w:tcPr>
                <w:p w14:paraId="728C6E96">
                  <w:pPr>
                    <w:pStyle w:val="66"/>
                    <w:spacing w:before="0" w:line="240" w:lineRule="auto"/>
                    <w:ind w:left="0" w:leftChars="0"/>
                    <w:jc w:val="center"/>
                    <w:rPr>
                      <w:rFonts w:hint="default" w:ascii="Times New Roman" w:hAnsi="Times New Roman" w:eastAsia="宋体" w:cs="Times New Roman"/>
                      <w:b/>
                      <w:bCs/>
                      <w:color w:val="000000"/>
                      <w:sz w:val="21"/>
                      <w:szCs w:val="21"/>
                      <w:highlight w:val="none"/>
                      <w:vertAlign w:val="baseline"/>
                      <w:lang w:val="en-US" w:eastAsia="zh-CN"/>
                    </w:rPr>
                  </w:pPr>
                </w:p>
              </w:tc>
              <w:tc>
                <w:tcPr>
                  <w:tcW w:w="1373" w:type="dxa"/>
                  <w:vMerge w:val="continue"/>
                  <w:vAlign w:val="center"/>
                </w:tcPr>
                <w:p w14:paraId="1C3C57BA">
                  <w:pPr>
                    <w:pStyle w:val="66"/>
                    <w:spacing w:before="0" w:line="240" w:lineRule="auto"/>
                    <w:ind w:left="0" w:leftChars="0"/>
                    <w:jc w:val="center"/>
                    <w:rPr>
                      <w:rFonts w:hint="default" w:ascii="Times New Roman" w:hAnsi="Times New Roman" w:eastAsia="宋体" w:cs="Times New Roman"/>
                      <w:b w:val="0"/>
                      <w:bCs w:val="0"/>
                      <w:color w:val="000000"/>
                      <w:sz w:val="21"/>
                      <w:szCs w:val="21"/>
                      <w:highlight w:val="none"/>
                      <w:vertAlign w:val="baseline"/>
                      <w:lang w:val="en-US" w:eastAsia="zh-CN"/>
                    </w:rPr>
                  </w:pPr>
                </w:p>
              </w:tc>
              <w:tc>
                <w:tcPr>
                  <w:tcW w:w="1094" w:type="dxa"/>
                  <w:shd w:val="clear" w:color="auto" w:fill="auto"/>
                  <w:vAlign w:val="center"/>
                </w:tcPr>
                <w:p w14:paraId="4C0C9BD2">
                  <w:pPr>
                    <w:pStyle w:val="66"/>
                    <w:spacing w:before="0" w:line="240" w:lineRule="auto"/>
                    <w:ind w:left="0" w:leftChars="0"/>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pacing w:val="6"/>
                      <w:sz w:val="21"/>
                      <w:szCs w:val="21"/>
                    </w:rPr>
                    <w:t>第三次</w:t>
                  </w:r>
                </w:p>
              </w:tc>
              <w:tc>
                <w:tcPr>
                  <w:tcW w:w="1326" w:type="dxa"/>
                  <w:shd w:val="clear" w:color="auto" w:fill="auto"/>
                  <w:vAlign w:val="center"/>
                </w:tcPr>
                <w:p w14:paraId="7F0162D9">
                  <w:pPr>
                    <w:spacing w:before="0" w:line="240" w:lineRule="auto"/>
                    <w:ind w:left="0" w:leftChars="0"/>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pacing w:val="3"/>
                      <w:sz w:val="21"/>
                      <w:szCs w:val="21"/>
                    </w:rPr>
                    <w:t>6.6×10</w:t>
                  </w:r>
                  <w:r>
                    <w:rPr>
                      <w:rFonts w:hint="eastAsia" w:cs="Times New Roman"/>
                      <w:spacing w:val="3"/>
                      <w:sz w:val="21"/>
                      <w:szCs w:val="21"/>
                      <w:vertAlign w:val="superscript"/>
                      <w:lang w:val="en-US" w:eastAsia="zh-CN"/>
                    </w:rPr>
                    <w:t>-6</w:t>
                  </w:r>
                  <w:r>
                    <w:rPr>
                      <w:rFonts w:hint="default" w:ascii="Times New Roman" w:hAnsi="Times New Roman" w:eastAsia="宋体" w:cs="Times New Roman"/>
                      <w:spacing w:val="3"/>
                      <w:sz w:val="21"/>
                      <w:szCs w:val="21"/>
                    </w:rPr>
                    <w:t>L</w:t>
                  </w:r>
                </w:p>
              </w:tc>
              <w:tc>
                <w:tcPr>
                  <w:tcW w:w="1614" w:type="dxa"/>
                  <w:vMerge w:val="continue"/>
                  <w:vAlign w:val="center"/>
                </w:tcPr>
                <w:p w14:paraId="450E2F1A">
                  <w:pPr>
                    <w:pStyle w:val="66"/>
                    <w:spacing w:before="0" w:line="240" w:lineRule="auto"/>
                    <w:ind w:left="0" w:leftChars="0"/>
                    <w:jc w:val="center"/>
                    <w:rPr>
                      <w:rFonts w:hint="default" w:ascii="Times New Roman" w:hAnsi="Times New Roman" w:eastAsia="宋体" w:cs="Times New Roman"/>
                      <w:b/>
                      <w:bCs/>
                      <w:color w:val="000000"/>
                      <w:sz w:val="21"/>
                      <w:szCs w:val="21"/>
                      <w:highlight w:val="none"/>
                      <w:vertAlign w:val="baseline"/>
                      <w:lang w:val="en-US" w:eastAsia="zh-CN"/>
                    </w:rPr>
                  </w:pPr>
                </w:p>
              </w:tc>
              <w:tc>
                <w:tcPr>
                  <w:tcW w:w="1614" w:type="dxa"/>
                  <w:vAlign w:val="center"/>
                </w:tcPr>
                <w:p w14:paraId="5214446F">
                  <w:pPr>
                    <w:pStyle w:val="66"/>
                    <w:spacing w:before="0" w:line="240" w:lineRule="auto"/>
                    <w:ind w:left="0" w:leftChars="0"/>
                    <w:jc w:val="center"/>
                    <w:rPr>
                      <w:rFonts w:hint="default" w:ascii="Times New Roman" w:hAnsi="Times New Roman" w:eastAsia="宋体" w:cs="Times New Roman"/>
                      <w:b/>
                      <w:bCs/>
                      <w:color w:val="000000"/>
                      <w:sz w:val="21"/>
                      <w:szCs w:val="21"/>
                      <w:highlight w:val="none"/>
                      <w:vertAlign w:val="baseline"/>
                      <w:lang w:val="en-US" w:eastAsia="zh-CN"/>
                    </w:rPr>
                  </w:pPr>
                  <w:r>
                    <w:rPr>
                      <w:rFonts w:hint="default" w:ascii="Times New Roman" w:hAnsi="Times New Roman" w:eastAsia="宋体" w:cs="Times New Roman"/>
                      <w:spacing w:val="5"/>
                      <w:sz w:val="21"/>
                      <w:szCs w:val="21"/>
                    </w:rPr>
                    <w:t>达标</w:t>
                  </w:r>
                </w:p>
              </w:tc>
            </w:tr>
            <w:tr w14:paraId="12EC9D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046" w:type="dxa"/>
                  <w:vMerge w:val="continue"/>
                  <w:vAlign w:val="center"/>
                </w:tcPr>
                <w:p w14:paraId="481698FB">
                  <w:pPr>
                    <w:pStyle w:val="66"/>
                    <w:spacing w:before="0" w:line="240" w:lineRule="auto"/>
                    <w:ind w:left="0" w:leftChars="0"/>
                    <w:jc w:val="center"/>
                    <w:rPr>
                      <w:rFonts w:hint="default" w:ascii="Times New Roman" w:hAnsi="Times New Roman" w:eastAsia="宋体" w:cs="Times New Roman"/>
                      <w:b/>
                      <w:bCs/>
                      <w:color w:val="000000"/>
                      <w:sz w:val="21"/>
                      <w:szCs w:val="21"/>
                      <w:highlight w:val="none"/>
                      <w:vertAlign w:val="baseline"/>
                      <w:lang w:val="en-US" w:eastAsia="zh-CN"/>
                    </w:rPr>
                  </w:pPr>
                </w:p>
              </w:tc>
              <w:tc>
                <w:tcPr>
                  <w:tcW w:w="1373" w:type="dxa"/>
                  <w:vMerge w:val="continue"/>
                  <w:vAlign w:val="center"/>
                </w:tcPr>
                <w:p w14:paraId="034A299A">
                  <w:pPr>
                    <w:pStyle w:val="66"/>
                    <w:spacing w:before="0" w:line="240" w:lineRule="auto"/>
                    <w:ind w:left="0" w:leftChars="0"/>
                    <w:jc w:val="center"/>
                    <w:rPr>
                      <w:rFonts w:hint="default" w:ascii="Times New Roman" w:hAnsi="Times New Roman" w:eastAsia="宋体" w:cs="Times New Roman"/>
                      <w:b w:val="0"/>
                      <w:bCs w:val="0"/>
                      <w:color w:val="000000"/>
                      <w:sz w:val="21"/>
                      <w:szCs w:val="21"/>
                      <w:highlight w:val="none"/>
                      <w:vertAlign w:val="baseline"/>
                      <w:lang w:val="en-US" w:eastAsia="zh-CN"/>
                    </w:rPr>
                  </w:pPr>
                </w:p>
              </w:tc>
              <w:tc>
                <w:tcPr>
                  <w:tcW w:w="1094" w:type="dxa"/>
                  <w:shd w:val="clear" w:color="auto" w:fill="auto"/>
                  <w:vAlign w:val="center"/>
                </w:tcPr>
                <w:p w14:paraId="4BEAA932">
                  <w:pPr>
                    <w:pStyle w:val="66"/>
                    <w:spacing w:before="0" w:line="240" w:lineRule="auto"/>
                    <w:ind w:left="0" w:leftChars="0"/>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pacing w:val="6"/>
                      <w:sz w:val="21"/>
                      <w:szCs w:val="21"/>
                    </w:rPr>
                    <w:t>第四次</w:t>
                  </w:r>
                </w:p>
              </w:tc>
              <w:tc>
                <w:tcPr>
                  <w:tcW w:w="1326" w:type="dxa"/>
                  <w:shd w:val="clear" w:color="auto" w:fill="auto"/>
                  <w:vAlign w:val="center"/>
                </w:tcPr>
                <w:p w14:paraId="0111F253">
                  <w:pPr>
                    <w:spacing w:before="0" w:line="240" w:lineRule="auto"/>
                    <w:ind w:left="0" w:leftChars="0"/>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pacing w:val="3"/>
                      <w:sz w:val="21"/>
                      <w:szCs w:val="21"/>
                    </w:rPr>
                    <w:t>6.6×10</w:t>
                  </w:r>
                  <w:r>
                    <w:rPr>
                      <w:rFonts w:hint="eastAsia" w:cs="Times New Roman"/>
                      <w:spacing w:val="3"/>
                      <w:sz w:val="21"/>
                      <w:szCs w:val="21"/>
                      <w:vertAlign w:val="superscript"/>
                      <w:lang w:val="en-US" w:eastAsia="zh-CN"/>
                    </w:rPr>
                    <w:t>-6</w:t>
                  </w:r>
                  <w:r>
                    <w:rPr>
                      <w:rFonts w:hint="default" w:ascii="Times New Roman" w:hAnsi="Times New Roman" w:eastAsia="宋体" w:cs="Times New Roman"/>
                      <w:spacing w:val="3"/>
                      <w:sz w:val="21"/>
                      <w:szCs w:val="21"/>
                    </w:rPr>
                    <w:t>L</w:t>
                  </w:r>
                </w:p>
              </w:tc>
              <w:tc>
                <w:tcPr>
                  <w:tcW w:w="1614" w:type="dxa"/>
                  <w:vMerge w:val="continue"/>
                  <w:vAlign w:val="center"/>
                </w:tcPr>
                <w:p w14:paraId="48FB1750">
                  <w:pPr>
                    <w:pStyle w:val="66"/>
                    <w:spacing w:before="0" w:line="240" w:lineRule="auto"/>
                    <w:ind w:left="0" w:leftChars="0"/>
                    <w:jc w:val="center"/>
                    <w:rPr>
                      <w:rFonts w:hint="default" w:ascii="Times New Roman" w:hAnsi="Times New Roman" w:eastAsia="宋体" w:cs="Times New Roman"/>
                      <w:b/>
                      <w:bCs/>
                      <w:color w:val="000000"/>
                      <w:sz w:val="21"/>
                      <w:szCs w:val="21"/>
                      <w:highlight w:val="none"/>
                      <w:vertAlign w:val="baseline"/>
                      <w:lang w:val="en-US" w:eastAsia="zh-CN"/>
                    </w:rPr>
                  </w:pPr>
                </w:p>
              </w:tc>
              <w:tc>
                <w:tcPr>
                  <w:tcW w:w="1614" w:type="dxa"/>
                  <w:vAlign w:val="center"/>
                </w:tcPr>
                <w:p w14:paraId="54F89789">
                  <w:pPr>
                    <w:pStyle w:val="66"/>
                    <w:spacing w:before="0" w:line="240" w:lineRule="auto"/>
                    <w:ind w:left="0" w:leftChars="0"/>
                    <w:jc w:val="center"/>
                    <w:rPr>
                      <w:rFonts w:hint="default" w:ascii="Times New Roman" w:hAnsi="Times New Roman" w:eastAsia="宋体" w:cs="Times New Roman"/>
                      <w:b/>
                      <w:bCs/>
                      <w:color w:val="000000"/>
                      <w:sz w:val="21"/>
                      <w:szCs w:val="21"/>
                      <w:highlight w:val="none"/>
                      <w:vertAlign w:val="baseline"/>
                      <w:lang w:val="en-US" w:eastAsia="zh-CN"/>
                    </w:rPr>
                  </w:pPr>
                  <w:r>
                    <w:rPr>
                      <w:rFonts w:hint="default" w:ascii="Times New Roman" w:hAnsi="Times New Roman" w:eastAsia="宋体" w:cs="Times New Roman"/>
                      <w:spacing w:val="5"/>
                      <w:sz w:val="21"/>
                      <w:szCs w:val="21"/>
                    </w:rPr>
                    <w:t>达标</w:t>
                  </w:r>
                </w:p>
              </w:tc>
            </w:tr>
            <w:tr w14:paraId="74454D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046" w:type="dxa"/>
                  <w:vMerge w:val="continue"/>
                  <w:vAlign w:val="center"/>
                </w:tcPr>
                <w:p w14:paraId="3266578D">
                  <w:pPr>
                    <w:pStyle w:val="66"/>
                    <w:spacing w:before="0" w:line="240" w:lineRule="auto"/>
                    <w:ind w:left="0" w:leftChars="0"/>
                    <w:jc w:val="center"/>
                    <w:rPr>
                      <w:rFonts w:hint="default" w:ascii="Times New Roman" w:hAnsi="Times New Roman" w:eastAsia="宋体" w:cs="Times New Roman"/>
                      <w:b/>
                      <w:bCs/>
                      <w:color w:val="000000"/>
                      <w:sz w:val="21"/>
                      <w:szCs w:val="21"/>
                      <w:highlight w:val="none"/>
                      <w:vertAlign w:val="baseline"/>
                      <w:lang w:val="en-US" w:eastAsia="zh-CN"/>
                    </w:rPr>
                  </w:pPr>
                </w:p>
              </w:tc>
              <w:tc>
                <w:tcPr>
                  <w:tcW w:w="1373" w:type="dxa"/>
                  <w:vMerge w:val="continue"/>
                  <w:vAlign w:val="center"/>
                </w:tcPr>
                <w:p w14:paraId="0174DD8D">
                  <w:pPr>
                    <w:pStyle w:val="66"/>
                    <w:spacing w:before="0" w:line="240" w:lineRule="auto"/>
                    <w:ind w:left="0" w:leftChars="0"/>
                    <w:jc w:val="center"/>
                    <w:rPr>
                      <w:rFonts w:hint="default" w:ascii="Times New Roman" w:hAnsi="Times New Roman" w:eastAsia="宋体" w:cs="Times New Roman"/>
                      <w:b w:val="0"/>
                      <w:bCs w:val="0"/>
                      <w:color w:val="000000"/>
                      <w:sz w:val="21"/>
                      <w:szCs w:val="21"/>
                      <w:highlight w:val="none"/>
                      <w:vertAlign w:val="baseline"/>
                      <w:lang w:val="en-US" w:eastAsia="zh-CN"/>
                    </w:rPr>
                  </w:pPr>
                </w:p>
              </w:tc>
              <w:tc>
                <w:tcPr>
                  <w:tcW w:w="1094" w:type="dxa"/>
                  <w:shd w:val="clear" w:color="auto" w:fill="auto"/>
                  <w:vAlign w:val="center"/>
                </w:tcPr>
                <w:p w14:paraId="3AF5ECD1">
                  <w:pPr>
                    <w:pStyle w:val="66"/>
                    <w:spacing w:before="0" w:line="240" w:lineRule="auto"/>
                    <w:ind w:left="0" w:leftChars="0"/>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pacing w:val="7"/>
                      <w:sz w:val="21"/>
                      <w:szCs w:val="21"/>
                    </w:rPr>
                    <w:t>平均值</w:t>
                  </w:r>
                </w:p>
              </w:tc>
              <w:tc>
                <w:tcPr>
                  <w:tcW w:w="1326" w:type="dxa"/>
                  <w:shd w:val="clear" w:color="auto" w:fill="auto"/>
                  <w:vAlign w:val="center"/>
                </w:tcPr>
                <w:p w14:paraId="7077DE2B">
                  <w:pPr>
                    <w:spacing w:before="0" w:line="240" w:lineRule="auto"/>
                    <w:ind w:left="0" w:leftChars="0"/>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pacing w:val="3"/>
                      <w:sz w:val="21"/>
                      <w:szCs w:val="21"/>
                    </w:rPr>
                    <w:t>6.6×10</w:t>
                  </w:r>
                  <w:r>
                    <w:rPr>
                      <w:rFonts w:hint="eastAsia" w:cs="Times New Roman"/>
                      <w:spacing w:val="3"/>
                      <w:sz w:val="21"/>
                      <w:szCs w:val="21"/>
                      <w:vertAlign w:val="superscript"/>
                      <w:lang w:val="en-US" w:eastAsia="zh-CN"/>
                    </w:rPr>
                    <w:t>-6</w:t>
                  </w:r>
                  <w:r>
                    <w:rPr>
                      <w:rFonts w:hint="default" w:ascii="Times New Roman" w:hAnsi="Times New Roman" w:eastAsia="宋体" w:cs="Times New Roman"/>
                      <w:spacing w:val="3"/>
                      <w:sz w:val="21"/>
                      <w:szCs w:val="21"/>
                    </w:rPr>
                    <w:t>L</w:t>
                  </w:r>
                </w:p>
              </w:tc>
              <w:tc>
                <w:tcPr>
                  <w:tcW w:w="1614" w:type="dxa"/>
                  <w:vMerge w:val="continue"/>
                  <w:vAlign w:val="center"/>
                </w:tcPr>
                <w:p w14:paraId="6E007029">
                  <w:pPr>
                    <w:pStyle w:val="66"/>
                    <w:spacing w:before="0" w:line="240" w:lineRule="auto"/>
                    <w:ind w:left="0" w:leftChars="0"/>
                    <w:jc w:val="center"/>
                    <w:rPr>
                      <w:rFonts w:hint="default" w:ascii="Times New Roman" w:hAnsi="Times New Roman" w:eastAsia="宋体" w:cs="Times New Roman"/>
                      <w:b/>
                      <w:bCs/>
                      <w:color w:val="000000"/>
                      <w:sz w:val="21"/>
                      <w:szCs w:val="21"/>
                      <w:highlight w:val="none"/>
                      <w:vertAlign w:val="baseline"/>
                      <w:lang w:val="en-US" w:eastAsia="zh-CN"/>
                    </w:rPr>
                  </w:pPr>
                </w:p>
              </w:tc>
              <w:tc>
                <w:tcPr>
                  <w:tcW w:w="1614" w:type="dxa"/>
                  <w:vAlign w:val="center"/>
                </w:tcPr>
                <w:p w14:paraId="026F5C27">
                  <w:pPr>
                    <w:pStyle w:val="66"/>
                    <w:spacing w:before="0" w:line="240" w:lineRule="auto"/>
                    <w:ind w:left="0" w:leftChars="0"/>
                    <w:jc w:val="center"/>
                    <w:rPr>
                      <w:rFonts w:hint="default" w:ascii="Times New Roman" w:hAnsi="Times New Roman" w:eastAsia="宋体" w:cs="Times New Roman"/>
                      <w:b/>
                      <w:bCs/>
                      <w:color w:val="000000"/>
                      <w:sz w:val="21"/>
                      <w:szCs w:val="21"/>
                      <w:highlight w:val="none"/>
                      <w:vertAlign w:val="baseline"/>
                      <w:lang w:val="en-US" w:eastAsia="zh-CN"/>
                    </w:rPr>
                  </w:pPr>
                  <w:r>
                    <w:rPr>
                      <w:rFonts w:hint="default" w:ascii="Times New Roman" w:hAnsi="Times New Roman" w:eastAsia="宋体" w:cs="Times New Roman"/>
                      <w:spacing w:val="5"/>
                      <w:sz w:val="21"/>
                      <w:szCs w:val="21"/>
                    </w:rPr>
                    <w:t>达标</w:t>
                  </w:r>
                </w:p>
              </w:tc>
            </w:tr>
            <w:tr w14:paraId="1D2E6F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046" w:type="dxa"/>
                  <w:vMerge w:val="continue"/>
                  <w:vAlign w:val="center"/>
                </w:tcPr>
                <w:p w14:paraId="7A486E19">
                  <w:pPr>
                    <w:pStyle w:val="17"/>
                    <w:adjustRightInd w:val="0"/>
                    <w:snapToGrid w:val="0"/>
                    <w:spacing w:line="240" w:lineRule="auto"/>
                    <w:jc w:val="center"/>
                    <w:rPr>
                      <w:rFonts w:hint="default"/>
                      <w:b/>
                      <w:bCs/>
                      <w:color w:val="000000"/>
                      <w:sz w:val="21"/>
                      <w:szCs w:val="21"/>
                      <w:highlight w:val="none"/>
                      <w:vertAlign w:val="baseline"/>
                    </w:rPr>
                  </w:pPr>
                </w:p>
              </w:tc>
              <w:tc>
                <w:tcPr>
                  <w:tcW w:w="1373" w:type="dxa"/>
                  <w:vMerge w:val="restart"/>
                  <w:vAlign w:val="center"/>
                </w:tcPr>
                <w:p w14:paraId="472A92FC">
                  <w:pPr>
                    <w:pStyle w:val="17"/>
                    <w:adjustRightInd w:val="0"/>
                    <w:snapToGrid w:val="0"/>
                    <w:spacing w:line="240" w:lineRule="auto"/>
                    <w:jc w:val="center"/>
                    <w:rPr>
                      <w:rFonts w:hint="default"/>
                      <w:b w:val="0"/>
                      <w:bCs w:val="0"/>
                      <w:color w:val="000000"/>
                      <w:sz w:val="21"/>
                      <w:szCs w:val="21"/>
                      <w:highlight w:val="none"/>
                      <w:vertAlign w:val="baseline"/>
                      <w:lang w:val="en-US"/>
                    </w:rPr>
                  </w:pPr>
                  <w:r>
                    <w:rPr>
                      <w:rFonts w:hint="default"/>
                      <w:b w:val="0"/>
                      <w:bCs w:val="0"/>
                      <w:color w:val="000000"/>
                      <w:sz w:val="21"/>
                      <w:szCs w:val="21"/>
                      <w:highlight w:val="none"/>
                      <w:vertAlign w:val="baseline"/>
                      <w:lang w:val="en-US" w:eastAsia="zh-CN"/>
                    </w:rPr>
                    <w:t>2025.09.2</w:t>
                  </w:r>
                  <w:r>
                    <w:rPr>
                      <w:rFonts w:hint="eastAsia"/>
                      <w:b w:val="0"/>
                      <w:bCs w:val="0"/>
                      <w:color w:val="000000"/>
                      <w:sz w:val="21"/>
                      <w:szCs w:val="21"/>
                      <w:highlight w:val="none"/>
                      <w:vertAlign w:val="baseline"/>
                      <w:lang w:val="en-US" w:eastAsia="zh-CN"/>
                    </w:rPr>
                    <w:t>7~</w:t>
                  </w:r>
                  <w:r>
                    <w:rPr>
                      <w:rFonts w:hint="default"/>
                      <w:b w:val="0"/>
                      <w:bCs w:val="0"/>
                      <w:color w:val="000000"/>
                      <w:sz w:val="21"/>
                      <w:szCs w:val="21"/>
                      <w:highlight w:val="none"/>
                      <w:vertAlign w:val="baseline"/>
                      <w:lang w:val="en-US" w:eastAsia="zh-CN"/>
                    </w:rPr>
                    <w:t>2025.09.2</w:t>
                  </w:r>
                  <w:r>
                    <w:rPr>
                      <w:rFonts w:hint="eastAsia"/>
                      <w:b w:val="0"/>
                      <w:bCs w:val="0"/>
                      <w:color w:val="000000"/>
                      <w:sz w:val="21"/>
                      <w:szCs w:val="21"/>
                      <w:highlight w:val="none"/>
                      <w:vertAlign w:val="baseline"/>
                      <w:lang w:val="en-US" w:eastAsia="zh-CN"/>
                    </w:rPr>
                    <w:t>8</w:t>
                  </w:r>
                </w:p>
              </w:tc>
              <w:tc>
                <w:tcPr>
                  <w:tcW w:w="1094" w:type="dxa"/>
                  <w:shd w:val="clear" w:color="auto" w:fill="auto"/>
                  <w:vAlign w:val="center"/>
                </w:tcPr>
                <w:p w14:paraId="477DF754">
                  <w:pPr>
                    <w:pStyle w:val="66"/>
                    <w:spacing w:before="0" w:line="240" w:lineRule="auto"/>
                    <w:ind w:left="0" w:leftChars="0"/>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pacing w:val="6"/>
                      <w:sz w:val="21"/>
                      <w:szCs w:val="21"/>
                    </w:rPr>
                    <w:t>第一次</w:t>
                  </w:r>
                </w:p>
              </w:tc>
              <w:tc>
                <w:tcPr>
                  <w:tcW w:w="1326" w:type="dxa"/>
                  <w:shd w:val="clear" w:color="auto" w:fill="auto"/>
                  <w:vAlign w:val="center"/>
                </w:tcPr>
                <w:p w14:paraId="01AF86A5">
                  <w:pPr>
                    <w:spacing w:before="0" w:line="240" w:lineRule="auto"/>
                    <w:ind w:left="0" w:leftChars="0"/>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pacing w:val="3"/>
                      <w:sz w:val="21"/>
                      <w:szCs w:val="21"/>
                    </w:rPr>
                    <w:t>6.6×10</w:t>
                  </w:r>
                  <w:r>
                    <w:rPr>
                      <w:rFonts w:hint="eastAsia" w:cs="Times New Roman"/>
                      <w:spacing w:val="3"/>
                      <w:sz w:val="21"/>
                      <w:szCs w:val="21"/>
                      <w:vertAlign w:val="superscript"/>
                      <w:lang w:val="en-US" w:eastAsia="zh-CN"/>
                    </w:rPr>
                    <w:t>-6</w:t>
                  </w:r>
                  <w:r>
                    <w:rPr>
                      <w:rFonts w:hint="default" w:ascii="Times New Roman" w:hAnsi="Times New Roman" w:eastAsia="宋体" w:cs="Times New Roman"/>
                      <w:spacing w:val="3"/>
                      <w:sz w:val="21"/>
                      <w:szCs w:val="21"/>
                    </w:rPr>
                    <w:t>L</w:t>
                  </w:r>
                </w:p>
              </w:tc>
              <w:tc>
                <w:tcPr>
                  <w:tcW w:w="1614" w:type="dxa"/>
                  <w:vMerge w:val="continue"/>
                  <w:vAlign w:val="center"/>
                </w:tcPr>
                <w:p w14:paraId="451F4293">
                  <w:pPr>
                    <w:pStyle w:val="17"/>
                    <w:adjustRightInd w:val="0"/>
                    <w:snapToGrid w:val="0"/>
                    <w:spacing w:line="240" w:lineRule="auto"/>
                    <w:jc w:val="center"/>
                    <w:rPr>
                      <w:rFonts w:hint="default" w:ascii="Times New Roman" w:hAnsi="Times New Roman" w:eastAsia="宋体" w:cs="Times New Roman"/>
                      <w:b/>
                      <w:bCs/>
                      <w:color w:val="000000"/>
                      <w:sz w:val="21"/>
                      <w:szCs w:val="21"/>
                      <w:highlight w:val="none"/>
                      <w:vertAlign w:val="baseline"/>
                    </w:rPr>
                  </w:pPr>
                </w:p>
              </w:tc>
              <w:tc>
                <w:tcPr>
                  <w:tcW w:w="1614" w:type="dxa"/>
                  <w:vAlign w:val="center"/>
                </w:tcPr>
                <w:p w14:paraId="0434A8A6">
                  <w:pPr>
                    <w:pStyle w:val="66"/>
                    <w:spacing w:before="0" w:line="240" w:lineRule="auto"/>
                    <w:ind w:left="0" w:leftChars="0"/>
                    <w:jc w:val="center"/>
                    <w:rPr>
                      <w:rFonts w:hint="default" w:ascii="Times New Roman" w:hAnsi="Times New Roman" w:eastAsia="宋体" w:cs="Times New Roman"/>
                      <w:b/>
                      <w:bCs/>
                      <w:color w:val="000000"/>
                      <w:sz w:val="21"/>
                      <w:szCs w:val="21"/>
                      <w:highlight w:val="none"/>
                      <w:vertAlign w:val="baseline"/>
                    </w:rPr>
                  </w:pPr>
                  <w:r>
                    <w:rPr>
                      <w:rFonts w:hint="default" w:ascii="Times New Roman" w:hAnsi="Times New Roman" w:eastAsia="宋体" w:cs="Times New Roman"/>
                      <w:spacing w:val="5"/>
                      <w:sz w:val="21"/>
                      <w:szCs w:val="21"/>
                    </w:rPr>
                    <w:t>达标</w:t>
                  </w:r>
                </w:p>
              </w:tc>
            </w:tr>
            <w:tr w14:paraId="43F940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046" w:type="dxa"/>
                  <w:vMerge w:val="continue"/>
                  <w:vAlign w:val="center"/>
                </w:tcPr>
                <w:p w14:paraId="0AAEA580">
                  <w:pPr>
                    <w:pStyle w:val="66"/>
                    <w:spacing w:before="0" w:line="240" w:lineRule="auto"/>
                    <w:ind w:left="0" w:leftChars="0"/>
                    <w:jc w:val="center"/>
                    <w:rPr>
                      <w:rFonts w:hint="default" w:ascii="Times New Roman" w:hAnsi="Times New Roman" w:eastAsia="宋体" w:cs="Times New Roman"/>
                      <w:sz w:val="21"/>
                      <w:szCs w:val="21"/>
                    </w:rPr>
                  </w:pPr>
                </w:p>
              </w:tc>
              <w:tc>
                <w:tcPr>
                  <w:tcW w:w="1373" w:type="dxa"/>
                  <w:vMerge w:val="continue"/>
                  <w:vAlign w:val="center"/>
                </w:tcPr>
                <w:p w14:paraId="492CDC87">
                  <w:pPr>
                    <w:pStyle w:val="66"/>
                    <w:spacing w:before="0" w:line="240" w:lineRule="auto"/>
                    <w:ind w:left="0" w:leftChars="0"/>
                    <w:jc w:val="center"/>
                    <w:rPr>
                      <w:rFonts w:hint="default" w:ascii="Times New Roman" w:hAnsi="Times New Roman" w:eastAsia="宋体" w:cs="Times New Roman"/>
                      <w:sz w:val="21"/>
                      <w:szCs w:val="21"/>
                    </w:rPr>
                  </w:pPr>
                </w:p>
              </w:tc>
              <w:tc>
                <w:tcPr>
                  <w:tcW w:w="1094" w:type="dxa"/>
                  <w:shd w:val="clear" w:color="auto" w:fill="auto"/>
                  <w:vAlign w:val="center"/>
                </w:tcPr>
                <w:p w14:paraId="4923286D">
                  <w:pPr>
                    <w:pStyle w:val="66"/>
                    <w:spacing w:before="0" w:line="240" w:lineRule="auto"/>
                    <w:ind w:left="0" w:leftChars="0"/>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pacing w:val="6"/>
                      <w:sz w:val="21"/>
                      <w:szCs w:val="21"/>
                    </w:rPr>
                    <w:t>第二次</w:t>
                  </w:r>
                </w:p>
              </w:tc>
              <w:tc>
                <w:tcPr>
                  <w:tcW w:w="1326" w:type="dxa"/>
                  <w:shd w:val="clear" w:color="auto" w:fill="auto"/>
                  <w:vAlign w:val="center"/>
                </w:tcPr>
                <w:p w14:paraId="59907A28">
                  <w:pPr>
                    <w:spacing w:before="0" w:line="240" w:lineRule="auto"/>
                    <w:ind w:left="0" w:leftChars="0"/>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pacing w:val="3"/>
                      <w:sz w:val="21"/>
                      <w:szCs w:val="21"/>
                    </w:rPr>
                    <w:t>6.6×10</w:t>
                  </w:r>
                  <w:r>
                    <w:rPr>
                      <w:rFonts w:hint="eastAsia" w:cs="Times New Roman"/>
                      <w:spacing w:val="3"/>
                      <w:sz w:val="21"/>
                      <w:szCs w:val="21"/>
                      <w:vertAlign w:val="superscript"/>
                      <w:lang w:val="en-US" w:eastAsia="zh-CN"/>
                    </w:rPr>
                    <w:t>-6</w:t>
                  </w:r>
                  <w:r>
                    <w:rPr>
                      <w:rFonts w:hint="default" w:ascii="Times New Roman" w:hAnsi="Times New Roman" w:eastAsia="宋体" w:cs="Times New Roman"/>
                      <w:spacing w:val="3"/>
                      <w:sz w:val="21"/>
                      <w:szCs w:val="21"/>
                    </w:rPr>
                    <w:t>L</w:t>
                  </w:r>
                </w:p>
              </w:tc>
              <w:tc>
                <w:tcPr>
                  <w:tcW w:w="1614" w:type="dxa"/>
                  <w:vMerge w:val="continue"/>
                  <w:vAlign w:val="center"/>
                </w:tcPr>
                <w:p w14:paraId="10CA4716">
                  <w:pPr>
                    <w:pStyle w:val="66"/>
                    <w:spacing w:before="0" w:line="240" w:lineRule="auto"/>
                    <w:ind w:left="0" w:leftChars="0"/>
                    <w:jc w:val="center"/>
                    <w:rPr>
                      <w:rFonts w:hint="default" w:ascii="Times New Roman" w:hAnsi="Times New Roman" w:eastAsia="宋体" w:cs="Times New Roman"/>
                      <w:b/>
                      <w:bCs/>
                      <w:color w:val="000000"/>
                      <w:sz w:val="21"/>
                      <w:szCs w:val="21"/>
                      <w:highlight w:val="none"/>
                      <w:vertAlign w:val="baseline"/>
                      <w:lang w:val="en-US" w:eastAsia="zh-CN"/>
                    </w:rPr>
                  </w:pPr>
                </w:p>
              </w:tc>
              <w:tc>
                <w:tcPr>
                  <w:tcW w:w="1614" w:type="dxa"/>
                  <w:vAlign w:val="center"/>
                </w:tcPr>
                <w:p w14:paraId="0D2E20F3">
                  <w:pPr>
                    <w:pStyle w:val="66"/>
                    <w:spacing w:before="0" w:line="240" w:lineRule="auto"/>
                    <w:ind w:left="0" w:leftChars="0"/>
                    <w:jc w:val="center"/>
                    <w:rPr>
                      <w:rFonts w:hint="default" w:ascii="Times New Roman" w:hAnsi="Times New Roman" w:eastAsia="宋体" w:cs="Times New Roman"/>
                      <w:b/>
                      <w:bCs/>
                      <w:color w:val="000000"/>
                      <w:sz w:val="21"/>
                      <w:szCs w:val="21"/>
                      <w:highlight w:val="none"/>
                      <w:vertAlign w:val="baseline"/>
                      <w:lang w:val="en-US" w:eastAsia="zh-CN"/>
                    </w:rPr>
                  </w:pPr>
                  <w:r>
                    <w:rPr>
                      <w:rFonts w:hint="default" w:ascii="Times New Roman" w:hAnsi="Times New Roman" w:eastAsia="宋体" w:cs="Times New Roman"/>
                      <w:spacing w:val="5"/>
                      <w:sz w:val="21"/>
                      <w:szCs w:val="21"/>
                    </w:rPr>
                    <w:t>达标</w:t>
                  </w:r>
                </w:p>
              </w:tc>
            </w:tr>
            <w:tr w14:paraId="77BA27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046" w:type="dxa"/>
                  <w:vMerge w:val="continue"/>
                  <w:vAlign w:val="center"/>
                </w:tcPr>
                <w:p w14:paraId="299CF65B">
                  <w:pPr>
                    <w:pStyle w:val="66"/>
                    <w:spacing w:before="0" w:line="240" w:lineRule="auto"/>
                    <w:ind w:left="0" w:leftChars="0"/>
                    <w:jc w:val="center"/>
                    <w:rPr>
                      <w:rFonts w:hint="default" w:ascii="Times New Roman" w:hAnsi="Times New Roman" w:eastAsia="宋体" w:cs="Times New Roman"/>
                      <w:b/>
                      <w:bCs/>
                      <w:color w:val="000000"/>
                      <w:sz w:val="21"/>
                      <w:szCs w:val="21"/>
                      <w:highlight w:val="none"/>
                      <w:vertAlign w:val="baseline"/>
                      <w:lang w:val="en-US" w:eastAsia="zh-CN"/>
                    </w:rPr>
                  </w:pPr>
                </w:p>
              </w:tc>
              <w:tc>
                <w:tcPr>
                  <w:tcW w:w="1373" w:type="dxa"/>
                  <w:vMerge w:val="continue"/>
                  <w:vAlign w:val="center"/>
                </w:tcPr>
                <w:p w14:paraId="5544156A">
                  <w:pPr>
                    <w:pStyle w:val="66"/>
                    <w:spacing w:before="0" w:line="240" w:lineRule="auto"/>
                    <w:ind w:left="0" w:leftChars="0"/>
                    <w:jc w:val="center"/>
                    <w:rPr>
                      <w:rFonts w:hint="default" w:ascii="Times New Roman" w:hAnsi="Times New Roman" w:eastAsia="宋体" w:cs="Times New Roman"/>
                      <w:b/>
                      <w:bCs/>
                      <w:color w:val="000000"/>
                      <w:sz w:val="21"/>
                      <w:szCs w:val="21"/>
                      <w:highlight w:val="none"/>
                      <w:vertAlign w:val="baseline"/>
                      <w:lang w:val="en-US" w:eastAsia="zh-CN"/>
                    </w:rPr>
                  </w:pPr>
                </w:p>
              </w:tc>
              <w:tc>
                <w:tcPr>
                  <w:tcW w:w="1094" w:type="dxa"/>
                  <w:shd w:val="clear" w:color="auto" w:fill="auto"/>
                  <w:vAlign w:val="center"/>
                </w:tcPr>
                <w:p w14:paraId="1DFF9C56">
                  <w:pPr>
                    <w:pStyle w:val="66"/>
                    <w:spacing w:before="0" w:line="240" w:lineRule="auto"/>
                    <w:ind w:left="0" w:leftChars="0"/>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pacing w:val="6"/>
                      <w:sz w:val="21"/>
                      <w:szCs w:val="21"/>
                    </w:rPr>
                    <w:t>第三次</w:t>
                  </w:r>
                </w:p>
              </w:tc>
              <w:tc>
                <w:tcPr>
                  <w:tcW w:w="1326" w:type="dxa"/>
                  <w:shd w:val="clear" w:color="auto" w:fill="auto"/>
                  <w:vAlign w:val="center"/>
                </w:tcPr>
                <w:p w14:paraId="55548690">
                  <w:pPr>
                    <w:spacing w:before="0" w:line="240" w:lineRule="auto"/>
                    <w:ind w:left="0" w:leftChars="0"/>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pacing w:val="3"/>
                      <w:sz w:val="21"/>
                      <w:szCs w:val="21"/>
                    </w:rPr>
                    <w:t>6.6×10</w:t>
                  </w:r>
                  <w:r>
                    <w:rPr>
                      <w:rFonts w:hint="eastAsia" w:cs="Times New Roman"/>
                      <w:spacing w:val="3"/>
                      <w:sz w:val="21"/>
                      <w:szCs w:val="21"/>
                      <w:vertAlign w:val="superscript"/>
                      <w:lang w:val="en-US" w:eastAsia="zh-CN"/>
                    </w:rPr>
                    <w:t>-6</w:t>
                  </w:r>
                  <w:r>
                    <w:rPr>
                      <w:rFonts w:hint="default" w:ascii="Times New Roman" w:hAnsi="Times New Roman" w:eastAsia="宋体" w:cs="Times New Roman"/>
                      <w:spacing w:val="3"/>
                      <w:sz w:val="21"/>
                      <w:szCs w:val="21"/>
                    </w:rPr>
                    <w:t>L</w:t>
                  </w:r>
                </w:p>
              </w:tc>
              <w:tc>
                <w:tcPr>
                  <w:tcW w:w="1614" w:type="dxa"/>
                  <w:vMerge w:val="continue"/>
                  <w:vAlign w:val="center"/>
                </w:tcPr>
                <w:p w14:paraId="2EB25973">
                  <w:pPr>
                    <w:pStyle w:val="66"/>
                    <w:spacing w:before="0" w:line="240" w:lineRule="auto"/>
                    <w:ind w:left="0" w:leftChars="0"/>
                    <w:jc w:val="center"/>
                    <w:rPr>
                      <w:rFonts w:hint="default" w:ascii="Times New Roman" w:hAnsi="Times New Roman" w:eastAsia="宋体" w:cs="Times New Roman"/>
                      <w:b/>
                      <w:bCs/>
                      <w:color w:val="000000"/>
                      <w:sz w:val="21"/>
                      <w:szCs w:val="21"/>
                      <w:highlight w:val="none"/>
                      <w:vertAlign w:val="baseline"/>
                      <w:lang w:val="en-US" w:eastAsia="zh-CN"/>
                    </w:rPr>
                  </w:pPr>
                </w:p>
              </w:tc>
              <w:tc>
                <w:tcPr>
                  <w:tcW w:w="1614" w:type="dxa"/>
                  <w:vAlign w:val="center"/>
                </w:tcPr>
                <w:p w14:paraId="2DB5D767">
                  <w:pPr>
                    <w:pStyle w:val="66"/>
                    <w:spacing w:before="0" w:line="240" w:lineRule="auto"/>
                    <w:ind w:left="0" w:leftChars="0"/>
                    <w:jc w:val="center"/>
                    <w:rPr>
                      <w:rFonts w:hint="default" w:ascii="Times New Roman" w:hAnsi="Times New Roman" w:eastAsia="宋体" w:cs="Times New Roman"/>
                      <w:b/>
                      <w:bCs/>
                      <w:color w:val="000000"/>
                      <w:sz w:val="21"/>
                      <w:szCs w:val="21"/>
                      <w:highlight w:val="none"/>
                      <w:vertAlign w:val="baseline"/>
                      <w:lang w:val="en-US" w:eastAsia="zh-CN"/>
                    </w:rPr>
                  </w:pPr>
                  <w:r>
                    <w:rPr>
                      <w:rFonts w:hint="default" w:ascii="Times New Roman" w:hAnsi="Times New Roman" w:eastAsia="宋体" w:cs="Times New Roman"/>
                      <w:spacing w:val="5"/>
                      <w:sz w:val="21"/>
                      <w:szCs w:val="21"/>
                    </w:rPr>
                    <w:t>达标</w:t>
                  </w:r>
                </w:p>
              </w:tc>
            </w:tr>
            <w:tr w14:paraId="1157E0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046" w:type="dxa"/>
                  <w:vMerge w:val="continue"/>
                  <w:vAlign w:val="center"/>
                </w:tcPr>
                <w:p w14:paraId="4C911ABE">
                  <w:pPr>
                    <w:pStyle w:val="66"/>
                    <w:spacing w:before="0" w:line="240" w:lineRule="auto"/>
                    <w:ind w:left="0" w:leftChars="0"/>
                    <w:jc w:val="center"/>
                    <w:rPr>
                      <w:rFonts w:hint="default" w:ascii="Times New Roman" w:hAnsi="Times New Roman" w:eastAsia="宋体" w:cs="Times New Roman"/>
                      <w:b/>
                      <w:bCs/>
                      <w:color w:val="000000"/>
                      <w:sz w:val="21"/>
                      <w:szCs w:val="21"/>
                      <w:highlight w:val="none"/>
                      <w:vertAlign w:val="baseline"/>
                      <w:lang w:val="en-US" w:eastAsia="zh-CN"/>
                    </w:rPr>
                  </w:pPr>
                </w:p>
              </w:tc>
              <w:tc>
                <w:tcPr>
                  <w:tcW w:w="1373" w:type="dxa"/>
                  <w:vMerge w:val="continue"/>
                  <w:vAlign w:val="center"/>
                </w:tcPr>
                <w:p w14:paraId="1D7C3D43">
                  <w:pPr>
                    <w:pStyle w:val="66"/>
                    <w:spacing w:before="0" w:line="240" w:lineRule="auto"/>
                    <w:ind w:left="0" w:leftChars="0"/>
                    <w:jc w:val="center"/>
                    <w:rPr>
                      <w:rFonts w:hint="default" w:ascii="Times New Roman" w:hAnsi="Times New Roman" w:eastAsia="宋体" w:cs="Times New Roman"/>
                      <w:b/>
                      <w:bCs/>
                      <w:color w:val="000000"/>
                      <w:sz w:val="21"/>
                      <w:szCs w:val="21"/>
                      <w:highlight w:val="none"/>
                      <w:vertAlign w:val="baseline"/>
                      <w:lang w:val="en-US" w:eastAsia="zh-CN"/>
                    </w:rPr>
                  </w:pPr>
                </w:p>
              </w:tc>
              <w:tc>
                <w:tcPr>
                  <w:tcW w:w="1094" w:type="dxa"/>
                  <w:shd w:val="clear" w:color="auto" w:fill="auto"/>
                  <w:vAlign w:val="center"/>
                </w:tcPr>
                <w:p w14:paraId="4E19D726">
                  <w:pPr>
                    <w:pStyle w:val="66"/>
                    <w:spacing w:before="0" w:line="240" w:lineRule="auto"/>
                    <w:ind w:left="0" w:leftChars="0"/>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pacing w:val="6"/>
                      <w:sz w:val="21"/>
                      <w:szCs w:val="21"/>
                    </w:rPr>
                    <w:t>第四次</w:t>
                  </w:r>
                </w:p>
              </w:tc>
              <w:tc>
                <w:tcPr>
                  <w:tcW w:w="1326" w:type="dxa"/>
                  <w:shd w:val="clear" w:color="auto" w:fill="auto"/>
                  <w:vAlign w:val="center"/>
                </w:tcPr>
                <w:p w14:paraId="5A9A0372">
                  <w:pPr>
                    <w:spacing w:before="0" w:line="240" w:lineRule="auto"/>
                    <w:ind w:left="0" w:leftChars="0"/>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pacing w:val="3"/>
                      <w:sz w:val="21"/>
                      <w:szCs w:val="21"/>
                    </w:rPr>
                    <w:t>6.6×10</w:t>
                  </w:r>
                  <w:r>
                    <w:rPr>
                      <w:rFonts w:hint="eastAsia" w:cs="Times New Roman"/>
                      <w:spacing w:val="3"/>
                      <w:sz w:val="21"/>
                      <w:szCs w:val="21"/>
                      <w:vertAlign w:val="superscript"/>
                      <w:lang w:val="en-US" w:eastAsia="zh-CN"/>
                    </w:rPr>
                    <w:t>-6</w:t>
                  </w:r>
                  <w:r>
                    <w:rPr>
                      <w:rFonts w:hint="default" w:ascii="Times New Roman" w:hAnsi="Times New Roman" w:eastAsia="宋体" w:cs="Times New Roman"/>
                      <w:spacing w:val="3"/>
                      <w:sz w:val="21"/>
                      <w:szCs w:val="21"/>
                    </w:rPr>
                    <w:t>L</w:t>
                  </w:r>
                </w:p>
              </w:tc>
              <w:tc>
                <w:tcPr>
                  <w:tcW w:w="1614" w:type="dxa"/>
                  <w:vMerge w:val="continue"/>
                  <w:vAlign w:val="center"/>
                </w:tcPr>
                <w:p w14:paraId="6FAE83E9">
                  <w:pPr>
                    <w:pStyle w:val="66"/>
                    <w:spacing w:before="0" w:line="240" w:lineRule="auto"/>
                    <w:ind w:left="0" w:leftChars="0"/>
                    <w:jc w:val="center"/>
                    <w:rPr>
                      <w:rFonts w:hint="default" w:ascii="Times New Roman" w:hAnsi="Times New Roman" w:eastAsia="宋体" w:cs="Times New Roman"/>
                      <w:b/>
                      <w:bCs/>
                      <w:color w:val="000000"/>
                      <w:sz w:val="21"/>
                      <w:szCs w:val="21"/>
                      <w:highlight w:val="none"/>
                      <w:vertAlign w:val="baseline"/>
                      <w:lang w:val="en-US" w:eastAsia="zh-CN"/>
                    </w:rPr>
                  </w:pPr>
                </w:p>
              </w:tc>
              <w:tc>
                <w:tcPr>
                  <w:tcW w:w="1614" w:type="dxa"/>
                  <w:vAlign w:val="center"/>
                </w:tcPr>
                <w:p w14:paraId="6F06882C">
                  <w:pPr>
                    <w:pStyle w:val="66"/>
                    <w:spacing w:before="0" w:line="240" w:lineRule="auto"/>
                    <w:ind w:left="0" w:leftChars="0"/>
                    <w:jc w:val="center"/>
                    <w:rPr>
                      <w:rFonts w:hint="default" w:ascii="Times New Roman" w:hAnsi="Times New Roman" w:eastAsia="宋体" w:cs="Times New Roman"/>
                      <w:b/>
                      <w:bCs/>
                      <w:color w:val="000000"/>
                      <w:sz w:val="21"/>
                      <w:szCs w:val="21"/>
                      <w:highlight w:val="none"/>
                      <w:vertAlign w:val="baseline"/>
                      <w:lang w:val="en-US" w:eastAsia="zh-CN"/>
                    </w:rPr>
                  </w:pPr>
                  <w:r>
                    <w:rPr>
                      <w:rFonts w:hint="default" w:ascii="Times New Roman" w:hAnsi="Times New Roman" w:eastAsia="宋体" w:cs="Times New Roman"/>
                      <w:spacing w:val="5"/>
                      <w:sz w:val="21"/>
                      <w:szCs w:val="21"/>
                    </w:rPr>
                    <w:t>达标</w:t>
                  </w:r>
                </w:p>
              </w:tc>
            </w:tr>
            <w:tr w14:paraId="64C6243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046" w:type="dxa"/>
                  <w:vMerge w:val="continue"/>
                  <w:vAlign w:val="center"/>
                </w:tcPr>
                <w:p w14:paraId="27C8E9A9">
                  <w:pPr>
                    <w:pStyle w:val="66"/>
                    <w:spacing w:before="0" w:line="240" w:lineRule="auto"/>
                    <w:ind w:left="0" w:leftChars="0"/>
                    <w:jc w:val="center"/>
                    <w:rPr>
                      <w:rFonts w:hint="default" w:ascii="Times New Roman" w:hAnsi="Times New Roman" w:eastAsia="宋体" w:cs="Times New Roman"/>
                      <w:b/>
                      <w:bCs/>
                      <w:color w:val="000000"/>
                      <w:sz w:val="21"/>
                      <w:szCs w:val="21"/>
                      <w:highlight w:val="none"/>
                      <w:vertAlign w:val="baseline"/>
                      <w:lang w:val="en-US" w:eastAsia="zh-CN"/>
                    </w:rPr>
                  </w:pPr>
                </w:p>
              </w:tc>
              <w:tc>
                <w:tcPr>
                  <w:tcW w:w="1373" w:type="dxa"/>
                  <w:vMerge w:val="continue"/>
                  <w:vAlign w:val="center"/>
                </w:tcPr>
                <w:p w14:paraId="624DB456">
                  <w:pPr>
                    <w:pStyle w:val="66"/>
                    <w:spacing w:before="0" w:line="240" w:lineRule="auto"/>
                    <w:ind w:left="0" w:leftChars="0"/>
                    <w:jc w:val="center"/>
                    <w:rPr>
                      <w:rFonts w:hint="default" w:ascii="Times New Roman" w:hAnsi="Times New Roman" w:eastAsia="宋体" w:cs="Times New Roman"/>
                      <w:b/>
                      <w:bCs/>
                      <w:color w:val="000000"/>
                      <w:sz w:val="21"/>
                      <w:szCs w:val="21"/>
                      <w:highlight w:val="none"/>
                      <w:vertAlign w:val="baseline"/>
                      <w:lang w:val="en-US" w:eastAsia="zh-CN"/>
                    </w:rPr>
                  </w:pPr>
                </w:p>
              </w:tc>
              <w:tc>
                <w:tcPr>
                  <w:tcW w:w="1094" w:type="dxa"/>
                  <w:shd w:val="clear" w:color="auto" w:fill="auto"/>
                  <w:vAlign w:val="center"/>
                </w:tcPr>
                <w:p w14:paraId="31BF92B6">
                  <w:pPr>
                    <w:pStyle w:val="66"/>
                    <w:spacing w:before="0" w:line="240" w:lineRule="auto"/>
                    <w:ind w:left="0" w:leftChars="0"/>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pacing w:val="7"/>
                      <w:sz w:val="21"/>
                      <w:szCs w:val="21"/>
                    </w:rPr>
                    <w:t>平均值</w:t>
                  </w:r>
                </w:p>
              </w:tc>
              <w:tc>
                <w:tcPr>
                  <w:tcW w:w="1326" w:type="dxa"/>
                  <w:shd w:val="clear" w:color="auto" w:fill="auto"/>
                  <w:vAlign w:val="center"/>
                </w:tcPr>
                <w:p w14:paraId="05530A9C">
                  <w:pPr>
                    <w:spacing w:before="0" w:line="240" w:lineRule="auto"/>
                    <w:ind w:left="0" w:leftChars="0"/>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pacing w:val="3"/>
                      <w:sz w:val="21"/>
                      <w:szCs w:val="21"/>
                    </w:rPr>
                    <w:t>6.6×10</w:t>
                  </w:r>
                  <w:r>
                    <w:rPr>
                      <w:rFonts w:hint="eastAsia" w:cs="Times New Roman"/>
                      <w:spacing w:val="3"/>
                      <w:sz w:val="21"/>
                      <w:szCs w:val="21"/>
                      <w:vertAlign w:val="superscript"/>
                      <w:lang w:val="en-US" w:eastAsia="zh-CN"/>
                    </w:rPr>
                    <w:t>-6</w:t>
                  </w:r>
                  <w:r>
                    <w:rPr>
                      <w:rFonts w:hint="default" w:ascii="Times New Roman" w:hAnsi="Times New Roman" w:eastAsia="宋体" w:cs="Times New Roman"/>
                      <w:spacing w:val="3"/>
                      <w:sz w:val="21"/>
                      <w:szCs w:val="21"/>
                    </w:rPr>
                    <w:t>L</w:t>
                  </w:r>
                </w:p>
              </w:tc>
              <w:tc>
                <w:tcPr>
                  <w:tcW w:w="1614" w:type="dxa"/>
                  <w:vMerge w:val="continue"/>
                  <w:vAlign w:val="center"/>
                </w:tcPr>
                <w:p w14:paraId="0DAE07E3">
                  <w:pPr>
                    <w:pStyle w:val="66"/>
                    <w:spacing w:before="0" w:line="240" w:lineRule="auto"/>
                    <w:ind w:left="0" w:leftChars="0"/>
                    <w:jc w:val="center"/>
                    <w:rPr>
                      <w:rFonts w:hint="default" w:ascii="Times New Roman" w:hAnsi="Times New Roman" w:eastAsia="宋体" w:cs="Times New Roman"/>
                      <w:b/>
                      <w:bCs/>
                      <w:color w:val="000000"/>
                      <w:sz w:val="21"/>
                      <w:szCs w:val="21"/>
                      <w:highlight w:val="none"/>
                      <w:vertAlign w:val="baseline"/>
                      <w:lang w:val="en-US" w:eastAsia="zh-CN"/>
                    </w:rPr>
                  </w:pPr>
                </w:p>
              </w:tc>
              <w:tc>
                <w:tcPr>
                  <w:tcW w:w="1614" w:type="dxa"/>
                  <w:vAlign w:val="center"/>
                </w:tcPr>
                <w:p w14:paraId="6554E2E5">
                  <w:pPr>
                    <w:pStyle w:val="66"/>
                    <w:spacing w:before="0" w:line="240" w:lineRule="auto"/>
                    <w:ind w:left="0" w:leftChars="0"/>
                    <w:jc w:val="center"/>
                    <w:rPr>
                      <w:rFonts w:hint="default" w:ascii="Times New Roman" w:hAnsi="Times New Roman" w:eastAsia="宋体" w:cs="Times New Roman"/>
                      <w:b/>
                      <w:bCs/>
                      <w:color w:val="000000"/>
                      <w:sz w:val="21"/>
                      <w:szCs w:val="21"/>
                      <w:highlight w:val="none"/>
                      <w:vertAlign w:val="baseline"/>
                      <w:lang w:val="en-US" w:eastAsia="zh-CN"/>
                    </w:rPr>
                  </w:pPr>
                  <w:r>
                    <w:rPr>
                      <w:rFonts w:hint="default" w:ascii="Times New Roman" w:hAnsi="Times New Roman" w:eastAsia="宋体" w:cs="Times New Roman"/>
                      <w:spacing w:val="5"/>
                      <w:sz w:val="21"/>
                      <w:szCs w:val="21"/>
                    </w:rPr>
                    <w:t>达标</w:t>
                  </w:r>
                </w:p>
              </w:tc>
            </w:tr>
          </w:tbl>
          <w:p w14:paraId="6863EBC3">
            <w:pPr>
              <w:pStyle w:val="17"/>
              <w:adjustRightInd w:val="0"/>
              <w:snapToGrid w:val="0"/>
              <w:spacing w:line="360" w:lineRule="auto"/>
              <w:ind w:firstLine="210"/>
              <w:jc w:val="center"/>
              <w:rPr>
                <w:rFonts w:hint="eastAsia"/>
                <w:b/>
                <w:bCs/>
                <w:color w:val="000000"/>
                <w:sz w:val="21"/>
                <w:szCs w:val="21"/>
                <w:highlight w:val="none"/>
              </w:rPr>
            </w:pPr>
            <w:r>
              <w:rPr>
                <w:rFonts w:hint="eastAsia"/>
                <w:b/>
                <w:bCs/>
                <w:color w:val="000000"/>
                <w:sz w:val="21"/>
                <w:szCs w:val="21"/>
                <w:highlight w:val="none"/>
              </w:rPr>
              <w:t>表</w:t>
            </w:r>
            <w:r>
              <w:rPr>
                <w:rFonts w:hint="eastAsia"/>
                <w:b/>
                <w:bCs/>
                <w:color w:val="000000"/>
                <w:sz w:val="21"/>
                <w:szCs w:val="21"/>
                <w:highlight w:val="none"/>
                <w:lang w:val="en-US" w:eastAsia="zh-CN"/>
              </w:rPr>
              <w:t>3-4</w:t>
            </w:r>
            <w:r>
              <w:rPr>
                <w:rFonts w:hint="eastAsia"/>
                <w:b/>
                <w:bCs/>
                <w:color w:val="000000"/>
                <w:sz w:val="21"/>
                <w:szCs w:val="21"/>
                <w:highlight w:val="none"/>
              </w:rPr>
              <w:t>环境空气检测结果表单位：mg/m³</w:t>
            </w:r>
          </w:p>
          <w:tbl>
            <w:tblPr>
              <w:tblStyle w:val="26"/>
              <w:tblW w:w="8067" w:type="dxa"/>
              <w:tblInd w:w="-2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24"/>
              <w:gridCol w:w="1395"/>
              <w:gridCol w:w="1260"/>
              <w:gridCol w:w="1160"/>
              <w:gridCol w:w="1614"/>
              <w:gridCol w:w="1614"/>
            </w:tblGrid>
            <w:tr w14:paraId="5E7367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024" w:type="dxa"/>
                  <w:shd w:val="clear" w:color="auto" w:fill="auto"/>
                  <w:vAlign w:val="center"/>
                </w:tcPr>
                <w:p w14:paraId="54177780">
                  <w:pPr>
                    <w:pStyle w:val="66"/>
                    <w:spacing w:before="0" w:line="240" w:lineRule="auto"/>
                    <w:ind w:left="0" w:leftChars="0"/>
                    <w:jc w:val="center"/>
                    <w:rPr>
                      <w:rFonts w:hint="default" w:ascii="Times New Roman" w:hAnsi="Times New Roman" w:eastAsia="宋体" w:cs="Times New Roman"/>
                      <w:b/>
                      <w:bCs/>
                      <w:kern w:val="2"/>
                      <w:sz w:val="21"/>
                      <w:szCs w:val="21"/>
                      <w:lang w:val="en-US" w:eastAsia="en-US" w:bidi="ar-SA"/>
                    </w:rPr>
                  </w:pPr>
                  <w:r>
                    <w:rPr>
                      <w:rFonts w:hint="default" w:ascii="Times New Roman" w:hAnsi="Times New Roman" w:eastAsia="宋体" w:cs="Times New Roman"/>
                      <w:b/>
                      <w:bCs/>
                      <w:spacing w:val="3"/>
                      <w:sz w:val="21"/>
                      <w:szCs w:val="21"/>
                    </w:rPr>
                    <w:t>点位名称</w:t>
                  </w:r>
                </w:p>
              </w:tc>
              <w:tc>
                <w:tcPr>
                  <w:tcW w:w="2655" w:type="dxa"/>
                  <w:gridSpan w:val="2"/>
                  <w:shd w:val="clear" w:color="auto" w:fill="auto"/>
                  <w:vAlign w:val="center"/>
                </w:tcPr>
                <w:p w14:paraId="5D783684">
                  <w:pPr>
                    <w:pStyle w:val="66"/>
                    <w:spacing w:before="0" w:line="240" w:lineRule="auto"/>
                    <w:ind w:left="0" w:leftChars="0"/>
                    <w:jc w:val="center"/>
                    <w:rPr>
                      <w:rFonts w:hint="default" w:ascii="Times New Roman" w:hAnsi="Times New Roman" w:eastAsia="宋体" w:cs="Times New Roman"/>
                      <w:b/>
                      <w:bCs/>
                      <w:spacing w:val="6"/>
                      <w:sz w:val="21"/>
                      <w:szCs w:val="21"/>
                    </w:rPr>
                  </w:pPr>
                  <w:r>
                    <w:rPr>
                      <w:rFonts w:hint="default" w:ascii="Times New Roman" w:hAnsi="Times New Roman" w:eastAsia="宋体" w:cs="Times New Roman"/>
                      <w:b/>
                      <w:bCs/>
                      <w:spacing w:val="6"/>
                      <w:sz w:val="21"/>
                      <w:szCs w:val="21"/>
                    </w:rPr>
                    <w:t>采样时间</w:t>
                  </w:r>
                </w:p>
              </w:tc>
              <w:tc>
                <w:tcPr>
                  <w:tcW w:w="1160" w:type="dxa"/>
                  <w:shd w:val="clear" w:color="auto" w:fill="auto"/>
                  <w:vAlign w:val="center"/>
                </w:tcPr>
                <w:p w14:paraId="5ECE2564">
                  <w:pPr>
                    <w:pStyle w:val="66"/>
                    <w:spacing w:before="0" w:line="240" w:lineRule="auto"/>
                    <w:ind w:left="0" w:leftChars="0"/>
                    <w:jc w:val="center"/>
                    <w:rPr>
                      <w:rFonts w:hint="default" w:ascii="Times New Roman" w:hAnsi="Times New Roman" w:eastAsia="宋体" w:cs="Times New Roman"/>
                      <w:b/>
                      <w:bCs/>
                      <w:kern w:val="2"/>
                      <w:sz w:val="21"/>
                      <w:szCs w:val="21"/>
                      <w:lang w:val="en-US" w:eastAsia="zh-CN" w:bidi="ar-SA"/>
                    </w:rPr>
                  </w:pPr>
                  <w:r>
                    <w:rPr>
                      <w:rFonts w:hint="default" w:ascii="Times New Roman" w:hAnsi="Times New Roman" w:eastAsia="宋体" w:cs="Times New Roman"/>
                      <w:b/>
                      <w:bCs/>
                      <w:spacing w:val="6"/>
                      <w:sz w:val="21"/>
                      <w:szCs w:val="21"/>
                      <w:lang w:val="en-US" w:eastAsia="zh-CN"/>
                    </w:rPr>
                    <w:t>氯化氢</w:t>
                  </w:r>
                </w:p>
              </w:tc>
              <w:tc>
                <w:tcPr>
                  <w:tcW w:w="1614" w:type="dxa"/>
                  <w:shd w:val="clear" w:color="auto" w:fill="auto"/>
                  <w:vAlign w:val="center"/>
                </w:tcPr>
                <w:p w14:paraId="2D989254">
                  <w:pPr>
                    <w:pStyle w:val="66"/>
                    <w:spacing w:before="0" w:line="240" w:lineRule="auto"/>
                    <w:ind w:left="0" w:leftChars="0"/>
                    <w:jc w:val="center"/>
                    <w:rPr>
                      <w:rFonts w:hint="default" w:ascii="Times New Roman" w:hAnsi="Times New Roman" w:eastAsia="宋体" w:cs="Times New Roman"/>
                      <w:b/>
                      <w:bCs/>
                      <w:kern w:val="2"/>
                      <w:sz w:val="21"/>
                      <w:szCs w:val="21"/>
                      <w:lang w:val="en-US" w:eastAsia="en-US" w:bidi="ar-SA"/>
                    </w:rPr>
                  </w:pPr>
                  <w:r>
                    <w:rPr>
                      <w:rFonts w:hint="default" w:ascii="Times New Roman" w:hAnsi="Times New Roman" w:eastAsia="宋体" w:cs="Times New Roman"/>
                      <w:b/>
                      <w:bCs/>
                      <w:spacing w:val="5"/>
                      <w:sz w:val="21"/>
                      <w:szCs w:val="21"/>
                    </w:rPr>
                    <w:t>标准值</w:t>
                  </w:r>
                </w:p>
              </w:tc>
              <w:tc>
                <w:tcPr>
                  <w:tcW w:w="1614" w:type="dxa"/>
                  <w:shd w:val="clear" w:color="auto" w:fill="auto"/>
                  <w:vAlign w:val="center"/>
                </w:tcPr>
                <w:p w14:paraId="14744648">
                  <w:pPr>
                    <w:pStyle w:val="66"/>
                    <w:spacing w:before="0" w:line="240" w:lineRule="auto"/>
                    <w:ind w:left="0" w:leftChars="0"/>
                    <w:jc w:val="center"/>
                    <w:rPr>
                      <w:rFonts w:hint="default" w:ascii="Times New Roman" w:hAnsi="Times New Roman" w:eastAsia="宋体" w:cs="Times New Roman"/>
                      <w:b/>
                      <w:bCs/>
                      <w:kern w:val="2"/>
                      <w:sz w:val="21"/>
                      <w:szCs w:val="21"/>
                      <w:lang w:val="en-US" w:eastAsia="en-US" w:bidi="ar-SA"/>
                    </w:rPr>
                  </w:pPr>
                  <w:r>
                    <w:rPr>
                      <w:rFonts w:hint="default" w:ascii="Times New Roman" w:hAnsi="Times New Roman" w:eastAsia="宋体" w:cs="Times New Roman"/>
                      <w:b/>
                      <w:bCs/>
                      <w:spacing w:val="6"/>
                      <w:sz w:val="21"/>
                      <w:szCs w:val="21"/>
                    </w:rPr>
                    <w:t>达标分析</w:t>
                  </w:r>
                </w:p>
              </w:tc>
            </w:tr>
            <w:tr w14:paraId="0889F1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024" w:type="dxa"/>
                  <w:vMerge w:val="restart"/>
                  <w:vAlign w:val="center"/>
                </w:tcPr>
                <w:p w14:paraId="32AC8631">
                  <w:pPr>
                    <w:pStyle w:val="17"/>
                    <w:adjustRightInd w:val="0"/>
                    <w:snapToGrid w:val="0"/>
                    <w:spacing w:line="240" w:lineRule="auto"/>
                    <w:jc w:val="center"/>
                    <w:rPr>
                      <w:rFonts w:hint="default" w:ascii="Times New Roman" w:hAnsi="Times New Roman" w:eastAsia="宋体" w:cs="Times New Roman"/>
                      <w:b w:val="0"/>
                      <w:bCs w:val="0"/>
                      <w:color w:val="000000"/>
                      <w:sz w:val="21"/>
                      <w:szCs w:val="21"/>
                      <w:highlight w:val="none"/>
                      <w:vertAlign w:val="baseline"/>
                    </w:rPr>
                  </w:pPr>
                  <w:r>
                    <w:rPr>
                      <w:rFonts w:hint="default" w:ascii="Times New Roman" w:hAnsi="Times New Roman" w:eastAsia="宋体" w:cs="Times New Roman"/>
                      <w:spacing w:val="7"/>
                      <w:sz w:val="21"/>
                      <w:szCs w:val="21"/>
                    </w:rPr>
                    <w:t>殡仪馆</w:t>
                  </w:r>
                  <w:r>
                    <w:rPr>
                      <w:rFonts w:hint="default" w:ascii="Times New Roman" w:hAnsi="Times New Roman" w:eastAsia="宋体" w:cs="Times New Roman"/>
                      <w:spacing w:val="3"/>
                      <w:sz w:val="21"/>
                      <w:szCs w:val="21"/>
                    </w:rPr>
                    <w:t>厂界下风向</w:t>
                  </w:r>
                  <w:r>
                    <w:rPr>
                      <w:rFonts w:hint="eastAsia" w:cs="Times New Roman"/>
                      <w:spacing w:val="3"/>
                      <w:sz w:val="21"/>
                      <w:szCs w:val="21"/>
                      <w:lang w:val="en-US" w:eastAsia="zh-CN"/>
                    </w:rPr>
                    <w:t>500m处</w:t>
                  </w:r>
                  <w:r>
                    <w:rPr>
                      <w:rFonts w:hint="default" w:ascii="Times New Roman" w:hAnsi="Times New Roman" w:eastAsia="宋体" w:cs="Times New Roman"/>
                      <w:spacing w:val="3"/>
                      <w:sz w:val="21"/>
                      <w:szCs w:val="21"/>
                    </w:rPr>
                    <w:t>1#</w:t>
                  </w:r>
                </w:p>
              </w:tc>
              <w:tc>
                <w:tcPr>
                  <w:tcW w:w="1395" w:type="dxa"/>
                  <w:vMerge w:val="restart"/>
                  <w:shd w:val="clear" w:color="auto" w:fill="auto"/>
                  <w:vAlign w:val="center"/>
                </w:tcPr>
                <w:p w14:paraId="39407812">
                  <w:pPr>
                    <w:pStyle w:val="17"/>
                    <w:adjustRightInd w:val="0"/>
                    <w:snapToGrid w:val="0"/>
                    <w:spacing w:line="240" w:lineRule="auto"/>
                    <w:jc w:val="center"/>
                    <w:rPr>
                      <w:rFonts w:hint="default" w:ascii="Times New Roman" w:hAnsi="Times New Roman" w:eastAsia="宋体" w:cs="Times New Roman"/>
                      <w:b w:val="0"/>
                      <w:bCs w:val="0"/>
                      <w:color w:val="000000"/>
                      <w:sz w:val="21"/>
                      <w:szCs w:val="21"/>
                      <w:highlight w:val="none"/>
                      <w:vertAlign w:val="baseline"/>
                      <w:lang w:val="en-US" w:eastAsia="zh-CN"/>
                    </w:rPr>
                  </w:pPr>
                  <w:r>
                    <w:rPr>
                      <w:rFonts w:hint="default" w:ascii="Times New Roman" w:hAnsi="Times New Roman" w:eastAsia="宋体" w:cs="Times New Roman"/>
                      <w:b w:val="0"/>
                      <w:bCs w:val="0"/>
                      <w:color w:val="000000"/>
                      <w:sz w:val="21"/>
                      <w:szCs w:val="21"/>
                      <w:highlight w:val="none"/>
                      <w:vertAlign w:val="baseline"/>
                      <w:lang w:val="en-US" w:eastAsia="zh-CN"/>
                    </w:rPr>
                    <w:t>2025.09.2</w:t>
                  </w:r>
                  <w:r>
                    <w:rPr>
                      <w:rFonts w:hint="eastAsia" w:cs="Times New Roman"/>
                      <w:b w:val="0"/>
                      <w:bCs w:val="0"/>
                      <w:color w:val="000000"/>
                      <w:sz w:val="21"/>
                      <w:szCs w:val="21"/>
                      <w:highlight w:val="none"/>
                      <w:vertAlign w:val="baseline"/>
                      <w:lang w:val="en-US" w:eastAsia="zh-CN"/>
                    </w:rPr>
                    <w:t>5</w:t>
                  </w:r>
                </w:p>
              </w:tc>
              <w:tc>
                <w:tcPr>
                  <w:tcW w:w="1260" w:type="dxa"/>
                  <w:shd w:val="clear" w:color="auto" w:fill="auto"/>
                  <w:vAlign w:val="center"/>
                </w:tcPr>
                <w:p w14:paraId="27E12858">
                  <w:pPr>
                    <w:pStyle w:val="66"/>
                    <w:spacing w:before="0" w:line="240" w:lineRule="auto"/>
                    <w:ind w:left="0" w:leftChars="0"/>
                    <w:jc w:val="center"/>
                    <w:rPr>
                      <w:rFonts w:hint="default" w:ascii="Times New Roman" w:hAnsi="Times New Roman" w:eastAsia="宋体" w:cs="Times New Roman"/>
                      <w:b w:val="0"/>
                      <w:bCs w:val="0"/>
                      <w:kern w:val="2"/>
                      <w:sz w:val="21"/>
                      <w:szCs w:val="21"/>
                      <w:lang w:val="en-US" w:eastAsia="zh-CN" w:bidi="ar-SA"/>
                    </w:rPr>
                  </w:pPr>
                  <w:r>
                    <w:rPr>
                      <w:rFonts w:hint="default" w:ascii="Times New Roman" w:hAnsi="Times New Roman" w:eastAsia="宋体" w:cs="Times New Roman"/>
                      <w:b w:val="0"/>
                      <w:bCs w:val="0"/>
                      <w:spacing w:val="6"/>
                      <w:sz w:val="21"/>
                      <w:szCs w:val="21"/>
                    </w:rPr>
                    <w:t>第一次</w:t>
                  </w:r>
                </w:p>
              </w:tc>
              <w:tc>
                <w:tcPr>
                  <w:tcW w:w="1160" w:type="dxa"/>
                  <w:shd w:val="clear" w:color="auto" w:fill="auto"/>
                  <w:vAlign w:val="center"/>
                </w:tcPr>
                <w:p w14:paraId="7FAD49E2">
                  <w:pPr>
                    <w:spacing w:before="0" w:line="240" w:lineRule="auto"/>
                    <w:ind w:left="0" w:leftChars="0"/>
                    <w:jc w:val="center"/>
                    <w:rPr>
                      <w:rFonts w:hint="default" w:ascii="Times New Roman" w:hAnsi="Times New Roman" w:eastAsia="宋体" w:cs="Times New Roman"/>
                      <w:b w:val="0"/>
                      <w:bCs w:val="0"/>
                      <w:kern w:val="2"/>
                      <w:sz w:val="21"/>
                      <w:szCs w:val="21"/>
                      <w:lang w:val="en-US" w:eastAsia="zh-CN" w:bidi="ar-SA"/>
                    </w:rPr>
                  </w:pPr>
                  <w:r>
                    <w:rPr>
                      <w:rFonts w:hint="default" w:ascii="Times New Roman" w:hAnsi="Times New Roman" w:eastAsia="宋体" w:cs="Times New Roman"/>
                      <w:b w:val="0"/>
                      <w:bCs w:val="0"/>
                      <w:spacing w:val="3"/>
                      <w:sz w:val="21"/>
                      <w:szCs w:val="21"/>
                    </w:rPr>
                    <w:t>0.02</w:t>
                  </w:r>
                  <w:r>
                    <w:rPr>
                      <w:rFonts w:hint="default" w:ascii="Times New Roman" w:hAnsi="Times New Roman" w:eastAsia="宋体" w:cs="Times New Roman"/>
                      <w:spacing w:val="3"/>
                      <w:sz w:val="21"/>
                      <w:szCs w:val="21"/>
                    </w:rPr>
                    <w:t>L</w:t>
                  </w:r>
                </w:p>
              </w:tc>
              <w:tc>
                <w:tcPr>
                  <w:tcW w:w="1614" w:type="dxa"/>
                  <w:vMerge w:val="restart"/>
                  <w:vAlign w:val="center"/>
                </w:tcPr>
                <w:p w14:paraId="70AAABEB">
                  <w:pPr>
                    <w:pStyle w:val="17"/>
                    <w:adjustRightInd w:val="0"/>
                    <w:snapToGrid w:val="0"/>
                    <w:spacing w:line="240" w:lineRule="auto"/>
                    <w:jc w:val="center"/>
                    <w:rPr>
                      <w:rFonts w:hint="default" w:ascii="Times New Roman" w:hAnsi="Times New Roman" w:eastAsia="宋体" w:cs="Times New Roman"/>
                      <w:b w:val="0"/>
                      <w:bCs w:val="0"/>
                      <w:color w:val="000000"/>
                      <w:sz w:val="21"/>
                      <w:szCs w:val="21"/>
                      <w:highlight w:val="none"/>
                      <w:vertAlign w:val="baseline"/>
                      <w:lang w:val="en-US" w:eastAsia="zh-CN"/>
                    </w:rPr>
                  </w:pPr>
                  <w:r>
                    <w:rPr>
                      <w:rFonts w:hint="default" w:ascii="Times New Roman" w:hAnsi="Times New Roman" w:eastAsia="宋体" w:cs="Times New Roman"/>
                      <w:b w:val="0"/>
                      <w:bCs w:val="0"/>
                      <w:spacing w:val="4"/>
                      <w:sz w:val="21"/>
                      <w:szCs w:val="21"/>
                      <w:lang w:val="en-US" w:eastAsia="zh-CN"/>
                    </w:rPr>
                    <w:t>0.05</w:t>
                  </w:r>
                </w:p>
              </w:tc>
              <w:tc>
                <w:tcPr>
                  <w:tcW w:w="1614" w:type="dxa"/>
                  <w:vAlign w:val="center"/>
                </w:tcPr>
                <w:p w14:paraId="5253853C">
                  <w:pPr>
                    <w:pStyle w:val="66"/>
                    <w:spacing w:before="0" w:line="240" w:lineRule="auto"/>
                    <w:ind w:left="0" w:leftChars="0"/>
                    <w:jc w:val="center"/>
                    <w:rPr>
                      <w:rFonts w:hint="default" w:ascii="Times New Roman" w:hAnsi="Times New Roman" w:eastAsia="宋体" w:cs="Times New Roman"/>
                      <w:b w:val="0"/>
                      <w:bCs w:val="0"/>
                      <w:color w:val="000000"/>
                      <w:sz w:val="21"/>
                      <w:szCs w:val="21"/>
                      <w:highlight w:val="none"/>
                      <w:vertAlign w:val="baseline"/>
                    </w:rPr>
                  </w:pPr>
                  <w:r>
                    <w:rPr>
                      <w:rFonts w:hint="default" w:ascii="Times New Roman" w:hAnsi="Times New Roman" w:eastAsia="宋体" w:cs="Times New Roman"/>
                      <w:b w:val="0"/>
                      <w:bCs w:val="0"/>
                      <w:spacing w:val="5"/>
                      <w:sz w:val="21"/>
                      <w:szCs w:val="21"/>
                    </w:rPr>
                    <w:t>达标</w:t>
                  </w:r>
                </w:p>
              </w:tc>
            </w:tr>
            <w:tr w14:paraId="6FB544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024" w:type="dxa"/>
                  <w:vMerge w:val="continue"/>
                  <w:vAlign w:val="center"/>
                </w:tcPr>
                <w:p w14:paraId="3E1BBC95">
                  <w:pPr>
                    <w:pStyle w:val="66"/>
                    <w:spacing w:before="0" w:line="240" w:lineRule="auto"/>
                    <w:ind w:left="0" w:leftChars="0"/>
                    <w:jc w:val="center"/>
                    <w:rPr>
                      <w:rFonts w:hint="default" w:ascii="Times New Roman" w:hAnsi="Times New Roman" w:eastAsia="宋体" w:cs="Times New Roman"/>
                      <w:b w:val="0"/>
                      <w:bCs w:val="0"/>
                      <w:sz w:val="21"/>
                      <w:szCs w:val="21"/>
                    </w:rPr>
                  </w:pPr>
                </w:p>
              </w:tc>
              <w:tc>
                <w:tcPr>
                  <w:tcW w:w="1395" w:type="dxa"/>
                  <w:vMerge w:val="continue"/>
                  <w:vAlign w:val="center"/>
                </w:tcPr>
                <w:p w14:paraId="4982C501">
                  <w:pPr>
                    <w:pStyle w:val="66"/>
                    <w:spacing w:before="0" w:line="240" w:lineRule="auto"/>
                    <w:ind w:left="0" w:leftChars="0"/>
                    <w:jc w:val="center"/>
                    <w:rPr>
                      <w:rFonts w:hint="default" w:ascii="Times New Roman" w:hAnsi="Times New Roman" w:eastAsia="宋体" w:cs="Times New Roman"/>
                      <w:b w:val="0"/>
                      <w:bCs w:val="0"/>
                      <w:sz w:val="21"/>
                      <w:szCs w:val="21"/>
                    </w:rPr>
                  </w:pPr>
                </w:p>
              </w:tc>
              <w:tc>
                <w:tcPr>
                  <w:tcW w:w="1260" w:type="dxa"/>
                  <w:shd w:val="clear" w:color="auto" w:fill="auto"/>
                  <w:vAlign w:val="center"/>
                </w:tcPr>
                <w:p w14:paraId="207B89F6">
                  <w:pPr>
                    <w:pStyle w:val="66"/>
                    <w:spacing w:before="0" w:line="240" w:lineRule="auto"/>
                    <w:ind w:left="0" w:leftChars="0"/>
                    <w:jc w:val="center"/>
                    <w:rPr>
                      <w:rFonts w:hint="default" w:ascii="Times New Roman" w:hAnsi="Times New Roman" w:eastAsia="宋体" w:cs="Times New Roman"/>
                      <w:b w:val="0"/>
                      <w:bCs w:val="0"/>
                      <w:kern w:val="2"/>
                      <w:sz w:val="21"/>
                      <w:szCs w:val="21"/>
                      <w:lang w:val="en-US" w:eastAsia="zh-CN" w:bidi="ar-SA"/>
                    </w:rPr>
                  </w:pPr>
                  <w:r>
                    <w:rPr>
                      <w:rFonts w:hint="default" w:ascii="Times New Roman" w:hAnsi="Times New Roman" w:eastAsia="宋体" w:cs="Times New Roman"/>
                      <w:b w:val="0"/>
                      <w:bCs w:val="0"/>
                      <w:spacing w:val="6"/>
                      <w:sz w:val="21"/>
                      <w:szCs w:val="21"/>
                    </w:rPr>
                    <w:t>第二次</w:t>
                  </w:r>
                </w:p>
              </w:tc>
              <w:tc>
                <w:tcPr>
                  <w:tcW w:w="1160" w:type="dxa"/>
                  <w:shd w:val="clear" w:color="auto" w:fill="auto"/>
                  <w:vAlign w:val="center"/>
                </w:tcPr>
                <w:p w14:paraId="634B1571">
                  <w:pPr>
                    <w:spacing w:before="0" w:line="240" w:lineRule="auto"/>
                    <w:ind w:left="0" w:leftChars="0"/>
                    <w:jc w:val="center"/>
                    <w:rPr>
                      <w:rFonts w:hint="default" w:ascii="Times New Roman" w:hAnsi="Times New Roman" w:eastAsia="宋体" w:cs="Times New Roman"/>
                      <w:b w:val="0"/>
                      <w:bCs w:val="0"/>
                      <w:kern w:val="2"/>
                      <w:sz w:val="21"/>
                      <w:szCs w:val="21"/>
                      <w:lang w:val="en-US" w:eastAsia="zh-CN" w:bidi="ar-SA"/>
                    </w:rPr>
                  </w:pPr>
                  <w:r>
                    <w:rPr>
                      <w:rFonts w:hint="default" w:ascii="Times New Roman" w:hAnsi="Times New Roman" w:eastAsia="宋体" w:cs="Times New Roman"/>
                      <w:b w:val="0"/>
                      <w:bCs w:val="0"/>
                      <w:spacing w:val="3"/>
                      <w:sz w:val="21"/>
                      <w:szCs w:val="21"/>
                    </w:rPr>
                    <w:t>0.02</w:t>
                  </w:r>
                  <w:r>
                    <w:rPr>
                      <w:rFonts w:hint="default" w:ascii="Times New Roman" w:hAnsi="Times New Roman" w:eastAsia="宋体" w:cs="Times New Roman"/>
                      <w:spacing w:val="3"/>
                      <w:sz w:val="21"/>
                      <w:szCs w:val="21"/>
                    </w:rPr>
                    <w:t>L</w:t>
                  </w:r>
                </w:p>
              </w:tc>
              <w:tc>
                <w:tcPr>
                  <w:tcW w:w="1614" w:type="dxa"/>
                  <w:vMerge w:val="continue"/>
                  <w:vAlign w:val="center"/>
                </w:tcPr>
                <w:p w14:paraId="15CD3E02">
                  <w:pPr>
                    <w:pStyle w:val="66"/>
                    <w:spacing w:before="0" w:line="240" w:lineRule="auto"/>
                    <w:ind w:left="0" w:leftChars="0"/>
                    <w:jc w:val="center"/>
                    <w:rPr>
                      <w:rFonts w:hint="default" w:ascii="Times New Roman" w:hAnsi="Times New Roman" w:eastAsia="宋体" w:cs="Times New Roman"/>
                      <w:b w:val="0"/>
                      <w:bCs w:val="0"/>
                      <w:color w:val="000000"/>
                      <w:sz w:val="21"/>
                      <w:szCs w:val="21"/>
                      <w:highlight w:val="none"/>
                      <w:vertAlign w:val="baseline"/>
                      <w:lang w:val="en-US" w:eastAsia="zh-CN"/>
                    </w:rPr>
                  </w:pPr>
                </w:p>
              </w:tc>
              <w:tc>
                <w:tcPr>
                  <w:tcW w:w="1614" w:type="dxa"/>
                  <w:vAlign w:val="center"/>
                </w:tcPr>
                <w:p w14:paraId="588F6355">
                  <w:pPr>
                    <w:pStyle w:val="66"/>
                    <w:spacing w:before="0" w:line="240" w:lineRule="auto"/>
                    <w:ind w:left="0" w:leftChars="0"/>
                    <w:jc w:val="center"/>
                    <w:rPr>
                      <w:rFonts w:hint="default" w:ascii="Times New Roman" w:hAnsi="Times New Roman" w:eastAsia="宋体" w:cs="Times New Roman"/>
                      <w:b w:val="0"/>
                      <w:bCs w:val="0"/>
                      <w:color w:val="000000"/>
                      <w:sz w:val="21"/>
                      <w:szCs w:val="21"/>
                      <w:highlight w:val="none"/>
                      <w:vertAlign w:val="baseline"/>
                      <w:lang w:val="en-US" w:eastAsia="zh-CN"/>
                    </w:rPr>
                  </w:pPr>
                  <w:r>
                    <w:rPr>
                      <w:rFonts w:hint="default" w:ascii="Times New Roman" w:hAnsi="Times New Roman" w:eastAsia="宋体" w:cs="Times New Roman"/>
                      <w:b w:val="0"/>
                      <w:bCs w:val="0"/>
                      <w:spacing w:val="5"/>
                      <w:sz w:val="21"/>
                      <w:szCs w:val="21"/>
                    </w:rPr>
                    <w:t>达标</w:t>
                  </w:r>
                </w:p>
              </w:tc>
            </w:tr>
            <w:tr w14:paraId="7C312E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024" w:type="dxa"/>
                  <w:vMerge w:val="continue"/>
                  <w:vAlign w:val="center"/>
                </w:tcPr>
                <w:p w14:paraId="74126FD6">
                  <w:pPr>
                    <w:pStyle w:val="66"/>
                    <w:spacing w:before="0" w:line="240" w:lineRule="auto"/>
                    <w:ind w:left="0" w:leftChars="0"/>
                    <w:jc w:val="center"/>
                    <w:rPr>
                      <w:rFonts w:hint="default" w:ascii="Times New Roman" w:hAnsi="Times New Roman" w:eastAsia="宋体" w:cs="Times New Roman"/>
                      <w:b w:val="0"/>
                      <w:bCs w:val="0"/>
                      <w:color w:val="000000"/>
                      <w:sz w:val="21"/>
                      <w:szCs w:val="21"/>
                      <w:highlight w:val="none"/>
                      <w:vertAlign w:val="baseline"/>
                      <w:lang w:val="en-US" w:eastAsia="zh-CN"/>
                    </w:rPr>
                  </w:pPr>
                </w:p>
              </w:tc>
              <w:tc>
                <w:tcPr>
                  <w:tcW w:w="1395" w:type="dxa"/>
                  <w:vMerge w:val="continue"/>
                  <w:vAlign w:val="center"/>
                </w:tcPr>
                <w:p w14:paraId="3790E2DC">
                  <w:pPr>
                    <w:pStyle w:val="66"/>
                    <w:spacing w:before="0" w:line="240" w:lineRule="auto"/>
                    <w:ind w:left="0" w:leftChars="0"/>
                    <w:jc w:val="center"/>
                    <w:rPr>
                      <w:rFonts w:hint="default" w:ascii="Times New Roman" w:hAnsi="Times New Roman" w:eastAsia="宋体" w:cs="Times New Roman"/>
                      <w:b w:val="0"/>
                      <w:bCs w:val="0"/>
                      <w:color w:val="000000"/>
                      <w:sz w:val="21"/>
                      <w:szCs w:val="21"/>
                      <w:highlight w:val="none"/>
                      <w:vertAlign w:val="baseline"/>
                      <w:lang w:val="en-US" w:eastAsia="zh-CN"/>
                    </w:rPr>
                  </w:pPr>
                </w:p>
              </w:tc>
              <w:tc>
                <w:tcPr>
                  <w:tcW w:w="1260" w:type="dxa"/>
                  <w:shd w:val="clear" w:color="auto" w:fill="auto"/>
                  <w:vAlign w:val="center"/>
                </w:tcPr>
                <w:p w14:paraId="4983B901">
                  <w:pPr>
                    <w:pStyle w:val="66"/>
                    <w:spacing w:before="0" w:line="240" w:lineRule="auto"/>
                    <w:ind w:left="0" w:leftChars="0"/>
                    <w:jc w:val="center"/>
                    <w:rPr>
                      <w:rFonts w:hint="default" w:ascii="Times New Roman" w:hAnsi="Times New Roman" w:eastAsia="宋体" w:cs="Times New Roman"/>
                      <w:b w:val="0"/>
                      <w:bCs w:val="0"/>
                      <w:kern w:val="2"/>
                      <w:sz w:val="21"/>
                      <w:szCs w:val="21"/>
                      <w:lang w:val="en-US" w:eastAsia="zh-CN" w:bidi="ar-SA"/>
                    </w:rPr>
                  </w:pPr>
                  <w:r>
                    <w:rPr>
                      <w:rFonts w:hint="default" w:ascii="Times New Roman" w:hAnsi="Times New Roman" w:eastAsia="宋体" w:cs="Times New Roman"/>
                      <w:b w:val="0"/>
                      <w:bCs w:val="0"/>
                      <w:spacing w:val="6"/>
                      <w:sz w:val="21"/>
                      <w:szCs w:val="21"/>
                    </w:rPr>
                    <w:t>第三次</w:t>
                  </w:r>
                </w:p>
              </w:tc>
              <w:tc>
                <w:tcPr>
                  <w:tcW w:w="1160" w:type="dxa"/>
                  <w:shd w:val="clear" w:color="auto" w:fill="auto"/>
                  <w:vAlign w:val="center"/>
                </w:tcPr>
                <w:p w14:paraId="07D9C772">
                  <w:pPr>
                    <w:spacing w:before="0" w:line="240" w:lineRule="auto"/>
                    <w:ind w:left="0" w:leftChars="0"/>
                    <w:jc w:val="center"/>
                    <w:rPr>
                      <w:rFonts w:hint="default" w:ascii="Times New Roman" w:hAnsi="Times New Roman" w:eastAsia="宋体" w:cs="Times New Roman"/>
                      <w:b w:val="0"/>
                      <w:bCs w:val="0"/>
                      <w:kern w:val="2"/>
                      <w:sz w:val="21"/>
                      <w:szCs w:val="21"/>
                      <w:lang w:val="en-US" w:eastAsia="zh-CN" w:bidi="ar-SA"/>
                    </w:rPr>
                  </w:pPr>
                  <w:r>
                    <w:rPr>
                      <w:rFonts w:hint="default" w:ascii="Times New Roman" w:hAnsi="Times New Roman" w:eastAsia="宋体" w:cs="Times New Roman"/>
                      <w:b w:val="0"/>
                      <w:bCs w:val="0"/>
                      <w:spacing w:val="3"/>
                      <w:sz w:val="21"/>
                      <w:szCs w:val="21"/>
                    </w:rPr>
                    <w:t>0.02</w:t>
                  </w:r>
                  <w:r>
                    <w:rPr>
                      <w:rFonts w:hint="default" w:ascii="Times New Roman" w:hAnsi="Times New Roman" w:eastAsia="宋体" w:cs="Times New Roman"/>
                      <w:spacing w:val="3"/>
                      <w:sz w:val="21"/>
                      <w:szCs w:val="21"/>
                    </w:rPr>
                    <w:t>L</w:t>
                  </w:r>
                </w:p>
              </w:tc>
              <w:tc>
                <w:tcPr>
                  <w:tcW w:w="1614" w:type="dxa"/>
                  <w:vMerge w:val="continue"/>
                  <w:vAlign w:val="center"/>
                </w:tcPr>
                <w:p w14:paraId="4491143F">
                  <w:pPr>
                    <w:pStyle w:val="66"/>
                    <w:spacing w:before="0" w:line="240" w:lineRule="auto"/>
                    <w:ind w:left="0" w:leftChars="0"/>
                    <w:jc w:val="center"/>
                    <w:rPr>
                      <w:rFonts w:hint="default" w:ascii="Times New Roman" w:hAnsi="Times New Roman" w:eastAsia="宋体" w:cs="Times New Roman"/>
                      <w:b w:val="0"/>
                      <w:bCs w:val="0"/>
                      <w:color w:val="000000"/>
                      <w:sz w:val="21"/>
                      <w:szCs w:val="21"/>
                      <w:highlight w:val="none"/>
                      <w:vertAlign w:val="baseline"/>
                      <w:lang w:val="en-US" w:eastAsia="zh-CN"/>
                    </w:rPr>
                  </w:pPr>
                </w:p>
              </w:tc>
              <w:tc>
                <w:tcPr>
                  <w:tcW w:w="1614" w:type="dxa"/>
                  <w:vAlign w:val="center"/>
                </w:tcPr>
                <w:p w14:paraId="2BF6B17E">
                  <w:pPr>
                    <w:pStyle w:val="66"/>
                    <w:spacing w:before="0" w:line="240" w:lineRule="auto"/>
                    <w:ind w:left="0" w:leftChars="0"/>
                    <w:jc w:val="center"/>
                    <w:rPr>
                      <w:rFonts w:hint="default" w:ascii="Times New Roman" w:hAnsi="Times New Roman" w:eastAsia="宋体" w:cs="Times New Roman"/>
                      <w:b w:val="0"/>
                      <w:bCs w:val="0"/>
                      <w:color w:val="000000"/>
                      <w:sz w:val="21"/>
                      <w:szCs w:val="21"/>
                      <w:highlight w:val="none"/>
                      <w:vertAlign w:val="baseline"/>
                      <w:lang w:val="en-US" w:eastAsia="zh-CN"/>
                    </w:rPr>
                  </w:pPr>
                  <w:r>
                    <w:rPr>
                      <w:rFonts w:hint="default" w:ascii="Times New Roman" w:hAnsi="Times New Roman" w:eastAsia="宋体" w:cs="Times New Roman"/>
                      <w:b w:val="0"/>
                      <w:bCs w:val="0"/>
                      <w:spacing w:val="5"/>
                      <w:sz w:val="21"/>
                      <w:szCs w:val="21"/>
                    </w:rPr>
                    <w:t>达标</w:t>
                  </w:r>
                </w:p>
              </w:tc>
            </w:tr>
            <w:tr w14:paraId="7E143BB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024" w:type="dxa"/>
                  <w:vMerge w:val="continue"/>
                  <w:vAlign w:val="center"/>
                </w:tcPr>
                <w:p w14:paraId="067006C7">
                  <w:pPr>
                    <w:pStyle w:val="66"/>
                    <w:spacing w:before="0" w:line="240" w:lineRule="auto"/>
                    <w:ind w:left="0" w:leftChars="0"/>
                    <w:jc w:val="center"/>
                    <w:rPr>
                      <w:rFonts w:hint="default" w:ascii="Times New Roman" w:hAnsi="Times New Roman" w:eastAsia="宋体" w:cs="Times New Roman"/>
                      <w:b w:val="0"/>
                      <w:bCs w:val="0"/>
                      <w:color w:val="000000"/>
                      <w:sz w:val="21"/>
                      <w:szCs w:val="21"/>
                      <w:highlight w:val="none"/>
                      <w:vertAlign w:val="baseline"/>
                      <w:lang w:val="en-US" w:eastAsia="zh-CN"/>
                    </w:rPr>
                  </w:pPr>
                </w:p>
              </w:tc>
              <w:tc>
                <w:tcPr>
                  <w:tcW w:w="1395" w:type="dxa"/>
                  <w:vMerge w:val="continue"/>
                  <w:vAlign w:val="center"/>
                </w:tcPr>
                <w:p w14:paraId="21555AD1">
                  <w:pPr>
                    <w:pStyle w:val="66"/>
                    <w:spacing w:before="0" w:line="240" w:lineRule="auto"/>
                    <w:ind w:left="0" w:leftChars="0"/>
                    <w:jc w:val="center"/>
                    <w:rPr>
                      <w:rFonts w:hint="default" w:ascii="Times New Roman" w:hAnsi="Times New Roman" w:eastAsia="宋体" w:cs="Times New Roman"/>
                      <w:b w:val="0"/>
                      <w:bCs w:val="0"/>
                      <w:color w:val="000000"/>
                      <w:sz w:val="21"/>
                      <w:szCs w:val="21"/>
                      <w:highlight w:val="none"/>
                      <w:vertAlign w:val="baseline"/>
                      <w:lang w:val="en-US" w:eastAsia="zh-CN"/>
                    </w:rPr>
                  </w:pPr>
                </w:p>
              </w:tc>
              <w:tc>
                <w:tcPr>
                  <w:tcW w:w="1260" w:type="dxa"/>
                  <w:shd w:val="clear" w:color="auto" w:fill="auto"/>
                  <w:vAlign w:val="center"/>
                </w:tcPr>
                <w:p w14:paraId="75320ECE">
                  <w:pPr>
                    <w:pStyle w:val="66"/>
                    <w:spacing w:before="0" w:line="240" w:lineRule="auto"/>
                    <w:ind w:left="0" w:leftChars="0"/>
                    <w:jc w:val="center"/>
                    <w:rPr>
                      <w:rFonts w:hint="default" w:ascii="Times New Roman" w:hAnsi="Times New Roman" w:eastAsia="宋体" w:cs="Times New Roman"/>
                      <w:b w:val="0"/>
                      <w:bCs w:val="0"/>
                      <w:kern w:val="2"/>
                      <w:sz w:val="21"/>
                      <w:szCs w:val="21"/>
                      <w:lang w:val="en-US" w:eastAsia="zh-CN" w:bidi="ar-SA"/>
                    </w:rPr>
                  </w:pPr>
                  <w:r>
                    <w:rPr>
                      <w:rFonts w:hint="default" w:ascii="Times New Roman" w:hAnsi="Times New Roman" w:eastAsia="宋体" w:cs="Times New Roman"/>
                      <w:b w:val="0"/>
                      <w:bCs w:val="0"/>
                      <w:spacing w:val="6"/>
                      <w:sz w:val="21"/>
                      <w:szCs w:val="21"/>
                    </w:rPr>
                    <w:t>第四次</w:t>
                  </w:r>
                </w:p>
              </w:tc>
              <w:tc>
                <w:tcPr>
                  <w:tcW w:w="1160" w:type="dxa"/>
                  <w:shd w:val="clear" w:color="auto" w:fill="auto"/>
                  <w:vAlign w:val="center"/>
                </w:tcPr>
                <w:p w14:paraId="554E6C28">
                  <w:pPr>
                    <w:spacing w:before="0" w:line="240" w:lineRule="auto"/>
                    <w:ind w:left="0" w:leftChars="0"/>
                    <w:jc w:val="center"/>
                    <w:rPr>
                      <w:rFonts w:hint="default" w:ascii="Times New Roman" w:hAnsi="Times New Roman" w:eastAsia="宋体" w:cs="Times New Roman"/>
                      <w:b w:val="0"/>
                      <w:bCs w:val="0"/>
                      <w:kern w:val="2"/>
                      <w:sz w:val="21"/>
                      <w:szCs w:val="21"/>
                      <w:lang w:val="en-US" w:eastAsia="zh-CN" w:bidi="ar-SA"/>
                    </w:rPr>
                  </w:pPr>
                  <w:r>
                    <w:rPr>
                      <w:rFonts w:hint="default" w:ascii="Times New Roman" w:hAnsi="Times New Roman" w:eastAsia="宋体" w:cs="Times New Roman"/>
                      <w:b w:val="0"/>
                      <w:bCs w:val="0"/>
                      <w:spacing w:val="3"/>
                      <w:sz w:val="21"/>
                      <w:szCs w:val="21"/>
                    </w:rPr>
                    <w:t>0.02</w:t>
                  </w:r>
                  <w:r>
                    <w:rPr>
                      <w:rFonts w:hint="default" w:ascii="Times New Roman" w:hAnsi="Times New Roman" w:eastAsia="宋体" w:cs="Times New Roman"/>
                      <w:spacing w:val="3"/>
                      <w:sz w:val="21"/>
                      <w:szCs w:val="21"/>
                    </w:rPr>
                    <w:t>L</w:t>
                  </w:r>
                </w:p>
              </w:tc>
              <w:tc>
                <w:tcPr>
                  <w:tcW w:w="1614" w:type="dxa"/>
                  <w:vMerge w:val="continue"/>
                  <w:vAlign w:val="center"/>
                </w:tcPr>
                <w:p w14:paraId="6D625F8A">
                  <w:pPr>
                    <w:pStyle w:val="66"/>
                    <w:spacing w:before="0" w:line="240" w:lineRule="auto"/>
                    <w:ind w:left="0" w:leftChars="0"/>
                    <w:jc w:val="center"/>
                    <w:rPr>
                      <w:rFonts w:hint="default" w:ascii="Times New Roman" w:hAnsi="Times New Roman" w:eastAsia="宋体" w:cs="Times New Roman"/>
                      <w:b w:val="0"/>
                      <w:bCs w:val="0"/>
                      <w:color w:val="000000"/>
                      <w:sz w:val="21"/>
                      <w:szCs w:val="21"/>
                      <w:highlight w:val="none"/>
                      <w:vertAlign w:val="baseline"/>
                      <w:lang w:val="en-US" w:eastAsia="zh-CN"/>
                    </w:rPr>
                  </w:pPr>
                </w:p>
              </w:tc>
              <w:tc>
                <w:tcPr>
                  <w:tcW w:w="1614" w:type="dxa"/>
                  <w:vAlign w:val="center"/>
                </w:tcPr>
                <w:p w14:paraId="741DD642">
                  <w:pPr>
                    <w:pStyle w:val="66"/>
                    <w:spacing w:before="0" w:line="240" w:lineRule="auto"/>
                    <w:ind w:left="0" w:leftChars="0"/>
                    <w:jc w:val="center"/>
                    <w:rPr>
                      <w:rFonts w:hint="default" w:ascii="Times New Roman" w:hAnsi="Times New Roman" w:eastAsia="宋体" w:cs="Times New Roman"/>
                      <w:b w:val="0"/>
                      <w:bCs w:val="0"/>
                      <w:color w:val="000000"/>
                      <w:sz w:val="21"/>
                      <w:szCs w:val="21"/>
                      <w:highlight w:val="none"/>
                      <w:vertAlign w:val="baseline"/>
                      <w:lang w:val="en-US" w:eastAsia="zh-CN"/>
                    </w:rPr>
                  </w:pPr>
                  <w:r>
                    <w:rPr>
                      <w:rFonts w:hint="default" w:ascii="Times New Roman" w:hAnsi="Times New Roman" w:eastAsia="宋体" w:cs="Times New Roman"/>
                      <w:b w:val="0"/>
                      <w:bCs w:val="0"/>
                      <w:spacing w:val="5"/>
                      <w:sz w:val="21"/>
                      <w:szCs w:val="21"/>
                    </w:rPr>
                    <w:t>达标</w:t>
                  </w:r>
                </w:p>
              </w:tc>
            </w:tr>
            <w:tr w14:paraId="67B6BDA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024" w:type="dxa"/>
                  <w:vMerge w:val="continue"/>
                  <w:vAlign w:val="center"/>
                </w:tcPr>
                <w:p w14:paraId="3B65AAFB">
                  <w:pPr>
                    <w:pStyle w:val="66"/>
                    <w:spacing w:before="0" w:line="240" w:lineRule="auto"/>
                    <w:ind w:left="0" w:leftChars="0"/>
                    <w:jc w:val="center"/>
                    <w:rPr>
                      <w:rFonts w:hint="default" w:ascii="Times New Roman" w:hAnsi="Times New Roman" w:eastAsia="宋体" w:cs="Times New Roman"/>
                      <w:b w:val="0"/>
                      <w:bCs w:val="0"/>
                      <w:color w:val="000000"/>
                      <w:sz w:val="21"/>
                      <w:szCs w:val="21"/>
                      <w:highlight w:val="none"/>
                      <w:vertAlign w:val="baseline"/>
                      <w:lang w:val="en-US" w:eastAsia="zh-CN"/>
                    </w:rPr>
                  </w:pPr>
                </w:p>
              </w:tc>
              <w:tc>
                <w:tcPr>
                  <w:tcW w:w="1395" w:type="dxa"/>
                  <w:vMerge w:val="continue"/>
                  <w:vAlign w:val="center"/>
                </w:tcPr>
                <w:p w14:paraId="3662FE2A">
                  <w:pPr>
                    <w:pStyle w:val="66"/>
                    <w:spacing w:before="0" w:line="240" w:lineRule="auto"/>
                    <w:ind w:left="0" w:leftChars="0"/>
                    <w:jc w:val="center"/>
                    <w:rPr>
                      <w:rFonts w:hint="default" w:ascii="Times New Roman" w:hAnsi="Times New Roman" w:eastAsia="宋体" w:cs="Times New Roman"/>
                      <w:b w:val="0"/>
                      <w:bCs w:val="0"/>
                      <w:color w:val="000000"/>
                      <w:sz w:val="21"/>
                      <w:szCs w:val="21"/>
                      <w:highlight w:val="none"/>
                      <w:vertAlign w:val="baseline"/>
                      <w:lang w:val="en-US" w:eastAsia="zh-CN"/>
                    </w:rPr>
                  </w:pPr>
                </w:p>
              </w:tc>
              <w:tc>
                <w:tcPr>
                  <w:tcW w:w="1260" w:type="dxa"/>
                  <w:shd w:val="clear" w:color="auto" w:fill="auto"/>
                  <w:vAlign w:val="center"/>
                </w:tcPr>
                <w:p w14:paraId="71788F10">
                  <w:pPr>
                    <w:pStyle w:val="66"/>
                    <w:spacing w:before="0" w:line="240" w:lineRule="auto"/>
                    <w:ind w:left="0" w:leftChars="0"/>
                    <w:jc w:val="center"/>
                    <w:rPr>
                      <w:rFonts w:hint="default" w:ascii="Times New Roman" w:hAnsi="Times New Roman" w:eastAsia="宋体" w:cs="Times New Roman"/>
                      <w:b w:val="0"/>
                      <w:bCs w:val="0"/>
                      <w:kern w:val="2"/>
                      <w:sz w:val="21"/>
                      <w:szCs w:val="21"/>
                      <w:lang w:val="en-US" w:eastAsia="zh-CN" w:bidi="ar-SA"/>
                    </w:rPr>
                  </w:pPr>
                  <w:r>
                    <w:rPr>
                      <w:rFonts w:hint="default" w:ascii="Times New Roman" w:hAnsi="Times New Roman" w:eastAsia="宋体" w:cs="Times New Roman"/>
                      <w:b w:val="0"/>
                      <w:bCs w:val="0"/>
                      <w:spacing w:val="7"/>
                      <w:sz w:val="21"/>
                      <w:szCs w:val="21"/>
                    </w:rPr>
                    <w:t>平均值</w:t>
                  </w:r>
                </w:p>
              </w:tc>
              <w:tc>
                <w:tcPr>
                  <w:tcW w:w="1160" w:type="dxa"/>
                  <w:shd w:val="clear" w:color="auto" w:fill="auto"/>
                  <w:vAlign w:val="center"/>
                </w:tcPr>
                <w:p w14:paraId="0A7F4A3F">
                  <w:pPr>
                    <w:spacing w:before="0" w:line="240" w:lineRule="auto"/>
                    <w:ind w:left="0" w:leftChars="0"/>
                    <w:jc w:val="center"/>
                    <w:rPr>
                      <w:rFonts w:hint="default" w:ascii="Times New Roman" w:hAnsi="Times New Roman" w:eastAsia="宋体" w:cs="Times New Roman"/>
                      <w:b w:val="0"/>
                      <w:bCs w:val="0"/>
                      <w:kern w:val="2"/>
                      <w:sz w:val="21"/>
                      <w:szCs w:val="21"/>
                      <w:lang w:val="en-US" w:eastAsia="zh-CN" w:bidi="ar-SA"/>
                    </w:rPr>
                  </w:pPr>
                  <w:r>
                    <w:rPr>
                      <w:rFonts w:hint="default" w:ascii="Times New Roman" w:hAnsi="Times New Roman" w:eastAsia="宋体" w:cs="Times New Roman"/>
                      <w:b w:val="0"/>
                      <w:bCs w:val="0"/>
                      <w:spacing w:val="3"/>
                      <w:sz w:val="21"/>
                      <w:szCs w:val="21"/>
                    </w:rPr>
                    <w:t>0.02</w:t>
                  </w:r>
                  <w:r>
                    <w:rPr>
                      <w:rFonts w:hint="default" w:ascii="Times New Roman" w:hAnsi="Times New Roman" w:eastAsia="宋体" w:cs="Times New Roman"/>
                      <w:spacing w:val="3"/>
                      <w:sz w:val="21"/>
                      <w:szCs w:val="21"/>
                    </w:rPr>
                    <w:t>L</w:t>
                  </w:r>
                </w:p>
              </w:tc>
              <w:tc>
                <w:tcPr>
                  <w:tcW w:w="1614" w:type="dxa"/>
                  <w:vMerge w:val="continue"/>
                  <w:vAlign w:val="center"/>
                </w:tcPr>
                <w:p w14:paraId="3A62F07F">
                  <w:pPr>
                    <w:pStyle w:val="66"/>
                    <w:spacing w:before="0" w:line="240" w:lineRule="auto"/>
                    <w:ind w:left="0" w:leftChars="0"/>
                    <w:jc w:val="center"/>
                    <w:rPr>
                      <w:rFonts w:hint="default" w:ascii="Times New Roman" w:hAnsi="Times New Roman" w:eastAsia="宋体" w:cs="Times New Roman"/>
                      <w:b w:val="0"/>
                      <w:bCs w:val="0"/>
                      <w:color w:val="000000"/>
                      <w:sz w:val="21"/>
                      <w:szCs w:val="21"/>
                      <w:highlight w:val="none"/>
                      <w:vertAlign w:val="baseline"/>
                      <w:lang w:val="en-US" w:eastAsia="zh-CN"/>
                    </w:rPr>
                  </w:pPr>
                </w:p>
              </w:tc>
              <w:tc>
                <w:tcPr>
                  <w:tcW w:w="1614" w:type="dxa"/>
                  <w:vAlign w:val="center"/>
                </w:tcPr>
                <w:p w14:paraId="73587047">
                  <w:pPr>
                    <w:pStyle w:val="66"/>
                    <w:spacing w:before="0" w:line="240" w:lineRule="auto"/>
                    <w:ind w:left="0" w:leftChars="0"/>
                    <w:jc w:val="center"/>
                    <w:rPr>
                      <w:rFonts w:hint="default" w:ascii="Times New Roman" w:hAnsi="Times New Roman" w:eastAsia="宋体" w:cs="Times New Roman"/>
                      <w:b w:val="0"/>
                      <w:bCs w:val="0"/>
                      <w:color w:val="000000"/>
                      <w:sz w:val="21"/>
                      <w:szCs w:val="21"/>
                      <w:highlight w:val="none"/>
                      <w:vertAlign w:val="baseline"/>
                      <w:lang w:val="en-US" w:eastAsia="zh-CN"/>
                    </w:rPr>
                  </w:pPr>
                  <w:r>
                    <w:rPr>
                      <w:rFonts w:hint="default" w:ascii="Times New Roman" w:hAnsi="Times New Roman" w:eastAsia="宋体" w:cs="Times New Roman"/>
                      <w:b w:val="0"/>
                      <w:bCs w:val="0"/>
                      <w:spacing w:val="5"/>
                      <w:sz w:val="21"/>
                      <w:szCs w:val="21"/>
                    </w:rPr>
                    <w:t>达标</w:t>
                  </w:r>
                </w:p>
              </w:tc>
            </w:tr>
            <w:tr w14:paraId="368152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024" w:type="dxa"/>
                  <w:vMerge w:val="continue"/>
                  <w:vAlign w:val="center"/>
                </w:tcPr>
                <w:p w14:paraId="62F278F0">
                  <w:pPr>
                    <w:pStyle w:val="17"/>
                    <w:adjustRightInd w:val="0"/>
                    <w:snapToGrid w:val="0"/>
                    <w:spacing w:line="240" w:lineRule="auto"/>
                    <w:jc w:val="center"/>
                    <w:rPr>
                      <w:rFonts w:hint="default"/>
                      <w:b w:val="0"/>
                      <w:bCs w:val="0"/>
                      <w:color w:val="000000"/>
                      <w:sz w:val="21"/>
                      <w:szCs w:val="21"/>
                      <w:highlight w:val="none"/>
                      <w:vertAlign w:val="baseline"/>
                    </w:rPr>
                  </w:pPr>
                </w:p>
              </w:tc>
              <w:tc>
                <w:tcPr>
                  <w:tcW w:w="1395" w:type="dxa"/>
                  <w:vMerge w:val="restart"/>
                  <w:shd w:val="clear" w:color="auto" w:fill="auto"/>
                  <w:vAlign w:val="center"/>
                </w:tcPr>
                <w:p w14:paraId="1F874904">
                  <w:pPr>
                    <w:pStyle w:val="17"/>
                    <w:adjustRightInd w:val="0"/>
                    <w:snapToGrid w:val="0"/>
                    <w:spacing w:line="240" w:lineRule="auto"/>
                    <w:jc w:val="center"/>
                    <w:rPr>
                      <w:rFonts w:hint="default"/>
                      <w:b w:val="0"/>
                      <w:bCs w:val="0"/>
                      <w:color w:val="000000"/>
                      <w:sz w:val="21"/>
                      <w:szCs w:val="21"/>
                      <w:highlight w:val="none"/>
                      <w:vertAlign w:val="baseline"/>
                      <w:lang w:val="en-US"/>
                    </w:rPr>
                  </w:pPr>
                  <w:r>
                    <w:rPr>
                      <w:rFonts w:hint="default"/>
                      <w:b w:val="0"/>
                      <w:bCs w:val="0"/>
                      <w:color w:val="000000"/>
                      <w:sz w:val="21"/>
                      <w:szCs w:val="21"/>
                      <w:highlight w:val="none"/>
                      <w:vertAlign w:val="baseline"/>
                      <w:lang w:val="en-US" w:eastAsia="zh-CN"/>
                    </w:rPr>
                    <w:t>2025.09.2</w:t>
                  </w:r>
                  <w:r>
                    <w:rPr>
                      <w:rFonts w:hint="eastAsia"/>
                      <w:b w:val="0"/>
                      <w:bCs w:val="0"/>
                      <w:color w:val="000000"/>
                      <w:sz w:val="21"/>
                      <w:szCs w:val="21"/>
                      <w:highlight w:val="none"/>
                      <w:vertAlign w:val="baseline"/>
                      <w:lang w:val="en-US" w:eastAsia="zh-CN"/>
                    </w:rPr>
                    <w:t>6</w:t>
                  </w:r>
                </w:p>
              </w:tc>
              <w:tc>
                <w:tcPr>
                  <w:tcW w:w="1260" w:type="dxa"/>
                  <w:shd w:val="clear" w:color="auto" w:fill="auto"/>
                  <w:vAlign w:val="center"/>
                </w:tcPr>
                <w:p w14:paraId="76A92F5B">
                  <w:pPr>
                    <w:pStyle w:val="66"/>
                    <w:spacing w:before="0" w:line="240" w:lineRule="auto"/>
                    <w:ind w:left="0" w:leftChars="0"/>
                    <w:jc w:val="center"/>
                    <w:rPr>
                      <w:rFonts w:hint="default" w:ascii="Times New Roman" w:hAnsi="Times New Roman" w:eastAsia="宋体" w:cs="Times New Roman"/>
                      <w:b w:val="0"/>
                      <w:bCs w:val="0"/>
                      <w:kern w:val="2"/>
                      <w:sz w:val="21"/>
                      <w:szCs w:val="21"/>
                      <w:lang w:val="en-US" w:eastAsia="zh-CN" w:bidi="ar-SA"/>
                    </w:rPr>
                  </w:pPr>
                  <w:r>
                    <w:rPr>
                      <w:rFonts w:hint="default" w:ascii="Times New Roman" w:hAnsi="Times New Roman" w:eastAsia="宋体" w:cs="Times New Roman"/>
                      <w:b w:val="0"/>
                      <w:bCs w:val="0"/>
                      <w:spacing w:val="6"/>
                      <w:sz w:val="21"/>
                      <w:szCs w:val="21"/>
                    </w:rPr>
                    <w:t>第一次</w:t>
                  </w:r>
                </w:p>
              </w:tc>
              <w:tc>
                <w:tcPr>
                  <w:tcW w:w="1160" w:type="dxa"/>
                  <w:shd w:val="clear" w:color="auto" w:fill="auto"/>
                  <w:vAlign w:val="center"/>
                </w:tcPr>
                <w:p w14:paraId="698F8C38">
                  <w:pPr>
                    <w:spacing w:before="0" w:line="240" w:lineRule="auto"/>
                    <w:ind w:left="0" w:leftChars="0"/>
                    <w:jc w:val="center"/>
                    <w:rPr>
                      <w:rFonts w:hint="default" w:ascii="Times New Roman" w:hAnsi="Times New Roman" w:eastAsia="宋体" w:cs="Times New Roman"/>
                      <w:b w:val="0"/>
                      <w:bCs w:val="0"/>
                      <w:kern w:val="2"/>
                      <w:sz w:val="21"/>
                      <w:szCs w:val="21"/>
                      <w:lang w:val="en-US" w:eastAsia="zh-CN" w:bidi="ar-SA"/>
                    </w:rPr>
                  </w:pPr>
                  <w:r>
                    <w:rPr>
                      <w:rFonts w:hint="default" w:ascii="Times New Roman" w:hAnsi="Times New Roman" w:eastAsia="宋体" w:cs="Times New Roman"/>
                      <w:b w:val="0"/>
                      <w:bCs w:val="0"/>
                      <w:spacing w:val="3"/>
                      <w:sz w:val="21"/>
                      <w:szCs w:val="21"/>
                    </w:rPr>
                    <w:t>0.02</w:t>
                  </w:r>
                  <w:r>
                    <w:rPr>
                      <w:rFonts w:hint="default" w:ascii="Times New Roman" w:hAnsi="Times New Roman" w:eastAsia="宋体" w:cs="Times New Roman"/>
                      <w:spacing w:val="3"/>
                      <w:sz w:val="21"/>
                      <w:szCs w:val="21"/>
                    </w:rPr>
                    <w:t>L</w:t>
                  </w:r>
                </w:p>
              </w:tc>
              <w:tc>
                <w:tcPr>
                  <w:tcW w:w="1614" w:type="dxa"/>
                  <w:vMerge w:val="continue"/>
                  <w:vAlign w:val="center"/>
                </w:tcPr>
                <w:p w14:paraId="2E4BDD1B">
                  <w:pPr>
                    <w:pStyle w:val="17"/>
                    <w:adjustRightInd w:val="0"/>
                    <w:snapToGrid w:val="0"/>
                    <w:spacing w:line="240" w:lineRule="auto"/>
                    <w:jc w:val="center"/>
                    <w:rPr>
                      <w:rFonts w:hint="default"/>
                      <w:b w:val="0"/>
                      <w:bCs w:val="0"/>
                      <w:color w:val="000000"/>
                      <w:sz w:val="21"/>
                      <w:szCs w:val="21"/>
                      <w:highlight w:val="none"/>
                      <w:vertAlign w:val="baseline"/>
                    </w:rPr>
                  </w:pPr>
                </w:p>
              </w:tc>
              <w:tc>
                <w:tcPr>
                  <w:tcW w:w="1614" w:type="dxa"/>
                  <w:vAlign w:val="center"/>
                </w:tcPr>
                <w:p w14:paraId="479EE08F">
                  <w:pPr>
                    <w:pStyle w:val="66"/>
                    <w:spacing w:before="0" w:line="240" w:lineRule="auto"/>
                    <w:ind w:left="0" w:leftChars="0"/>
                    <w:jc w:val="center"/>
                    <w:rPr>
                      <w:rFonts w:hint="default" w:ascii="Times New Roman" w:hAnsi="Times New Roman" w:eastAsia="宋体" w:cs="Times New Roman"/>
                      <w:b w:val="0"/>
                      <w:bCs w:val="0"/>
                      <w:color w:val="000000"/>
                      <w:sz w:val="21"/>
                      <w:szCs w:val="21"/>
                      <w:highlight w:val="none"/>
                      <w:vertAlign w:val="baseline"/>
                    </w:rPr>
                  </w:pPr>
                  <w:r>
                    <w:rPr>
                      <w:rFonts w:hint="default" w:ascii="Times New Roman" w:hAnsi="Times New Roman" w:eastAsia="宋体" w:cs="Times New Roman"/>
                      <w:b w:val="0"/>
                      <w:bCs w:val="0"/>
                      <w:spacing w:val="5"/>
                      <w:sz w:val="21"/>
                      <w:szCs w:val="21"/>
                    </w:rPr>
                    <w:t>达标</w:t>
                  </w:r>
                </w:p>
              </w:tc>
            </w:tr>
            <w:tr w14:paraId="0F0EDD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024" w:type="dxa"/>
                  <w:vMerge w:val="continue"/>
                  <w:vAlign w:val="center"/>
                </w:tcPr>
                <w:p w14:paraId="7D77A888">
                  <w:pPr>
                    <w:pStyle w:val="66"/>
                    <w:spacing w:before="0" w:line="240" w:lineRule="auto"/>
                    <w:ind w:left="0" w:leftChars="0"/>
                    <w:jc w:val="center"/>
                    <w:rPr>
                      <w:rFonts w:hint="default" w:ascii="Times New Roman" w:hAnsi="Times New Roman" w:eastAsia="宋体" w:cs="Times New Roman"/>
                      <w:b w:val="0"/>
                      <w:bCs w:val="0"/>
                      <w:sz w:val="21"/>
                      <w:szCs w:val="21"/>
                    </w:rPr>
                  </w:pPr>
                </w:p>
              </w:tc>
              <w:tc>
                <w:tcPr>
                  <w:tcW w:w="1395" w:type="dxa"/>
                  <w:vMerge w:val="continue"/>
                  <w:vAlign w:val="center"/>
                </w:tcPr>
                <w:p w14:paraId="0050B2D2">
                  <w:pPr>
                    <w:pStyle w:val="66"/>
                    <w:spacing w:before="0" w:line="240" w:lineRule="auto"/>
                    <w:ind w:left="0" w:leftChars="0"/>
                    <w:jc w:val="center"/>
                    <w:rPr>
                      <w:rFonts w:hint="default" w:ascii="Times New Roman" w:hAnsi="Times New Roman" w:eastAsia="宋体" w:cs="Times New Roman"/>
                      <w:b w:val="0"/>
                      <w:bCs w:val="0"/>
                      <w:sz w:val="21"/>
                      <w:szCs w:val="21"/>
                    </w:rPr>
                  </w:pPr>
                </w:p>
              </w:tc>
              <w:tc>
                <w:tcPr>
                  <w:tcW w:w="1260" w:type="dxa"/>
                  <w:shd w:val="clear" w:color="auto" w:fill="auto"/>
                  <w:vAlign w:val="center"/>
                </w:tcPr>
                <w:p w14:paraId="4E83B62E">
                  <w:pPr>
                    <w:pStyle w:val="66"/>
                    <w:spacing w:before="0" w:line="240" w:lineRule="auto"/>
                    <w:ind w:left="0" w:leftChars="0"/>
                    <w:jc w:val="center"/>
                    <w:rPr>
                      <w:rFonts w:hint="default" w:ascii="Times New Roman" w:hAnsi="Times New Roman" w:eastAsia="宋体" w:cs="Times New Roman"/>
                      <w:b w:val="0"/>
                      <w:bCs w:val="0"/>
                      <w:kern w:val="2"/>
                      <w:sz w:val="21"/>
                      <w:szCs w:val="21"/>
                      <w:lang w:val="en-US" w:eastAsia="zh-CN" w:bidi="ar-SA"/>
                    </w:rPr>
                  </w:pPr>
                  <w:r>
                    <w:rPr>
                      <w:rFonts w:hint="default" w:ascii="Times New Roman" w:hAnsi="Times New Roman" w:eastAsia="宋体" w:cs="Times New Roman"/>
                      <w:b w:val="0"/>
                      <w:bCs w:val="0"/>
                      <w:spacing w:val="6"/>
                      <w:sz w:val="21"/>
                      <w:szCs w:val="21"/>
                    </w:rPr>
                    <w:t>第二次</w:t>
                  </w:r>
                </w:p>
              </w:tc>
              <w:tc>
                <w:tcPr>
                  <w:tcW w:w="1160" w:type="dxa"/>
                  <w:shd w:val="clear" w:color="auto" w:fill="auto"/>
                  <w:vAlign w:val="center"/>
                </w:tcPr>
                <w:p w14:paraId="4192B73D">
                  <w:pPr>
                    <w:spacing w:before="0" w:line="240" w:lineRule="auto"/>
                    <w:ind w:left="0" w:leftChars="0"/>
                    <w:jc w:val="center"/>
                    <w:rPr>
                      <w:rFonts w:hint="default" w:ascii="Times New Roman" w:hAnsi="Times New Roman" w:eastAsia="宋体" w:cs="Times New Roman"/>
                      <w:b w:val="0"/>
                      <w:bCs w:val="0"/>
                      <w:kern w:val="2"/>
                      <w:sz w:val="21"/>
                      <w:szCs w:val="21"/>
                      <w:lang w:val="en-US" w:eastAsia="zh-CN" w:bidi="ar-SA"/>
                    </w:rPr>
                  </w:pPr>
                  <w:r>
                    <w:rPr>
                      <w:rFonts w:hint="default" w:ascii="Times New Roman" w:hAnsi="Times New Roman" w:eastAsia="宋体" w:cs="Times New Roman"/>
                      <w:b w:val="0"/>
                      <w:bCs w:val="0"/>
                      <w:spacing w:val="3"/>
                      <w:sz w:val="21"/>
                      <w:szCs w:val="21"/>
                    </w:rPr>
                    <w:t>0.02</w:t>
                  </w:r>
                  <w:r>
                    <w:rPr>
                      <w:rFonts w:hint="default" w:ascii="Times New Roman" w:hAnsi="Times New Roman" w:eastAsia="宋体" w:cs="Times New Roman"/>
                      <w:spacing w:val="3"/>
                      <w:sz w:val="21"/>
                      <w:szCs w:val="21"/>
                    </w:rPr>
                    <w:t>L</w:t>
                  </w:r>
                </w:p>
              </w:tc>
              <w:tc>
                <w:tcPr>
                  <w:tcW w:w="1614" w:type="dxa"/>
                  <w:vMerge w:val="continue"/>
                  <w:vAlign w:val="center"/>
                </w:tcPr>
                <w:p w14:paraId="4995AA46">
                  <w:pPr>
                    <w:pStyle w:val="66"/>
                    <w:spacing w:before="0" w:line="240" w:lineRule="auto"/>
                    <w:ind w:left="0" w:leftChars="0"/>
                    <w:jc w:val="center"/>
                    <w:rPr>
                      <w:rFonts w:hint="default" w:ascii="Times New Roman" w:hAnsi="Times New Roman" w:eastAsia="宋体" w:cs="Times New Roman"/>
                      <w:b w:val="0"/>
                      <w:bCs w:val="0"/>
                      <w:color w:val="000000"/>
                      <w:sz w:val="21"/>
                      <w:szCs w:val="21"/>
                      <w:highlight w:val="none"/>
                      <w:vertAlign w:val="baseline"/>
                      <w:lang w:val="en-US" w:eastAsia="zh-CN"/>
                    </w:rPr>
                  </w:pPr>
                </w:p>
              </w:tc>
              <w:tc>
                <w:tcPr>
                  <w:tcW w:w="1614" w:type="dxa"/>
                  <w:vAlign w:val="center"/>
                </w:tcPr>
                <w:p w14:paraId="02D82CFB">
                  <w:pPr>
                    <w:pStyle w:val="66"/>
                    <w:spacing w:before="0" w:line="240" w:lineRule="auto"/>
                    <w:ind w:left="0" w:leftChars="0"/>
                    <w:jc w:val="center"/>
                    <w:rPr>
                      <w:rFonts w:hint="default" w:ascii="Times New Roman" w:hAnsi="Times New Roman" w:eastAsia="宋体" w:cs="Times New Roman"/>
                      <w:b w:val="0"/>
                      <w:bCs w:val="0"/>
                      <w:color w:val="000000"/>
                      <w:sz w:val="21"/>
                      <w:szCs w:val="21"/>
                      <w:highlight w:val="none"/>
                      <w:vertAlign w:val="baseline"/>
                      <w:lang w:val="en-US" w:eastAsia="zh-CN"/>
                    </w:rPr>
                  </w:pPr>
                  <w:r>
                    <w:rPr>
                      <w:rFonts w:hint="default" w:ascii="Times New Roman" w:hAnsi="Times New Roman" w:eastAsia="宋体" w:cs="Times New Roman"/>
                      <w:b w:val="0"/>
                      <w:bCs w:val="0"/>
                      <w:spacing w:val="5"/>
                      <w:sz w:val="21"/>
                      <w:szCs w:val="21"/>
                    </w:rPr>
                    <w:t>达标</w:t>
                  </w:r>
                </w:p>
              </w:tc>
            </w:tr>
            <w:tr w14:paraId="4868CE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024" w:type="dxa"/>
                  <w:vMerge w:val="continue"/>
                  <w:vAlign w:val="center"/>
                </w:tcPr>
                <w:p w14:paraId="57DA5CCA">
                  <w:pPr>
                    <w:pStyle w:val="66"/>
                    <w:spacing w:before="0" w:line="240" w:lineRule="auto"/>
                    <w:ind w:left="0" w:leftChars="0"/>
                    <w:jc w:val="center"/>
                    <w:rPr>
                      <w:rFonts w:hint="default" w:ascii="Times New Roman" w:hAnsi="Times New Roman" w:eastAsia="宋体" w:cs="Times New Roman"/>
                      <w:b w:val="0"/>
                      <w:bCs w:val="0"/>
                      <w:color w:val="000000"/>
                      <w:sz w:val="21"/>
                      <w:szCs w:val="21"/>
                      <w:highlight w:val="none"/>
                      <w:vertAlign w:val="baseline"/>
                      <w:lang w:val="en-US" w:eastAsia="zh-CN"/>
                    </w:rPr>
                  </w:pPr>
                </w:p>
              </w:tc>
              <w:tc>
                <w:tcPr>
                  <w:tcW w:w="1395" w:type="dxa"/>
                  <w:vMerge w:val="continue"/>
                  <w:vAlign w:val="center"/>
                </w:tcPr>
                <w:p w14:paraId="14A9CD80">
                  <w:pPr>
                    <w:pStyle w:val="66"/>
                    <w:spacing w:before="0" w:line="240" w:lineRule="auto"/>
                    <w:ind w:left="0" w:leftChars="0"/>
                    <w:jc w:val="center"/>
                    <w:rPr>
                      <w:rFonts w:hint="default" w:ascii="Times New Roman" w:hAnsi="Times New Roman" w:eastAsia="宋体" w:cs="Times New Roman"/>
                      <w:b w:val="0"/>
                      <w:bCs w:val="0"/>
                      <w:color w:val="000000"/>
                      <w:sz w:val="21"/>
                      <w:szCs w:val="21"/>
                      <w:highlight w:val="none"/>
                      <w:vertAlign w:val="baseline"/>
                      <w:lang w:val="en-US" w:eastAsia="zh-CN"/>
                    </w:rPr>
                  </w:pPr>
                </w:p>
              </w:tc>
              <w:tc>
                <w:tcPr>
                  <w:tcW w:w="1260" w:type="dxa"/>
                  <w:shd w:val="clear" w:color="auto" w:fill="auto"/>
                  <w:vAlign w:val="center"/>
                </w:tcPr>
                <w:p w14:paraId="643DBA63">
                  <w:pPr>
                    <w:pStyle w:val="66"/>
                    <w:spacing w:before="0" w:line="240" w:lineRule="auto"/>
                    <w:ind w:left="0" w:leftChars="0"/>
                    <w:jc w:val="center"/>
                    <w:rPr>
                      <w:rFonts w:hint="default" w:ascii="Times New Roman" w:hAnsi="Times New Roman" w:eastAsia="宋体" w:cs="Times New Roman"/>
                      <w:b w:val="0"/>
                      <w:bCs w:val="0"/>
                      <w:kern w:val="2"/>
                      <w:sz w:val="21"/>
                      <w:szCs w:val="21"/>
                      <w:lang w:val="en-US" w:eastAsia="zh-CN" w:bidi="ar-SA"/>
                    </w:rPr>
                  </w:pPr>
                  <w:r>
                    <w:rPr>
                      <w:rFonts w:hint="default" w:ascii="Times New Roman" w:hAnsi="Times New Roman" w:eastAsia="宋体" w:cs="Times New Roman"/>
                      <w:b w:val="0"/>
                      <w:bCs w:val="0"/>
                      <w:spacing w:val="6"/>
                      <w:sz w:val="21"/>
                      <w:szCs w:val="21"/>
                    </w:rPr>
                    <w:t>第三次</w:t>
                  </w:r>
                </w:p>
              </w:tc>
              <w:tc>
                <w:tcPr>
                  <w:tcW w:w="1160" w:type="dxa"/>
                  <w:shd w:val="clear" w:color="auto" w:fill="auto"/>
                  <w:vAlign w:val="center"/>
                </w:tcPr>
                <w:p w14:paraId="2330FB41">
                  <w:pPr>
                    <w:spacing w:before="0" w:line="240" w:lineRule="auto"/>
                    <w:ind w:left="0" w:leftChars="0"/>
                    <w:jc w:val="center"/>
                    <w:rPr>
                      <w:rFonts w:hint="default" w:ascii="Times New Roman" w:hAnsi="Times New Roman" w:eastAsia="宋体" w:cs="Times New Roman"/>
                      <w:b w:val="0"/>
                      <w:bCs w:val="0"/>
                      <w:kern w:val="2"/>
                      <w:sz w:val="21"/>
                      <w:szCs w:val="21"/>
                      <w:lang w:val="en-US" w:eastAsia="zh-CN" w:bidi="ar-SA"/>
                    </w:rPr>
                  </w:pPr>
                  <w:r>
                    <w:rPr>
                      <w:rFonts w:hint="default" w:ascii="Times New Roman" w:hAnsi="Times New Roman" w:eastAsia="宋体" w:cs="Times New Roman"/>
                      <w:b w:val="0"/>
                      <w:bCs w:val="0"/>
                      <w:spacing w:val="3"/>
                      <w:sz w:val="21"/>
                      <w:szCs w:val="21"/>
                    </w:rPr>
                    <w:t>0.02</w:t>
                  </w:r>
                  <w:r>
                    <w:rPr>
                      <w:rFonts w:hint="default" w:ascii="Times New Roman" w:hAnsi="Times New Roman" w:eastAsia="宋体" w:cs="Times New Roman"/>
                      <w:spacing w:val="3"/>
                      <w:sz w:val="21"/>
                      <w:szCs w:val="21"/>
                    </w:rPr>
                    <w:t>L</w:t>
                  </w:r>
                </w:p>
              </w:tc>
              <w:tc>
                <w:tcPr>
                  <w:tcW w:w="1614" w:type="dxa"/>
                  <w:vMerge w:val="continue"/>
                  <w:vAlign w:val="center"/>
                </w:tcPr>
                <w:p w14:paraId="5300F4A8">
                  <w:pPr>
                    <w:pStyle w:val="66"/>
                    <w:spacing w:before="0" w:line="240" w:lineRule="auto"/>
                    <w:ind w:left="0" w:leftChars="0"/>
                    <w:jc w:val="center"/>
                    <w:rPr>
                      <w:rFonts w:hint="default" w:ascii="Times New Roman" w:hAnsi="Times New Roman" w:eastAsia="宋体" w:cs="Times New Roman"/>
                      <w:b w:val="0"/>
                      <w:bCs w:val="0"/>
                      <w:color w:val="000000"/>
                      <w:sz w:val="21"/>
                      <w:szCs w:val="21"/>
                      <w:highlight w:val="none"/>
                      <w:vertAlign w:val="baseline"/>
                      <w:lang w:val="en-US" w:eastAsia="zh-CN"/>
                    </w:rPr>
                  </w:pPr>
                </w:p>
              </w:tc>
              <w:tc>
                <w:tcPr>
                  <w:tcW w:w="1614" w:type="dxa"/>
                  <w:vAlign w:val="center"/>
                </w:tcPr>
                <w:p w14:paraId="32B8CBB4">
                  <w:pPr>
                    <w:pStyle w:val="66"/>
                    <w:spacing w:before="0" w:line="240" w:lineRule="auto"/>
                    <w:ind w:left="0" w:leftChars="0"/>
                    <w:jc w:val="center"/>
                    <w:rPr>
                      <w:rFonts w:hint="default" w:ascii="Times New Roman" w:hAnsi="Times New Roman" w:eastAsia="宋体" w:cs="Times New Roman"/>
                      <w:b w:val="0"/>
                      <w:bCs w:val="0"/>
                      <w:color w:val="000000"/>
                      <w:sz w:val="21"/>
                      <w:szCs w:val="21"/>
                      <w:highlight w:val="none"/>
                      <w:vertAlign w:val="baseline"/>
                      <w:lang w:val="en-US" w:eastAsia="zh-CN"/>
                    </w:rPr>
                  </w:pPr>
                  <w:r>
                    <w:rPr>
                      <w:rFonts w:hint="default" w:ascii="Times New Roman" w:hAnsi="Times New Roman" w:eastAsia="宋体" w:cs="Times New Roman"/>
                      <w:b w:val="0"/>
                      <w:bCs w:val="0"/>
                      <w:spacing w:val="5"/>
                      <w:sz w:val="21"/>
                      <w:szCs w:val="21"/>
                    </w:rPr>
                    <w:t>达标</w:t>
                  </w:r>
                </w:p>
              </w:tc>
            </w:tr>
            <w:tr w14:paraId="46A7D3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024" w:type="dxa"/>
                  <w:vMerge w:val="continue"/>
                  <w:vAlign w:val="center"/>
                </w:tcPr>
                <w:p w14:paraId="2961A2D7">
                  <w:pPr>
                    <w:pStyle w:val="66"/>
                    <w:spacing w:before="0" w:line="240" w:lineRule="auto"/>
                    <w:ind w:left="0" w:leftChars="0"/>
                    <w:jc w:val="center"/>
                    <w:rPr>
                      <w:rFonts w:hint="default" w:ascii="Times New Roman" w:hAnsi="Times New Roman" w:eastAsia="宋体" w:cs="Times New Roman"/>
                      <w:b w:val="0"/>
                      <w:bCs w:val="0"/>
                      <w:color w:val="000000"/>
                      <w:sz w:val="21"/>
                      <w:szCs w:val="21"/>
                      <w:highlight w:val="none"/>
                      <w:vertAlign w:val="baseline"/>
                      <w:lang w:val="en-US" w:eastAsia="zh-CN"/>
                    </w:rPr>
                  </w:pPr>
                </w:p>
              </w:tc>
              <w:tc>
                <w:tcPr>
                  <w:tcW w:w="1395" w:type="dxa"/>
                  <w:vMerge w:val="continue"/>
                  <w:vAlign w:val="center"/>
                </w:tcPr>
                <w:p w14:paraId="5D97DB86">
                  <w:pPr>
                    <w:pStyle w:val="66"/>
                    <w:spacing w:before="0" w:line="240" w:lineRule="auto"/>
                    <w:ind w:left="0" w:leftChars="0"/>
                    <w:jc w:val="center"/>
                    <w:rPr>
                      <w:rFonts w:hint="default" w:ascii="Times New Roman" w:hAnsi="Times New Roman" w:eastAsia="宋体" w:cs="Times New Roman"/>
                      <w:b w:val="0"/>
                      <w:bCs w:val="0"/>
                      <w:color w:val="000000"/>
                      <w:sz w:val="21"/>
                      <w:szCs w:val="21"/>
                      <w:highlight w:val="none"/>
                      <w:vertAlign w:val="baseline"/>
                      <w:lang w:val="en-US" w:eastAsia="zh-CN"/>
                    </w:rPr>
                  </w:pPr>
                </w:p>
              </w:tc>
              <w:tc>
                <w:tcPr>
                  <w:tcW w:w="1260" w:type="dxa"/>
                  <w:shd w:val="clear" w:color="auto" w:fill="auto"/>
                  <w:vAlign w:val="center"/>
                </w:tcPr>
                <w:p w14:paraId="76BE4EBF">
                  <w:pPr>
                    <w:pStyle w:val="66"/>
                    <w:spacing w:before="0" w:line="240" w:lineRule="auto"/>
                    <w:ind w:left="0" w:leftChars="0"/>
                    <w:jc w:val="center"/>
                    <w:rPr>
                      <w:rFonts w:hint="default" w:ascii="Times New Roman" w:hAnsi="Times New Roman" w:eastAsia="宋体" w:cs="Times New Roman"/>
                      <w:b w:val="0"/>
                      <w:bCs w:val="0"/>
                      <w:kern w:val="2"/>
                      <w:sz w:val="21"/>
                      <w:szCs w:val="21"/>
                      <w:lang w:val="en-US" w:eastAsia="zh-CN" w:bidi="ar-SA"/>
                    </w:rPr>
                  </w:pPr>
                  <w:r>
                    <w:rPr>
                      <w:rFonts w:hint="default" w:ascii="Times New Roman" w:hAnsi="Times New Roman" w:eastAsia="宋体" w:cs="Times New Roman"/>
                      <w:b w:val="0"/>
                      <w:bCs w:val="0"/>
                      <w:spacing w:val="6"/>
                      <w:sz w:val="21"/>
                      <w:szCs w:val="21"/>
                    </w:rPr>
                    <w:t>第四次</w:t>
                  </w:r>
                </w:p>
              </w:tc>
              <w:tc>
                <w:tcPr>
                  <w:tcW w:w="1160" w:type="dxa"/>
                  <w:shd w:val="clear" w:color="auto" w:fill="auto"/>
                  <w:vAlign w:val="center"/>
                </w:tcPr>
                <w:p w14:paraId="488632D3">
                  <w:pPr>
                    <w:spacing w:before="0" w:line="240" w:lineRule="auto"/>
                    <w:ind w:left="0" w:leftChars="0"/>
                    <w:jc w:val="center"/>
                    <w:rPr>
                      <w:rFonts w:hint="default" w:ascii="Times New Roman" w:hAnsi="Times New Roman" w:eastAsia="宋体" w:cs="Times New Roman"/>
                      <w:b w:val="0"/>
                      <w:bCs w:val="0"/>
                      <w:kern w:val="2"/>
                      <w:sz w:val="21"/>
                      <w:szCs w:val="21"/>
                      <w:lang w:val="en-US" w:eastAsia="zh-CN" w:bidi="ar-SA"/>
                    </w:rPr>
                  </w:pPr>
                  <w:r>
                    <w:rPr>
                      <w:rFonts w:hint="default" w:ascii="Times New Roman" w:hAnsi="Times New Roman" w:eastAsia="宋体" w:cs="Times New Roman"/>
                      <w:b w:val="0"/>
                      <w:bCs w:val="0"/>
                      <w:spacing w:val="3"/>
                      <w:sz w:val="21"/>
                      <w:szCs w:val="21"/>
                    </w:rPr>
                    <w:t>0.02</w:t>
                  </w:r>
                  <w:r>
                    <w:rPr>
                      <w:rFonts w:hint="default" w:ascii="Times New Roman" w:hAnsi="Times New Roman" w:eastAsia="宋体" w:cs="Times New Roman"/>
                      <w:spacing w:val="3"/>
                      <w:sz w:val="21"/>
                      <w:szCs w:val="21"/>
                    </w:rPr>
                    <w:t>L</w:t>
                  </w:r>
                </w:p>
              </w:tc>
              <w:tc>
                <w:tcPr>
                  <w:tcW w:w="1614" w:type="dxa"/>
                  <w:vMerge w:val="continue"/>
                  <w:vAlign w:val="center"/>
                </w:tcPr>
                <w:p w14:paraId="6D34B803">
                  <w:pPr>
                    <w:pStyle w:val="66"/>
                    <w:spacing w:before="0" w:line="240" w:lineRule="auto"/>
                    <w:ind w:left="0" w:leftChars="0"/>
                    <w:jc w:val="center"/>
                    <w:rPr>
                      <w:rFonts w:hint="default" w:ascii="Times New Roman" w:hAnsi="Times New Roman" w:eastAsia="宋体" w:cs="Times New Roman"/>
                      <w:b w:val="0"/>
                      <w:bCs w:val="0"/>
                      <w:color w:val="000000"/>
                      <w:sz w:val="21"/>
                      <w:szCs w:val="21"/>
                      <w:highlight w:val="none"/>
                      <w:vertAlign w:val="baseline"/>
                      <w:lang w:val="en-US" w:eastAsia="zh-CN"/>
                    </w:rPr>
                  </w:pPr>
                </w:p>
              </w:tc>
              <w:tc>
                <w:tcPr>
                  <w:tcW w:w="1614" w:type="dxa"/>
                  <w:vAlign w:val="center"/>
                </w:tcPr>
                <w:p w14:paraId="3FA52A4F">
                  <w:pPr>
                    <w:pStyle w:val="66"/>
                    <w:spacing w:before="0" w:line="240" w:lineRule="auto"/>
                    <w:ind w:left="0" w:leftChars="0"/>
                    <w:jc w:val="center"/>
                    <w:rPr>
                      <w:rFonts w:hint="default" w:ascii="Times New Roman" w:hAnsi="Times New Roman" w:eastAsia="宋体" w:cs="Times New Roman"/>
                      <w:b w:val="0"/>
                      <w:bCs w:val="0"/>
                      <w:color w:val="000000"/>
                      <w:sz w:val="21"/>
                      <w:szCs w:val="21"/>
                      <w:highlight w:val="none"/>
                      <w:vertAlign w:val="baseline"/>
                      <w:lang w:val="en-US" w:eastAsia="zh-CN"/>
                    </w:rPr>
                  </w:pPr>
                  <w:r>
                    <w:rPr>
                      <w:rFonts w:hint="default" w:ascii="Times New Roman" w:hAnsi="Times New Roman" w:eastAsia="宋体" w:cs="Times New Roman"/>
                      <w:b w:val="0"/>
                      <w:bCs w:val="0"/>
                      <w:spacing w:val="5"/>
                      <w:sz w:val="21"/>
                      <w:szCs w:val="21"/>
                    </w:rPr>
                    <w:t>达标</w:t>
                  </w:r>
                </w:p>
              </w:tc>
            </w:tr>
            <w:tr w14:paraId="0E4740D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024" w:type="dxa"/>
                  <w:vMerge w:val="continue"/>
                  <w:vAlign w:val="center"/>
                </w:tcPr>
                <w:p w14:paraId="6DDF73D7">
                  <w:pPr>
                    <w:pStyle w:val="66"/>
                    <w:spacing w:before="0" w:line="240" w:lineRule="auto"/>
                    <w:ind w:left="0" w:leftChars="0"/>
                    <w:jc w:val="center"/>
                    <w:rPr>
                      <w:rFonts w:hint="default" w:ascii="Times New Roman" w:hAnsi="Times New Roman" w:eastAsia="宋体" w:cs="Times New Roman"/>
                      <w:b w:val="0"/>
                      <w:bCs w:val="0"/>
                      <w:color w:val="000000"/>
                      <w:sz w:val="21"/>
                      <w:szCs w:val="21"/>
                      <w:highlight w:val="none"/>
                      <w:vertAlign w:val="baseline"/>
                      <w:lang w:val="en-US" w:eastAsia="zh-CN"/>
                    </w:rPr>
                  </w:pPr>
                </w:p>
              </w:tc>
              <w:tc>
                <w:tcPr>
                  <w:tcW w:w="1395" w:type="dxa"/>
                  <w:vMerge w:val="continue"/>
                  <w:vAlign w:val="center"/>
                </w:tcPr>
                <w:p w14:paraId="12749000">
                  <w:pPr>
                    <w:pStyle w:val="66"/>
                    <w:spacing w:before="0" w:line="240" w:lineRule="auto"/>
                    <w:ind w:left="0" w:leftChars="0"/>
                    <w:jc w:val="center"/>
                    <w:rPr>
                      <w:rFonts w:hint="default" w:ascii="Times New Roman" w:hAnsi="Times New Roman" w:eastAsia="宋体" w:cs="Times New Roman"/>
                      <w:b w:val="0"/>
                      <w:bCs w:val="0"/>
                      <w:color w:val="000000"/>
                      <w:sz w:val="21"/>
                      <w:szCs w:val="21"/>
                      <w:highlight w:val="none"/>
                      <w:vertAlign w:val="baseline"/>
                      <w:lang w:val="en-US" w:eastAsia="zh-CN"/>
                    </w:rPr>
                  </w:pPr>
                </w:p>
              </w:tc>
              <w:tc>
                <w:tcPr>
                  <w:tcW w:w="1260" w:type="dxa"/>
                  <w:shd w:val="clear" w:color="auto" w:fill="auto"/>
                  <w:vAlign w:val="center"/>
                </w:tcPr>
                <w:p w14:paraId="6D18BACE">
                  <w:pPr>
                    <w:pStyle w:val="66"/>
                    <w:spacing w:before="0" w:line="240" w:lineRule="auto"/>
                    <w:ind w:left="0" w:leftChars="0"/>
                    <w:jc w:val="center"/>
                    <w:rPr>
                      <w:rFonts w:hint="default" w:ascii="Times New Roman" w:hAnsi="Times New Roman" w:eastAsia="宋体" w:cs="Times New Roman"/>
                      <w:b w:val="0"/>
                      <w:bCs w:val="0"/>
                      <w:kern w:val="2"/>
                      <w:sz w:val="21"/>
                      <w:szCs w:val="21"/>
                      <w:lang w:val="en-US" w:eastAsia="zh-CN" w:bidi="ar-SA"/>
                    </w:rPr>
                  </w:pPr>
                  <w:r>
                    <w:rPr>
                      <w:rFonts w:hint="default" w:ascii="Times New Roman" w:hAnsi="Times New Roman" w:eastAsia="宋体" w:cs="Times New Roman"/>
                      <w:b w:val="0"/>
                      <w:bCs w:val="0"/>
                      <w:spacing w:val="7"/>
                      <w:sz w:val="21"/>
                      <w:szCs w:val="21"/>
                    </w:rPr>
                    <w:t>平均值</w:t>
                  </w:r>
                </w:p>
              </w:tc>
              <w:tc>
                <w:tcPr>
                  <w:tcW w:w="1160" w:type="dxa"/>
                  <w:shd w:val="clear" w:color="auto" w:fill="auto"/>
                  <w:vAlign w:val="center"/>
                </w:tcPr>
                <w:p w14:paraId="5623CDDB">
                  <w:pPr>
                    <w:spacing w:before="0" w:line="240" w:lineRule="auto"/>
                    <w:ind w:left="0" w:leftChars="0"/>
                    <w:jc w:val="center"/>
                    <w:rPr>
                      <w:rFonts w:hint="default" w:ascii="Times New Roman" w:hAnsi="Times New Roman" w:eastAsia="宋体" w:cs="Times New Roman"/>
                      <w:b w:val="0"/>
                      <w:bCs w:val="0"/>
                      <w:kern w:val="2"/>
                      <w:sz w:val="21"/>
                      <w:szCs w:val="21"/>
                      <w:lang w:val="en-US" w:eastAsia="zh-CN" w:bidi="ar-SA"/>
                    </w:rPr>
                  </w:pPr>
                  <w:r>
                    <w:rPr>
                      <w:rFonts w:hint="default" w:ascii="Times New Roman" w:hAnsi="Times New Roman" w:eastAsia="宋体" w:cs="Times New Roman"/>
                      <w:b w:val="0"/>
                      <w:bCs w:val="0"/>
                      <w:spacing w:val="3"/>
                      <w:sz w:val="21"/>
                      <w:szCs w:val="21"/>
                    </w:rPr>
                    <w:t>0.02</w:t>
                  </w:r>
                  <w:r>
                    <w:rPr>
                      <w:rFonts w:hint="default" w:ascii="Times New Roman" w:hAnsi="Times New Roman" w:eastAsia="宋体" w:cs="Times New Roman"/>
                      <w:spacing w:val="3"/>
                      <w:sz w:val="21"/>
                      <w:szCs w:val="21"/>
                    </w:rPr>
                    <w:t>L</w:t>
                  </w:r>
                </w:p>
              </w:tc>
              <w:tc>
                <w:tcPr>
                  <w:tcW w:w="1614" w:type="dxa"/>
                  <w:vMerge w:val="continue"/>
                  <w:vAlign w:val="center"/>
                </w:tcPr>
                <w:p w14:paraId="069AF7D5">
                  <w:pPr>
                    <w:pStyle w:val="66"/>
                    <w:spacing w:before="0" w:line="240" w:lineRule="auto"/>
                    <w:ind w:left="0" w:leftChars="0"/>
                    <w:jc w:val="center"/>
                    <w:rPr>
                      <w:rFonts w:hint="default" w:ascii="Times New Roman" w:hAnsi="Times New Roman" w:eastAsia="宋体" w:cs="Times New Roman"/>
                      <w:b w:val="0"/>
                      <w:bCs w:val="0"/>
                      <w:color w:val="000000"/>
                      <w:sz w:val="21"/>
                      <w:szCs w:val="21"/>
                      <w:highlight w:val="none"/>
                      <w:vertAlign w:val="baseline"/>
                      <w:lang w:val="en-US" w:eastAsia="zh-CN"/>
                    </w:rPr>
                  </w:pPr>
                </w:p>
              </w:tc>
              <w:tc>
                <w:tcPr>
                  <w:tcW w:w="1614" w:type="dxa"/>
                  <w:vAlign w:val="center"/>
                </w:tcPr>
                <w:p w14:paraId="138F4E32">
                  <w:pPr>
                    <w:pStyle w:val="66"/>
                    <w:spacing w:before="0" w:line="240" w:lineRule="auto"/>
                    <w:ind w:left="0" w:leftChars="0"/>
                    <w:jc w:val="center"/>
                    <w:rPr>
                      <w:rFonts w:hint="default" w:ascii="Times New Roman" w:hAnsi="Times New Roman" w:eastAsia="宋体" w:cs="Times New Roman"/>
                      <w:b w:val="0"/>
                      <w:bCs w:val="0"/>
                      <w:color w:val="000000"/>
                      <w:sz w:val="21"/>
                      <w:szCs w:val="21"/>
                      <w:highlight w:val="none"/>
                      <w:vertAlign w:val="baseline"/>
                      <w:lang w:val="en-US" w:eastAsia="zh-CN"/>
                    </w:rPr>
                  </w:pPr>
                  <w:r>
                    <w:rPr>
                      <w:rFonts w:hint="default" w:ascii="Times New Roman" w:hAnsi="Times New Roman" w:eastAsia="宋体" w:cs="Times New Roman"/>
                      <w:b w:val="0"/>
                      <w:bCs w:val="0"/>
                      <w:spacing w:val="5"/>
                      <w:sz w:val="21"/>
                      <w:szCs w:val="21"/>
                    </w:rPr>
                    <w:t>达标</w:t>
                  </w:r>
                </w:p>
              </w:tc>
            </w:tr>
            <w:tr w14:paraId="293B4A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024" w:type="dxa"/>
                  <w:vMerge w:val="continue"/>
                  <w:vAlign w:val="center"/>
                </w:tcPr>
                <w:p w14:paraId="0496DD64">
                  <w:pPr>
                    <w:pStyle w:val="17"/>
                    <w:adjustRightInd w:val="0"/>
                    <w:snapToGrid w:val="0"/>
                    <w:spacing w:line="240" w:lineRule="auto"/>
                    <w:jc w:val="center"/>
                    <w:rPr>
                      <w:rFonts w:hint="default"/>
                      <w:b w:val="0"/>
                      <w:bCs w:val="0"/>
                      <w:color w:val="000000"/>
                      <w:sz w:val="21"/>
                      <w:szCs w:val="21"/>
                      <w:highlight w:val="none"/>
                      <w:vertAlign w:val="baseline"/>
                    </w:rPr>
                  </w:pPr>
                </w:p>
              </w:tc>
              <w:tc>
                <w:tcPr>
                  <w:tcW w:w="1395" w:type="dxa"/>
                  <w:vMerge w:val="restart"/>
                  <w:shd w:val="clear" w:color="auto" w:fill="auto"/>
                  <w:vAlign w:val="center"/>
                </w:tcPr>
                <w:p w14:paraId="0F162765">
                  <w:pPr>
                    <w:pStyle w:val="17"/>
                    <w:adjustRightInd w:val="0"/>
                    <w:snapToGrid w:val="0"/>
                    <w:spacing w:line="240" w:lineRule="auto"/>
                    <w:jc w:val="center"/>
                    <w:rPr>
                      <w:rFonts w:hint="default" w:ascii="Times New Roman" w:hAnsi="Times New Roman" w:eastAsia="宋体" w:cs="Times New Roman"/>
                      <w:b w:val="0"/>
                      <w:bCs w:val="0"/>
                      <w:color w:val="000000"/>
                      <w:kern w:val="2"/>
                      <w:sz w:val="21"/>
                      <w:szCs w:val="21"/>
                      <w:highlight w:val="none"/>
                      <w:vertAlign w:val="baseline"/>
                      <w:lang w:val="en-US" w:eastAsia="zh-CN" w:bidi="ar-SA"/>
                    </w:rPr>
                  </w:pPr>
                  <w:r>
                    <w:rPr>
                      <w:rFonts w:hint="default"/>
                      <w:b w:val="0"/>
                      <w:bCs w:val="0"/>
                      <w:color w:val="000000"/>
                      <w:sz w:val="21"/>
                      <w:szCs w:val="21"/>
                      <w:highlight w:val="none"/>
                      <w:vertAlign w:val="baseline"/>
                      <w:lang w:val="en-US" w:eastAsia="zh-CN"/>
                    </w:rPr>
                    <w:t>2025.09.2</w:t>
                  </w:r>
                  <w:r>
                    <w:rPr>
                      <w:rFonts w:hint="eastAsia"/>
                      <w:b w:val="0"/>
                      <w:bCs w:val="0"/>
                      <w:color w:val="000000"/>
                      <w:sz w:val="21"/>
                      <w:szCs w:val="21"/>
                      <w:highlight w:val="none"/>
                      <w:vertAlign w:val="baseline"/>
                      <w:lang w:val="en-US" w:eastAsia="zh-CN"/>
                    </w:rPr>
                    <w:t>7~</w:t>
                  </w:r>
                  <w:r>
                    <w:rPr>
                      <w:rFonts w:hint="default"/>
                      <w:b w:val="0"/>
                      <w:bCs w:val="0"/>
                      <w:color w:val="000000"/>
                      <w:sz w:val="21"/>
                      <w:szCs w:val="21"/>
                      <w:highlight w:val="none"/>
                      <w:vertAlign w:val="baseline"/>
                      <w:lang w:val="en-US" w:eastAsia="zh-CN"/>
                    </w:rPr>
                    <w:t>2025.09.2</w:t>
                  </w:r>
                  <w:r>
                    <w:rPr>
                      <w:rFonts w:hint="eastAsia"/>
                      <w:b w:val="0"/>
                      <w:bCs w:val="0"/>
                      <w:color w:val="000000"/>
                      <w:sz w:val="21"/>
                      <w:szCs w:val="21"/>
                      <w:highlight w:val="none"/>
                      <w:vertAlign w:val="baseline"/>
                      <w:lang w:val="en-US" w:eastAsia="zh-CN"/>
                    </w:rPr>
                    <w:t>8</w:t>
                  </w:r>
                </w:p>
              </w:tc>
              <w:tc>
                <w:tcPr>
                  <w:tcW w:w="1260" w:type="dxa"/>
                  <w:shd w:val="clear" w:color="auto" w:fill="auto"/>
                  <w:vAlign w:val="center"/>
                </w:tcPr>
                <w:p w14:paraId="536482B8">
                  <w:pPr>
                    <w:pStyle w:val="66"/>
                    <w:spacing w:before="0" w:line="240" w:lineRule="auto"/>
                    <w:ind w:left="0" w:leftChars="0"/>
                    <w:jc w:val="center"/>
                    <w:rPr>
                      <w:rFonts w:hint="default" w:ascii="Times New Roman" w:hAnsi="Times New Roman" w:eastAsia="宋体" w:cs="Times New Roman"/>
                      <w:b w:val="0"/>
                      <w:bCs w:val="0"/>
                      <w:kern w:val="2"/>
                      <w:sz w:val="21"/>
                      <w:szCs w:val="21"/>
                      <w:lang w:val="en-US" w:eastAsia="zh-CN" w:bidi="ar-SA"/>
                    </w:rPr>
                  </w:pPr>
                  <w:r>
                    <w:rPr>
                      <w:rFonts w:hint="default" w:ascii="Times New Roman" w:hAnsi="Times New Roman" w:eastAsia="宋体" w:cs="Times New Roman"/>
                      <w:b w:val="0"/>
                      <w:bCs w:val="0"/>
                      <w:spacing w:val="6"/>
                      <w:sz w:val="21"/>
                      <w:szCs w:val="21"/>
                    </w:rPr>
                    <w:t>第一次</w:t>
                  </w:r>
                </w:p>
              </w:tc>
              <w:tc>
                <w:tcPr>
                  <w:tcW w:w="1160" w:type="dxa"/>
                  <w:shd w:val="clear" w:color="auto" w:fill="auto"/>
                  <w:vAlign w:val="center"/>
                </w:tcPr>
                <w:p w14:paraId="6B9A243F">
                  <w:pPr>
                    <w:spacing w:before="0" w:line="240" w:lineRule="auto"/>
                    <w:ind w:left="0" w:leftChars="0"/>
                    <w:jc w:val="center"/>
                    <w:rPr>
                      <w:rFonts w:hint="default" w:ascii="Times New Roman" w:hAnsi="Times New Roman" w:eastAsia="宋体" w:cs="Times New Roman"/>
                      <w:b w:val="0"/>
                      <w:bCs w:val="0"/>
                      <w:kern w:val="2"/>
                      <w:sz w:val="21"/>
                      <w:szCs w:val="21"/>
                      <w:lang w:val="en-US" w:eastAsia="zh-CN" w:bidi="ar-SA"/>
                    </w:rPr>
                  </w:pPr>
                  <w:r>
                    <w:rPr>
                      <w:rFonts w:hint="default" w:ascii="Times New Roman" w:hAnsi="Times New Roman" w:eastAsia="宋体" w:cs="Times New Roman"/>
                      <w:b w:val="0"/>
                      <w:bCs w:val="0"/>
                      <w:spacing w:val="3"/>
                      <w:sz w:val="21"/>
                      <w:szCs w:val="21"/>
                    </w:rPr>
                    <w:t>0.02</w:t>
                  </w:r>
                  <w:r>
                    <w:rPr>
                      <w:rFonts w:hint="default" w:ascii="Times New Roman" w:hAnsi="Times New Roman" w:eastAsia="宋体" w:cs="Times New Roman"/>
                      <w:spacing w:val="3"/>
                      <w:sz w:val="21"/>
                      <w:szCs w:val="21"/>
                    </w:rPr>
                    <w:t>L</w:t>
                  </w:r>
                </w:p>
              </w:tc>
              <w:tc>
                <w:tcPr>
                  <w:tcW w:w="1614" w:type="dxa"/>
                  <w:vMerge w:val="continue"/>
                  <w:vAlign w:val="center"/>
                </w:tcPr>
                <w:p w14:paraId="6608EC42">
                  <w:pPr>
                    <w:pStyle w:val="17"/>
                    <w:adjustRightInd w:val="0"/>
                    <w:snapToGrid w:val="0"/>
                    <w:spacing w:line="240" w:lineRule="auto"/>
                    <w:jc w:val="center"/>
                    <w:rPr>
                      <w:rFonts w:hint="default"/>
                      <w:b w:val="0"/>
                      <w:bCs w:val="0"/>
                      <w:color w:val="000000"/>
                      <w:sz w:val="21"/>
                      <w:szCs w:val="21"/>
                      <w:highlight w:val="none"/>
                      <w:vertAlign w:val="baseline"/>
                    </w:rPr>
                  </w:pPr>
                </w:p>
              </w:tc>
              <w:tc>
                <w:tcPr>
                  <w:tcW w:w="1614" w:type="dxa"/>
                  <w:vAlign w:val="center"/>
                </w:tcPr>
                <w:p w14:paraId="2924CBB3">
                  <w:pPr>
                    <w:pStyle w:val="66"/>
                    <w:spacing w:before="0" w:line="240" w:lineRule="auto"/>
                    <w:ind w:left="0" w:leftChars="0"/>
                    <w:jc w:val="center"/>
                    <w:rPr>
                      <w:rFonts w:hint="default" w:ascii="Times New Roman" w:hAnsi="Times New Roman" w:eastAsia="宋体" w:cs="Times New Roman"/>
                      <w:b w:val="0"/>
                      <w:bCs w:val="0"/>
                      <w:color w:val="000000"/>
                      <w:sz w:val="21"/>
                      <w:szCs w:val="21"/>
                      <w:highlight w:val="none"/>
                      <w:vertAlign w:val="baseline"/>
                    </w:rPr>
                  </w:pPr>
                  <w:r>
                    <w:rPr>
                      <w:rFonts w:hint="default" w:ascii="Times New Roman" w:hAnsi="Times New Roman" w:eastAsia="宋体" w:cs="Times New Roman"/>
                      <w:b w:val="0"/>
                      <w:bCs w:val="0"/>
                      <w:spacing w:val="5"/>
                      <w:sz w:val="21"/>
                      <w:szCs w:val="21"/>
                    </w:rPr>
                    <w:t>达标</w:t>
                  </w:r>
                </w:p>
              </w:tc>
            </w:tr>
            <w:tr w14:paraId="3D73F9C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024" w:type="dxa"/>
                  <w:vMerge w:val="continue"/>
                  <w:vAlign w:val="center"/>
                </w:tcPr>
                <w:p w14:paraId="4C7A4237">
                  <w:pPr>
                    <w:pStyle w:val="66"/>
                    <w:spacing w:before="0" w:line="240" w:lineRule="auto"/>
                    <w:ind w:left="0" w:leftChars="0"/>
                    <w:jc w:val="center"/>
                    <w:rPr>
                      <w:rFonts w:hint="default" w:ascii="Times New Roman" w:hAnsi="Times New Roman" w:eastAsia="宋体" w:cs="Times New Roman"/>
                      <w:b w:val="0"/>
                      <w:bCs w:val="0"/>
                      <w:sz w:val="21"/>
                      <w:szCs w:val="21"/>
                    </w:rPr>
                  </w:pPr>
                </w:p>
              </w:tc>
              <w:tc>
                <w:tcPr>
                  <w:tcW w:w="1395" w:type="dxa"/>
                  <w:vMerge w:val="continue"/>
                  <w:vAlign w:val="center"/>
                </w:tcPr>
                <w:p w14:paraId="56A5C557">
                  <w:pPr>
                    <w:pStyle w:val="66"/>
                    <w:spacing w:before="0" w:line="240" w:lineRule="auto"/>
                    <w:ind w:left="0" w:leftChars="0"/>
                    <w:jc w:val="center"/>
                    <w:rPr>
                      <w:rFonts w:hint="default" w:ascii="Times New Roman" w:hAnsi="Times New Roman" w:eastAsia="宋体" w:cs="Times New Roman"/>
                      <w:b w:val="0"/>
                      <w:bCs w:val="0"/>
                      <w:sz w:val="21"/>
                      <w:szCs w:val="21"/>
                    </w:rPr>
                  </w:pPr>
                </w:p>
              </w:tc>
              <w:tc>
                <w:tcPr>
                  <w:tcW w:w="1260" w:type="dxa"/>
                  <w:shd w:val="clear" w:color="auto" w:fill="auto"/>
                  <w:vAlign w:val="center"/>
                </w:tcPr>
                <w:p w14:paraId="0CD3858E">
                  <w:pPr>
                    <w:pStyle w:val="66"/>
                    <w:spacing w:before="0" w:line="240" w:lineRule="auto"/>
                    <w:ind w:left="0" w:leftChars="0"/>
                    <w:jc w:val="center"/>
                    <w:rPr>
                      <w:rFonts w:hint="default" w:ascii="Times New Roman" w:hAnsi="Times New Roman" w:eastAsia="宋体" w:cs="Times New Roman"/>
                      <w:b w:val="0"/>
                      <w:bCs w:val="0"/>
                      <w:kern w:val="2"/>
                      <w:sz w:val="21"/>
                      <w:szCs w:val="21"/>
                      <w:lang w:val="en-US" w:eastAsia="zh-CN" w:bidi="ar-SA"/>
                    </w:rPr>
                  </w:pPr>
                  <w:r>
                    <w:rPr>
                      <w:rFonts w:hint="default" w:ascii="Times New Roman" w:hAnsi="Times New Roman" w:eastAsia="宋体" w:cs="Times New Roman"/>
                      <w:b w:val="0"/>
                      <w:bCs w:val="0"/>
                      <w:spacing w:val="6"/>
                      <w:sz w:val="21"/>
                      <w:szCs w:val="21"/>
                    </w:rPr>
                    <w:t>第二次</w:t>
                  </w:r>
                </w:p>
              </w:tc>
              <w:tc>
                <w:tcPr>
                  <w:tcW w:w="1160" w:type="dxa"/>
                  <w:shd w:val="clear" w:color="auto" w:fill="auto"/>
                  <w:vAlign w:val="center"/>
                </w:tcPr>
                <w:p w14:paraId="5EB00630">
                  <w:pPr>
                    <w:spacing w:before="0" w:line="240" w:lineRule="auto"/>
                    <w:ind w:left="0" w:leftChars="0"/>
                    <w:jc w:val="center"/>
                    <w:rPr>
                      <w:rFonts w:hint="default" w:ascii="Times New Roman" w:hAnsi="Times New Roman" w:eastAsia="宋体" w:cs="Times New Roman"/>
                      <w:b w:val="0"/>
                      <w:bCs w:val="0"/>
                      <w:kern w:val="2"/>
                      <w:sz w:val="21"/>
                      <w:szCs w:val="21"/>
                      <w:lang w:val="en-US" w:eastAsia="zh-CN" w:bidi="ar-SA"/>
                    </w:rPr>
                  </w:pPr>
                  <w:r>
                    <w:rPr>
                      <w:rFonts w:hint="default" w:ascii="Times New Roman" w:hAnsi="Times New Roman" w:eastAsia="宋体" w:cs="Times New Roman"/>
                      <w:b w:val="0"/>
                      <w:bCs w:val="0"/>
                      <w:spacing w:val="3"/>
                      <w:sz w:val="21"/>
                      <w:szCs w:val="21"/>
                    </w:rPr>
                    <w:t>0.02</w:t>
                  </w:r>
                  <w:r>
                    <w:rPr>
                      <w:rFonts w:hint="default" w:ascii="Times New Roman" w:hAnsi="Times New Roman" w:eastAsia="宋体" w:cs="Times New Roman"/>
                      <w:spacing w:val="3"/>
                      <w:sz w:val="21"/>
                      <w:szCs w:val="21"/>
                    </w:rPr>
                    <w:t>L</w:t>
                  </w:r>
                </w:p>
              </w:tc>
              <w:tc>
                <w:tcPr>
                  <w:tcW w:w="1614" w:type="dxa"/>
                  <w:vMerge w:val="continue"/>
                  <w:vAlign w:val="center"/>
                </w:tcPr>
                <w:p w14:paraId="7F0C9F71">
                  <w:pPr>
                    <w:pStyle w:val="66"/>
                    <w:spacing w:before="0" w:line="240" w:lineRule="auto"/>
                    <w:ind w:left="0" w:leftChars="0"/>
                    <w:jc w:val="center"/>
                    <w:rPr>
                      <w:rFonts w:hint="default" w:ascii="Times New Roman" w:hAnsi="Times New Roman" w:eastAsia="宋体" w:cs="Times New Roman"/>
                      <w:b w:val="0"/>
                      <w:bCs w:val="0"/>
                      <w:color w:val="000000"/>
                      <w:sz w:val="21"/>
                      <w:szCs w:val="21"/>
                      <w:highlight w:val="none"/>
                      <w:vertAlign w:val="baseline"/>
                      <w:lang w:val="en-US" w:eastAsia="zh-CN"/>
                    </w:rPr>
                  </w:pPr>
                </w:p>
              </w:tc>
              <w:tc>
                <w:tcPr>
                  <w:tcW w:w="1614" w:type="dxa"/>
                  <w:vAlign w:val="center"/>
                </w:tcPr>
                <w:p w14:paraId="4B957C87">
                  <w:pPr>
                    <w:pStyle w:val="66"/>
                    <w:spacing w:before="0" w:line="240" w:lineRule="auto"/>
                    <w:ind w:left="0" w:leftChars="0"/>
                    <w:jc w:val="center"/>
                    <w:rPr>
                      <w:rFonts w:hint="default" w:ascii="Times New Roman" w:hAnsi="Times New Roman" w:eastAsia="宋体" w:cs="Times New Roman"/>
                      <w:b w:val="0"/>
                      <w:bCs w:val="0"/>
                      <w:color w:val="000000"/>
                      <w:sz w:val="21"/>
                      <w:szCs w:val="21"/>
                      <w:highlight w:val="none"/>
                      <w:vertAlign w:val="baseline"/>
                      <w:lang w:val="en-US" w:eastAsia="zh-CN"/>
                    </w:rPr>
                  </w:pPr>
                  <w:r>
                    <w:rPr>
                      <w:rFonts w:hint="default" w:ascii="Times New Roman" w:hAnsi="Times New Roman" w:eastAsia="宋体" w:cs="Times New Roman"/>
                      <w:b w:val="0"/>
                      <w:bCs w:val="0"/>
                      <w:spacing w:val="5"/>
                      <w:sz w:val="21"/>
                      <w:szCs w:val="21"/>
                    </w:rPr>
                    <w:t>达标</w:t>
                  </w:r>
                </w:p>
              </w:tc>
            </w:tr>
            <w:tr w14:paraId="14AF03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024" w:type="dxa"/>
                  <w:vMerge w:val="continue"/>
                  <w:vAlign w:val="center"/>
                </w:tcPr>
                <w:p w14:paraId="455678B9">
                  <w:pPr>
                    <w:pStyle w:val="66"/>
                    <w:spacing w:before="0" w:line="240" w:lineRule="auto"/>
                    <w:ind w:left="0" w:leftChars="0"/>
                    <w:jc w:val="center"/>
                    <w:rPr>
                      <w:rFonts w:hint="default" w:ascii="Times New Roman" w:hAnsi="Times New Roman" w:eastAsia="宋体" w:cs="Times New Roman"/>
                      <w:b w:val="0"/>
                      <w:bCs w:val="0"/>
                      <w:color w:val="000000"/>
                      <w:sz w:val="21"/>
                      <w:szCs w:val="21"/>
                      <w:highlight w:val="none"/>
                      <w:vertAlign w:val="baseline"/>
                      <w:lang w:val="en-US" w:eastAsia="zh-CN"/>
                    </w:rPr>
                  </w:pPr>
                </w:p>
              </w:tc>
              <w:tc>
                <w:tcPr>
                  <w:tcW w:w="1395" w:type="dxa"/>
                  <w:vMerge w:val="continue"/>
                  <w:vAlign w:val="center"/>
                </w:tcPr>
                <w:p w14:paraId="7686464F">
                  <w:pPr>
                    <w:pStyle w:val="66"/>
                    <w:spacing w:before="0" w:line="240" w:lineRule="auto"/>
                    <w:ind w:left="0" w:leftChars="0"/>
                    <w:jc w:val="center"/>
                    <w:rPr>
                      <w:rFonts w:hint="default" w:ascii="Times New Roman" w:hAnsi="Times New Roman" w:eastAsia="宋体" w:cs="Times New Roman"/>
                      <w:b w:val="0"/>
                      <w:bCs w:val="0"/>
                      <w:color w:val="000000"/>
                      <w:sz w:val="21"/>
                      <w:szCs w:val="21"/>
                      <w:highlight w:val="none"/>
                      <w:vertAlign w:val="baseline"/>
                      <w:lang w:val="en-US" w:eastAsia="zh-CN"/>
                    </w:rPr>
                  </w:pPr>
                </w:p>
              </w:tc>
              <w:tc>
                <w:tcPr>
                  <w:tcW w:w="1260" w:type="dxa"/>
                  <w:shd w:val="clear" w:color="auto" w:fill="auto"/>
                  <w:vAlign w:val="center"/>
                </w:tcPr>
                <w:p w14:paraId="4956289A">
                  <w:pPr>
                    <w:pStyle w:val="66"/>
                    <w:spacing w:before="0" w:line="240" w:lineRule="auto"/>
                    <w:ind w:left="0" w:leftChars="0"/>
                    <w:jc w:val="center"/>
                    <w:rPr>
                      <w:rFonts w:hint="default" w:ascii="Times New Roman" w:hAnsi="Times New Roman" w:eastAsia="宋体" w:cs="Times New Roman"/>
                      <w:b w:val="0"/>
                      <w:bCs w:val="0"/>
                      <w:kern w:val="2"/>
                      <w:sz w:val="21"/>
                      <w:szCs w:val="21"/>
                      <w:lang w:val="en-US" w:eastAsia="zh-CN" w:bidi="ar-SA"/>
                    </w:rPr>
                  </w:pPr>
                  <w:r>
                    <w:rPr>
                      <w:rFonts w:hint="default" w:ascii="Times New Roman" w:hAnsi="Times New Roman" w:eastAsia="宋体" w:cs="Times New Roman"/>
                      <w:b w:val="0"/>
                      <w:bCs w:val="0"/>
                      <w:spacing w:val="6"/>
                      <w:sz w:val="21"/>
                      <w:szCs w:val="21"/>
                    </w:rPr>
                    <w:t>第三次</w:t>
                  </w:r>
                </w:p>
              </w:tc>
              <w:tc>
                <w:tcPr>
                  <w:tcW w:w="1160" w:type="dxa"/>
                  <w:shd w:val="clear" w:color="auto" w:fill="auto"/>
                  <w:vAlign w:val="center"/>
                </w:tcPr>
                <w:p w14:paraId="1E570159">
                  <w:pPr>
                    <w:spacing w:before="0" w:line="240" w:lineRule="auto"/>
                    <w:ind w:left="0" w:leftChars="0"/>
                    <w:jc w:val="center"/>
                    <w:rPr>
                      <w:rFonts w:hint="default" w:ascii="Times New Roman" w:hAnsi="Times New Roman" w:eastAsia="宋体" w:cs="Times New Roman"/>
                      <w:b w:val="0"/>
                      <w:bCs w:val="0"/>
                      <w:kern w:val="2"/>
                      <w:sz w:val="21"/>
                      <w:szCs w:val="21"/>
                      <w:lang w:val="en-US" w:eastAsia="zh-CN" w:bidi="ar-SA"/>
                    </w:rPr>
                  </w:pPr>
                  <w:r>
                    <w:rPr>
                      <w:rFonts w:hint="default" w:ascii="Times New Roman" w:hAnsi="Times New Roman" w:eastAsia="宋体" w:cs="Times New Roman"/>
                      <w:b w:val="0"/>
                      <w:bCs w:val="0"/>
                      <w:spacing w:val="3"/>
                      <w:sz w:val="21"/>
                      <w:szCs w:val="21"/>
                    </w:rPr>
                    <w:t>0.02</w:t>
                  </w:r>
                  <w:r>
                    <w:rPr>
                      <w:rFonts w:hint="default" w:ascii="Times New Roman" w:hAnsi="Times New Roman" w:eastAsia="宋体" w:cs="Times New Roman"/>
                      <w:spacing w:val="3"/>
                      <w:sz w:val="21"/>
                      <w:szCs w:val="21"/>
                    </w:rPr>
                    <w:t>L</w:t>
                  </w:r>
                </w:p>
              </w:tc>
              <w:tc>
                <w:tcPr>
                  <w:tcW w:w="1614" w:type="dxa"/>
                  <w:vMerge w:val="continue"/>
                  <w:vAlign w:val="center"/>
                </w:tcPr>
                <w:p w14:paraId="62C3DACE">
                  <w:pPr>
                    <w:pStyle w:val="66"/>
                    <w:spacing w:before="0" w:line="240" w:lineRule="auto"/>
                    <w:ind w:left="0" w:leftChars="0"/>
                    <w:jc w:val="center"/>
                    <w:rPr>
                      <w:rFonts w:hint="default" w:ascii="Times New Roman" w:hAnsi="Times New Roman" w:eastAsia="宋体" w:cs="Times New Roman"/>
                      <w:b w:val="0"/>
                      <w:bCs w:val="0"/>
                      <w:color w:val="000000"/>
                      <w:sz w:val="21"/>
                      <w:szCs w:val="21"/>
                      <w:highlight w:val="none"/>
                      <w:vertAlign w:val="baseline"/>
                      <w:lang w:val="en-US" w:eastAsia="zh-CN"/>
                    </w:rPr>
                  </w:pPr>
                </w:p>
              </w:tc>
              <w:tc>
                <w:tcPr>
                  <w:tcW w:w="1614" w:type="dxa"/>
                  <w:vAlign w:val="center"/>
                </w:tcPr>
                <w:p w14:paraId="4686A175">
                  <w:pPr>
                    <w:pStyle w:val="66"/>
                    <w:spacing w:before="0" w:line="240" w:lineRule="auto"/>
                    <w:ind w:left="0" w:leftChars="0"/>
                    <w:jc w:val="center"/>
                    <w:rPr>
                      <w:rFonts w:hint="default" w:ascii="Times New Roman" w:hAnsi="Times New Roman" w:eastAsia="宋体" w:cs="Times New Roman"/>
                      <w:b w:val="0"/>
                      <w:bCs w:val="0"/>
                      <w:color w:val="000000"/>
                      <w:sz w:val="21"/>
                      <w:szCs w:val="21"/>
                      <w:highlight w:val="none"/>
                      <w:vertAlign w:val="baseline"/>
                      <w:lang w:val="en-US" w:eastAsia="zh-CN"/>
                    </w:rPr>
                  </w:pPr>
                  <w:r>
                    <w:rPr>
                      <w:rFonts w:hint="default" w:ascii="Times New Roman" w:hAnsi="Times New Roman" w:eastAsia="宋体" w:cs="Times New Roman"/>
                      <w:b w:val="0"/>
                      <w:bCs w:val="0"/>
                      <w:spacing w:val="5"/>
                      <w:sz w:val="21"/>
                      <w:szCs w:val="21"/>
                    </w:rPr>
                    <w:t>达标</w:t>
                  </w:r>
                </w:p>
              </w:tc>
            </w:tr>
            <w:tr w14:paraId="097023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024" w:type="dxa"/>
                  <w:vMerge w:val="continue"/>
                  <w:vAlign w:val="center"/>
                </w:tcPr>
                <w:p w14:paraId="25241740">
                  <w:pPr>
                    <w:pStyle w:val="66"/>
                    <w:spacing w:before="0" w:line="240" w:lineRule="auto"/>
                    <w:ind w:left="0" w:leftChars="0"/>
                    <w:jc w:val="center"/>
                    <w:rPr>
                      <w:rFonts w:hint="default" w:ascii="Times New Roman" w:hAnsi="Times New Roman" w:eastAsia="宋体" w:cs="Times New Roman"/>
                      <w:b w:val="0"/>
                      <w:bCs w:val="0"/>
                      <w:color w:val="000000"/>
                      <w:sz w:val="21"/>
                      <w:szCs w:val="21"/>
                      <w:highlight w:val="none"/>
                      <w:vertAlign w:val="baseline"/>
                      <w:lang w:val="en-US" w:eastAsia="zh-CN"/>
                    </w:rPr>
                  </w:pPr>
                </w:p>
              </w:tc>
              <w:tc>
                <w:tcPr>
                  <w:tcW w:w="1395" w:type="dxa"/>
                  <w:vMerge w:val="continue"/>
                  <w:vAlign w:val="center"/>
                </w:tcPr>
                <w:p w14:paraId="64F7CE23">
                  <w:pPr>
                    <w:pStyle w:val="66"/>
                    <w:spacing w:before="0" w:line="240" w:lineRule="auto"/>
                    <w:ind w:left="0" w:leftChars="0"/>
                    <w:jc w:val="center"/>
                    <w:rPr>
                      <w:rFonts w:hint="default" w:ascii="Times New Roman" w:hAnsi="Times New Roman" w:eastAsia="宋体" w:cs="Times New Roman"/>
                      <w:b w:val="0"/>
                      <w:bCs w:val="0"/>
                      <w:color w:val="000000"/>
                      <w:sz w:val="21"/>
                      <w:szCs w:val="21"/>
                      <w:highlight w:val="none"/>
                      <w:vertAlign w:val="baseline"/>
                      <w:lang w:val="en-US" w:eastAsia="zh-CN"/>
                    </w:rPr>
                  </w:pPr>
                </w:p>
              </w:tc>
              <w:tc>
                <w:tcPr>
                  <w:tcW w:w="1260" w:type="dxa"/>
                  <w:shd w:val="clear" w:color="auto" w:fill="auto"/>
                  <w:vAlign w:val="center"/>
                </w:tcPr>
                <w:p w14:paraId="2AFA4309">
                  <w:pPr>
                    <w:pStyle w:val="66"/>
                    <w:spacing w:before="0" w:line="240" w:lineRule="auto"/>
                    <w:ind w:left="0" w:leftChars="0"/>
                    <w:jc w:val="center"/>
                    <w:rPr>
                      <w:rFonts w:hint="default" w:ascii="Times New Roman" w:hAnsi="Times New Roman" w:eastAsia="宋体" w:cs="Times New Roman"/>
                      <w:b w:val="0"/>
                      <w:bCs w:val="0"/>
                      <w:kern w:val="2"/>
                      <w:sz w:val="21"/>
                      <w:szCs w:val="21"/>
                      <w:lang w:val="en-US" w:eastAsia="zh-CN" w:bidi="ar-SA"/>
                    </w:rPr>
                  </w:pPr>
                  <w:r>
                    <w:rPr>
                      <w:rFonts w:hint="default" w:ascii="Times New Roman" w:hAnsi="Times New Roman" w:eastAsia="宋体" w:cs="Times New Roman"/>
                      <w:b w:val="0"/>
                      <w:bCs w:val="0"/>
                      <w:spacing w:val="6"/>
                      <w:sz w:val="21"/>
                      <w:szCs w:val="21"/>
                    </w:rPr>
                    <w:t>第四次</w:t>
                  </w:r>
                </w:p>
              </w:tc>
              <w:tc>
                <w:tcPr>
                  <w:tcW w:w="1160" w:type="dxa"/>
                  <w:shd w:val="clear" w:color="auto" w:fill="auto"/>
                  <w:vAlign w:val="center"/>
                </w:tcPr>
                <w:p w14:paraId="13DCDF17">
                  <w:pPr>
                    <w:spacing w:before="0" w:line="240" w:lineRule="auto"/>
                    <w:ind w:left="0" w:leftChars="0"/>
                    <w:jc w:val="center"/>
                    <w:rPr>
                      <w:rFonts w:hint="default" w:ascii="Times New Roman" w:hAnsi="Times New Roman" w:eastAsia="宋体" w:cs="Times New Roman"/>
                      <w:b w:val="0"/>
                      <w:bCs w:val="0"/>
                      <w:kern w:val="2"/>
                      <w:sz w:val="21"/>
                      <w:szCs w:val="21"/>
                      <w:lang w:val="en-US" w:eastAsia="zh-CN" w:bidi="ar-SA"/>
                    </w:rPr>
                  </w:pPr>
                  <w:r>
                    <w:rPr>
                      <w:rFonts w:hint="default" w:ascii="Times New Roman" w:hAnsi="Times New Roman" w:eastAsia="宋体" w:cs="Times New Roman"/>
                      <w:b w:val="0"/>
                      <w:bCs w:val="0"/>
                      <w:spacing w:val="3"/>
                      <w:sz w:val="21"/>
                      <w:szCs w:val="21"/>
                    </w:rPr>
                    <w:t>0.02</w:t>
                  </w:r>
                  <w:r>
                    <w:rPr>
                      <w:rFonts w:hint="default" w:ascii="Times New Roman" w:hAnsi="Times New Roman" w:eastAsia="宋体" w:cs="Times New Roman"/>
                      <w:spacing w:val="3"/>
                      <w:sz w:val="21"/>
                      <w:szCs w:val="21"/>
                    </w:rPr>
                    <w:t>L</w:t>
                  </w:r>
                </w:p>
              </w:tc>
              <w:tc>
                <w:tcPr>
                  <w:tcW w:w="1614" w:type="dxa"/>
                  <w:vMerge w:val="continue"/>
                  <w:vAlign w:val="center"/>
                </w:tcPr>
                <w:p w14:paraId="2E40A252">
                  <w:pPr>
                    <w:pStyle w:val="66"/>
                    <w:spacing w:before="0" w:line="240" w:lineRule="auto"/>
                    <w:ind w:left="0" w:leftChars="0"/>
                    <w:jc w:val="center"/>
                    <w:rPr>
                      <w:rFonts w:hint="default" w:ascii="Times New Roman" w:hAnsi="Times New Roman" w:eastAsia="宋体" w:cs="Times New Roman"/>
                      <w:b w:val="0"/>
                      <w:bCs w:val="0"/>
                      <w:color w:val="000000"/>
                      <w:sz w:val="21"/>
                      <w:szCs w:val="21"/>
                      <w:highlight w:val="none"/>
                      <w:vertAlign w:val="baseline"/>
                      <w:lang w:val="en-US" w:eastAsia="zh-CN"/>
                    </w:rPr>
                  </w:pPr>
                </w:p>
              </w:tc>
              <w:tc>
                <w:tcPr>
                  <w:tcW w:w="1614" w:type="dxa"/>
                  <w:vAlign w:val="center"/>
                </w:tcPr>
                <w:p w14:paraId="523FFA75">
                  <w:pPr>
                    <w:pStyle w:val="66"/>
                    <w:spacing w:before="0" w:line="240" w:lineRule="auto"/>
                    <w:ind w:left="0" w:leftChars="0"/>
                    <w:jc w:val="center"/>
                    <w:rPr>
                      <w:rFonts w:hint="default" w:ascii="Times New Roman" w:hAnsi="Times New Roman" w:eastAsia="宋体" w:cs="Times New Roman"/>
                      <w:b w:val="0"/>
                      <w:bCs w:val="0"/>
                      <w:color w:val="000000"/>
                      <w:sz w:val="21"/>
                      <w:szCs w:val="21"/>
                      <w:highlight w:val="none"/>
                      <w:vertAlign w:val="baseline"/>
                      <w:lang w:val="en-US" w:eastAsia="zh-CN"/>
                    </w:rPr>
                  </w:pPr>
                  <w:r>
                    <w:rPr>
                      <w:rFonts w:hint="default" w:ascii="Times New Roman" w:hAnsi="Times New Roman" w:eastAsia="宋体" w:cs="Times New Roman"/>
                      <w:b w:val="0"/>
                      <w:bCs w:val="0"/>
                      <w:spacing w:val="5"/>
                      <w:sz w:val="21"/>
                      <w:szCs w:val="21"/>
                    </w:rPr>
                    <w:t>达标</w:t>
                  </w:r>
                </w:p>
              </w:tc>
            </w:tr>
            <w:tr w14:paraId="38C429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024" w:type="dxa"/>
                  <w:vMerge w:val="continue"/>
                  <w:vAlign w:val="center"/>
                </w:tcPr>
                <w:p w14:paraId="6061E6CE">
                  <w:pPr>
                    <w:pStyle w:val="66"/>
                    <w:spacing w:before="0" w:line="240" w:lineRule="auto"/>
                    <w:ind w:left="0" w:leftChars="0"/>
                    <w:jc w:val="center"/>
                    <w:rPr>
                      <w:rFonts w:hint="default" w:ascii="Times New Roman" w:hAnsi="Times New Roman" w:eastAsia="宋体" w:cs="Times New Roman"/>
                      <w:b w:val="0"/>
                      <w:bCs w:val="0"/>
                      <w:color w:val="000000"/>
                      <w:sz w:val="21"/>
                      <w:szCs w:val="21"/>
                      <w:highlight w:val="none"/>
                      <w:vertAlign w:val="baseline"/>
                      <w:lang w:val="en-US" w:eastAsia="zh-CN"/>
                    </w:rPr>
                  </w:pPr>
                </w:p>
              </w:tc>
              <w:tc>
                <w:tcPr>
                  <w:tcW w:w="1395" w:type="dxa"/>
                  <w:vMerge w:val="continue"/>
                  <w:vAlign w:val="center"/>
                </w:tcPr>
                <w:p w14:paraId="15AA5E9C">
                  <w:pPr>
                    <w:pStyle w:val="66"/>
                    <w:spacing w:before="0" w:line="240" w:lineRule="auto"/>
                    <w:ind w:left="0" w:leftChars="0"/>
                    <w:jc w:val="center"/>
                    <w:rPr>
                      <w:rFonts w:hint="default" w:ascii="Times New Roman" w:hAnsi="Times New Roman" w:eastAsia="宋体" w:cs="Times New Roman"/>
                      <w:b w:val="0"/>
                      <w:bCs w:val="0"/>
                      <w:color w:val="000000"/>
                      <w:sz w:val="21"/>
                      <w:szCs w:val="21"/>
                      <w:highlight w:val="none"/>
                      <w:vertAlign w:val="baseline"/>
                      <w:lang w:val="en-US" w:eastAsia="zh-CN"/>
                    </w:rPr>
                  </w:pPr>
                </w:p>
              </w:tc>
              <w:tc>
                <w:tcPr>
                  <w:tcW w:w="1260" w:type="dxa"/>
                  <w:shd w:val="clear" w:color="auto" w:fill="auto"/>
                  <w:vAlign w:val="center"/>
                </w:tcPr>
                <w:p w14:paraId="1B3BD0EA">
                  <w:pPr>
                    <w:pStyle w:val="66"/>
                    <w:spacing w:before="0" w:line="240" w:lineRule="auto"/>
                    <w:ind w:left="0" w:leftChars="0"/>
                    <w:jc w:val="center"/>
                    <w:rPr>
                      <w:rFonts w:hint="default" w:ascii="Times New Roman" w:hAnsi="Times New Roman" w:eastAsia="宋体" w:cs="Times New Roman"/>
                      <w:b w:val="0"/>
                      <w:bCs w:val="0"/>
                      <w:kern w:val="2"/>
                      <w:sz w:val="21"/>
                      <w:szCs w:val="21"/>
                      <w:lang w:val="en-US" w:eastAsia="zh-CN" w:bidi="ar-SA"/>
                    </w:rPr>
                  </w:pPr>
                  <w:r>
                    <w:rPr>
                      <w:rFonts w:hint="default" w:ascii="Times New Roman" w:hAnsi="Times New Roman" w:eastAsia="宋体" w:cs="Times New Roman"/>
                      <w:b w:val="0"/>
                      <w:bCs w:val="0"/>
                      <w:spacing w:val="7"/>
                      <w:sz w:val="21"/>
                      <w:szCs w:val="21"/>
                    </w:rPr>
                    <w:t>平均值</w:t>
                  </w:r>
                </w:p>
              </w:tc>
              <w:tc>
                <w:tcPr>
                  <w:tcW w:w="1160" w:type="dxa"/>
                  <w:shd w:val="clear" w:color="auto" w:fill="auto"/>
                  <w:vAlign w:val="center"/>
                </w:tcPr>
                <w:p w14:paraId="1FA8DBC4">
                  <w:pPr>
                    <w:spacing w:before="0" w:line="240" w:lineRule="auto"/>
                    <w:ind w:left="0" w:leftChars="0"/>
                    <w:jc w:val="center"/>
                    <w:rPr>
                      <w:rFonts w:hint="default" w:ascii="Times New Roman" w:hAnsi="Times New Roman" w:eastAsia="宋体" w:cs="Times New Roman"/>
                      <w:b w:val="0"/>
                      <w:bCs w:val="0"/>
                      <w:kern w:val="2"/>
                      <w:sz w:val="21"/>
                      <w:szCs w:val="21"/>
                      <w:lang w:val="en-US" w:eastAsia="zh-CN" w:bidi="ar-SA"/>
                    </w:rPr>
                  </w:pPr>
                  <w:r>
                    <w:rPr>
                      <w:rFonts w:hint="default" w:ascii="Times New Roman" w:hAnsi="Times New Roman" w:eastAsia="宋体" w:cs="Times New Roman"/>
                      <w:b w:val="0"/>
                      <w:bCs w:val="0"/>
                      <w:spacing w:val="3"/>
                      <w:sz w:val="21"/>
                      <w:szCs w:val="21"/>
                    </w:rPr>
                    <w:t>0.02</w:t>
                  </w:r>
                  <w:r>
                    <w:rPr>
                      <w:rFonts w:hint="default" w:ascii="Times New Roman" w:hAnsi="Times New Roman" w:eastAsia="宋体" w:cs="Times New Roman"/>
                      <w:spacing w:val="3"/>
                      <w:sz w:val="21"/>
                      <w:szCs w:val="21"/>
                    </w:rPr>
                    <w:t>L</w:t>
                  </w:r>
                </w:p>
              </w:tc>
              <w:tc>
                <w:tcPr>
                  <w:tcW w:w="1614" w:type="dxa"/>
                  <w:vMerge w:val="continue"/>
                  <w:vAlign w:val="center"/>
                </w:tcPr>
                <w:p w14:paraId="037ACC15">
                  <w:pPr>
                    <w:pStyle w:val="66"/>
                    <w:spacing w:before="0" w:line="240" w:lineRule="auto"/>
                    <w:ind w:left="0" w:leftChars="0"/>
                    <w:jc w:val="center"/>
                    <w:rPr>
                      <w:rFonts w:hint="default" w:ascii="Times New Roman" w:hAnsi="Times New Roman" w:eastAsia="宋体" w:cs="Times New Roman"/>
                      <w:b w:val="0"/>
                      <w:bCs w:val="0"/>
                      <w:color w:val="000000"/>
                      <w:sz w:val="21"/>
                      <w:szCs w:val="21"/>
                      <w:highlight w:val="none"/>
                      <w:vertAlign w:val="baseline"/>
                      <w:lang w:val="en-US" w:eastAsia="zh-CN"/>
                    </w:rPr>
                  </w:pPr>
                </w:p>
              </w:tc>
              <w:tc>
                <w:tcPr>
                  <w:tcW w:w="1614" w:type="dxa"/>
                  <w:vAlign w:val="center"/>
                </w:tcPr>
                <w:p w14:paraId="7FB6B4CE">
                  <w:pPr>
                    <w:pStyle w:val="66"/>
                    <w:spacing w:before="0" w:line="240" w:lineRule="auto"/>
                    <w:ind w:left="0" w:leftChars="0"/>
                    <w:jc w:val="center"/>
                    <w:rPr>
                      <w:rFonts w:hint="default" w:ascii="Times New Roman" w:hAnsi="Times New Roman" w:eastAsia="宋体" w:cs="Times New Roman"/>
                      <w:b w:val="0"/>
                      <w:bCs w:val="0"/>
                      <w:color w:val="000000"/>
                      <w:sz w:val="21"/>
                      <w:szCs w:val="21"/>
                      <w:highlight w:val="none"/>
                      <w:vertAlign w:val="baseline"/>
                      <w:lang w:val="en-US" w:eastAsia="zh-CN"/>
                    </w:rPr>
                  </w:pPr>
                  <w:r>
                    <w:rPr>
                      <w:rFonts w:hint="default" w:ascii="Times New Roman" w:hAnsi="Times New Roman" w:eastAsia="宋体" w:cs="Times New Roman"/>
                      <w:b w:val="0"/>
                      <w:bCs w:val="0"/>
                      <w:spacing w:val="5"/>
                      <w:sz w:val="21"/>
                      <w:szCs w:val="21"/>
                    </w:rPr>
                    <w:t>达标</w:t>
                  </w:r>
                </w:p>
              </w:tc>
            </w:tr>
          </w:tbl>
          <w:p w14:paraId="1E1E7ECC">
            <w:pPr>
              <w:pStyle w:val="66"/>
              <w:spacing w:before="26" w:line="359" w:lineRule="auto"/>
              <w:ind w:left="106" w:right="90" w:firstLine="465"/>
              <w:jc w:val="both"/>
              <w:rPr>
                <w:rFonts w:hint="eastAsia" w:ascii="Times New Roman" w:hAnsi="Times New Roman" w:eastAsia="宋体" w:cs="Times New Roman"/>
                <w:bCs/>
                <w:color w:val="auto"/>
                <w:highlight w:val="none"/>
                <w:lang w:eastAsia="zh-CN"/>
              </w:rPr>
            </w:pPr>
            <w:r>
              <w:rPr>
                <w:rFonts w:hint="eastAsia" w:ascii="Times New Roman" w:hAnsi="Times New Roman" w:eastAsia="宋体" w:cs="Times New Roman"/>
                <w:bCs/>
                <w:color w:val="auto"/>
                <w:kern w:val="2"/>
                <w:sz w:val="24"/>
                <w:szCs w:val="24"/>
                <w:highlight w:val="none"/>
                <w:lang w:val="en-US" w:eastAsia="zh-CN" w:bidi="ar-SA"/>
              </w:rPr>
              <w:t>根据检测结果可知，</w:t>
            </w:r>
            <w:r>
              <w:rPr>
                <w:rFonts w:hint="eastAsia" w:ascii="Times New Roman" w:hAnsi="Times New Roman" w:eastAsia="宋体" w:cs="Times New Roman"/>
                <w:bCs/>
                <w:color w:val="auto"/>
                <w:spacing w:val="0"/>
                <w:highlight w:val="none"/>
                <w:lang w:eastAsia="zh-CN"/>
              </w:rPr>
              <w:t>根据特征因子委托监测数据可知，氯化氢达到《环境影响评价技术导则大气环境》（HJ2.2-2018）附录D标准，总悬浮颗粒物、汞达到《环境空气质量标准》（GB3095-2026）二级标准及其2018年修改单二级标准，项目所在区域为达标区。</w:t>
            </w:r>
          </w:p>
          <w:p w14:paraId="2C87180E">
            <w:pPr>
              <w:pStyle w:val="46"/>
              <w:ind w:firstLine="0" w:firstLineChars="0"/>
              <w:rPr>
                <w:rFonts w:hint="default" w:ascii="Times New Roman" w:hAnsi="Times New Roman" w:cs="Times New Roman"/>
                <w:b/>
                <w:bCs/>
                <w:color w:val="000000"/>
                <w:sz w:val="24"/>
                <w:szCs w:val="22"/>
                <w:highlight w:val="none"/>
              </w:rPr>
            </w:pPr>
            <w:r>
              <w:rPr>
                <w:rFonts w:hint="eastAsia" w:cs="Times New Roman"/>
                <w:b/>
                <w:bCs/>
                <w:color w:val="000000"/>
                <w:sz w:val="24"/>
                <w:szCs w:val="22"/>
                <w:highlight w:val="none"/>
                <w:lang w:val="en-US" w:eastAsia="zh-CN"/>
              </w:rPr>
              <w:t>2.地表</w:t>
            </w:r>
            <w:r>
              <w:rPr>
                <w:rFonts w:hint="default" w:ascii="Times New Roman" w:hAnsi="Times New Roman" w:cs="Times New Roman"/>
                <w:b/>
                <w:bCs/>
                <w:color w:val="000000"/>
                <w:sz w:val="24"/>
                <w:szCs w:val="22"/>
                <w:highlight w:val="none"/>
              </w:rPr>
              <w:t>水环境质量现状</w:t>
            </w:r>
          </w:p>
          <w:p w14:paraId="6A4E1D12">
            <w:pPr>
              <w:keepLines w:val="0"/>
              <w:pageBreakBefore w:val="0"/>
              <w:widowControl w:val="0"/>
              <w:kinsoku/>
              <w:wordWrap/>
              <w:overflowPunct/>
              <w:topLinePunct w:val="0"/>
              <w:bidi w:val="0"/>
              <w:adjustRightInd w:val="0"/>
              <w:snapToGrid w:val="0"/>
              <w:spacing w:line="360" w:lineRule="auto"/>
              <w:ind w:firstLine="480" w:firstLineChars="200"/>
              <w:textAlignment w:val="auto"/>
              <w:rPr>
                <w:rFonts w:hint="eastAsia"/>
                <w:b w:val="0"/>
                <w:bCs/>
                <w:color w:val="auto"/>
                <w:sz w:val="24"/>
                <w:szCs w:val="24"/>
                <w:highlight w:val="none"/>
                <w:lang w:val="en-US" w:eastAsia="zh-CN"/>
              </w:rPr>
            </w:pPr>
            <w:r>
              <w:rPr>
                <w:rFonts w:hint="eastAsia"/>
                <w:b w:val="0"/>
                <w:bCs/>
                <w:color w:val="auto"/>
                <w:sz w:val="24"/>
                <w:szCs w:val="24"/>
                <w:highlight w:val="none"/>
                <w:lang w:val="en-US" w:eastAsia="zh-CN"/>
              </w:rPr>
              <w:t>根据现场调查，本工程所在区域评价范围内无地表水，在此不对地表水做水环境现状监测与评价。所以，本项目不对地表水环境现状进行监测与评价。</w:t>
            </w:r>
          </w:p>
          <w:p w14:paraId="444432F3">
            <w:pPr>
              <w:pStyle w:val="4"/>
              <w:keepLines w:val="0"/>
              <w:pageBreakBefore w:val="0"/>
              <w:widowControl w:val="0"/>
              <w:kinsoku/>
              <w:wordWrap/>
              <w:overflowPunct/>
              <w:topLinePunct w:val="0"/>
              <w:bidi w:val="0"/>
              <w:textAlignment w:val="auto"/>
              <w:rPr>
                <w:rFonts w:hint="default" w:ascii="Times New Roman" w:hAnsi="Times New Roman" w:cs="Times New Roman"/>
                <w:color w:val="auto"/>
                <w:highlight w:val="none"/>
              </w:rPr>
            </w:pPr>
            <w:r>
              <w:rPr>
                <w:rFonts w:hint="eastAsia"/>
                <w:b/>
                <w:color w:val="auto"/>
                <w:sz w:val="24"/>
                <w:szCs w:val="24"/>
                <w:highlight w:val="none"/>
                <w:lang w:val="en-US" w:eastAsia="zh-CN"/>
              </w:rPr>
              <w:t>3.地下水</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土壤</w:t>
            </w:r>
            <w:r>
              <w:rPr>
                <w:rFonts w:hint="default" w:ascii="Times New Roman" w:hAnsi="Times New Roman" w:cs="Times New Roman"/>
                <w:color w:val="auto"/>
                <w:highlight w:val="none"/>
              </w:rPr>
              <w:t>环境质量现状</w:t>
            </w:r>
          </w:p>
          <w:p w14:paraId="3F0C3A02">
            <w:pPr>
              <w:keepLines w:val="0"/>
              <w:pageBreakBefore w:val="0"/>
              <w:widowControl w:val="0"/>
              <w:kinsoku/>
              <w:wordWrap/>
              <w:overflowPunct/>
              <w:topLinePunct w:val="0"/>
              <w:bidi w:val="0"/>
              <w:adjustRightInd w:val="0"/>
              <w:snapToGrid w:val="0"/>
              <w:spacing w:line="360" w:lineRule="auto"/>
              <w:ind w:firstLine="480" w:firstLineChars="200"/>
              <w:textAlignment w:val="auto"/>
              <w:rPr>
                <w:rFonts w:hint="default" w:ascii="Times New Roman" w:hAnsi="Times New Roman" w:cs="Times New Roman"/>
                <w:color w:val="auto"/>
              </w:rPr>
            </w:pPr>
            <w:r>
              <w:rPr>
                <w:rFonts w:hint="default" w:ascii="Times New Roman" w:hAnsi="Times New Roman" w:cs="Times New Roman"/>
                <w:color w:val="auto"/>
                <w:sz w:val="24"/>
                <w:highlight w:val="none"/>
              </w:rPr>
              <w:t>根据《建设项目环境影响报告表编制技术指南</w:t>
            </w:r>
            <w:r>
              <w:rPr>
                <w:rFonts w:hint="default" w:ascii="Times New Roman" w:hAnsi="Times New Roman" w:cs="Times New Roman"/>
                <w:color w:val="auto"/>
                <w:sz w:val="24"/>
                <w:highlight w:val="none"/>
                <w:lang w:eastAsia="zh-CN"/>
              </w:rPr>
              <w:t>（</w:t>
            </w:r>
            <w:r>
              <w:rPr>
                <w:rFonts w:hint="default" w:ascii="Times New Roman" w:hAnsi="Times New Roman" w:cs="Times New Roman"/>
                <w:color w:val="auto"/>
                <w:sz w:val="24"/>
                <w:highlight w:val="none"/>
              </w:rPr>
              <w:t>污染影响类</w:t>
            </w:r>
            <w:r>
              <w:rPr>
                <w:rFonts w:hint="default" w:ascii="Times New Roman" w:hAnsi="Times New Roman" w:cs="Times New Roman"/>
                <w:color w:val="auto"/>
                <w:sz w:val="24"/>
                <w:highlight w:val="none"/>
                <w:lang w:eastAsia="zh-CN"/>
              </w:rPr>
              <w:t>）（</w:t>
            </w:r>
            <w:r>
              <w:rPr>
                <w:rFonts w:hint="default" w:ascii="Times New Roman" w:hAnsi="Times New Roman" w:cs="Times New Roman"/>
                <w:color w:val="auto"/>
                <w:sz w:val="24"/>
                <w:highlight w:val="none"/>
              </w:rPr>
              <w:t>试行</w:t>
            </w:r>
            <w:r>
              <w:rPr>
                <w:rFonts w:hint="default" w:ascii="Times New Roman" w:hAnsi="Times New Roman" w:cs="Times New Roman"/>
                <w:color w:val="auto"/>
                <w:sz w:val="24"/>
                <w:highlight w:val="none"/>
                <w:lang w:eastAsia="zh-CN"/>
              </w:rPr>
              <w:t>）</w:t>
            </w:r>
            <w:r>
              <w:rPr>
                <w:rFonts w:hint="default" w:ascii="Times New Roman" w:hAnsi="Times New Roman" w:cs="Times New Roman"/>
                <w:color w:val="auto"/>
                <w:sz w:val="24"/>
                <w:highlight w:val="none"/>
              </w:rPr>
              <w:t>》</w:t>
            </w:r>
            <w:r>
              <w:rPr>
                <w:rFonts w:hint="default" w:ascii="Times New Roman" w:hAnsi="Times New Roman" w:cs="Times New Roman"/>
                <w:color w:val="auto"/>
                <w:sz w:val="24"/>
                <w:highlight w:val="none"/>
                <w:lang w:eastAsia="zh-CN"/>
              </w:rPr>
              <w:t>，</w:t>
            </w:r>
            <w:r>
              <w:rPr>
                <w:rFonts w:hint="default" w:ascii="Times New Roman" w:hAnsi="Times New Roman" w:cs="Times New Roman"/>
                <w:color w:val="auto"/>
                <w:sz w:val="24"/>
                <w:highlight w:val="none"/>
              </w:rPr>
              <w:t>原则上不开展环境质量现状调查。建设项目存在土壤、地下水环境污染途径的，应结合污染源、保护目标分布情况开展现状调查以留作背景值。本项目不存在地下水</w:t>
            </w:r>
            <w:r>
              <w:rPr>
                <w:rFonts w:hint="default" w:ascii="Times New Roman" w:hAnsi="Times New Roman" w:cs="Times New Roman"/>
                <w:color w:val="auto"/>
                <w:sz w:val="24"/>
                <w:highlight w:val="none"/>
                <w:lang w:eastAsia="zh-CN"/>
              </w:rPr>
              <w:t>、</w:t>
            </w:r>
            <w:r>
              <w:rPr>
                <w:rFonts w:hint="default" w:ascii="Times New Roman" w:hAnsi="Times New Roman" w:cs="Times New Roman"/>
                <w:color w:val="auto"/>
                <w:sz w:val="24"/>
                <w:highlight w:val="none"/>
                <w:lang w:val="en-US" w:eastAsia="zh-CN"/>
              </w:rPr>
              <w:t>土壤</w:t>
            </w:r>
            <w:r>
              <w:rPr>
                <w:rFonts w:hint="default" w:ascii="Times New Roman" w:hAnsi="Times New Roman" w:cs="Times New Roman"/>
                <w:color w:val="auto"/>
                <w:sz w:val="24"/>
                <w:highlight w:val="none"/>
              </w:rPr>
              <w:t>污染途径，因此不进行地下水</w:t>
            </w:r>
            <w:r>
              <w:rPr>
                <w:rFonts w:hint="default" w:ascii="Times New Roman" w:hAnsi="Times New Roman" w:cs="Times New Roman"/>
                <w:color w:val="auto"/>
                <w:sz w:val="24"/>
                <w:highlight w:val="none"/>
                <w:lang w:val="en-US" w:eastAsia="zh-CN"/>
              </w:rPr>
              <w:t>和地下水</w:t>
            </w:r>
            <w:r>
              <w:rPr>
                <w:rFonts w:hint="default" w:ascii="Times New Roman" w:hAnsi="Times New Roman" w:cs="Times New Roman"/>
                <w:color w:val="auto"/>
                <w:sz w:val="24"/>
                <w:highlight w:val="none"/>
              </w:rPr>
              <w:t>环境质量现状评价。</w:t>
            </w:r>
          </w:p>
          <w:p w14:paraId="68EB1310">
            <w:pPr>
              <w:keepNext w:val="0"/>
              <w:keepLines w:val="0"/>
              <w:pageBreakBefore w:val="0"/>
              <w:widowControl w:val="0"/>
              <w:kinsoku/>
              <w:wordWrap/>
              <w:overflowPunct/>
              <w:topLinePunct w:val="0"/>
              <w:bidi w:val="0"/>
              <w:adjustRightInd w:val="0"/>
              <w:snapToGrid w:val="0"/>
              <w:spacing w:line="360" w:lineRule="auto"/>
              <w:textAlignment w:val="auto"/>
              <w:rPr>
                <w:rFonts w:hint="default" w:ascii="Times New Roman" w:hAnsi="Times New Roman" w:cs="Times New Roman"/>
                <w:b/>
                <w:color w:val="000000"/>
                <w:sz w:val="24"/>
                <w:highlight w:val="none"/>
              </w:rPr>
            </w:pPr>
            <w:r>
              <w:rPr>
                <w:rFonts w:hint="eastAsia" w:cs="Times New Roman"/>
                <w:b/>
                <w:color w:val="000000"/>
                <w:sz w:val="24"/>
                <w:highlight w:val="none"/>
                <w:lang w:val="en-US" w:eastAsia="zh-CN"/>
              </w:rPr>
              <w:t>4.</w:t>
            </w:r>
            <w:r>
              <w:rPr>
                <w:rFonts w:hint="default" w:ascii="Times New Roman" w:hAnsi="Times New Roman" w:cs="Times New Roman"/>
                <w:b/>
                <w:color w:val="000000"/>
                <w:sz w:val="24"/>
                <w:highlight w:val="none"/>
              </w:rPr>
              <w:t>声环境质量现状</w:t>
            </w:r>
          </w:p>
          <w:p w14:paraId="62B5AEE5">
            <w:pPr>
              <w:keepLines w:val="0"/>
              <w:pageBreakBefore w:val="0"/>
              <w:widowControl w:val="0"/>
              <w:kinsoku/>
              <w:wordWrap/>
              <w:overflowPunct/>
              <w:topLinePunct w:val="0"/>
              <w:bidi w:val="0"/>
              <w:adjustRightInd w:val="0"/>
              <w:snapToGrid w:val="0"/>
              <w:spacing w:line="360" w:lineRule="auto"/>
              <w:ind w:firstLine="480" w:firstLineChars="20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根据《建设项目环境影响报告表编制技术指南（污染影响类）（试行）》的要求，本项目界外周边50m范围无声环境保护目标，故本项目可不进行声环境质量监测。</w:t>
            </w:r>
          </w:p>
          <w:p w14:paraId="50C0A1F0">
            <w:pPr>
              <w:pStyle w:val="4"/>
              <w:keepLines w:val="0"/>
              <w:pageBreakBefore w:val="0"/>
              <w:widowControl w:val="0"/>
              <w:kinsoku/>
              <w:wordWrap/>
              <w:overflowPunct/>
              <w:topLinePunct w:val="0"/>
              <w:bidi w:val="0"/>
              <w:textAlignment w:val="auto"/>
              <w:rPr>
                <w:rFonts w:hint="default" w:ascii="Times New Roman" w:hAnsi="Times New Roman" w:eastAsia="宋体" w:cs="Times New Roman"/>
                <w:color w:val="auto"/>
                <w:highlight w:val="none"/>
                <w:lang w:val="en-US" w:eastAsia="zh-CN"/>
              </w:rPr>
            </w:pPr>
            <w:r>
              <w:rPr>
                <w:rFonts w:hint="eastAsia" w:cs="Times New Roman"/>
                <w:b/>
                <w:bCs/>
                <w:color w:val="auto"/>
                <w:highlight w:val="none"/>
                <w:lang w:val="en-US" w:eastAsia="zh-CN"/>
              </w:rPr>
              <w:t>5.</w:t>
            </w:r>
            <w:r>
              <w:rPr>
                <w:rFonts w:hint="default" w:ascii="Times New Roman" w:hAnsi="Times New Roman" w:cs="Times New Roman"/>
                <w:color w:val="auto"/>
                <w:highlight w:val="none"/>
              </w:rPr>
              <w:t>生态环境</w:t>
            </w:r>
            <w:r>
              <w:rPr>
                <w:rFonts w:hint="default" w:ascii="Times New Roman" w:hAnsi="Times New Roman" w:cs="Times New Roman"/>
                <w:color w:val="auto"/>
                <w:highlight w:val="none"/>
                <w:lang w:val="en-US" w:eastAsia="zh-CN"/>
              </w:rPr>
              <w:t>现状</w:t>
            </w:r>
          </w:p>
          <w:p w14:paraId="35D0C5A2">
            <w:pPr>
              <w:keepNext w:val="0"/>
              <w:keepLines w:val="0"/>
              <w:pageBreakBefore w:val="0"/>
              <w:widowControl w:val="0"/>
              <w:kinsoku/>
              <w:wordWrap/>
              <w:overflowPunct/>
              <w:topLinePunct w:val="0"/>
              <w:autoSpaceDE/>
              <w:autoSpaceDN/>
              <w:bidi w:val="0"/>
              <w:adjustRightInd/>
              <w:snapToGrid/>
              <w:spacing w:line="360" w:lineRule="auto"/>
              <w:ind w:right="0" w:rightChars="0" w:firstLine="480" w:firstLineChars="200"/>
              <w:jc w:val="both"/>
              <w:textAlignment w:val="auto"/>
              <w:outlineLvl w:val="9"/>
              <w:rPr>
                <w:rFonts w:hint="default" w:ascii="Times New Roman" w:hAnsi="Times New Roman" w:eastAsia="宋体" w:cs="Times New Roman"/>
                <w:color w:val="000000"/>
                <w:kern w:val="2"/>
                <w:sz w:val="24"/>
                <w:highlight w:val="none"/>
                <w:lang w:val="en-US" w:eastAsia="zh-CN" w:bidi="ar-SA"/>
              </w:rPr>
            </w:pPr>
            <w:r>
              <w:rPr>
                <w:rFonts w:hint="default" w:ascii="Times New Roman" w:hAnsi="Times New Roman" w:eastAsia="宋体" w:cs="Times New Roman"/>
                <w:color w:val="auto"/>
                <w:sz w:val="24"/>
                <w:szCs w:val="24"/>
                <w:highlight w:val="none"/>
              </w:rPr>
              <w:t>根据</w:t>
            </w:r>
            <w:r>
              <w:rPr>
                <w:rFonts w:hint="default" w:ascii="Times New Roman" w:hAnsi="Times New Roman" w:eastAsia="宋体" w:cs="Times New Roman"/>
                <w:color w:val="auto"/>
                <w:sz w:val="24"/>
                <w:szCs w:val="24"/>
                <w:highlight w:val="none"/>
                <w:lang w:eastAsia="zh-CN"/>
              </w:rPr>
              <w:t>《建设项目环境影响报告表编制技术指南（污染影响类）（试行）》，</w:t>
            </w:r>
            <w:r>
              <w:rPr>
                <w:rFonts w:hint="eastAsia"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产业园区外建设项目新增用地且用地范围内含有生态环境保护目标时，应进行生态现状调查。</w:t>
            </w:r>
            <w:r>
              <w:rPr>
                <w:rFonts w:hint="eastAsia" w:cs="Times New Roman"/>
                <w:color w:val="auto"/>
                <w:sz w:val="24"/>
                <w:szCs w:val="24"/>
                <w:highlight w:val="none"/>
                <w:lang w:eastAsia="zh-CN"/>
              </w:rPr>
              <w:t>”</w:t>
            </w:r>
            <w:r>
              <w:rPr>
                <w:rFonts w:hint="eastAsia" w:ascii="Times New Roman" w:hAnsi="Times New Roman" w:eastAsia="宋体" w:cs="Times New Roman"/>
                <w:color w:val="auto"/>
                <w:sz w:val="24"/>
                <w:szCs w:val="24"/>
                <w:highlight w:val="none"/>
                <w:lang w:val="en-US" w:eastAsia="zh-CN"/>
              </w:rPr>
              <w:t>本项目在原有项目厂址内新建火化间，不新增用地</w:t>
            </w:r>
            <w:r>
              <w:rPr>
                <w:rFonts w:hint="default" w:ascii="Times New Roman" w:hAnsi="Times New Roman" w:eastAsia="宋体" w:cs="Times New Roman"/>
                <w:color w:val="auto"/>
                <w:sz w:val="24"/>
                <w:szCs w:val="24"/>
                <w:highlight w:val="none"/>
              </w:rPr>
              <w:t>，根据现场踏勘，用地范围内</w:t>
            </w:r>
            <w:r>
              <w:rPr>
                <w:rFonts w:hint="default" w:ascii="Times New Roman" w:hAnsi="Times New Roman" w:eastAsia="宋体" w:cs="Times New Roman"/>
                <w:color w:val="auto"/>
                <w:sz w:val="24"/>
                <w:szCs w:val="24"/>
                <w:highlight w:val="none"/>
                <w:lang w:val="en-US" w:eastAsia="zh-CN"/>
              </w:rPr>
              <w:t>项目不涉及国家公园、自然保护区、世界自然遗产、重要生境以及自然公园、生态保护红线；不涉及天然林、公益林、湿地等生态保护目标</w:t>
            </w:r>
            <w:r>
              <w:rPr>
                <w:rFonts w:hint="default" w:ascii="Times New Roman" w:hAnsi="Times New Roman" w:eastAsia="宋体" w:cs="Times New Roman"/>
                <w:color w:val="auto"/>
                <w:sz w:val="24"/>
                <w:szCs w:val="24"/>
                <w:highlight w:val="none"/>
              </w:rPr>
              <w:t>，因此本项目</w:t>
            </w:r>
            <w:r>
              <w:rPr>
                <w:rFonts w:hint="default" w:ascii="Times New Roman" w:hAnsi="Times New Roman" w:eastAsia="宋体" w:cs="Times New Roman"/>
                <w:color w:val="auto"/>
                <w:sz w:val="24"/>
                <w:szCs w:val="24"/>
                <w:highlight w:val="none"/>
                <w:lang w:val="en-US" w:eastAsia="zh-CN"/>
              </w:rPr>
              <w:t>不</w:t>
            </w:r>
            <w:r>
              <w:rPr>
                <w:rFonts w:hint="default" w:ascii="Times New Roman" w:hAnsi="Times New Roman" w:eastAsia="宋体" w:cs="Times New Roman"/>
                <w:color w:val="auto"/>
                <w:sz w:val="24"/>
                <w:szCs w:val="24"/>
                <w:highlight w:val="none"/>
              </w:rPr>
              <w:t>进行生态现状调查。</w:t>
            </w:r>
          </w:p>
        </w:tc>
      </w:tr>
      <w:tr w14:paraId="7A24C1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34" w:hRule="atLeast"/>
          <w:jc w:val="center"/>
        </w:trPr>
        <w:tc>
          <w:tcPr>
            <w:tcW w:w="897" w:type="dxa"/>
            <w:noWrap w:val="0"/>
            <w:vAlign w:val="center"/>
          </w:tcPr>
          <w:p w14:paraId="7D89F02F">
            <w:pPr>
              <w:ind w:firstLine="0" w:firstLineChars="0"/>
              <w:jc w:val="center"/>
              <w:rPr>
                <w:rFonts w:hint="default" w:ascii="Times New Roman" w:hAnsi="Times New Roman" w:cs="Times New Roman"/>
                <w:color w:val="000000"/>
                <w:sz w:val="24"/>
                <w:szCs w:val="24"/>
                <w:highlight w:val="none"/>
              </w:rPr>
            </w:pPr>
            <w:r>
              <w:rPr>
                <w:rFonts w:hint="default" w:ascii="Times New Roman" w:hAnsi="Times New Roman" w:cs="Times New Roman"/>
                <w:color w:val="auto"/>
                <w:sz w:val="24"/>
                <w:szCs w:val="24"/>
                <w:highlight w:val="none"/>
              </w:rPr>
              <w:t>环境保护目标</w:t>
            </w:r>
          </w:p>
        </w:tc>
        <w:tc>
          <w:tcPr>
            <w:tcW w:w="8283" w:type="dxa"/>
            <w:noWrap w:val="0"/>
            <w:vAlign w:val="top"/>
          </w:tcPr>
          <w:p w14:paraId="2A0014B7">
            <w:pPr>
              <w:pStyle w:val="4"/>
              <w:keepLines w:val="0"/>
              <w:pageBreakBefore w:val="0"/>
              <w:widowControl w:val="0"/>
              <w:kinsoku/>
              <w:wordWrap/>
              <w:overflowPunct/>
              <w:topLinePunct w:val="0"/>
              <w:autoSpaceDE/>
              <w:autoSpaceDN/>
              <w:bidi w:val="0"/>
              <w:adjustRightInd/>
              <w:snapToGrid/>
              <w:spacing w:line="360" w:lineRule="auto"/>
              <w:jc w:val="both"/>
              <w:textAlignment w:val="auto"/>
              <w:rPr>
                <w:rFonts w:hint="default" w:ascii="Times New Roman" w:hAnsi="Times New Roman" w:cs="Times New Roman"/>
                <w:color w:val="auto"/>
                <w:sz w:val="24"/>
                <w:szCs w:val="24"/>
                <w:highlight w:val="none"/>
                <w:lang w:val="en-US" w:eastAsia="zh-CN"/>
              </w:rPr>
            </w:pPr>
            <w:r>
              <w:rPr>
                <w:rFonts w:hint="default" w:ascii="Times New Roman" w:hAnsi="Times New Roman" w:cs="Times New Roman"/>
                <w:color w:val="auto"/>
                <w:sz w:val="24"/>
                <w:szCs w:val="24"/>
                <w:highlight w:val="none"/>
                <w:lang w:val="en-US" w:eastAsia="zh-CN"/>
              </w:rPr>
              <w:t>1.大气环境</w:t>
            </w:r>
          </w:p>
          <w:p w14:paraId="7B7F5203">
            <w:pPr>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本项目厂界外500m范围内无自然保护区、风景名胜区、居住区、文化区和农村地区中人群集中的区域</w:t>
            </w:r>
            <w:r>
              <w:rPr>
                <w:rFonts w:hint="default" w:ascii="Times New Roman" w:hAnsi="Times New Roman" w:cs="Times New Roman"/>
                <w:color w:val="auto"/>
                <w:sz w:val="24"/>
                <w:szCs w:val="24"/>
                <w:highlight w:val="none"/>
                <w:lang w:eastAsia="zh-CN"/>
              </w:rPr>
              <w:t>，</w:t>
            </w:r>
            <w:r>
              <w:rPr>
                <w:rFonts w:hint="default" w:ascii="Times New Roman" w:hAnsi="Times New Roman" w:cs="Times New Roman"/>
                <w:color w:val="auto"/>
                <w:sz w:val="24"/>
                <w:szCs w:val="24"/>
                <w:highlight w:val="none"/>
                <w:lang w:val="en-US" w:eastAsia="zh-CN"/>
              </w:rPr>
              <w:t>无大气环境敏感区域</w:t>
            </w:r>
            <w:r>
              <w:rPr>
                <w:rFonts w:hint="default" w:ascii="Times New Roman" w:hAnsi="Times New Roman" w:cs="Times New Roman"/>
                <w:color w:val="auto"/>
                <w:sz w:val="24"/>
                <w:szCs w:val="24"/>
                <w:highlight w:val="none"/>
              </w:rPr>
              <w:t>。</w:t>
            </w:r>
          </w:p>
          <w:p w14:paraId="2D40E3F6">
            <w:pPr>
              <w:keepLines w:val="0"/>
              <w:pageBreakBefore w:val="0"/>
              <w:widowControl w:val="0"/>
              <w:numPr>
                <w:ilvl w:val="0"/>
                <w:numId w:val="0"/>
              </w:numPr>
              <w:kinsoku/>
              <w:wordWrap/>
              <w:overflowPunct/>
              <w:topLinePunct w:val="0"/>
              <w:autoSpaceDE/>
              <w:autoSpaceDN/>
              <w:bidi w:val="0"/>
              <w:adjustRightInd/>
              <w:snapToGrid/>
              <w:spacing w:line="360" w:lineRule="auto"/>
              <w:jc w:val="both"/>
              <w:textAlignment w:val="auto"/>
              <w:rPr>
                <w:rFonts w:hint="default" w:ascii="Times New Roman" w:hAnsi="Times New Roman" w:eastAsia="宋体" w:cs="Times New Roman"/>
                <w:b/>
                <w:color w:val="auto"/>
                <w:kern w:val="2"/>
                <w:sz w:val="24"/>
                <w:szCs w:val="24"/>
                <w:highlight w:val="none"/>
                <w:lang w:val="en-US" w:eastAsia="zh-CN" w:bidi="ar-SA"/>
              </w:rPr>
            </w:pPr>
            <w:r>
              <w:rPr>
                <w:rFonts w:hint="default" w:ascii="Times New Roman" w:hAnsi="Times New Roman" w:cs="Times New Roman"/>
                <w:b/>
                <w:color w:val="auto"/>
                <w:kern w:val="2"/>
                <w:sz w:val="24"/>
                <w:szCs w:val="24"/>
                <w:highlight w:val="none"/>
                <w:lang w:val="en-US" w:eastAsia="zh-CN" w:bidi="ar-SA"/>
              </w:rPr>
              <w:t>2.水环境</w:t>
            </w:r>
          </w:p>
          <w:p w14:paraId="68610B2E">
            <w:pPr>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本项目厂界外500m范围内无地下水集中式饮用水水源和热水、矿泉水、温泉等特殊地下水资源</w:t>
            </w:r>
            <w:r>
              <w:rPr>
                <w:rFonts w:hint="default" w:ascii="Times New Roman" w:hAnsi="Times New Roman" w:cs="Times New Roman"/>
                <w:color w:val="auto"/>
                <w:sz w:val="24"/>
                <w:szCs w:val="24"/>
                <w:highlight w:val="none"/>
                <w:lang w:eastAsia="zh-CN"/>
              </w:rPr>
              <w:t>，</w:t>
            </w:r>
            <w:r>
              <w:rPr>
                <w:rFonts w:hint="default" w:ascii="Times New Roman" w:hAnsi="Times New Roman" w:cs="Times New Roman"/>
                <w:color w:val="auto"/>
                <w:sz w:val="24"/>
                <w:szCs w:val="24"/>
                <w:highlight w:val="none"/>
                <w:lang w:val="en-US" w:eastAsia="zh-CN"/>
              </w:rPr>
              <w:t>无水环境敏感区域</w:t>
            </w:r>
            <w:r>
              <w:rPr>
                <w:rFonts w:hint="default" w:ascii="Times New Roman" w:hAnsi="Times New Roman" w:cs="Times New Roman"/>
                <w:color w:val="auto"/>
                <w:sz w:val="24"/>
                <w:szCs w:val="24"/>
                <w:highlight w:val="none"/>
              </w:rPr>
              <w:t>。</w:t>
            </w:r>
          </w:p>
          <w:p w14:paraId="04465175">
            <w:pPr>
              <w:keepLines w:val="0"/>
              <w:pageBreakBefore w:val="0"/>
              <w:widowControl w:val="0"/>
              <w:numPr>
                <w:ilvl w:val="0"/>
                <w:numId w:val="0"/>
              </w:numPr>
              <w:kinsoku/>
              <w:wordWrap/>
              <w:overflowPunct/>
              <w:topLinePunct w:val="0"/>
              <w:autoSpaceDE/>
              <w:autoSpaceDN/>
              <w:bidi w:val="0"/>
              <w:adjustRightInd/>
              <w:snapToGrid/>
              <w:spacing w:line="360" w:lineRule="auto"/>
              <w:jc w:val="both"/>
              <w:textAlignment w:val="auto"/>
              <w:rPr>
                <w:rFonts w:hint="default" w:ascii="Times New Roman" w:hAnsi="Times New Roman" w:cs="Times New Roman"/>
                <w:b/>
                <w:color w:val="auto"/>
                <w:kern w:val="2"/>
                <w:sz w:val="24"/>
                <w:szCs w:val="24"/>
                <w:highlight w:val="none"/>
                <w:lang w:val="en-US" w:eastAsia="zh-CN" w:bidi="ar-SA"/>
              </w:rPr>
            </w:pPr>
            <w:r>
              <w:rPr>
                <w:rFonts w:hint="default" w:ascii="Times New Roman" w:hAnsi="Times New Roman" w:cs="Times New Roman"/>
                <w:b/>
                <w:color w:val="auto"/>
                <w:kern w:val="2"/>
                <w:sz w:val="24"/>
                <w:szCs w:val="24"/>
                <w:highlight w:val="none"/>
                <w:lang w:val="en-US" w:eastAsia="zh-CN" w:bidi="ar-SA"/>
              </w:rPr>
              <w:t>3.声环境</w:t>
            </w:r>
          </w:p>
          <w:p w14:paraId="51012B97">
            <w:pPr>
              <w:keepLines w:val="0"/>
              <w:pageBreakBefore w:val="0"/>
              <w:widowControl w:val="0"/>
              <w:numPr>
                <w:ilvl w:val="0"/>
                <w:numId w:val="0"/>
              </w:numPr>
              <w:kinsoku/>
              <w:wordWrap/>
              <w:overflowPunct/>
              <w:topLinePunct w:val="0"/>
              <w:autoSpaceDE/>
              <w:autoSpaceDN/>
              <w:bidi w:val="0"/>
              <w:adjustRightInd/>
              <w:snapToGrid/>
              <w:spacing w:line="360" w:lineRule="auto"/>
              <w:ind w:leftChars="0" w:firstLine="480" w:firstLineChars="200"/>
              <w:jc w:val="both"/>
              <w:textAlignment w:val="auto"/>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本项目厂界外50m范围内无声环境保护目标。</w:t>
            </w:r>
          </w:p>
          <w:p w14:paraId="6E4EB112">
            <w:pPr>
              <w:keepLines w:val="0"/>
              <w:pageBreakBefore w:val="0"/>
              <w:widowControl w:val="0"/>
              <w:numPr>
                <w:ilvl w:val="0"/>
                <w:numId w:val="0"/>
              </w:numPr>
              <w:kinsoku/>
              <w:wordWrap/>
              <w:overflowPunct/>
              <w:topLinePunct w:val="0"/>
              <w:autoSpaceDE/>
              <w:autoSpaceDN/>
              <w:bidi w:val="0"/>
              <w:adjustRightInd/>
              <w:snapToGrid/>
              <w:spacing w:line="360" w:lineRule="auto"/>
              <w:jc w:val="both"/>
              <w:textAlignment w:val="auto"/>
              <w:rPr>
                <w:rFonts w:hint="default" w:ascii="Times New Roman" w:hAnsi="Times New Roman" w:cs="Times New Roman"/>
                <w:b/>
                <w:color w:val="auto"/>
                <w:kern w:val="2"/>
                <w:sz w:val="24"/>
                <w:szCs w:val="24"/>
                <w:highlight w:val="none"/>
                <w:lang w:val="en-US" w:eastAsia="zh-CN" w:bidi="ar-SA"/>
              </w:rPr>
            </w:pPr>
            <w:r>
              <w:rPr>
                <w:rFonts w:hint="default" w:ascii="Times New Roman" w:hAnsi="Times New Roman" w:cs="Times New Roman"/>
                <w:b/>
                <w:color w:val="auto"/>
                <w:kern w:val="2"/>
                <w:sz w:val="24"/>
                <w:szCs w:val="24"/>
                <w:highlight w:val="none"/>
                <w:lang w:val="en-US" w:eastAsia="zh-CN" w:bidi="ar-SA"/>
              </w:rPr>
              <w:t>4.生态环境</w:t>
            </w:r>
          </w:p>
          <w:p w14:paraId="61209CF0">
            <w:pPr>
              <w:keepLines w:val="0"/>
              <w:pageBreakBefore w:val="0"/>
              <w:widowControl w:val="0"/>
              <w:kinsoku/>
              <w:wordWrap/>
              <w:overflowPunct/>
              <w:topLinePunct w:val="0"/>
              <w:autoSpaceDE/>
              <w:autoSpaceDN/>
              <w:bidi w:val="0"/>
              <w:adjustRightInd/>
              <w:snapToGrid/>
              <w:spacing w:line="360" w:lineRule="auto"/>
              <w:ind w:left="0" w:leftChars="0" w:firstLine="480" w:firstLineChars="200"/>
              <w:jc w:val="both"/>
              <w:textAlignment w:val="auto"/>
              <w:rPr>
                <w:rFonts w:hint="default" w:ascii="Times New Roman" w:hAnsi="Times New Roman" w:cs="Times New Roman"/>
                <w:color w:val="000000"/>
                <w:sz w:val="28"/>
                <w:szCs w:val="28"/>
                <w:highlight w:val="none"/>
              </w:rPr>
            </w:pPr>
            <w:r>
              <w:rPr>
                <w:rFonts w:hint="default" w:ascii="Times New Roman" w:hAnsi="Times New Roman" w:cs="Times New Roman"/>
                <w:color w:val="auto"/>
                <w:sz w:val="24"/>
                <w:szCs w:val="24"/>
                <w:highlight w:val="none"/>
              </w:rPr>
              <w:t>本项目周边500m无生态环境保护目标。</w:t>
            </w:r>
          </w:p>
        </w:tc>
      </w:tr>
      <w:tr w14:paraId="78AE84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26" w:hRule="atLeast"/>
          <w:jc w:val="center"/>
        </w:trPr>
        <w:tc>
          <w:tcPr>
            <w:tcW w:w="897" w:type="dxa"/>
            <w:shd w:val="clear" w:color="auto" w:fill="auto"/>
            <w:noWrap w:val="0"/>
            <w:vAlign w:val="center"/>
          </w:tcPr>
          <w:p w14:paraId="482F0CD6">
            <w:pPr>
              <w:ind w:firstLine="0" w:firstLineChars="0"/>
              <w:jc w:val="center"/>
              <w:rPr>
                <w:rFonts w:hint="default" w:ascii="Times New Roman" w:hAnsi="Times New Roman" w:eastAsia="宋体" w:cs="Times New Roman"/>
                <w:b/>
                <w:color w:val="000000"/>
                <w:kern w:val="2"/>
                <w:sz w:val="24"/>
                <w:szCs w:val="24"/>
                <w:highlight w:val="none"/>
                <w:lang w:val="en-US" w:eastAsia="zh-CN" w:bidi="ar-SA"/>
              </w:rPr>
            </w:pPr>
            <w:r>
              <w:rPr>
                <w:rFonts w:hint="default" w:ascii="Times New Roman" w:hAnsi="Times New Roman" w:eastAsia="宋体" w:cs="Times New Roman"/>
                <w:color w:val="auto"/>
                <w:sz w:val="24"/>
                <w:szCs w:val="24"/>
                <w:highlight w:val="none"/>
              </w:rPr>
              <w:t>污染物排放标准</w:t>
            </w:r>
          </w:p>
        </w:tc>
        <w:tc>
          <w:tcPr>
            <w:tcW w:w="8283" w:type="dxa"/>
            <w:shd w:val="clear" w:color="auto" w:fill="auto"/>
            <w:noWrap w:val="0"/>
            <w:vAlign w:val="center"/>
          </w:tcPr>
          <w:p w14:paraId="3AB21929">
            <w:pPr>
              <w:keepNext/>
              <w:keepLines/>
              <w:widowControl w:val="0"/>
              <w:numPr>
                <w:ilvl w:val="0"/>
                <w:numId w:val="5"/>
              </w:numPr>
              <w:bidi w:val="0"/>
              <w:adjustRightInd w:val="0"/>
              <w:snapToGrid w:val="0"/>
              <w:spacing w:line="360" w:lineRule="auto"/>
              <w:ind w:firstLine="0" w:firstLineChars="0"/>
              <w:jc w:val="left"/>
              <w:outlineLvl w:val="1"/>
              <w:rPr>
                <w:rFonts w:hint="default" w:ascii="Times New Roman" w:hAnsi="Times New Roman" w:eastAsia="宋体" w:cs="Times New Roman"/>
                <w:b/>
                <w:color w:val="auto"/>
                <w:kern w:val="2"/>
                <w:sz w:val="24"/>
                <w:szCs w:val="24"/>
                <w:highlight w:val="none"/>
                <w:lang w:val="en-US" w:eastAsia="zh-CN" w:bidi="ar-SA"/>
              </w:rPr>
            </w:pPr>
            <w:r>
              <w:rPr>
                <w:rFonts w:hint="default" w:ascii="Times New Roman" w:hAnsi="Times New Roman" w:eastAsia="宋体" w:cs="Times New Roman"/>
                <w:b/>
                <w:color w:val="auto"/>
                <w:kern w:val="2"/>
                <w:sz w:val="24"/>
                <w:szCs w:val="24"/>
                <w:highlight w:val="none"/>
                <w:lang w:val="en-US" w:eastAsia="zh-CN" w:bidi="ar-SA"/>
              </w:rPr>
              <w:t>废气污染物排放标准</w:t>
            </w:r>
          </w:p>
          <w:p w14:paraId="32FBAB05">
            <w:pPr>
              <w:widowControl w:val="0"/>
              <w:numPr>
                <w:ilvl w:val="0"/>
                <w:numId w:val="0"/>
              </w:numPr>
              <w:adjustRightInd w:val="0"/>
              <w:snapToGrid w:val="0"/>
              <w:spacing w:line="360" w:lineRule="auto"/>
              <w:ind w:firstLine="480" w:firstLineChars="200"/>
              <w:jc w:val="both"/>
              <w:outlineLvl w:val="0"/>
              <w:rPr>
                <w:rFonts w:hint="default" w:ascii="Times New Roman" w:hAnsi="Times New Roman" w:eastAsia="宋体" w:cs="Times New Roman"/>
                <w:color w:val="auto"/>
                <w:kern w:val="2"/>
                <w:sz w:val="24"/>
                <w:szCs w:val="24"/>
                <w:highlight w:val="none"/>
                <w:lang w:val="en-US" w:eastAsia="zh-CN" w:bidi="ar-SA"/>
              </w:rPr>
            </w:pPr>
            <w:bookmarkStart w:id="5" w:name="_Toc19944"/>
            <w:bookmarkStart w:id="6" w:name="_Toc8151"/>
            <w:r>
              <w:rPr>
                <w:rFonts w:hint="default" w:ascii="Times New Roman" w:hAnsi="Times New Roman" w:eastAsia="宋体" w:cs="Times New Roman"/>
                <w:color w:val="auto"/>
                <w:kern w:val="2"/>
                <w:sz w:val="24"/>
                <w:szCs w:val="24"/>
                <w:highlight w:val="none"/>
                <w:lang w:val="en-US" w:eastAsia="zh-CN" w:bidi="ar-SA"/>
              </w:rPr>
              <w:t>本项目废气营运期产生的废气主要为遗体火化废气、遗物焚烧废气</w:t>
            </w:r>
            <w:r>
              <w:rPr>
                <w:rFonts w:hint="eastAsia" w:ascii="Times New Roman" w:hAnsi="Times New Roman" w:eastAsia="宋体" w:cs="Times New Roman"/>
                <w:color w:val="auto"/>
                <w:kern w:val="2"/>
                <w:sz w:val="24"/>
                <w:szCs w:val="24"/>
                <w:highlight w:val="none"/>
                <w:lang w:val="en-US" w:eastAsia="zh-CN" w:bidi="ar-SA"/>
              </w:rPr>
              <w:t>及食堂饮食业油烟</w:t>
            </w:r>
            <w:r>
              <w:rPr>
                <w:rFonts w:hint="default" w:ascii="Times New Roman" w:hAnsi="Times New Roman" w:eastAsia="宋体" w:cs="Times New Roman"/>
                <w:color w:val="auto"/>
                <w:kern w:val="2"/>
                <w:sz w:val="24"/>
                <w:szCs w:val="24"/>
                <w:highlight w:val="none"/>
                <w:lang w:val="en-US" w:eastAsia="zh-CN" w:bidi="ar-SA"/>
              </w:rPr>
              <w:t>，遗体火化废气和遗物焚烧废气执行《火葬场大气污染物排放标准》（GB13801-2015）中表</w:t>
            </w:r>
            <w:r>
              <w:rPr>
                <w:rFonts w:hint="eastAsia" w:cs="Times New Roman"/>
                <w:color w:val="auto"/>
                <w:kern w:val="2"/>
                <w:sz w:val="24"/>
                <w:szCs w:val="24"/>
                <w:highlight w:val="none"/>
                <w:lang w:val="en-US" w:eastAsia="zh-CN" w:bidi="ar-SA"/>
              </w:rPr>
              <w:t>3-5</w:t>
            </w:r>
            <w:r>
              <w:rPr>
                <w:rFonts w:hint="default" w:ascii="Times New Roman" w:hAnsi="Times New Roman" w:eastAsia="宋体" w:cs="Times New Roman"/>
                <w:color w:val="auto"/>
                <w:kern w:val="2"/>
                <w:sz w:val="24"/>
                <w:szCs w:val="24"/>
                <w:highlight w:val="none"/>
                <w:lang w:val="en-US" w:eastAsia="zh-CN" w:bidi="ar-SA"/>
              </w:rPr>
              <w:t>污染物排放限值</w:t>
            </w:r>
            <w:r>
              <w:rPr>
                <w:rFonts w:hint="eastAsia" w:ascii="Times New Roman" w:hAnsi="Times New Roman" w:eastAsia="宋体" w:cs="Times New Roman"/>
                <w:color w:val="auto"/>
                <w:kern w:val="2"/>
                <w:sz w:val="24"/>
                <w:szCs w:val="24"/>
                <w:highlight w:val="none"/>
                <w:lang w:val="en-US" w:eastAsia="zh-CN" w:bidi="ar-SA"/>
              </w:rPr>
              <w:t>。</w:t>
            </w:r>
            <w:bookmarkEnd w:id="5"/>
            <w:bookmarkEnd w:id="6"/>
          </w:p>
          <w:p w14:paraId="04E0E0C6">
            <w:pPr>
              <w:widowControl w:val="0"/>
              <w:bidi w:val="0"/>
              <w:adjustRightInd w:val="0"/>
              <w:snapToGrid w:val="0"/>
              <w:spacing w:line="240" w:lineRule="auto"/>
              <w:ind w:firstLine="0" w:firstLineChars="0"/>
              <w:jc w:val="center"/>
              <w:rPr>
                <w:rFonts w:hint="default" w:ascii="Times New Roman" w:hAnsi="Times New Roman" w:eastAsia="宋体" w:cs="Times New Roman"/>
                <w:b/>
                <w:bCs/>
                <w:color w:val="auto"/>
                <w:spacing w:val="6"/>
                <w:kern w:val="2"/>
                <w:position w:val="10"/>
                <w:sz w:val="21"/>
                <w:szCs w:val="20"/>
                <w:highlight w:val="none"/>
                <w:lang w:val="en-US" w:eastAsia="zh-CN" w:bidi="ar-SA"/>
              </w:rPr>
            </w:pPr>
            <w:r>
              <w:rPr>
                <w:rFonts w:hint="default" w:ascii="Times New Roman" w:hAnsi="Times New Roman" w:eastAsia="宋体" w:cs="Times New Roman"/>
                <w:b/>
                <w:bCs/>
                <w:color w:val="auto"/>
                <w:spacing w:val="6"/>
                <w:kern w:val="2"/>
                <w:position w:val="10"/>
                <w:sz w:val="21"/>
                <w:szCs w:val="20"/>
                <w:highlight w:val="none"/>
                <w:lang w:val="en-US" w:eastAsia="zh-CN" w:bidi="ar-SA"/>
              </w:rPr>
              <w:t>表3-</w:t>
            </w:r>
            <w:r>
              <w:rPr>
                <w:rFonts w:hint="eastAsia" w:cs="Times New Roman"/>
                <w:b/>
                <w:bCs/>
                <w:color w:val="auto"/>
                <w:spacing w:val="6"/>
                <w:kern w:val="2"/>
                <w:position w:val="10"/>
                <w:sz w:val="21"/>
                <w:szCs w:val="20"/>
                <w:highlight w:val="none"/>
                <w:lang w:val="en-US" w:eastAsia="zh-CN" w:bidi="ar-SA"/>
              </w:rPr>
              <w:t>5</w:t>
            </w:r>
            <w:r>
              <w:rPr>
                <w:rFonts w:hint="default" w:ascii="Times New Roman" w:hAnsi="Times New Roman" w:eastAsia="宋体" w:cs="Times New Roman"/>
                <w:b/>
                <w:bCs/>
                <w:color w:val="auto"/>
                <w:spacing w:val="6"/>
                <w:kern w:val="2"/>
                <w:position w:val="10"/>
                <w:sz w:val="21"/>
                <w:szCs w:val="20"/>
                <w:highlight w:val="none"/>
                <w:lang w:val="en-US" w:eastAsia="zh-CN" w:bidi="ar-SA"/>
              </w:rPr>
              <w:t>大气污染物排放限值</w:t>
            </w:r>
          </w:p>
          <w:tbl>
            <w:tblPr>
              <w:tblStyle w:val="26"/>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223"/>
              <w:gridCol w:w="1223"/>
              <w:gridCol w:w="1869"/>
              <w:gridCol w:w="1869"/>
              <w:gridCol w:w="1871"/>
            </w:tblGrid>
            <w:tr w14:paraId="331ECC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759" w:type="pct"/>
                  <w:tcBorders>
                    <w:tl2br w:val="nil"/>
                    <w:tr2bl w:val="nil"/>
                  </w:tcBorders>
                  <w:vAlign w:val="center"/>
                </w:tcPr>
                <w:p w14:paraId="1A4CE4DA">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val="en-US" w:eastAsia="zh-CN"/>
                    </w:rPr>
                    <w:t>类别</w:t>
                  </w:r>
                </w:p>
              </w:tc>
              <w:tc>
                <w:tcPr>
                  <w:tcW w:w="759" w:type="pct"/>
                  <w:tcBorders>
                    <w:tl2br w:val="nil"/>
                    <w:tr2bl w:val="nil"/>
                  </w:tcBorders>
                  <w:vAlign w:val="center"/>
                </w:tcPr>
                <w:p w14:paraId="04DFB4FB">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污染物</w:t>
                  </w:r>
                </w:p>
              </w:tc>
              <w:tc>
                <w:tcPr>
                  <w:tcW w:w="1160" w:type="pct"/>
                  <w:tcBorders>
                    <w:tl2br w:val="nil"/>
                    <w:tr2bl w:val="nil"/>
                  </w:tcBorders>
                  <w:vAlign w:val="center"/>
                </w:tcPr>
                <w:p w14:paraId="3F372B61">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bCs/>
                      <w:color w:val="auto"/>
                      <w:sz w:val="21"/>
                      <w:szCs w:val="21"/>
                      <w:highlight w:val="none"/>
                      <w:lang w:val="en-US" w:eastAsia="zh-CN"/>
                    </w:rPr>
                  </w:pPr>
                  <w:r>
                    <w:rPr>
                      <w:rFonts w:hint="eastAsia" w:ascii="Times New Roman" w:hAnsi="Times New Roman" w:eastAsia="宋体" w:cs="Times New Roman"/>
                      <w:b/>
                      <w:bCs/>
                      <w:color w:val="auto"/>
                      <w:sz w:val="21"/>
                      <w:szCs w:val="21"/>
                      <w:highlight w:val="none"/>
                      <w:lang w:val="en-US" w:eastAsia="zh-CN"/>
                    </w:rPr>
                    <w:t>遗体火化</w:t>
                  </w:r>
                  <w:r>
                    <w:rPr>
                      <w:rFonts w:hint="default" w:ascii="Times New Roman" w:hAnsi="Times New Roman" w:eastAsia="宋体" w:cs="Times New Roman"/>
                      <w:b/>
                      <w:bCs/>
                      <w:color w:val="auto"/>
                      <w:sz w:val="21"/>
                      <w:szCs w:val="21"/>
                      <w:highlight w:val="none"/>
                      <w:lang w:val="en-US" w:eastAsia="zh-CN"/>
                    </w:rPr>
                    <w:t>标准限值</w:t>
                  </w:r>
                </w:p>
              </w:tc>
              <w:tc>
                <w:tcPr>
                  <w:tcW w:w="1160" w:type="pct"/>
                  <w:tcBorders>
                    <w:tl2br w:val="nil"/>
                    <w:tr2bl w:val="nil"/>
                  </w:tcBorders>
                  <w:vAlign w:val="center"/>
                </w:tcPr>
                <w:p w14:paraId="0A00054C">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bCs/>
                      <w:color w:val="auto"/>
                      <w:sz w:val="21"/>
                      <w:szCs w:val="21"/>
                      <w:highlight w:val="none"/>
                      <w:lang w:val="en-US" w:eastAsia="zh-CN"/>
                    </w:rPr>
                  </w:pPr>
                  <w:r>
                    <w:rPr>
                      <w:rFonts w:hint="eastAsia" w:ascii="Times New Roman" w:hAnsi="Times New Roman" w:eastAsia="宋体" w:cs="Times New Roman"/>
                      <w:b/>
                      <w:bCs/>
                      <w:color w:val="auto"/>
                      <w:sz w:val="21"/>
                      <w:szCs w:val="21"/>
                      <w:highlight w:val="none"/>
                      <w:lang w:val="en-US" w:eastAsia="zh-CN"/>
                    </w:rPr>
                    <w:t>遗物焚烧</w:t>
                  </w:r>
                  <w:r>
                    <w:rPr>
                      <w:rFonts w:hint="default" w:ascii="Times New Roman" w:hAnsi="Times New Roman" w:eastAsia="宋体" w:cs="Times New Roman"/>
                      <w:b/>
                      <w:bCs/>
                      <w:color w:val="auto"/>
                      <w:sz w:val="21"/>
                      <w:szCs w:val="21"/>
                      <w:highlight w:val="none"/>
                      <w:lang w:val="en-US" w:eastAsia="zh-CN"/>
                    </w:rPr>
                    <w:t>标准限值</w:t>
                  </w:r>
                </w:p>
              </w:tc>
              <w:tc>
                <w:tcPr>
                  <w:tcW w:w="1161" w:type="pct"/>
                  <w:tcBorders>
                    <w:tl2br w:val="nil"/>
                    <w:tr2bl w:val="nil"/>
                  </w:tcBorders>
                  <w:vAlign w:val="center"/>
                </w:tcPr>
                <w:p w14:paraId="1AEB65A6">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bCs/>
                      <w:color w:val="auto"/>
                      <w:sz w:val="21"/>
                      <w:szCs w:val="21"/>
                      <w:highlight w:val="none"/>
                      <w:lang w:val="en-US" w:eastAsia="zh-CN"/>
                    </w:rPr>
                  </w:pPr>
                  <w:r>
                    <w:rPr>
                      <w:rFonts w:hint="eastAsia" w:ascii="Times New Roman" w:hAnsi="Times New Roman" w:eastAsia="宋体" w:cs="Times New Roman"/>
                      <w:b/>
                      <w:bCs/>
                      <w:color w:val="auto"/>
                      <w:sz w:val="21"/>
                      <w:szCs w:val="21"/>
                      <w:highlight w:val="none"/>
                      <w:lang w:val="en-US" w:eastAsia="zh-CN"/>
                    </w:rPr>
                    <w:t>监控位置</w:t>
                  </w:r>
                </w:p>
              </w:tc>
            </w:tr>
            <w:tr w14:paraId="6C219AE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759" w:type="pct"/>
                  <w:vMerge w:val="restart"/>
                  <w:tcBorders>
                    <w:tl2br w:val="nil"/>
                    <w:tr2bl w:val="nil"/>
                  </w:tcBorders>
                  <w:vAlign w:val="center"/>
                </w:tcPr>
                <w:p w14:paraId="2BA1E0B9">
                  <w:pPr>
                    <w:widowControl w:val="0"/>
                    <w:adjustRightInd w:val="0"/>
                    <w:snapToGrid w:val="0"/>
                    <w:spacing w:line="240" w:lineRule="auto"/>
                    <w:ind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有组织废气</w:t>
                  </w:r>
                </w:p>
              </w:tc>
              <w:tc>
                <w:tcPr>
                  <w:tcW w:w="759" w:type="pct"/>
                  <w:tcBorders>
                    <w:tl2br w:val="nil"/>
                    <w:tr2bl w:val="nil"/>
                  </w:tcBorders>
                  <w:vAlign w:val="center"/>
                </w:tcPr>
                <w:p w14:paraId="222601C8">
                  <w:pPr>
                    <w:widowControl w:val="0"/>
                    <w:adjustRightInd w:val="0"/>
                    <w:snapToGrid w:val="0"/>
                    <w:spacing w:line="240" w:lineRule="auto"/>
                    <w:ind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颗粒物</w:t>
                  </w:r>
                </w:p>
              </w:tc>
              <w:tc>
                <w:tcPr>
                  <w:tcW w:w="1160" w:type="pct"/>
                  <w:tcBorders>
                    <w:tl2br w:val="nil"/>
                    <w:tr2bl w:val="nil"/>
                  </w:tcBorders>
                  <w:vAlign w:val="center"/>
                </w:tcPr>
                <w:p w14:paraId="2A0EFE60">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30</w:t>
                  </w:r>
                  <w:r>
                    <w:rPr>
                      <w:rFonts w:hint="default" w:ascii="Times New Roman" w:hAnsi="Times New Roman" w:eastAsia="宋体" w:cs="Times New Roman"/>
                      <w:color w:val="auto"/>
                      <w:sz w:val="21"/>
                      <w:szCs w:val="21"/>
                      <w:highlight w:val="none"/>
                      <w:lang w:val="en-US" w:eastAsia="zh-CN"/>
                    </w:rPr>
                    <w:t>mg/m</w:t>
                  </w:r>
                  <w:r>
                    <w:rPr>
                      <w:rFonts w:hint="default" w:ascii="Times New Roman" w:hAnsi="Times New Roman" w:eastAsia="宋体" w:cs="Times New Roman"/>
                      <w:color w:val="auto"/>
                      <w:sz w:val="21"/>
                      <w:szCs w:val="21"/>
                      <w:highlight w:val="none"/>
                      <w:vertAlign w:val="superscript"/>
                      <w:lang w:val="en-US" w:eastAsia="zh-CN"/>
                    </w:rPr>
                    <w:t>3</w:t>
                  </w:r>
                </w:p>
              </w:tc>
              <w:tc>
                <w:tcPr>
                  <w:tcW w:w="1160" w:type="pct"/>
                  <w:tcBorders>
                    <w:tl2br w:val="nil"/>
                    <w:tr2bl w:val="nil"/>
                  </w:tcBorders>
                  <w:vAlign w:val="center"/>
                </w:tcPr>
                <w:p w14:paraId="6C9C0123">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80</w:t>
                  </w:r>
                  <w:r>
                    <w:rPr>
                      <w:rFonts w:hint="default" w:ascii="Times New Roman" w:hAnsi="Times New Roman" w:eastAsia="宋体" w:cs="Times New Roman"/>
                      <w:color w:val="auto"/>
                      <w:sz w:val="21"/>
                      <w:szCs w:val="21"/>
                      <w:highlight w:val="none"/>
                      <w:lang w:val="en-US" w:eastAsia="zh-CN"/>
                    </w:rPr>
                    <w:t>mg/m</w:t>
                  </w:r>
                  <w:r>
                    <w:rPr>
                      <w:rFonts w:hint="default" w:ascii="Times New Roman" w:hAnsi="Times New Roman" w:eastAsia="宋体" w:cs="Times New Roman"/>
                      <w:color w:val="auto"/>
                      <w:sz w:val="21"/>
                      <w:szCs w:val="21"/>
                      <w:highlight w:val="none"/>
                      <w:vertAlign w:val="superscript"/>
                      <w:lang w:val="en-US" w:eastAsia="zh-CN"/>
                    </w:rPr>
                    <w:t>3</w:t>
                  </w:r>
                </w:p>
              </w:tc>
              <w:tc>
                <w:tcPr>
                  <w:tcW w:w="1161" w:type="pct"/>
                  <w:vMerge w:val="restart"/>
                  <w:tcBorders>
                    <w:tl2br w:val="nil"/>
                    <w:tr2bl w:val="nil"/>
                  </w:tcBorders>
                  <w:shd w:val="clear" w:color="auto" w:fill="auto"/>
                  <w:vAlign w:val="center"/>
                </w:tcPr>
                <w:p w14:paraId="792BBD8D">
                  <w:pPr>
                    <w:pStyle w:val="22"/>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yellow"/>
                      <w:lang w:val="en-US" w:eastAsia="zh-CN"/>
                    </w:rPr>
                  </w:pPr>
                  <w:r>
                    <w:rPr>
                      <w:rFonts w:hint="eastAsia" w:ascii="Times New Roman" w:hAnsi="Times New Roman" w:eastAsia="宋体" w:cs="Times New Roman"/>
                      <w:color w:val="auto"/>
                      <w:spacing w:val="4"/>
                      <w:sz w:val="21"/>
                      <w:szCs w:val="21"/>
                      <w:u w:val="none" w:color="auto"/>
                      <w:lang w:eastAsia="zh-CN"/>
                    </w:rPr>
                    <w:t>火化</w:t>
                  </w:r>
                  <w:r>
                    <w:rPr>
                      <w:rFonts w:hint="eastAsia" w:ascii="Times New Roman" w:hAnsi="Times New Roman" w:eastAsia="宋体" w:cs="Times New Roman"/>
                      <w:color w:val="auto"/>
                      <w:spacing w:val="4"/>
                      <w:sz w:val="21"/>
                      <w:szCs w:val="21"/>
                      <w:u w:val="none" w:color="auto"/>
                      <w:lang w:val="en-US" w:eastAsia="zh-CN"/>
                    </w:rPr>
                    <w:t>炉</w:t>
                  </w:r>
                  <w:r>
                    <w:rPr>
                      <w:rFonts w:hint="default" w:ascii="Times New Roman" w:hAnsi="Times New Roman" w:eastAsia="宋体" w:cs="Times New Roman"/>
                      <w:color w:val="auto"/>
                      <w:spacing w:val="4"/>
                      <w:sz w:val="21"/>
                      <w:szCs w:val="21"/>
                      <w:u w:val="none" w:color="auto"/>
                    </w:rPr>
                    <w:t>排气筒出口</w:t>
                  </w:r>
                  <w:r>
                    <w:rPr>
                      <w:rFonts w:hint="eastAsia" w:ascii="Times New Roman" w:cs="Times New Roman"/>
                      <w:color w:val="auto"/>
                      <w:spacing w:val="4"/>
                      <w:sz w:val="21"/>
                      <w:szCs w:val="21"/>
                      <w:u w:val="none" w:color="auto"/>
                      <w:lang w:val="en-US" w:eastAsia="zh-CN"/>
                    </w:rPr>
                    <w:t>DA001</w:t>
                  </w:r>
                  <w:r>
                    <w:rPr>
                      <w:rFonts w:hint="eastAsia" w:ascii="Times New Roman" w:cs="Times New Roman"/>
                      <w:color w:val="auto"/>
                      <w:spacing w:val="4"/>
                      <w:sz w:val="21"/>
                      <w:szCs w:val="21"/>
                      <w:u w:val="none" w:color="auto"/>
                      <w:lang w:eastAsia="zh-CN"/>
                    </w:rPr>
                    <w:t>、</w:t>
                  </w:r>
                  <w:r>
                    <w:rPr>
                      <w:rFonts w:hint="default" w:ascii="Times New Roman" w:hAnsi="Times New Roman" w:eastAsia="宋体" w:cs="Times New Roman"/>
                      <w:bCs w:val="0"/>
                      <w:color w:val="auto"/>
                      <w:spacing w:val="4"/>
                      <w:sz w:val="21"/>
                      <w:szCs w:val="21"/>
                      <w:u w:val="none" w:color="auto"/>
                      <w:lang w:eastAsia="zh-CN"/>
                    </w:rPr>
                    <w:t>遗物焚烧炉</w:t>
                  </w:r>
                  <w:r>
                    <w:rPr>
                      <w:rFonts w:hint="default" w:ascii="Times New Roman" w:hAnsi="Times New Roman" w:eastAsia="宋体" w:cs="Times New Roman"/>
                      <w:color w:val="auto"/>
                      <w:spacing w:val="4"/>
                      <w:sz w:val="21"/>
                      <w:szCs w:val="21"/>
                      <w:u w:val="none" w:color="auto"/>
                    </w:rPr>
                    <w:t>排气筒出口</w:t>
                  </w:r>
                  <w:r>
                    <w:rPr>
                      <w:rFonts w:hint="eastAsia" w:ascii="Times New Roman" w:cs="Times New Roman"/>
                      <w:color w:val="auto"/>
                      <w:spacing w:val="4"/>
                      <w:sz w:val="21"/>
                      <w:szCs w:val="21"/>
                      <w:u w:val="none" w:color="auto"/>
                      <w:lang w:val="en-US" w:eastAsia="zh-CN"/>
                    </w:rPr>
                    <w:t>DA002（不含汞）</w:t>
                  </w:r>
                </w:p>
              </w:tc>
            </w:tr>
            <w:tr w14:paraId="5D24DE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759" w:type="pct"/>
                  <w:vMerge w:val="continue"/>
                  <w:tcBorders>
                    <w:tl2br w:val="nil"/>
                    <w:tr2bl w:val="nil"/>
                  </w:tcBorders>
                  <w:vAlign w:val="center"/>
                </w:tcPr>
                <w:p w14:paraId="6A1A1191">
                  <w:pPr>
                    <w:widowControl w:val="0"/>
                    <w:adjustRightInd w:val="0"/>
                    <w:snapToGrid w:val="0"/>
                    <w:spacing w:line="240" w:lineRule="auto"/>
                    <w:ind w:firstLine="0" w:firstLineChars="0"/>
                    <w:jc w:val="center"/>
                    <w:rPr>
                      <w:rFonts w:hint="default" w:ascii="Times New Roman" w:hAnsi="Times New Roman" w:eastAsia="宋体" w:cs="Times New Roman"/>
                      <w:color w:val="auto"/>
                      <w:kern w:val="2"/>
                      <w:sz w:val="21"/>
                      <w:szCs w:val="21"/>
                      <w:highlight w:val="none"/>
                      <w:lang w:val="en-US" w:eastAsia="zh-CN" w:bidi="ar-SA"/>
                    </w:rPr>
                  </w:pPr>
                </w:p>
              </w:tc>
              <w:tc>
                <w:tcPr>
                  <w:tcW w:w="759" w:type="pct"/>
                  <w:tcBorders>
                    <w:tl2br w:val="nil"/>
                    <w:tr2bl w:val="nil"/>
                  </w:tcBorders>
                  <w:vAlign w:val="center"/>
                </w:tcPr>
                <w:p w14:paraId="783B5ABE">
                  <w:pPr>
                    <w:widowControl w:val="0"/>
                    <w:adjustRightInd w:val="0"/>
                    <w:snapToGrid w:val="0"/>
                    <w:spacing w:line="240" w:lineRule="auto"/>
                    <w:ind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4"/>
                      <w:szCs w:val="24"/>
                      <w:highlight w:val="none"/>
                      <w:lang w:val="en-US" w:eastAsia="zh-CN" w:bidi="ar-SA"/>
                    </w:rPr>
                    <w:t>SO</w:t>
                  </w:r>
                  <w:r>
                    <w:rPr>
                      <w:rFonts w:hint="default" w:ascii="Times New Roman" w:hAnsi="Times New Roman" w:eastAsia="宋体" w:cs="Times New Roman"/>
                      <w:color w:val="auto"/>
                      <w:kern w:val="2"/>
                      <w:sz w:val="24"/>
                      <w:szCs w:val="24"/>
                      <w:highlight w:val="none"/>
                      <w:vertAlign w:val="subscript"/>
                      <w:lang w:val="en-US" w:eastAsia="zh-CN" w:bidi="ar-SA"/>
                    </w:rPr>
                    <w:t>2</w:t>
                  </w:r>
                </w:p>
              </w:tc>
              <w:tc>
                <w:tcPr>
                  <w:tcW w:w="1160" w:type="pct"/>
                  <w:tcBorders>
                    <w:tl2br w:val="nil"/>
                    <w:tr2bl w:val="nil"/>
                  </w:tcBorders>
                  <w:vAlign w:val="center"/>
                </w:tcPr>
                <w:p w14:paraId="439265D5">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30</w:t>
                  </w:r>
                  <w:r>
                    <w:rPr>
                      <w:rFonts w:hint="default" w:ascii="Times New Roman" w:hAnsi="Times New Roman" w:eastAsia="宋体" w:cs="Times New Roman"/>
                      <w:color w:val="auto"/>
                      <w:sz w:val="21"/>
                      <w:szCs w:val="21"/>
                      <w:highlight w:val="none"/>
                      <w:lang w:val="en-US" w:eastAsia="zh-CN"/>
                    </w:rPr>
                    <w:t>mg/m</w:t>
                  </w:r>
                  <w:r>
                    <w:rPr>
                      <w:rFonts w:hint="default" w:ascii="Times New Roman" w:hAnsi="Times New Roman" w:eastAsia="宋体" w:cs="Times New Roman"/>
                      <w:color w:val="auto"/>
                      <w:sz w:val="21"/>
                      <w:szCs w:val="21"/>
                      <w:highlight w:val="none"/>
                      <w:vertAlign w:val="superscript"/>
                      <w:lang w:val="en-US" w:eastAsia="zh-CN"/>
                    </w:rPr>
                    <w:t>3</w:t>
                  </w:r>
                </w:p>
              </w:tc>
              <w:tc>
                <w:tcPr>
                  <w:tcW w:w="1160" w:type="pct"/>
                  <w:tcBorders>
                    <w:tl2br w:val="nil"/>
                    <w:tr2bl w:val="nil"/>
                  </w:tcBorders>
                  <w:vAlign w:val="center"/>
                </w:tcPr>
                <w:p w14:paraId="148E8403">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100</w:t>
                  </w:r>
                  <w:r>
                    <w:rPr>
                      <w:rFonts w:hint="default" w:ascii="Times New Roman" w:hAnsi="Times New Roman" w:eastAsia="宋体" w:cs="Times New Roman"/>
                      <w:color w:val="auto"/>
                      <w:sz w:val="21"/>
                      <w:szCs w:val="21"/>
                      <w:highlight w:val="none"/>
                      <w:lang w:val="en-US" w:eastAsia="zh-CN"/>
                    </w:rPr>
                    <w:t>mg/m</w:t>
                  </w:r>
                  <w:r>
                    <w:rPr>
                      <w:rFonts w:hint="default" w:ascii="Times New Roman" w:hAnsi="Times New Roman" w:eastAsia="宋体" w:cs="Times New Roman"/>
                      <w:color w:val="auto"/>
                      <w:sz w:val="21"/>
                      <w:szCs w:val="21"/>
                      <w:highlight w:val="none"/>
                      <w:vertAlign w:val="superscript"/>
                      <w:lang w:val="en-US" w:eastAsia="zh-CN"/>
                    </w:rPr>
                    <w:t>3</w:t>
                  </w:r>
                </w:p>
              </w:tc>
              <w:tc>
                <w:tcPr>
                  <w:tcW w:w="1161" w:type="pct"/>
                  <w:vMerge w:val="continue"/>
                  <w:tcBorders>
                    <w:tl2br w:val="nil"/>
                    <w:tr2bl w:val="nil"/>
                  </w:tcBorders>
                  <w:shd w:val="clear" w:color="auto" w:fill="auto"/>
                  <w:vAlign w:val="center"/>
                </w:tcPr>
                <w:p w14:paraId="61764E3C">
                  <w:pPr>
                    <w:pStyle w:val="22"/>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pacing w:val="4"/>
                      <w:kern w:val="2"/>
                      <w:sz w:val="21"/>
                      <w:szCs w:val="21"/>
                      <w:u w:val="none" w:color="auto"/>
                      <w:lang w:val="en-US" w:eastAsia="zh-CN" w:bidi="ar-SA"/>
                    </w:rPr>
                  </w:pPr>
                </w:p>
              </w:tc>
            </w:tr>
            <w:tr w14:paraId="3FF3AC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759" w:type="pct"/>
                  <w:vMerge w:val="continue"/>
                  <w:tcBorders>
                    <w:tl2br w:val="nil"/>
                    <w:tr2bl w:val="nil"/>
                  </w:tcBorders>
                  <w:vAlign w:val="center"/>
                </w:tcPr>
                <w:p w14:paraId="31E0632B">
                  <w:pPr>
                    <w:widowControl w:val="0"/>
                    <w:adjustRightInd w:val="0"/>
                    <w:snapToGrid w:val="0"/>
                    <w:spacing w:line="240" w:lineRule="auto"/>
                    <w:ind w:firstLine="0" w:firstLineChars="0"/>
                    <w:jc w:val="center"/>
                    <w:rPr>
                      <w:rFonts w:hint="default" w:ascii="Times New Roman" w:hAnsi="Times New Roman" w:eastAsia="宋体" w:cs="Times New Roman"/>
                      <w:color w:val="auto"/>
                      <w:kern w:val="2"/>
                      <w:sz w:val="21"/>
                      <w:szCs w:val="21"/>
                      <w:highlight w:val="none"/>
                      <w:lang w:val="en-US" w:eastAsia="zh-CN" w:bidi="ar-SA"/>
                    </w:rPr>
                  </w:pPr>
                </w:p>
              </w:tc>
              <w:tc>
                <w:tcPr>
                  <w:tcW w:w="759" w:type="pct"/>
                  <w:tcBorders>
                    <w:tl2br w:val="nil"/>
                    <w:tr2bl w:val="nil"/>
                  </w:tcBorders>
                  <w:vAlign w:val="center"/>
                </w:tcPr>
                <w:p w14:paraId="51C9772C">
                  <w:pPr>
                    <w:widowControl w:val="0"/>
                    <w:adjustRightInd w:val="0"/>
                    <w:snapToGrid w:val="0"/>
                    <w:spacing w:line="240" w:lineRule="auto"/>
                    <w:ind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4"/>
                      <w:szCs w:val="24"/>
                      <w:highlight w:val="none"/>
                      <w:lang w:val="en-US" w:eastAsia="zh-CN" w:bidi="ar-SA"/>
                    </w:rPr>
                    <w:t>NO</w:t>
                  </w:r>
                  <w:r>
                    <w:rPr>
                      <w:rFonts w:hint="eastAsia" w:ascii="Times New Roman" w:hAnsi="Times New Roman" w:eastAsia="宋体" w:cs="Times New Roman"/>
                      <w:color w:val="auto"/>
                      <w:kern w:val="2"/>
                      <w:sz w:val="24"/>
                      <w:szCs w:val="24"/>
                      <w:highlight w:val="none"/>
                      <w:vertAlign w:val="subscript"/>
                      <w:lang w:val="en-US" w:eastAsia="zh-CN" w:bidi="ar-SA"/>
                    </w:rPr>
                    <w:t>X</w:t>
                  </w:r>
                </w:p>
              </w:tc>
              <w:tc>
                <w:tcPr>
                  <w:tcW w:w="1160" w:type="pct"/>
                  <w:tcBorders>
                    <w:tl2br w:val="nil"/>
                    <w:tr2bl w:val="nil"/>
                  </w:tcBorders>
                  <w:vAlign w:val="center"/>
                </w:tcPr>
                <w:p w14:paraId="2B520F38">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200</w:t>
                  </w:r>
                  <w:r>
                    <w:rPr>
                      <w:rFonts w:hint="default" w:ascii="Times New Roman" w:hAnsi="Times New Roman" w:eastAsia="宋体" w:cs="Times New Roman"/>
                      <w:color w:val="auto"/>
                      <w:sz w:val="21"/>
                      <w:szCs w:val="21"/>
                      <w:highlight w:val="none"/>
                      <w:lang w:val="en-US" w:eastAsia="zh-CN"/>
                    </w:rPr>
                    <w:t>mg/m</w:t>
                  </w:r>
                  <w:r>
                    <w:rPr>
                      <w:rFonts w:hint="default" w:ascii="Times New Roman" w:hAnsi="Times New Roman" w:eastAsia="宋体" w:cs="Times New Roman"/>
                      <w:color w:val="auto"/>
                      <w:sz w:val="21"/>
                      <w:szCs w:val="21"/>
                      <w:highlight w:val="none"/>
                      <w:vertAlign w:val="superscript"/>
                      <w:lang w:val="en-US" w:eastAsia="zh-CN"/>
                    </w:rPr>
                    <w:t>3</w:t>
                  </w:r>
                </w:p>
              </w:tc>
              <w:tc>
                <w:tcPr>
                  <w:tcW w:w="1160" w:type="pct"/>
                  <w:tcBorders>
                    <w:tl2br w:val="nil"/>
                    <w:tr2bl w:val="nil"/>
                  </w:tcBorders>
                  <w:vAlign w:val="center"/>
                </w:tcPr>
                <w:p w14:paraId="4A0F86C1">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300</w:t>
                  </w:r>
                  <w:r>
                    <w:rPr>
                      <w:rFonts w:hint="default" w:ascii="Times New Roman" w:hAnsi="Times New Roman" w:eastAsia="宋体" w:cs="Times New Roman"/>
                      <w:color w:val="auto"/>
                      <w:sz w:val="21"/>
                      <w:szCs w:val="21"/>
                      <w:highlight w:val="none"/>
                      <w:lang w:val="en-US" w:eastAsia="zh-CN"/>
                    </w:rPr>
                    <w:t>mg/m</w:t>
                  </w:r>
                  <w:r>
                    <w:rPr>
                      <w:rFonts w:hint="default" w:ascii="Times New Roman" w:hAnsi="Times New Roman" w:eastAsia="宋体" w:cs="Times New Roman"/>
                      <w:color w:val="auto"/>
                      <w:sz w:val="21"/>
                      <w:szCs w:val="21"/>
                      <w:highlight w:val="none"/>
                      <w:vertAlign w:val="superscript"/>
                      <w:lang w:val="en-US" w:eastAsia="zh-CN"/>
                    </w:rPr>
                    <w:t>3</w:t>
                  </w:r>
                </w:p>
              </w:tc>
              <w:tc>
                <w:tcPr>
                  <w:tcW w:w="1161" w:type="pct"/>
                  <w:vMerge w:val="continue"/>
                  <w:tcBorders>
                    <w:tl2br w:val="nil"/>
                    <w:tr2bl w:val="nil"/>
                  </w:tcBorders>
                  <w:vAlign w:val="center"/>
                </w:tcPr>
                <w:p w14:paraId="3F130BB4">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highlight w:val="yellow"/>
                      <w:lang w:val="en-US" w:eastAsia="zh-CN"/>
                    </w:rPr>
                  </w:pPr>
                </w:p>
              </w:tc>
            </w:tr>
            <w:tr w14:paraId="730380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759" w:type="pct"/>
                  <w:vMerge w:val="continue"/>
                  <w:tcBorders>
                    <w:tl2br w:val="nil"/>
                    <w:tr2bl w:val="nil"/>
                  </w:tcBorders>
                  <w:vAlign w:val="center"/>
                </w:tcPr>
                <w:p w14:paraId="0924632A">
                  <w:pPr>
                    <w:widowControl w:val="0"/>
                    <w:adjustRightInd w:val="0"/>
                    <w:snapToGrid w:val="0"/>
                    <w:spacing w:line="240" w:lineRule="auto"/>
                    <w:ind w:firstLine="0" w:firstLineChars="0"/>
                    <w:jc w:val="center"/>
                    <w:rPr>
                      <w:rFonts w:hint="default" w:ascii="Times New Roman" w:hAnsi="Times New Roman" w:eastAsia="宋体" w:cs="Times New Roman"/>
                      <w:color w:val="auto"/>
                      <w:kern w:val="2"/>
                      <w:sz w:val="21"/>
                      <w:szCs w:val="21"/>
                      <w:highlight w:val="none"/>
                      <w:lang w:val="en-US" w:eastAsia="zh-CN" w:bidi="ar-SA"/>
                    </w:rPr>
                  </w:pPr>
                </w:p>
              </w:tc>
              <w:tc>
                <w:tcPr>
                  <w:tcW w:w="759" w:type="pct"/>
                  <w:tcBorders>
                    <w:tl2br w:val="nil"/>
                    <w:tr2bl w:val="nil"/>
                  </w:tcBorders>
                  <w:vAlign w:val="center"/>
                </w:tcPr>
                <w:p w14:paraId="67A9227A">
                  <w:pPr>
                    <w:widowControl w:val="0"/>
                    <w:adjustRightInd w:val="0"/>
                    <w:snapToGrid w:val="0"/>
                    <w:spacing w:line="240" w:lineRule="auto"/>
                    <w:ind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CO</w:t>
                  </w:r>
                </w:p>
              </w:tc>
              <w:tc>
                <w:tcPr>
                  <w:tcW w:w="1160" w:type="pct"/>
                  <w:tcBorders>
                    <w:tl2br w:val="nil"/>
                    <w:tr2bl w:val="nil"/>
                  </w:tcBorders>
                  <w:vAlign w:val="center"/>
                </w:tcPr>
                <w:p w14:paraId="43FE2F6F">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150</w:t>
                  </w:r>
                  <w:r>
                    <w:rPr>
                      <w:rFonts w:hint="default" w:ascii="Times New Roman" w:hAnsi="Times New Roman" w:eastAsia="宋体" w:cs="Times New Roman"/>
                      <w:color w:val="auto"/>
                      <w:sz w:val="21"/>
                      <w:szCs w:val="21"/>
                      <w:highlight w:val="none"/>
                      <w:lang w:val="en-US" w:eastAsia="zh-CN"/>
                    </w:rPr>
                    <w:t>mg/m</w:t>
                  </w:r>
                  <w:r>
                    <w:rPr>
                      <w:rFonts w:hint="default" w:ascii="Times New Roman" w:hAnsi="Times New Roman" w:eastAsia="宋体" w:cs="Times New Roman"/>
                      <w:color w:val="auto"/>
                      <w:sz w:val="21"/>
                      <w:szCs w:val="21"/>
                      <w:highlight w:val="none"/>
                      <w:vertAlign w:val="superscript"/>
                      <w:lang w:val="en-US" w:eastAsia="zh-CN"/>
                    </w:rPr>
                    <w:t>3</w:t>
                  </w:r>
                </w:p>
              </w:tc>
              <w:tc>
                <w:tcPr>
                  <w:tcW w:w="1160" w:type="pct"/>
                  <w:tcBorders>
                    <w:tl2br w:val="nil"/>
                    <w:tr2bl w:val="nil"/>
                  </w:tcBorders>
                  <w:vAlign w:val="center"/>
                </w:tcPr>
                <w:p w14:paraId="66503B8A">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200</w:t>
                  </w:r>
                  <w:r>
                    <w:rPr>
                      <w:rFonts w:hint="default" w:ascii="Times New Roman" w:hAnsi="Times New Roman" w:eastAsia="宋体" w:cs="Times New Roman"/>
                      <w:color w:val="auto"/>
                      <w:sz w:val="21"/>
                      <w:szCs w:val="21"/>
                      <w:highlight w:val="none"/>
                      <w:lang w:val="en-US" w:eastAsia="zh-CN"/>
                    </w:rPr>
                    <w:t>mg/m</w:t>
                  </w:r>
                  <w:r>
                    <w:rPr>
                      <w:rFonts w:hint="default" w:ascii="Times New Roman" w:hAnsi="Times New Roman" w:eastAsia="宋体" w:cs="Times New Roman"/>
                      <w:color w:val="auto"/>
                      <w:sz w:val="21"/>
                      <w:szCs w:val="21"/>
                      <w:highlight w:val="none"/>
                      <w:vertAlign w:val="superscript"/>
                      <w:lang w:val="en-US" w:eastAsia="zh-CN"/>
                    </w:rPr>
                    <w:t>3</w:t>
                  </w:r>
                </w:p>
              </w:tc>
              <w:tc>
                <w:tcPr>
                  <w:tcW w:w="1161" w:type="pct"/>
                  <w:vMerge w:val="continue"/>
                  <w:tcBorders>
                    <w:tl2br w:val="nil"/>
                    <w:tr2bl w:val="nil"/>
                  </w:tcBorders>
                  <w:vAlign w:val="center"/>
                </w:tcPr>
                <w:p w14:paraId="29BD8E3B">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highlight w:val="yellow"/>
                      <w:lang w:val="en-US" w:eastAsia="zh-CN"/>
                    </w:rPr>
                  </w:pPr>
                </w:p>
              </w:tc>
            </w:tr>
            <w:tr w14:paraId="1F4AF7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759" w:type="pct"/>
                  <w:vMerge w:val="continue"/>
                  <w:tcBorders>
                    <w:tl2br w:val="nil"/>
                    <w:tr2bl w:val="nil"/>
                  </w:tcBorders>
                  <w:vAlign w:val="center"/>
                </w:tcPr>
                <w:p w14:paraId="50A13F1F">
                  <w:pPr>
                    <w:widowControl w:val="0"/>
                    <w:adjustRightInd w:val="0"/>
                    <w:snapToGrid w:val="0"/>
                    <w:spacing w:line="240" w:lineRule="auto"/>
                    <w:ind w:firstLine="0" w:firstLineChars="0"/>
                    <w:jc w:val="center"/>
                    <w:rPr>
                      <w:rFonts w:hint="default" w:ascii="Times New Roman" w:hAnsi="Times New Roman" w:eastAsia="宋体" w:cs="Times New Roman"/>
                      <w:color w:val="auto"/>
                      <w:kern w:val="2"/>
                      <w:sz w:val="21"/>
                      <w:szCs w:val="21"/>
                      <w:highlight w:val="none"/>
                      <w:lang w:val="en-US" w:eastAsia="zh-CN" w:bidi="ar-SA"/>
                    </w:rPr>
                  </w:pPr>
                </w:p>
              </w:tc>
              <w:tc>
                <w:tcPr>
                  <w:tcW w:w="759" w:type="pct"/>
                  <w:tcBorders>
                    <w:tl2br w:val="nil"/>
                    <w:tr2bl w:val="nil"/>
                  </w:tcBorders>
                  <w:vAlign w:val="center"/>
                </w:tcPr>
                <w:p w14:paraId="2958E133">
                  <w:pPr>
                    <w:widowControl w:val="0"/>
                    <w:adjustRightInd w:val="0"/>
                    <w:snapToGrid w:val="0"/>
                    <w:spacing w:line="240" w:lineRule="auto"/>
                    <w:ind w:firstLine="0" w:firstLineChars="0"/>
                    <w:jc w:val="center"/>
                    <w:rPr>
                      <w:rFonts w:hint="default" w:ascii="Times New Roman" w:hAnsi="Times New Roman" w:eastAsia="宋体" w:cs="Times New Roman"/>
                      <w:kern w:val="2"/>
                      <w:sz w:val="21"/>
                      <w:szCs w:val="24"/>
                      <w:highlight w:val="none"/>
                      <w:lang w:val="en-US" w:eastAsia="zh-CN" w:bidi="ar-SA"/>
                    </w:rPr>
                  </w:pPr>
                  <w:r>
                    <w:rPr>
                      <w:rFonts w:hint="eastAsia" w:ascii="Times New Roman" w:hAnsi="Times New Roman" w:eastAsia="宋体" w:cs="Times New Roman"/>
                      <w:kern w:val="2"/>
                      <w:sz w:val="21"/>
                      <w:szCs w:val="24"/>
                      <w:highlight w:val="none"/>
                      <w:lang w:val="en-US" w:eastAsia="zh-CN" w:bidi="ar-SA"/>
                    </w:rPr>
                    <w:t>HCl</w:t>
                  </w:r>
                </w:p>
              </w:tc>
              <w:tc>
                <w:tcPr>
                  <w:tcW w:w="1160" w:type="pct"/>
                  <w:tcBorders>
                    <w:tl2br w:val="nil"/>
                    <w:tr2bl w:val="nil"/>
                  </w:tcBorders>
                  <w:vAlign w:val="center"/>
                </w:tcPr>
                <w:p w14:paraId="0E13AD99">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30</w:t>
                  </w:r>
                  <w:r>
                    <w:rPr>
                      <w:rFonts w:hint="default" w:ascii="Times New Roman" w:hAnsi="Times New Roman" w:eastAsia="宋体" w:cs="Times New Roman"/>
                      <w:color w:val="auto"/>
                      <w:sz w:val="21"/>
                      <w:szCs w:val="21"/>
                      <w:highlight w:val="none"/>
                      <w:lang w:val="en-US" w:eastAsia="zh-CN"/>
                    </w:rPr>
                    <w:t>mg/m</w:t>
                  </w:r>
                  <w:r>
                    <w:rPr>
                      <w:rFonts w:hint="default" w:ascii="Times New Roman" w:hAnsi="Times New Roman" w:eastAsia="宋体" w:cs="Times New Roman"/>
                      <w:color w:val="auto"/>
                      <w:sz w:val="21"/>
                      <w:szCs w:val="21"/>
                      <w:highlight w:val="none"/>
                      <w:vertAlign w:val="superscript"/>
                      <w:lang w:val="en-US" w:eastAsia="zh-CN"/>
                    </w:rPr>
                    <w:t>3</w:t>
                  </w:r>
                </w:p>
              </w:tc>
              <w:tc>
                <w:tcPr>
                  <w:tcW w:w="1160" w:type="pct"/>
                  <w:tcBorders>
                    <w:tl2br w:val="nil"/>
                    <w:tr2bl w:val="nil"/>
                  </w:tcBorders>
                  <w:vAlign w:val="center"/>
                </w:tcPr>
                <w:p w14:paraId="40BDAC30">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500</w:t>
                  </w:r>
                  <w:r>
                    <w:rPr>
                      <w:rFonts w:hint="default" w:ascii="Times New Roman" w:hAnsi="Times New Roman" w:eastAsia="宋体" w:cs="Times New Roman"/>
                      <w:color w:val="auto"/>
                      <w:sz w:val="21"/>
                      <w:szCs w:val="21"/>
                      <w:highlight w:val="none"/>
                      <w:lang w:val="en-US" w:eastAsia="zh-CN"/>
                    </w:rPr>
                    <w:t>mg/m</w:t>
                  </w:r>
                  <w:r>
                    <w:rPr>
                      <w:rFonts w:hint="default" w:ascii="Times New Roman" w:hAnsi="Times New Roman" w:eastAsia="宋体" w:cs="Times New Roman"/>
                      <w:color w:val="auto"/>
                      <w:sz w:val="21"/>
                      <w:szCs w:val="21"/>
                      <w:highlight w:val="none"/>
                      <w:vertAlign w:val="superscript"/>
                      <w:lang w:val="en-US" w:eastAsia="zh-CN"/>
                    </w:rPr>
                    <w:t>3</w:t>
                  </w:r>
                </w:p>
              </w:tc>
              <w:tc>
                <w:tcPr>
                  <w:tcW w:w="1161" w:type="pct"/>
                  <w:vMerge w:val="continue"/>
                  <w:tcBorders>
                    <w:tl2br w:val="nil"/>
                    <w:tr2bl w:val="nil"/>
                  </w:tcBorders>
                  <w:vAlign w:val="center"/>
                </w:tcPr>
                <w:p w14:paraId="696A3286">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p>
              </w:tc>
            </w:tr>
            <w:tr w14:paraId="5CDECD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759" w:type="pct"/>
                  <w:vMerge w:val="continue"/>
                  <w:tcBorders>
                    <w:tl2br w:val="nil"/>
                    <w:tr2bl w:val="nil"/>
                  </w:tcBorders>
                  <w:vAlign w:val="center"/>
                </w:tcPr>
                <w:p w14:paraId="6393B732">
                  <w:pPr>
                    <w:widowControl w:val="0"/>
                    <w:adjustRightInd w:val="0"/>
                    <w:snapToGrid w:val="0"/>
                    <w:spacing w:line="240" w:lineRule="auto"/>
                    <w:ind w:firstLine="0" w:firstLineChars="0"/>
                    <w:jc w:val="center"/>
                    <w:rPr>
                      <w:rFonts w:hint="default" w:ascii="Times New Roman" w:hAnsi="Times New Roman" w:eastAsia="宋体" w:cs="Times New Roman"/>
                      <w:color w:val="auto"/>
                      <w:kern w:val="2"/>
                      <w:sz w:val="21"/>
                      <w:szCs w:val="21"/>
                      <w:highlight w:val="none"/>
                      <w:lang w:val="en-US" w:eastAsia="zh-CN" w:bidi="ar-SA"/>
                    </w:rPr>
                  </w:pPr>
                </w:p>
              </w:tc>
              <w:tc>
                <w:tcPr>
                  <w:tcW w:w="759" w:type="pct"/>
                  <w:tcBorders>
                    <w:tl2br w:val="nil"/>
                    <w:tr2bl w:val="nil"/>
                  </w:tcBorders>
                  <w:vAlign w:val="center"/>
                </w:tcPr>
                <w:p w14:paraId="225482DE">
                  <w:pPr>
                    <w:widowControl w:val="0"/>
                    <w:adjustRightInd w:val="0"/>
                    <w:snapToGrid w:val="0"/>
                    <w:spacing w:line="240" w:lineRule="auto"/>
                    <w:ind w:firstLine="0" w:firstLineChars="0"/>
                    <w:jc w:val="center"/>
                    <w:rPr>
                      <w:rFonts w:hint="default" w:ascii="Times New Roman" w:hAnsi="Times New Roman" w:eastAsia="宋体" w:cs="Times New Roman"/>
                      <w:kern w:val="2"/>
                      <w:sz w:val="21"/>
                      <w:szCs w:val="24"/>
                      <w:highlight w:val="none"/>
                      <w:lang w:val="en-US" w:eastAsia="zh-CN" w:bidi="ar-SA"/>
                    </w:rPr>
                  </w:pPr>
                  <w:r>
                    <w:rPr>
                      <w:rFonts w:hint="eastAsia" w:ascii="Times New Roman" w:hAnsi="Times New Roman" w:eastAsia="宋体" w:cs="Times New Roman"/>
                      <w:kern w:val="2"/>
                      <w:sz w:val="21"/>
                      <w:szCs w:val="24"/>
                      <w:highlight w:val="none"/>
                      <w:lang w:val="en-US" w:eastAsia="zh-CN" w:bidi="ar-SA"/>
                    </w:rPr>
                    <w:t>Hg</w:t>
                  </w:r>
                </w:p>
              </w:tc>
              <w:tc>
                <w:tcPr>
                  <w:tcW w:w="1160" w:type="pct"/>
                  <w:tcBorders>
                    <w:tl2br w:val="nil"/>
                    <w:tr2bl w:val="nil"/>
                  </w:tcBorders>
                  <w:vAlign w:val="center"/>
                </w:tcPr>
                <w:p w14:paraId="4A4C5991">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0.1</w:t>
                  </w:r>
                  <w:r>
                    <w:rPr>
                      <w:rFonts w:hint="default" w:ascii="Times New Roman" w:hAnsi="Times New Roman" w:eastAsia="宋体" w:cs="Times New Roman"/>
                      <w:color w:val="auto"/>
                      <w:sz w:val="21"/>
                      <w:szCs w:val="21"/>
                      <w:highlight w:val="none"/>
                      <w:lang w:val="en-US" w:eastAsia="zh-CN"/>
                    </w:rPr>
                    <w:t>mg/m</w:t>
                  </w:r>
                  <w:r>
                    <w:rPr>
                      <w:rFonts w:hint="default" w:ascii="Times New Roman" w:hAnsi="Times New Roman" w:eastAsia="宋体" w:cs="Times New Roman"/>
                      <w:color w:val="auto"/>
                      <w:sz w:val="21"/>
                      <w:szCs w:val="21"/>
                      <w:highlight w:val="none"/>
                      <w:vertAlign w:val="superscript"/>
                      <w:lang w:val="en-US" w:eastAsia="zh-CN"/>
                    </w:rPr>
                    <w:t>3</w:t>
                  </w:r>
                </w:p>
              </w:tc>
              <w:tc>
                <w:tcPr>
                  <w:tcW w:w="1160" w:type="pct"/>
                  <w:tcBorders>
                    <w:tl2br w:val="nil"/>
                    <w:tr2bl w:val="nil"/>
                  </w:tcBorders>
                  <w:vAlign w:val="center"/>
                </w:tcPr>
                <w:p w14:paraId="2A309D86">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w:t>
                  </w:r>
                </w:p>
              </w:tc>
              <w:tc>
                <w:tcPr>
                  <w:tcW w:w="1161" w:type="pct"/>
                  <w:vMerge w:val="continue"/>
                  <w:tcBorders>
                    <w:tl2br w:val="nil"/>
                    <w:tr2bl w:val="nil"/>
                  </w:tcBorders>
                  <w:vAlign w:val="center"/>
                </w:tcPr>
                <w:p w14:paraId="59DFD53E">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p>
              </w:tc>
            </w:tr>
            <w:tr w14:paraId="2700C1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759" w:type="pct"/>
                  <w:vMerge w:val="continue"/>
                  <w:tcBorders>
                    <w:tl2br w:val="nil"/>
                    <w:tr2bl w:val="nil"/>
                  </w:tcBorders>
                  <w:vAlign w:val="center"/>
                </w:tcPr>
                <w:p w14:paraId="22CD74E7">
                  <w:pPr>
                    <w:widowControl w:val="0"/>
                    <w:adjustRightInd w:val="0"/>
                    <w:snapToGrid w:val="0"/>
                    <w:spacing w:line="240" w:lineRule="auto"/>
                    <w:ind w:firstLine="0" w:firstLineChars="0"/>
                    <w:jc w:val="center"/>
                    <w:rPr>
                      <w:rFonts w:hint="default" w:ascii="Times New Roman" w:hAnsi="Times New Roman" w:eastAsia="宋体" w:cs="Times New Roman"/>
                      <w:color w:val="auto"/>
                      <w:kern w:val="2"/>
                      <w:sz w:val="21"/>
                      <w:szCs w:val="21"/>
                      <w:highlight w:val="none"/>
                      <w:lang w:val="en-US" w:eastAsia="zh-CN" w:bidi="ar-SA"/>
                    </w:rPr>
                  </w:pPr>
                </w:p>
              </w:tc>
              <w:tc>
                <w:tcPr>
                  <w:tcW w:w="759" w:type="pct"/>
                  <w:tcBorders>
                    <w:tl2br w:val="nil"/>
                    <w:tr2bl w:val="nil"/>
                  </w:tcBorders>
                  <w:vAlign w:val="center"/>
                </w:tcPr>
                <w:p w14:paraId="699C69D7">
                  <w:pPr>
                    <w:widowControl w:val="0"/>
                    <w:adjustRightInd w:val="0"/>
                    <w:snapToGrid w:val="0"/>
                    <w:spacing w:line="240" w:lineRule="auto"/>
                    <w:ind w:firstLine="0" w:firstLineChars="0"/>
                    <w:jc w:val="center"/>
                    <w:rPr>
                      <w:rFonts w:hint="default" w:ascii="Times New Roman" w:hAnsi="Times New Roman" w:eastAsia="宋体" w:cs="Times New Roman"/>
                      <w:kern w:val="2"/>
                      <w:sz w:val="21"/>
                      <w:szCs w:val="24"/>
                      <w:highlight w:val="none"/>
                      <w:lang w:val="en-US" w:eastAsia="zh-CN" w:bidi="ar-SA"/>
                    </w:rPr>
                  </w:pPr>
                  <w:r>
                    <w:rPr>
                      <w:rFonts w:hint="eastAsia" w:ascii="Times New Roman" w:hAnsi="Times New Roman" w:eastAsia="宋体" w:cs="Times New Roman"/>
                      <w:kern w:val="2"/>
                      <w:sz w:val="21"/>
                      <w:szCs w:val="24"/>
                      <w:highlight w:val="none"/>
                      <w:lang w:val="en-US" w:eastAsia="zh-CN" w:bidi="ar-SA"/>
                    </w:rPr>
                    <w:t>二噁英类</w:t>
                  </w:r>
                </w:p>
              </w:tc>
              <w:tc>
                <w:tcPr>
                  <w:tcW w:w="1160" w:type="pct"/>
                  <w:tcBorders>
                    <w:tl2br w:val="nil"/>
                    <w:tr2bl w:val="nil"/>
                  </w:tcBorders>
                  <w:vAlign w:val="center"/>
                </w:tcPr>
                <w:p w14:paraId="66B336C9">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0.5ng-TEQ/m</w:t>
                  </w:r>
                  <w:r>
                    <w:rPr>
                      <w:rFonts w:hint="eastAsia" w:ascii="Times New Roman" w:hAnsi="Times New Roman" w:eastAsia="宋体" w:cs="Times New Roman"/>
                      <w:color w:val="auto"/>
                      <w:sz w:val="21"/>
                      <w:szCs w:val="21"/>
                      <w:highlight w:val="none"/>
                      <w:vertAlign w:val="superscript"/>
                      <w:lang w:val="en-US" w:eastAsia="zh-CN"/>
                    </w:rPr>
                    <w:t>3</w:t>
                  </w:r>
                </w:p>
              </w:tc>
              <w:tc>
                <w:tcPr>
                  <w:tcW w:w="1160" w:type="pct"/>
                  <w:tcBorders>
                    <w:tl2br w:val="nil"/>
                    <w:tr2bl w:val="nil"/>
                  </w:tcBorders>
                  <w:vAlign w:val="center"/>
                </w:tcPr>
                <w:p w14:paraId="59181DBA">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1.0ng-TEQ/m</w:t>
                  </w:r>
                  <w:r>
                    <w:rPr>
                      <w:rFonts w:hint="eastAsia" w:ascii="Times New Roman" w:hAnsi="Times New Roman" w:eastAsia="宋体" w:cs="Times New Roman"/>
                      <w:color w:val="auto"/>
                      <w:sz w:val="21"/>
                      <w:szCs w:val="21"/>
                      <w:highlight w:val="none"/>
                      <w:vertAlign w:val="superscript"/>
                      <w:lang w:val="en-US" w:eastAsia="zh-CN"/>
                    </w:rPr>
                    <w:t>3</w:t>
                  </w:r>
                </w:p>
              </w:tc>
              <w:tc>
                <w:tcPr>
                  <w:tcW w:w="1161" w:type="pct"/>
                  <w:vMerge w:val="continue"/>
                  <w:tcBorders>
                    <w:tl2br w:val="nil"/>
                    <w:tr2bl w:val="nil"/>
                  </w:tcBorders>
                  <w:vAlign w:val="center"/>
                </w:tcPr>
                <w:p w14:paraId="0E4675AD">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p>
              </w:tc>
            </w:tr>
            <w:tr w14:paraId="6AD6D5E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759" w:type="pct"/>
                  <w:vMerge w:val="continue"/>
                  <w:tcBorders>
                    <w:tl2br w:val="nil"/>
                    <w:tr2bl w:val="nil"/>
                  </w:tcBorders>
                  <w:vAlign w:val="center"/>
                </w:tcPr>
                <w:p w14:paraId="4E001814">
                  <w:pPr>
                    <w:widowControl w:val="0"/>
                    <w:adjustRightInd w:val="0"/>
                    <w:snapToGrid w:val="0"/>
                    <w:spacing w:line="240" w:lineRule="auto"/>
                    <w:ind w:firstLine="0" w:firstLineChars="0"/>
                    <w:jc w:val="center"/>
                    <w:rPr>
                      <w:rFonts w:hint="default" w:ascii="Times New Roman" w:hAnsi="Times New Roman" w:eastAsia="宋体" w:cs="Times New Roman"/>
                      <w:color w:val="auto"/>
                      <w:kern w:val="2"/>
                      <w:sz w:val="21"/>
                      <w:szCs w:val="21"/>
                      <w:highlight w:val="none"/>
                      <w:lang w:val="en-US" w:eastAsia="zh-CN" w:bidi="ar-SA"/>
                    </w:rPr>
                  </w:pPr>
                </w:p>
              </w:tc>
              <w:tc>
                <w:tcPr>
                  <w:tcW w:w="759" w:type="pct"/>
                  <w:tcBorders>
                    <w:tl2br w:val="nil"/>
                    <w:tr2bl w:val="nil"/>
                  </w:tcBorders>
                  <w:vAlign w:val="center"/>
                </w:tcPr>
                <w:p w14:paraId="23330943">
                  <w:pPr>
                    <w:widowControl w:val="0"/>
                    <w:adjustRightInd w:val="0"/>
                    <w:snapToGrid w:val="0"/>
                    <w:spacing w:line="240" w:lineRule="auto"/>
                    <w:ind w:firstLine="0" w:firstLineChars="0"/>
                    <w:jc w:val="center"/>
                    <w:rPr>
                      <w:rFonts w:hint="default" w:ascii="Times New Roman" w:hAnsi="Times New Roman" w:eastAsia="宋体" w:cs="Times New Roman"/>
                      <w:kern w:val="2"/>
                      <w:sz w:val="21"/>
                      <w:szCs w:val="24"/>
                      <w:highlight w:val="none"/>
                      <w:lang w:val="en-US" w:eastAsia="zh-CN" w:bidi="ar-SA"/>
                    </w:rPr>
                  </w:pPr>
                  <w:r>
                    <w:rPr>
                      <w:rFonts w:hint="eastAsia" w:ascii="Times New Roman" w:hAnsi="Times New Roman" w:eastAsia="宋体" w:cs="Times New Roman"/>
                      <w:kern w:val="2"/>
                      <w:sz w:val="21"/>
                      <w:szCs w:val="24"/>
                      <w:highlight w:val="none"/>
                      <w:lang w:val="en-US" w:eastAsia="zh-CN" w:bidi="ar-SA"/>
                    </w:rPr>
                    <w:t>烟气黑度</w:t>
                  </w:r>
                </w:p>
              </w:tc>
              <w:tc>
                <w:tcPr>
                  <w:tcW w:w="1160" w:type="pct"/>
                  <w:tcBorders>
                    <w:tl2br w:val="nil"/>
                    <w:tr2bl w:val="nil"/>
                  </w:tcBorders>
                  <w:vAlign w:val="center"/>
                </w:tcPr>
                <w:p w14:paraId="741FEFCC">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1级</w:t>
                  </w:r>
                </w:p>
              </w:tc>
              <w:tc>
                <w:tcPr>
                  <w:tcW w:w="1160" w:type="pct"/>
                  <w:tcBorders>
                    <w:tl2br w:val="nil"/>
                    <w:tr2bl w:val="nil"/>
                  </w:tcBorders>
                  <w:vAlign w:val="center"/>
                </w:tcPr>
                <w:p w14:paraId="1C50EBDC">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1级</w:t>
                  </w:r>
                </w:p>
              </w:tc>
              <w:tc>
                <w:tcPr>
                  <w:tcW w:w="1161" w:type="pct"/>
                  <w:tcBorders>
                    <w:tl2br w:val="nil"/>
                    <w:tr2bl w:val="nil"/>
                  </w:tcBorders>
                  <w:vAlign w:val="center"/>
                </w:tcPr>
                <w:p w14:paraId="40BAC338">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烟囱排放口</w:t>
                  </w:r>
                </w:p>
              </w:tc>
            </w:tr>
          </w:tbl>
          <w:p w14:paraId="358036A6">
            <w:pPr>
              <w:bidi w:val="0"/>
              <w:adjustRightInd w:val="0"/>
              <w:snapToGrid w:val="0"/>
              <w:spacing w:line="360" w:lineRule="auto"/>
              <w:ind w:left="0" w:leftChars="0" w:firstLine="0" w:firstLineChars="0"/>
              <w:rPr>
                <w:rFonts w:hint="default" w:ascii="Times New Roman" w:hAnsi="Times New Roman" w:eastAsia="宋体" w:cs="Times New Roman"/>
                <w:b/>
                <w:bCs/>
                <w:color w:val="auto"/>
                <w:sz w:val="24"/>
                <w:szCs w:val="24"/>
                <w:highlight w:val="none"/>
                <w:lang w:val="en-US" w:eastAsia="zh-CN"/>
              </w:rPr>
            </w:pPr>
            <w:r>
              <w:rPr>
                <w:rFonts w:hint="default" w:ascii="Times New Roman" w:hAnsi="Times New Roman" w:eastAsia="宋体" w:cs="Times New Roman"/>
                <w:b/>
                <w:bCs/>
                <w:color w:val="auto"/>
                <w:sz w:val="24"/>
                <w:szCs w:val="24"/>
                <w:highlight w:val="none"/>
                <w:lang w:val="en-US" w:eastAsia="zh-CN"/>
              </w:rPr>
              <w:t>2.废水</w:t>
            </w:r>
          </w:p>
          <w:p w14:paraId="01F8F00C">
            <w:pPr>
              <w:bidi w:val="0"/>
              <w:adjustRightInd w:val="0"/>
              <w:snapToGrid w:val="0"/>
              <w:spacing w:line="360" w:lineRule="auto"/>
              <w:ind w:firstLine="480" w:firstLineChars="20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本项目</w:t>
            </w:r>
            <w:r>
              <w:rPr>
                <w:rFonts w:hint="default" w:ascii="Times New Roman" w:hAnsi="Times New Roman" w:eastAsia="宋体" w:cs="Times New Roman"/>
                <w:color w:val="auto"/>
                <w:sz w:val="24"/>
                <w:szCs w:val="24"/>
                <w:highlight w:val="none"/>
                <w:lang w:val="en-US" w:eastAsia="zh-CN"/>
              </w:rPr>
              <w:t>施工期废水为车辆冲洗废水，均蒸发消散，不外排，</w:t>
            </w:r>
            <w:r>
              <w:rPr>
                <w:rFonts w:hint="default" w:ascii="Times New Roman" w:hAnsi="Times New Roman" w:eastAsia="宋体" w:cs="Times New Roman"/>
                <w:b w:val="0"/>
                <w:bCs w:val="0"/>
                <w:i w:val="0"/>
                <w:iCs w:val="0"/>
                <w:color w:val="auto"/>
                <w:sz w:val="24"/>
                <w:szCs w:val="24"/>
                <w:lang w:val="en-US" w:eastAsia="zh-CN"/>
              </w:rPr>
              <w:t>生活污水排入园区管网；本项目运营期</w:t>
            </w:r>
            <w:r>
              <w:rPr>
                <w:rFonts w:hint="eastAsia" w:ascii="Times New Roman" w:hAnsi="Times New Roman" w:eastAsia="宋体" w:cs="Times New Roman"/>
                <w:b w:val="0"/>
                <w:bCs w:val="0"/>
                <w:i w:val="0"/>
                <w:iCs w:val="0"/>
                <w:color w:val="auto"/>
                <w:sz w:val="24"/>
                <w:szCs w:val="24"/>
                <w:lang w:val="en-US" w:eastAsia="zh-CN"/>
              </w:rPr>
              <w:t>不产生</w:t>
            </w:r>
            <w:r>
              <w:rPr>
                <w:rFonts w:hint="default" w:ascii="Times New Roman" w:hAnsi="Times New Roman" w:eastAsia="宋体" w:cs="Times New Roman"/>
                <w:color w:val="auto"/>
                <w:sz w:val="24"/>
                <w:szCs w:val="24"/>
                <w:highlight w:val="none"/>
                <w:lang w:val="en-US" w:eastAsia="zh-CN"/>
              </w:rPr>
              <w:t>生产废水，</w:t>
            </w:r>
            <w:r>
              <w:rPr>
                <w:rFonts w:hint="default" w:ascii="Times New Roman" w:hAnsi="Times New Roman" w:eastAsia="宋体" w:cs="Times New Roman"/>
                <w:b w:val="0"/>
                <w:bCs w:val="0"/>
                <w:i w:val="0"/>
                <w:iCs w:val="0"/>
                <w:color w:val="auto"/>
                <w:sz w:val="24"/>
                <w:szCs w:val="24"/>
                <w:lang w:val="en-US" w:eastAsia="zh-CN"/>
              </w:rPr>
              <w:t>生活污水</w:t>
            </w:r>
            <w:r>
              <w:rPr>
                <w:rFonts w:hint="eastAsia" w:ascii="Times New Roman" w:hAnsi="Times New Roman" w:eastAsia="宋体" w:cs="Times New Roman"/>
                <w:b w:val="0"/>
                <w:bCs w:val="0"/>
                <w:i w:val="0"/>
                <w:iCs w:val="0"/>
                <w:color w:val="auto"/>
                <w:sz w:val="24"/>
                <w:szCs w:val="24"/>
                <w:lang w:val="en-US" w:eastAsia="zh-CN"/>
              </w:rPr>
              <w:t>及食堂用水均</w:t>
            </w:r>
            <w:r>
              <w:rPr>
                <w:rFonts w:hint="default" w:ascii="Times New Roman" w:hAnsi="Times New Roman" w:eastAsia="宋体" w:cs="Times New Roman"/>
                <w:b w:val="0"/>
                <w:bCs w:val="0"/>
                <w:i w:val="0"/>
                <w:iCs w:val="0"/>
                <w:color w:val="auto"/>
                <w:sz w:val="24"/>
                <w:szCs w:val="24"/>
                <w:lang w:val="en-US" w:eastAsia="zh-CN"/>
              </w:rPr>
              <w:t>排入</w:t>
            </w:r>
            <w:r>
              <w:rPr>
                <w:rFonts w:hint="eastAsia" w:ascii="Times New Roman" w:hAnsi="Times New Roman" w:eastAsia="宋体" w:cs="Times New Roman"/>
                <w:b w:val="0"/>
                <w:bCs w:val="0"/>
                <w:i w:val="0"/>
                <w:iCs w:val="0"/>
                <w:color w:val="auto"/>
                <w:sz w:val="24"/>
                <w:szCs w:val="24"/>
                <w:lang w:val="en-US" w:eastAsia="zh-CN"/>
              </w:rPr>
              <w:t>市政</w:t>
            </w:r>
            <w:r>
              <w:rPr>
                <w:rFonts w:hint="default" w:ascii="Times New Roman" w:hAnsi="Times New Roman" w:eastAsia="宋体" w:cs="Times New Roman"/>
                <w:b w:val="0"/>
                <w:bCs w:val="0"/>
                <w:i w:val="0"/>
                <w:iCs w:val="0"/>
                <w:color w:val="auto"/>
                <w:sz w:val="24"/>
                <w:szCs w:val="24"/>
                <w:lang w:val="en-US" w:eastAsia="zh-CN"/>
              </w:rPr>
              <w:t>管网，最终排入污水处理厂集中处理</w:t>
            </w:r>
            <w:r>
              <w:rPr>
                <w:rFonts w:hint="default" w:ascii="Times New Roman" w:hAnsi="Times New Roman" w:eastAsia="宋体" w:cs="Times New Roman"/>
                <w:color w:val="auto"/>
                <w:sz w:val="24"/>
                <w:szCs w:val="24"/>
                <w:highlight w:val="none"/>
              </w:rPr>
              <w:t>。</w:t>
            </w:r>
          </w:p>
          <w:p w14:paraId="23A2E5A6">
            <w:pPr>
              <w:bidi w:val="0"/>
              <w:adjustRightInd w:val="0"/>
              <w:snapToGrid w:val="0"/>
              <w:spacing w:line="360" w:lineRule="auto"/>
              <w:ind w:left="0" w:leftChars="0" w:firstLine="0" w:firstLineChars="0"/>
              <w:rPr>
                <w:rFonts w:hint="default" w:ascii="Times New Roman" w:hAnsi="Times New Roman" w:eastAsia="宋体" w:cs="Times New Roman"/>
                <w:b/>
                <w:bCs/>
                <w:color w:val="auto"/>
                <w:sz w:val="24"/>
                <w:szCs w:val="24"/>
                <w:highlight w:val="none"/>
                <w:lang w:val="en-US" w:eastAsia="zh-CN"/>
              </w:rPr>
            </w:pPr>
            <w:r>
              <w:rPr>
                <w:rFonts w:hint="default" w:ascii="Times New Roman" w:hAnsi="Times New Roman" w:eastAsia="宋体" w:cs="Times New Roman"/>
                <w:b/>
                <w:bCs/>
                <w:color w:val="auto"/>
                <w:sz w:val="24"/>
                <w:szCs w:val="24"/>
                <w:highlight w:val="none"/>
                <w:lang w:val="en-US" w:eastAsia="zh-CN"/>
              </w:rPr>
              <w:t>3.噪声</w:t>
            </w:r>
          </w:p>
          <w:p w14:paraId="0D6DE492">
            <w:pPr>
              <w:keepNext w:val="0"/>
              <w:keepLines w:val="0"/>
              <w:widowControl/>
              <w:suppressLineNumbers w:val="0"/>
              <w:adjustRightInd w:val="0"/>
              <w:snapToGrid w:val="0"/>
              <w:spacing w:line="360" w:lineRule="auto"/>
              <w:ind w:firstLine="480" w:firstLineChars="200"/>
              <w:jc w:val="left"/>
              <w:rPr>
                <w:rFonts w:hint="default" w:ascii="Times New Roman" w:hAnsi="Times New Roman" w:eastAsia="宋体" w:cs="Times New Roman"/>
                <w:sz w:val="24"/>
                <w:szCs w:val="24"/>
              </w:rPr>
            </w:pPr>
            <w:r>
              <w:rPr>
                <w:rFonts w:hint="default" w:ascii="Times New Roman" w:hAnsi="Times New Roman" w:eastAsia="宋体" w:cs="Times New Roman"/>
                <w:color w:val="auto"/>
                <w:sz w:val="24"/>
                <w:szCs w:val="24"/>
                <w:highlight w:val="none"/>
              </w:rPr>
              <w:t>本项目</w:t>
            </w:r>
            <w:r>
              <w:rPr>
                <w:rFonts w:hint="default" w:ascii="Times New Roman" w:hAnsi="Times New Roman" w:eastAsia="宋体" w:cs="Times New Roman"/>
                <w:color w:val="auto"/>
                <w:sz w:val="24"/>
                <w:szCs w:val="24"/>
                <w:highlight w:val="none"/>
                <w:lang w:val="en-US" w:eastAsia="zh-CN"/>
              </w:rPr>
              <w:t>施工期执行《</w:t>
            </w:r>
            <w:r>
              <w:rPr>
                <w:rFonts w:hint="default" w:ascii="Times New Roman" w:hAnsi="Times New Roman" w:eastAsia="宋体" w:cs="Times New Roman"/>
                <w:color w:val="000000"/>
                <w:kern w:val="0"/>
                <w:sz w:val="24"/>
                <w:szCs w:val="24"/>
                <w:lang w:val="en-US" w:eastAsia="zh-CN" w:bidi="ar"/>
              </w:rPr>
              <w:t>建筑施工场界环境噪声排放标准</w:t>
            </w:r>
            <w:r>
              <w:rPr>
                <w:rFonts w:hint="default" w:ascii="Times New Roman" w:hAnsi="Times New Roman" w:eastAsia="宋体" w:cs="Times New Roman"/>
                <w:color w:val="auto"/>
                <w:sz w:val="24"/>
                <w:szCs w:val="24"/>
                <w:highlight w:val="none"/>
                <w:lang w:val="en-US" w:eastAsia="zh-CN"/>
              </w:rPr>
              <w:t>》（</w:t>
            </w:r>
            <w:r>
              <w:rPr>
                <w:rFonts w:hint="eastAsia" w:cs="Times New Roman"/>
                <w:color w:val="000000"/>
                <w:kern w:val="0"/>
                <w:sz w:val="24"/>
                <w:szCs w:val="24"/>
                <w:lang w:val="en-US" w:eastAsia="zh-CN" w:bidi="ar"/>
              </w:rPr>
              <w:t>GB12523-2025</w:t>
            </w:r>
            <w:r>
              <w:rPr>
                <w:rFonts w:hint="default" w:ascii="Times New Roman" w:hAnsi="Times New Roman" w:eastAsia="宋体" w:cs="Times New Roman"/>
                <w:color w:val="000000"/>
                <w:kern w:val="0"/>
                <w:sz w:val="24"/>
                <w:szCs w:val="24"/>
                <w:lang w:val="en-US" w:eastAsia="zh-CN" w:bidi="ar"/>
              </w:rPr>
              <w:t>）</w:t>
            </w:r>
          </w:p>
          <w:p w14:paraId="71B9BBFF">
            <w:pPr>
              <w:keepNext w:val="0"/>
              <w:keepLines w:val="0"/>
              <w:widowControl/>
              <w:suppressLineNumbers w:val="0"/>
              <w:adjustRightInd w:val="0"/>
              <w:snapToGrid w:val="0"/>
              <w:spacing w:line="360" w:lineRule="auto"/>
              <w:ind w:left="0" w:leftChars="0" w:firstLine="0" w:firstLineChars="0"/>
              <w:jc w:val="left"/>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lang w:val="en-US" w:eastAsia="zh-CN"/>
              </w:rPr>
              <w:t>表1排放限值；运营期</w:t>
            </w:r>
            <w:r>
              <w:rPr>
                <w:rFonts w:hint="default" w:ascii="Times New Roman" w:hAnsi="Times New Roman" w:eastAsia="宋体" w:cs="Times New Roman"/>
                <w:color w:val="auto"/>
                <w:sz w:val="24"/>
                <w:szCs w:val="24"/>
                <w:highlight w:val="none"/>
              </w:rPr>
              <w:t>噪声</w:t>
            </w:r>
            <w:r>
              <w:rPr>
                <w:rFonts w:hint="default" w:ascii="Times New Roman" w:hAnsi="Times New Roman" w:eastAsia="宋体" w:cs="Times New Roman"/>
                <w:color w:val="auto"/>
                <w:sz w:val="24"/>
                <w:szCs w:val="24"/>
                <w:highlight w:val="none"/>
                <w:lang w:val="en-US" w:eastAsia="zh-CN"/>
              </w:rPr>
              <w:t>执行</w:t>
            </w:r>
            <w:r>
              <w:rPr>
                <w:rFonts w:hint="default" w:ascii="Times New Roman" w:hAnsi="Times New Roman" w:eastAsia="宋体" w:cs="Times New Roman"/>
                <w:color w:val="auto"/>
                <w:sz w:val="24"/>
                <w:szCs w:val="24"/>
                <w:highlight w:val="none"/>
              </w:rPr>
              <w:t>《工业企业厂界环境噪声排放标准》（GB12348-2008）</w:t>
            </w:r>
            <w:r>
              <w:rPr>
                <w:rFonts w:hint="eastAsia" w:cs="Times New Roman"/>
                <w:color w:val="auto"/>
                <w:sz w:val="24"/>
                <w:szCs w:val="24"/>
                <w:highlight w:val="none"/>
                <w:lang w:val="en-US" w:eastAsia="zh-CN"/>
              </w:rPr>
              <w:t>2</w:t>
            </w:r>
            <w:r>
              <w:rPr>
                <w:rFonts w:hint="default" w:ascii="Times New Roman" w:hAnsi="Times New Roman" w:eastAsia="宋体" w:cs="Times New Roman"/>
                <w:color w:val="auto"/>
                <w:sz w:val="24"/>
                <w:szCs w:val="24"/>
                <w:highlight w:val="none"/>
              </w:rPr>
              <w:t>类声功能区</w:t>
            </w:r>
            <w:r>
              <w:rPr>
                <w:rFonts w:hint="default" w:ascii="Times New Roman" w:hAnsi="Times New Roman" w:eastAsia="宋体" w:cs="Times New Roman"/>
                <w:color w:val="auto"/>
                <w:sz w:val="24"/>
                <w:szCs w:val="24"/>
                <w:highlight w:val="none"/>
                <w:lang w:val="en-US" w:eastAsia="zh-CN"/>
              </w:rPr>
              <w:t>标准</w:t>
            </w:r>
            <w:r>
              <w:rPr>
                <w:rFonts w:hint="default" w:ascii="Times New Roman" w:hAnsi="Times New Roman" w:eastAsia="宋体" w:cs="Times New Roman"/>
                <w:color w:val="auto"/>
                <w:sz w:val="24"/>
                <w:szCs w:val="24"/>
                <w:highlight w:val="none"/>
              </w:rPr>
              <w:t>，详见表</w:t>
            </w:r>
            <w:r>
              <w:rPr>
                <w:rFonts w:hint="default" w:ascii="Times New Roman" w:hAnsi="Times New Roman" w:eastAsia="宋体" w:cs="Times New Roman"/>
                <w:color w:val="auto"/>
                <w:sz w:val="24"/>
                <w:szCs w:val="24"/>
                <w:highlight w:val="none"/>
                <w:lang w:val="en-US" w:eastAsia="zh-CN"/>
              </w:rPr>
              <w:t>3-</w:t>
            </w:r>
            <w:r>
              <w:rPr>
                <w:rFonts w:hint="eastAsia" w:cs="Times New Roman"/>
                <w:color w:val="auto"/>
                <w:sz w:val="24"/>
                <w:szCs w:val="24"/>
                <w:highlight w:val="none"/>
                <w:lang w:val="en-US" w:eastAsia="zh-CN"/>
              </w:rPr>
              <w:t>6</w:t>
            </w:r>
            <w:r>
              <w:rPr>
                <w:rFonts w:hint="default" w:ascii="Times New Roman" w:hAnsi="Times New Roman" w:eastAsia="宋体" w:cs="Times New Roman"/>
                <w:color w:val="auto"/>
                <w:sz w:val="24"/>
                <w:szCs w:val="24"/>
                <w:highlight w:val="none"/>
                <w:lang w:val="en-US" w:eastAsia="zh-CN"/>
              </w:rPr>
              <w:t>。</w:t>
            </w:r>
          </w:p>
          <w:p w14:paraId="1E35D4B6">
            <w:pPr>
              <w:widowControl w:val="0"/>
              <w:bidi w:val="0"/>
              <w:adjustRightInd w:val="0"/>
              <w:snapToGrid w:val="0"/>
              <w:spacing w:line="240" w:lineRule="auto"/>
              <w:ind w:firstLine="0" w:firstLineChars="0"/>
              <w:jc w:val="center"/>
              <w:rPr>
                <w:rFonts w:hint="default" w:ascii="Times New Roman" w:hAnsi="Times New Roman" w:eastAsia="宋体" w:cs="Times New Roman"/>
                <w:b/>
                <w:bCs/>
                <w:color w:val="auto"/>
                <w:spacing w:val="6"/>
                <w:kern w:val="2"/>
                <w:position w:val="10"/>
                <w:sz w:val="21"/>
                <w:szCs w:val="20"/>
                <w:highlight w:val="none"/>
                <w:lang w:val="en-US" w:eastAsia="zh-CN" w:bidi="ar-SA"/>
              </w:rPr>
            </w:pPr>
            <w:r>
              <w:rPr>
                <w:rFonts w:hint="default" w:ascii="Times New Roman" w:hAnsi="Times New Roman" w:eastAsia="宋体" w:cs="Times New Roman"/>
                <w:b/>
                <w:bCs/>
                <w:color w:val="auto"/>
                <w:spacing w:val="6"/>
                <w:kern w:val="2"/>
                <w:position w:val="10"/>
                <w:sz w:val="21"/>
                <w:szCs w:val="20"/>
                <w:highlight w:val="none"/>
                <w:lang w:val="en-US" w:eastAsia="zh-CN" w:bidi="ar-SA"/>
              </w:rPr>
              <w:t>表3-</w:t>
            </w:r>
            <w:r>
              <w:rPr>
                <w:rFonts w:hint="eastAsia" w:cs="Times New Roman"/>
                <w:b/>
                <w:bCs/>
                <w:color w:val="auto"/>
                <w:spacing w:val="6"/>
                <w:kern w:val="2"/>
                <w:position w:val="10"/>
                <w:sz w:val="21"/>
                <w:szCs w:val="20"/>
                <w:highlight w:val="none"/>
                <w:lang w:val="en-US" w:eastAsia="zh-CN" w:bidi="ar-SA"/>
              </w:rPr>
              <w:t>6</w:t>
            </w:r>
            <w:r>
              <w:rPr>
                <w:rFonts w:hint="default" w:ascii="Times New Roman" w:hAnsi="Times New Roman" w:eastAsia="宋体" w:cs="Times New Roman"/>
                <w:b/>
                <w:bCs/>
                <w:color w:val="auto"/>
                <w:spacing w:val="6"/>
                <w:kern w:val="2"/>
                <w:position w:val="10"/>
                <w:sz w:val="21"/>
                <w:szCs w:val="20"/>
                <w:highlight w:val="none"/>
                <w:lang w:val="en-US" w:eastAsia="zh-CN" w:bidi="ar-SA"/>
              </w:rPr>
              <w:t>噪声排放标准</w:t>
            </w:r>
          </w:p>
          <w:tbl>
            <w:tblPr>
              <w:tblStyle w:val="26"/>
              <w:tblW w:w="5000" w:type="pct"/>
              <w:tblInd w:w="-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884"/>
              <w:gridCol w:w="1059"/>
              <w:gridCol w:w="1011"/>
              <w:gridCol w:w="4103"/>
            </w:tblGrid>
            <w:tr w14:paraId="5F72EA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169" w:type="pct"/>
                  <w:vMerge w:val="restart"/>
                  <w:tcBorders>
                    <w:tl2br w:val="nil"/>
                    <w:tr2bl w:val="nil"/>
                  </w:tcBorders>
                  <w:vAlign w:val="center"/>
                </w:tcPr>
                <w:p w14:paraId="37BB3C38">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val="en-US" w:eastAsia="zh-CN"/>
                    </w:rPr>
                    <w:t>污染源类型</w:t>
                  </w:r>
                </w:p>
              </w:tc>
              <w:tc>
                <w:tcPr>
                  <w:tcW w:w="1284" w:type="pct"/>
                  <w:gridSpan w:val="2"/>
                  <w:tcBorders>
                    <w:tl2br w:val="nil"/>
                    <w:tr2bl w:val="nil"/>
                  </w:tcBorders>
                  <w:vAlign w:val="center"/>
                </w:tcPr>
                <w:p w14:paraId="32EF5EFE">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时段（dB</w:t>
                  </w:r>
                  <w:r>
                    <w:rPr>
                      <w:rFonts w:hint="eastAsia" w:cs="Times New Roman"/>
                      <w:b/>
                      <w:bCs/>
                      <w:color w:val="auto"/>
                      <w:sz w:val="21"/>
                      <w:szCs w:val="21"/>
                      <w:highlight w:val="none"/>
                      <w:lang w:eastAsia="zh-CN"/>
                    </w:rPr>
                    <w:t>（</w:t>
                  </w:r>
                  <w:r>
                    <w:rPr>
                      <w:rFonts w:hint="default" w:ascii="Times New Roman" w:hAnsi="Times New Roman" w:eastAsia="宋体" w:cs="Times New Roman"/>
                      <w:b/>
                      <w:bCs/>
                      <w:color w:val="auto"/>
                      <w:sz w:val="21"/>
                      <w:szCs w:val="21"/>
                      <w:highlight w:val="none"/>
                    </w:rPr>
                    <w:t>A</w:t>
                  </w:r>
                  <w:r>
                    <w:rPr>
                      <w:rFonts w:hint="eastAsia" w:cs="Times New Roman"/>
                      <w:b/>
                      <w:bCs/>
                      <w:color w:val="auto"/>
                      <w:sz w:val="21"/>
                      <w:szCs w:val="21"/>
                      <w:highlight w:val="none"/>
                      <w:lang w:eastAsia="zh-CN"/>
                    </w:rPr>
                    <w:t>）</w:t>
                  </w:r>
                  <w:r>
                    <w:rPr>
                      <w:rFonts w:hint="default" w:ascii="Times New Roman" w:hAnsi="Times New Roman" w:eastAsia="宋体" w:cs="Times New Roman"/>
                      <w:b/>
                      <w:bCs/>
                      <w:color w:val="auto"/>
                      <w:sz w:val="21"/>
                      <w:szCs w:val="21"/>
                      <w:highlight w:val="none"/>
                    </w:rPr>
                    <w:t>）</w:t>
                  </w:r>
                </w:p>
              </w:tc>
              <w:tc>
                <w:tcPr>
                  <w:tcW w:w="2546" w:type="pct"/>
                  <w:vMerge w:val="restart"/>
                  <w:tcBorders>
                    <w:tl2br w:val="nil"/>
                    <w:tr2bl w:val="nil"/>
                  </w:tcBorders>
                  <w:vAlign w:val="center"/>
                </w:tcPr>
                <w:p w14:paraId="5D2AF344">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标准来源</w:t>
                  </w:r>
                </w:p>
              </w:tc>
            </w:tr>
            <w:tr w14:paraId="09A9660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169" w:type="pct"/>
                  <w:vMerge w:val="continue"/>
                  <w:tcBorders>
                    <w:tl2br w:val="nil"/>
                    <w:tr2bl w:val="nil"/>
                  </w:tcBorders>
                  <w:vAlign w:val="center"/>
                </w:tcPr>
                <w:p w14:paraId="5E83AD06">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auto"/>
                      <w:sz w:val="21"/>
                      <w:szCs w:val="21"/>
                      <w:highlight w:val="none"/>
                    </w:rPr>
                  </w:pPr>
                </w:p>
              </w:tc>
              <w:tc>
                <w:tcPr>
                  <w:tcW w:w="656" w:type="pct"/>
                  <w:tcBorders>
                    <w:tl2br w:val="nil"/>
                    <w:tr2bl w:val="nil"/>
                  </w:tcBorders>
                  <w:vAlign w:val="center"/>
                </w:tcPr>
                <w:p w14:paraId="2DF00841">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val="en-US" w:eastAsia="zh-CN"/>
                    </w:rPr>
                    <w:t>昼间</w:t>
                  </w:r>
                </w:p>
              </w:tc>
              <w:tc>
                <w:tcPr>
                  <w:tcW w:w="627" w:type="pct"/>
                  <w:tcBorders>
                    <w:tl2br w:val="nil"/>
                    <w:tr2bl w:val="nil"/>
                  </w:tcBorders>
                  <w:vAlign w:val="center"/>
                </w:tcPr>
                <w:p w14:paraId="43E5F958">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val="en-US" w:eastAsia="zh-CN"/>
                    </w:rPr>
                    <w:t>夜间</w:t>
                  </w:r>
                </w:p>
              </w:tc>
              <w:tc>
                <w:tcPr>
                  <w:tcW w:w="2546" w:type="pct"/>
                  <w:vMerge w:val="continue"/>
                  <w:tcBorders>
                    <w:tl2br w:val="nil"/>
                    <w:tr2bl w:val="nil"/>
                  </w:tcBorders>
                  <w:vAlign w:val="center"/>
                </w:tcPr>
                <w:p w14:paraId="68C7E3E4">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auto"/>
                      <w:sz w:val="21"/>
                      <w:szCs w:val="21"/>
                      <w:highlight w:val="none"/>
                    </w:rPr>
                  </w:pPr>
                </w:p>
              </w:tc>
            </w:tr>
            <w:tr w14:paraId="60EC77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169" w:type="pct"/>
                  <w:tcBorders>
                    <w:tl2br w:val="nil"/>
                    <w:tr2bl w:val="nil"/>
                  </w:tcBorders>
                  <w:vAlign w:val="center"/>
                </w:tcPr>
                <w:p w14:paraId="35032438">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施工期噪声</w:t>
                  </w:r>
                </w:p>
              </w:tc>
              <w:tc>
                <w:tcPr>
                  <w:tcW w:w="656" w:type="pct"/>
                  <w:tcBorders>
                    <w:tl2br w:val="nil"/>
                    <w:tr2bl w:val="nil"/>
                  </w:tcBorders>
                  <w:vAlign w:val="center"/>
                </w:tcPr>
                <w:p w14:paraId="4D9E9A9C">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70</w:t>
                  </w:r>
                </w:p>
              </w:tc>
              <w:tc>
                <w:tcPr>
                  <w:tcW w:w="627" w:type="pct"/>
                  <w:tcBorders>
                    <w:tl2br w:val="nil"/>
                    <w:tr2bl w:val="nil"/>
                  </w:tcBorders>
                  <w:vAlign w:val="center"/>
                </w:tcPr>
                <w:p w14:paraId="3AE13AB3">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w:t>
                  </w:r>
                </w:p>
              </w:tc>
              <w:tc>
                <w:tcPr>
                  <w:tcW w:w="2546" w:type="pct"/>
                  <w:tcBorders>
                    <w:tl2br w:val="nil"/>
                    <w:tr2bl w:val="nil"/>
                  </w:tcBorders>
                  <w:vAlign w:val="center"/>
                </w:tcPr>
                <w:p w14:paraId="294EC6A6">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《建筑施工场界环境噪声排放标准》（</w:t>
                  </w:r>
                  <w:r>
                    <w:rPr>
                      <w:rFonts w:hint="eastAsia" w:cs="Times New Roman"/>
                      <w:b w:val="0"/>
                      <w:bCs w:val="0"/>
                      <w:color w:val="auto"/>
                      <w:sz w:val="21"/>
                      <w:szCs w:val="21"/>
                      <w:highlight w:val="none"/>
                      <w:lang w:val="en-US" w:eastAsia="zh-CN"/>
                    </w:rPr>
                    <w:t>GB12523-2025</w:t>
                  </w:r>
                  <w:r>
                    <w:rPr>
                      <w:rFonts w:hint="default" w:ascii="Times New Roman" w:hAnsi="Times New Roman" w:eastAsia="宋体" w:cs="Times New Roman"/>
                      <w:b w:val="0"/>
                      <w:bCs w:val="0"/>
                      <w:color w:val="auto"/>
                      <w:sz w:val="21"/>
                      <w:szCs w:val="21"/>
                      <w:highlight w:val="none"/>
                      <w:lang w:val="en-US" w:eastAsia="zh-CN"/>
                    </w:rPr>
                    <w:t>）表1排放限值</w:t>
                  </w:r>
                </w:p>
              </w:tc>
            </w:tr>
            <w:tr w14:paraId="7336C9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169" w:type="pct"/>
                  <w:tcBorders>
                    <w:tl2br w:val="nil"/>
                    <w:tr2bl w:val="nil"/>
                  </w:tcBorders>
                  <w:vAlign w:val="center"/>
                </w:tcPr>
                <w:p w14:paraId="61207AD4">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运营期噪声</w:t>
                  </w:r>
                </w:p>
              </w:tc>
              <w:tc>
                <w:tcPr>
                  <w:tcW w:w="656" w:type="pct"/>
                  <w:tcBorders>
                    <w:tl2br w:val="nil"/>
                    <w:tr2bl w:val="nil"/>
                  </w:tcBorders>
                  <w:shd w:val="clear" w:color="auto" w:fill="auto"/>
                  <w:vAlign w:val="center"/>
                </w:tcPr>
                <w:p w14:paraId="4245BC26">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sz w:val="21"/>
                      <w:szCs w:val="21"/>
                      <w:highlight w:val="none"/>
                      <w:lang w:val="en-US" w:eastAsia="zh-CN"/>
                    </w:rPr>
                    <w:t>6</w:t>
                  </w:r>
                  <w:r>
                    <w:rPr>
                      <w:rFonts w:hint="eastAsia" w:cs="Times New Roman"/>
                      <w:b w:val="0"/>
                      <w:bCs w:val="0"/>
                      <w:color w:val="auto"/>
                      <w:sz w:val="21"/>
                      <w:szCs w:val="21"/>
                      <w:highlight w:val="none"/>
                      <w:lang w:val="en-US" w:eastAsia="zh-CN"/>
                    </w:rPr>
                    <w:t>0</w:t>
                  </w:r>
                </w:p>
              </w:tc>
              <w:tc>
                <w:tcPr>
                  <w:tcW w:w="627" w:type="pct"/>
                  <w:tcBorders>
                    <w:tl2br w:val="nil"/>
                    <w:tr2bl w:val="nil"/>
                  </w:tcBorders>
                  <w:shd w:val="clear" w:color="auto" w:fill="auto"/>
                  <w:vAlign w:val="center"/>
                </w:tcPr>
                <w:p w14:paraId="4E34C10B">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sz w:val="21"/>
                      <w:szCs w:val="21"/>
                      <w:highlight w:val="none"/>
                      <w:lang w:val="en-US" w:eastAsia="zh-CN"/>
                    </w:rPr>
                    <w:t>/</w:t>
                  </w:r>
                </w:p>
              </w:tc>
              <w:tc>
                <w:tcPr>
                  <w:tcW w:w="2546" w:type="pct"/>
                  <w:tcBorders>
                    <w:tl2br w:val="nil"/>
                    <w:tr2bl w:val="nil"/>
                  </w:tcBorders>
                  <w:shd w:val="clear" w:color="auto" w:fill="auto"/>
                  <w:vAlign w:val="center"/>
                </w:tcPr>
                <w:p w14:paraId="0911F773">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sz w:val="21"/>
                      <w:szCs w:val="21"/>
                      <w:highlight w:val="none"/>
                    </w:rPr>
                    <w:t>《工业企业厂界环境噪声排放标准》（GB12348-2008）中的</w:t>
                  </w:r>
                  <w:r>
                    <w:rPr>
                      <w:rFonts w:hint="eastAsia" w:cs="Times New Roman"/>
                      <w:b w:val="0"/>
                      <w:bCs w:val="0"/>
                      <w:color w:val="auto"/>
                      <w:sz w:val="21"/>
                      <w:szCs w:val="21"/>
                      <w:highlight w:val="none"/>
                      <w:lang w:val="en-US" w:eastAsia="zh-CN"/>
                    </w:rPr>
                    <w:t>2</w:t>
                  </w:r>
                  <w:r>
                    <w:rPr>
                      <w:rFonts w:hint="default" w:ascii="Times New Roman" w:hAnsi="Times New Roman" w:eastAsia="宋体" w:cs="Times New Roman"/>
                      <w:b w:val="0"/>
                      <w:bCs w:val="0"/>
                      <w:color w:val="auto"/>
                      <w:sz w:val="21"/>
                      <w:szCs w:val="21"/>
                      <w:highlight w:val="none"/>
                    </w:rPr>
                    <w:t>类声功能区</w:t>
                  </w:r>
                </w:p>
              </w:tc>
            </w:tr>
          </w:tbl>
          <w:p w14:paraId="5B583AA2">
            <w:pPr>
              <w:widowControl w:val="0"/>
              <w:numPr>
                <w:ilvl w:val="0"/>
                <w:numId w:val="0"/>
              </w:numPr>
              <w:adjustRightInd w:val="0"/>
              <w:snapToGrid w:val="0"/>
              <w:spacing w:beforeAutospacing="0" w:afterAutospacing="0" w:line="360" w:lineRule="auto"/>
              <w:jc w:val="left"/>
              <w:outlineLvl w:val="2"/>
              <w:rPr>
                <w:rFonts w:hint="default" w:ascii="Times New Roman" w:hAnsi="Times New Roman" w:eastAsia="宋体" w:cs="Times New Roman"/>
                <w:b/>
                <w:color w:val="auto"/>
                <w:kern w:val="0"/>
                <w:sz w:val="24"/>
                <w:szCs w:val="27"/>
                <w:highlight w:val="none"/>
                <w:lang w:val="en-US" w:eastAsia="zh-CN" w:bidi="ar-SA"/>
              </w:rPr>
            </w:pPr>
            <w:r>
              <w:rPr>
                <w:rFonts w:hint="default" w:ascii="Times New Roman" w:hAnsi="Times New Roman" w:eastAsia="宋体" w:cs="Times New Roman"/>
                <w:b/>
                <w:color w:val="auto"/>
                <w:kern w:val="0"/>
                <w:sz w:val="24"/>
                <w:szCs w:val="27"/>
                <w:highlight w:val="none"/>
                <w:lang w:val="en-US" w:eastAsia="zh-CN" w:bidi="ar-SA"/>
              </w:rPr>
              <w:t>4.固体废物</w:t>
            </w:r>
          </w:p>
          <w:p w14:paraId="79281026">
            <w:pPr>
              <w:keepNext w:val="0"/>
              <w:keepLines w:val="0"/>
              <w:suppressLineNumbers w:val="0"/>
              <w:adjustRightInd w:val="0"/>
              <w:snapToGrid w:val="0"/>
              <w:spacing w:before="0" w:beforeAutospacing="0" w:after="0" w:afterAutospacing="0" w:line="360" w:lineRule="auto"/>
              <w:ind w:left="0" w:right="0" w:firstLine="480" w:firstLineChars="200"/>
              <w:rPr>
                <w:rFonts w:hint="default" w:ascii="Times New Roman" w:hAnsi="Times New Roman" w:eastAsia="宋体" w:cs="Times New Roman"/>
                <w:bCs/>
                <w:color w:val="auto"/>
                <w:sz w:val="24"/>
                <w:szCs w:val="24"/>
                <w:lang w:eastAsia="zh-CN"/>
              </w:rPr>
            </w:pPr>
            <w:r>
              <w:rPr>
                <w:rFonts w:hint="default" w:ascii="Times New Roman" w:hAnsi="Times New Roman" w:eastAsia="宋体" w:cs="Times New Roman"/>
                <w:bCs/>
                <w:color w:val="auto"/>
                <w:sz w:val="24"/>
                <w:szCs w:val="24"/>
                <w:lang w:val="en-US" w:eastAsia="zh-CN"/>
              </w:rPr>
              <w:t>1、</w:t>
            </w:r>
            <w:r>
              <w:rPr>
                <w:rFonts w:hint="default" w:ascii="Times New Roman" w:hAnsi="Times New Roman" w:eastAsia="宋体" w:cs="Times New Roman"/>
                <w:bCs/>
                <w:color w:val="auto"/>
                <w:sz w:val="24"/>
                <w:szCs w:val="24"/>
              </w:rPr>
              <w:t>《一般工业固体废物贮存</w:t>
            </w:r>
            <w:r>
              <w:rPr>
                <w:rFonts w:hint="default" w:ascii="Times New Roman" w:hAnsi="Times New Roman" w:eastAsia="宋体" w:cs="Times New Roman"/>
                <w:bCs/>
                <w:color w:val="auto"/>
                <w:sz w:val="24"/>
                <w:szCs w:val="24"/>
                <w:lang w:val="en-US" w:eastAsia="zh-CN"/>
              </w:rPr>
              <w:t>和填埋</w:t>
            </w:r>
            <w:r>
              <w:rPr>
                <w:rFonts w:hint="default" w:ascii="Times New Roman" w:hAnsi="Times New Roman" w:eastAsia="宋体" w:cs="Times New Roman"/>
                <w:bCs/>
                <w:color w:val="auto"/>
                <w:sz w:val="24"/>
                <w:szCs w:val="24"/>
              </w:rPr>
              <w:t>污染控制标准》（GB18599-20</w:t>
            </w:r>
            <w:r>
              <w:rPr>
                <w:rFonts w:hint="default" w:ascii="Times New Roman" w:hAnsi="Times New Roman" w:eastAsia="宋体" w:cs="Times New Roman"/>
                <w:bCs/>
                <w:color w:val="auto"/>
                <w:sz w:val="24"/>
                <w:szCs w:val="24"/>
                <w:lang w:val="en-US" w:eastAsia="zh-CN"/>
              </w:rPr>
              <w:t>20</w:t>
            </w:r>
            <w:r>
              <w:rPr>
                <w:rFonts w:hint="default" w:ascii="Times New Roman" w:hAnsi="Times New Roman" w:eastAsia="宋体" w:cs="Times New Roman"/>
                <w:bCs/>
                <w:color w:val="auto"/>
                <w:sz w:val="24"/>
                <w:szCs w:val="24"/>
              </w:rPr>
              <w:t>）</w:t>
            </w:r>
            <w:r>
              <w:rPr>
                <w:rFonts w:hint="default" w:ascii="Times New Roman" w:hAnsi="Times New Roman" w:eastAsia="宋体" w:cs="Times New Roman"/>
                <w:bCs/>
                <w:color w:val="auto"/>
                <w:sz w:val="24"/>
                <w:szCs w:val="24"/>
                <w:lang w:eastAsia="zh-CN"/>
              </w:rPr>
              <w:t>。</w:t>
            </w:r>
          </w:p>
          <w:p w14:paraId="23BA4591">
            <w:pPr>
              <w:pStyle w:val="47"/>
              <w:keepNext w:val="0"/>
              <w:keepLines w:val="0"/>
              <w:pageBreakBefore w:val="0"/>
              <w:widowControl w:val="0"/>
              <w:kinsoku/>
              <w:wordWrap/>
              <w:overflowPunct/>
              <w:topLinePunct w:val="0"/>
              <w:autoSpaceDE/>
              <w:autoSpaceDN/>
              <w:bidi w:val="0"/>
              <w:spacing w:line="360" w:lineRule="auto"/>
              <w:ind w:left="0" w:leftChars="0" w:right="0" w:rightChars="0" w:firstLine="480" w:firstLineChars="200"/>
              <w:jc w:val="both"/>
              <w:textAlignment w:val="auto"/>
              <w:outlineLvl w:val="9"/>
              <w:rPr>
                <w:rFonts w:hint="default" w:ascii="Times New Roman" w:hAnsi="Times New Roman" w:eastAsia="宋体" w:cs="Times New Roman"/>
                <w:color w:val="000000"/>
                <w:kern w:val="0"/>
                <w:sz w:val="24"/>
                <w:szCs w:val="24"/>
                <w:highlight w:val="none"/>
                <w:lang w:val="en-US" w:eastAsia="zh-CN" w:bidi="ar-SA"/>
              </w:rPr>
            </w:pPr>
            <w:r>
              <w:rPr>
                <w:rFonts w:hint="default" w:ascii="Times New Roman" w:hAnsi="Times New Roman" w:eastAsia="宋体" w:cs="Times New Roman"/>
                <w:color w:val="auto"/>
                <w:sz w:val="24"/>
                <w:szCs w:val="24"/>
                <w:lang w:val="en-US" w:eastAsia="zh-CN"/>
              </w:rPr>
              <w:t>2、《危险废物贮存污染控制标准》（GB18597-2023）。</w:t>
            </w:r>
          </w:p>
        </w:tc>
      </w:tr>
      <w:tr w14:paraId="1A2D79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884" w:hRule="atLeast"/>
          <w:jc w:val="center"/>
        </w:trPr>
        <w:tc>
          <w:tcPr>
            <w:tcW w:w="897" w:type="dxa"/>
            <w:shd w:val="clear" w:color="auto" w:fill="auto"/>
            <w:noWrap w:val="0"/>
            <w:vAlign w:val="center"/>
          </w:tcPr>
          <w:p w14:paraId="08243622">
            <w:pPr>
              <w:ind w:left="-123" w:leftChars="0" w:right="-113" w:rightChars="0"/>
              <w:jc w:val="center"/>
              <w:rPr>
                <w:rFonts w:hint="default" w:ascii="Times New Roman" w:hAnsi="Times New Roman" w:eastAsia="宋体" w:cs="Times New Roman"/>
                <w:b w:val="0"/>
                <w:bCs/>
                <w:color w:val="auto"/>
                <w:sz w:val="24"/>
                <w:szCs w:val="24"/>
                <w:highlight w:val="none"/>
              </w:rPr>
            </w:pPr>
            <w:r>
              <w:rPr>
                <w:rFonts w:hint="default" w:ascii="Times New Roman" w:hAnsi="Times New Roman" w:cs="Times New Roman"/>
                <w:b w:val="0"/>
                <w:bCs/>
                <w:color w:val="000000"/>
                <w:sz w:val="24"/>
                <w:szCs w:val="24"/>
                <w:highlight w:val="none"/>
              </w:rPr>
              <w:t>总量控制指标</w:t>
            </w:r>
          </w:p>
        </w:tc>
        <w:tc>
          <w:tcPr>
            <w:tcW w:w="8283" w:type="dxa"/>
            <w:shd w:val="clear" w:color="auto" w:fill="auto"/>
            <w:noWrap w:val="0"/>
            <w:vAlign w:val="top"/>
          </w:tcPr>
          <w:p w14:paraId="13148A87">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000000"/>
                <w:sz w:val="24"/>
                <w:szCs w:val="24"/>
                <w:highlight w:val="none"/>
              </w:rPr>
              <w:t>根据</w:t>
            </w:r>
            <w:r>
              <w:rPr>
                <w:rFonts w:hint="default" w:ascii="Times New Roman" w:hAnsi="Times New Roman" w:eastAsia="宋体" w:cs="Times New Roman"/>
                <w:color w:val="000000"/>
                <w:sz w:val="24"/>
                <w:szCs w:val="24"/>
                <w:highlight w:val="none"/>
                <w:lang w:eastAsia="zh-CN"/>
              </w:rPr>
              <w:t>《自治区</w:t>
            </w:r>
            <w:r>
              <w:rPr>
                <w:rFonts w:hint="eastAsia" w:ascii="Times New Roman" w:hAnsi="Times New Roman" w:eastAsia="宋体" w:cs="Times New Roman"/>
                <w:color w:val="000000"/>
                <w:sz w:val="24"/>
                <w:szCs w:val="24"/>
                <w:highlight w:val="none"/>
                <w:lang w:eastAsia="zh-CN"/>
              </w:rPr>
              <w:t>打赢</w:t>
            </w:r>
            <w:r>
              <w:rPr>
                <w:rFonts w:hint="default" w:ascii="Times New Roman" w:hAnsi="Times New Roman" w:eastAsia="宋体" w:cs="Times New Roman"/>
                <w:color w:val="000000"/>
                <w:sz w:val="24"/>
                <w:szCs w:val="24"/>
                <w:highlight w:val="none"/>
                <w:lang w:eastAsia="zh-CN"/>
              </w:rPr>
              <w:t>蓝天保卫战三年行动计划（</w:t>
            </w:r>
            <w:r>
              <w:rPr>
                <w:rFonts w:hint="default" w:ascii="Times New Roman" w:hAnsi="Times New Roman" w:eastAsia="宋体" w:cs="Times New Roman"/>
                <w:color w:val="000000"/>
                <w:sz w:val="24"/>
                <w:szCs w:val="24"/>
                <w:highlight w:val="none"/>
                <w:lang w:val="en-US" w:eastAsia="zh-CN"/>
              </w:rPr>
              <w:t>2018-2020</w:t>
            </w:r>
            <w:r>
              <w:rPr>
                <w:rFonts w:hint="default" w:ascii="Times New Roman" w:hAnsi="Times New Roman" w:eastAsia="宋体" w:cs="Times New Roman"/>
                <w:color w:val="000000"/>
                <w:sz w:val="24"/>
                <w:szCs w:val="24"/>
                <w:highlight w:val="none"/>
                <w:lang w:eastAsia="zh-CN"/>
              </w:rPr>
              <w:t>）》（新政发</w:t>
            </w:r>
            <w:r>
              <w:rPr>
                <w:rFonts w:hint="eastAsia" w:ascii="Times New Roman" w:hAnsi="Times New Roman" w:eastAsia="宋体" w:cs="Times New Roman"/>
                <w:color w:val="000000"/>
                <w:sz w:val="24"/>
                <w:szCs w:val="24"/>
                <w:highlight w:val="none"/>
                <w:lang w:eastAsia="zh-CN"/>
              </w:rPr>
              <w:t>〔2018〕66号</w:t>
            </w:r>
            <w:r>
              <w:rPr>
                <w:rFonts w:hint="default" w:ascii="Times New Roman" w:hAnsi="Times New Roman" w:eastAsia="宋体" w:cs="Times New Roman"/>
                <w:color w:val="000000"/>
                <w:sz w:val="24"/>
                <w:szCs w:val="24"/>
                <w:highlight w:val="none"/>
                <w:lang w:eastAsia="zh-CN"/>
              </w:rPr>
              <w:t>），</w:t>
            </w:r>
            <w:r>
              <w:rPr>
                <w:rFonts w:hint="eastAsia" w:cs="Times New Roman"/>
                <w:color w:val="000000"/>
                <w:sz w:val="24"/>
                <w:szCs w:val="24"/>
                <w:highlight w:val="none"/>
                <w:lang w:eastAsia="zh-CN"/>
              </w:rPr>
              <w:t>“</w:t>
            </w:r>
            <w:r>
              <w:rPr>
                <w:rFonts w:hint="default" w:ascii="Times New Roman" w:hAnsi="Times New Roman" w:eastAsia="宋体" w:cs="Times New Roman"/>
                <w:color w:val="000000"/>
                <w:sz w:val="24"/>
                <w:szCs w:val="24"/>
                <w:highlight w:val="none"/>
                <w:lang w:eastAsia="zh-CN"/>
              </w:rPr>
              <w:t>乌</w:t>
            </w:r>
            <w:r>
              <w:rPr>
                <w:rFonts w:hint="default" w:ascii="Times New Roman" w:hAnsi="Times New Roman" w:eastAsia="宋体" w:cs="Times New Roman"/>
                <w:color w:val="000000"/>
                <w:sz w:val="24"/>
                <w:szCs w:val="24"/>
                <w:highlight w:val="none"/>
                <w:lang w:val="en-US" w:eastAsia="zh-CN"/>
              </w:rPr>
              <w:t>-</w:t>
            </w:r>
            <w:r>
              <w:rPr>
                <w:rFonts w:hint="default" w:ascii="Times New Roman" w:hAnsi="Times New Roman" w:eastAsia="宋体" w:cs="Times New Roman"/>
                <w:color w:val="000000"/>
                <w:sz w:val="24"/>
                <w:szCs w:val="24"/>
                <w:highlight w:val="none"/>
                <w:lang w:eastAsia="zh-CN"/>
              </w:rPr>
              <w:t>昌</w:t>
            </w:r>
            <w:r>
              <w:rPr>
                <w:rFonts w:hint="default" w:ascii="Times New Roman" w:hAnsi="Times New Roman" w:eastAsia="宋体" w:cs="Times New Roman"/>
                <w:color w:val="000000"/>
                <w:sz w:val="24"/>
                <w:szCs w:val="24"/>
                <w:highlight w:val="none"/>
                <w:lang w:val="en-US" w:eastAsia="zh-CN"/>
              </w:rPr>
              <w:t>-</w:t>
            </w:r>
            <w:r>
              <w:rPr>
                <w:rFonts w:hint="default" w:ascii="Times New Roman" w:hAnsi="Times New Roman" w:eastAsia="宋体" w:cs="Times New Roman"/>
                <w:color w:val="000000"/>
                <w:sz w:val="24"/>
                <w:szCs w:val="24"/>
                <w:highlight w:val="none"/>
                <w:lang w:eastAsia="zh-CN"/>
              </w:rPr>
              <w:t>石</w:t>
            </w:r>
            <w:r>
              <w:rPr>
                <w:rFonts w:hint="eastAsia" w:cs="Times New Roman"/>
                <w:color w:val="000000"/>
                <w:sz w:val="24"/>
                <w:szCs w:val="24"/>
                <w:highlight w:val="none"/>
                <w:lang w:eastAsia="zh-CN"/>
              </w:rPr>
              <w:t>”</w:t>
            </w:r>
            <w:r>
              <w:rPr>
                <w:rFonts w:hint="default" w:ascii="Times New Roman" w:hAnsi="Times New Roman" w:eastAsia="宋体" w:cs="Times New Roman"/>
                <w:color w:val="000000"/>
                <w:sz w:val="24"/>
                <w:szCs w:val="24"/>
                <w:highlight w:val="none"/>
                <w:lang w:eastAsia="zh-CN"/>
              </w:rPr>
              <w:t>区域内所有新（改、扩）建项目应落实二氧化硫、氮氧化物、烟粉尘、挥发性有机物</w:t>
            </w:r>
            <w:r>
              <w:rPr>
                <w:rFonts w:hint="default" w:ascii="Times New Roman" w:hAnsi="Times New Roman" w:eastAsia="宋体" w:cs="Times New Roman"/>
                <w:color w:val="000000"/>
                <w:sz w:val="24"/>
                <w:szCs w:val="24"/>
                <w:highlight w:val="none"/>
                <w:lang w:val="en-US" w:eastAsia="zh-CN"/>
              </w:rPr>
              <w:t>（VOC</w:t>
            </w:r>
            <w:r>
              <w:rPr>
                <w:rFonts w:hint="default" w:ascii="Times New Roman" w:hAnsi="Times New Roman" w:eastAsia="宋体" w:cs="Times New Roman"/>
                <w:color w:val="000000"/>
                <w:sz w:val="24"/>
                <w:szCs w:val="24"/>
                <w:highlight w:val="none"/>
                <w:vertAlign w:val="subscript"/>
                <w:lang w:val="en-US" w:eastAsia="zh-CN"/>
              </w:rPr>
              <w:t>S</w:t>
            </w:r>
            <w:r>
              <w:rPr>
                <w:rFonts w:hint="default" w:ascii="Times New Roman" w:hAnsi="Times New Roman" w:eastAsia="宋体" w:cs="Times New Roman"/>
                <w:color w:val="000000"/>
                <w:sz w:val="24"/>
                <w:szCs w:val="24"/>
                <w:highlight w:val="none"/>
                <w:lang w:val="en-US" w:eastAsia="zh-CN"/>
              </w:rPr>
              <w:t>）等四项的大气污染物总量指标替代。</w:t>
            </w:r>
            <w:r>
              <w:rPr>
                <w:rFonts w:hint="default" w:ascii="Times New Roman" w:hAnsi="Times New Roman" w:eastAsia="宋体" w:cs="Times New Roman"/>
                <w:color w:val="auto"/>
                <w:sz w:val="24"/>
                <w:highlight w:val="none"/>
                <w:lang w:val="en-US" w:eastAsia="zh-CN"/>
              </w:rPr>
              <w:t>本项目的总量控制指标分析如下：</w:t>
            </w:r>
          </w:p>
          <w:p w14:paraId="47546417">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eastAsia" w:cs="Times New Roman"/>
                <w:b w:val="0"/>
                <w:bCs/>
                <w:color w:val="000000"/>
                <w:sz w:val="24"/>
                <w:szCs w:val="24"/>
                <w:highlight w:val="none"/>
                <w:lang w:val="en-US" w:eastAsia="zh-CN"/>
              </w:rPr>
            </w:pPr>
            <w:r>
              <w:rPr>
                <w:rFonts w:hint="eastAsia" w:ascii="Times New Roman" w:hAnsi="Times New Roman" w:cs="Times New Roman"/>
                <w:b w:val="0"/>
                <w:bCs/>
                <w:color w:val="000000"/>
                <w:sz w:val="24"/>
                <w:szCs w:val="24"/>
                <w:highlight w:val="none"/>
                <w:lang w:val="en-US" w:eastAsia="zh-CN"/>
              </w:rPr>
              <w:t>NO</w:t>
            </w:r>
            <w:r>
              <w:rPr>
                <w:rFonts w:hint="eastAsia" w:ascii="Times New Roman" w:hAnsi="Times New Roman" w:cs="Times New Roman"/>
                <w:b w:val="0"/>
                <w:bCs/>
                <w:color w:val="000000"/>
                <w:sz w:val="24"/>
                <w:szCs w:val="24"/>
                <w:highlight w:val="none"/>
                <w:vertAlign w:val="subscript"/>
                <w:lang w:val="en-US" w:eastAsia="zh-CN"/>
              </w:rPr>
              <w:t>X</w:t>
            </w:r>
            <w:r>
              <w:rPr>
                <w:rFonts w:hint="eastAsia" w:ascii="Times New Roman" w:hAnsi="Times New Roman" w:cs="Times New Roman"/>
                <w:b w:val="0"/>
                <w:bCs/>
                <w:color w:val="000000"/>
                <w:sz w:val="24"/>
                <w:szCs w:val="24"/>
                <w:highlight w:val="none"/>
                <w:lang w:val="en-US" w:eastAsia="zh-CN"/>
              </w:rPr>
              <w:t>：0.</w:t>
            </w:r>
            <w:r>
              <w:rPr>
                <w:rFonts w:hint="eastAsia" w:cs="Times New Roman"/>
                <w:b w:val="0"/>
                <w:bCs/>
                <w:color w:val="000000"/>
                <w:sz w:val="24"/>
                <w:szCs w:val="24"/>
                <w:highlight w:val="none"/>
                <w:lang w:val="en-US" w:eastAsia="zh-CN"/>
              </w:rPr>
              <w:t>1198</w:t>
            </w:r>
            <w:r>
              <w:rPr>
                <w:rFonts w:hint="eastAsia" w:ascii="Times New Roman" w:hAnsi="Times New Roman" w:cs="Times New Roman"/>
                <w:b w:val="0"/>
                <w:bCs/>
                <w:color w:val="000000"/>
                <w:sz w:val="24"/>
                <w:szCs w:val="24"/>
                <w:highlight w:val="none"/>
                <w:lang w:val="en-US" w:eastAsia="zh-CN"/>
              </w:rPr>
              <w:t>t/a；</w:t>
            </w:r>
            <w:r>
              <w:rPr>
                <w:rFonts w:hint="eastAsia" w:cs="Times New Roman"/>
                <w:b w:val="0"/>
                <w:bCs/>
                <w:color w:val="000000"/>
                <w:sz w:val="24"/>
                <w:szCs w:val="24"/>
                <w:highlight w:val="none"/>
                <w:lang w:val="en-US" w:eastAsia="zh-CN"/>
              </w:rPr>
              <w:t>颗粒物：0.0062</w:t>
            </w:r>
            <w:r>
              <w:rPr>
                <w:rFonts w:hint="eastAsia" w:ascii="Times New Roman" w:hAnsi="Times New Roman" w:cs="Times New Roman"/>
                <w:b w:val="0"/>
                <w:bCs/>
                <w:color w:val="000000"/>
                <w:sz w:val="24"/>
                <w:szCs w:val="24"/>
                <w:highlight w:val="none"/>
                <w:lang w:val="en-US" w:eastAsia="zh-CN"/>
              </w:rPr>
              <w:t>t/a</w:t>
            </w:r>
            <w:r>
              <w:rPr>
                <w:rFonts w:hint="eastAsia" w:cs="Times New Roman"/>
                <w:b w:val="0"/>
                <w:bCs/>
                <w:color w:val="000000"/>
                <w:sz w:val="24"/>
                <w:szCs w:val="24"/>
                <w:highlight w:val="none"/>
                <w:lang w:val="en-US" w:eastAsia="zh-CN"/>
              </w:rPr>
              <w:t>。</w:t>
            </w:r>
          </w:p>
          <w:p w14:paraId="2CF4BDC0">
            <w:pPr>
              <w:pStyle w:val="2"/>
              <w:spacing w:line="360" w:lineRule="auto"/>
              <w:ind w:firstLine="480" w:firstLineChars="200"/>
              <w:jc w:val="left"/>
              <w:rPr>
                <w:rFonts w:hint="default" w:ascii="Times New Roman" w:hAnsi="Times New Roman" w:eastAsia="宋体" w:cs="Times New Roman"/>
                <w:b w:val="0"/>
                <w:bCs/>
                <w:color w:val="auto"/>
                <w:sz w:val="24"/>
                <w:szCs w:val="24"/>
                <w:lang w:val="en-US" w:eastAsia="zh-CN"/>
              </w:rPr>
            </w:pPr>
            <w:r>
              <w:rPr>
                <w:rFonts w:hint="default" w:ascii="Times New Roman" w:hAnsi="Times New Roman" w:eastAsia="宋体" w:cs="Times New Roman"/>
                <w:bCs/>
                <w:color w:val="auto"/>
                <w:kern w:val="2"/>
                <w:sz w:val="24"/>
                <w:szCs w:val="24"/>
                <w:highlight w:val="none"/>
                <w:lang w:val="en-US" w:eastAsia="zh-CN" w:bidi="ar-SA"/>
              </w:rPr>
              <w:t>项目所在区域位于</w:t>
            </w:r>
            <w:r>
              <w:rPr>
                <w:rFonts w:hint="eastAsia" w:cs="Times New Roman"/>
                <w:bCs/>
                <w:color w:val="auto"/>
                <w:kern w:val="2"/>
                <w:sz w:val="24"/>
                <w:szCs w:val="24"/>
                <w:highlight w:val="none"/>
                <w:lang w:val="en-US" w:eastAsia="zh-CN" w:bidi="ar-SA"/>
              </w:rPr>
              <w:t>“</w:t>
            </w:r>
            <w:r>
              <w:rPr>
                <w:rFonts w:hint="default" w:ascii="Times New Roman" w:hAnsi="Times New Roman" w:eastAsia="宋体" w:cs="Times New Roman"/>
                <w:bCs/>
                <w:color w:val="auto"/>
                <w:kern w:val="2"/>
                <w:sz w:val="24"/>
                <w:szCs w:val="24"/>
                <w:highlight w:val="none"/>
                <w:lang w:val="en-US" w:eastAsia="zh-CN" w:bidi="ar-SA"/>
              </w:rPr>
              <w:t>乌-昌-石</w:t>
            </w:r>
            <w:r>
              <w:rPr>
                <w:rFonts w:hint="eastAsia" w:cs="Times New Roman"/>
                <w:bCs/>
                <w:color w:val="auto"/>
                <w:kern w:val="2"/>
                <w:sz w:val="24"/>
                <w:szCs w:val="24"/>
                <w:highlight w:val="none"/>
                <w:lang w:val="en-US" w:eastAsia="zh-CN" w:bidi="ar-SA"/>
              </w:rPr>
              <w:t>”</w:t>
            </w:r>
            <w:r>
              <w:rPr>
                <w:rFonts w:hint="default" w:ascii="Times New Roman" w:hAnsi="Times New Roman" w:eastAsia="宋体" w:cs="Times New Roman"/>
                <w:bCs/>
                <w:color w:val="auto"/>
                <w:kern w:val="2"/>
                <w:sz w:val="24"/>
                <w:szCs w:val="24"/>
                <w:highlight w:val="none"/>
                <w:lang w:val="en-US" w:eastAsia="zh-CN" w:bidi="ar-SA"/>
              </w:rPr>
              <w:t>大气污染联防联控区，为不达标区域，需落实重点区域大气污染物总量控制指标2倍削减替代的要求。倍量替代量颗粒物排放量：0.0</w:t>
            </w:r>
            <w:r>
              <w:rPr>
                <w:rFonts w:hint="eastAsia" w:ascii="Times New Roman" w:hAnsi="Times New Roman" w:cs="Times New Roman"/>
                <w:bCs/>
                <w:color w:val="auto"/>
                <w:kern w:val="2"/>
                <w:sz w:val="24"/>
                <w:szCs w:val="24"/>
                <w:highlight w:val="none"/>
                <w:lang w:val="en-US" w:eastAsia="zh-CN" w:bidi="ar-SA"/>
              </w:rPr>
              <w:t>124</w:t>
            </w:r>
            <w:r>
              <w:rPr>
                <w:rFonts w:hint="default" w:ascii="Times New Roman" w:hAnsi="Times New Roman" w:eastAsia="宋体" w:cs="Times New Roman"/>
                <w:bCs/>
                <w:color w:val="auto"/>
                <w:kern w:val="2"/>
                <w:sz w:val="24"/>
                <w:szCs w:val="24"/>
                <w:highlight w:val="none"/>
                <w:lang w:val="en-US" w:eastAsia="zh-CN" w:bidi="ar-SA"/>
              </w:rPr>
              <w:t>t/a</w:t>
            </w:r>
            <w:r>
              <w:rPr>
                <w:rFonts w:hint="eastAsia" w:ascii="Times New Roman" w:hAnsi="Times New Roman" w:cs="Times New Roman"/>
                <w:bCs/>
                <w:color w:val="auto"/>
                <w:kern w:val="2"/>
                <w:sz w:val="24"/>
                <w:szCs w:val="24"/>
                <w:highlight w:val="none"/>
                <w:lang w:val="en-US" w:eastAsia="zh-CN" w:bidi="ar-SA"/>
              </w:rPr>
              <w:t>，</w:t>
            </w:r>
            <w:r>
              <w:rPr>
                <w:rFonts w:hint="eastAsia" w:ascii="Times New Roman" w:hAnsi="Times New Roman" w:cs="Times New Roman"/>
                <w:b w:val="0"/>
                <w:bCs/>
                <w:color w:val="000000"/>
                <w:sz w:val="24"/>
                <w:szCs w:val="24"/>
                <w:highlight w:val="none"/>
                <w:lang w:val="en-US" w:eastAsia="zh-CN"/>
              </w:rPr>
              <w:t>NO</w:t>
            </w:r>
            <w:r>
              <w:rPr>
                <w:rFonts w:hint="eastAsia" w:ascii="Times New Roman" w:hAnsi="Times New Roman" w:cs="Times New Roman"/>
                <w:b w:val="0"/>
                <w:bCs/>
                <w:color w:val="000000"/>
                <w:sz w:val="24"/>
                <w:szCs w:val="24"/>
                <w:highlight w:val="none"/>
                <w:vertAlign w:val="subscript"/>
                <w:lang w:val="en-US" w:eastAsia="zh-CN"/>
              </w:rPr>
              <w:t>X</w:t>
            </w:r>
            <w:r>
              <w:rPr>
                <w:rFonts w:hint="default" w:ascii="Times New Roman" w:hAnsi="Times New Roman" w:eastAsia="宋体" w:cs="Times New Roman"/>
                <w:bCs/>
                <w:color w:val="auto"/>
                <w:kern w:val="2"/>
                <w:sz w:val="24"/>
                <w:szCs w:val="24"/>
                <w:highlight w:val="none"/>
                <w:lang w:val="en-US" w:eastAsia="zh-CN" w:bidi="ar-SA"/>
              </w:rPr>
              <w:t>排放量</w:t>
            </w:r>
            <w:r>
              <w:rPr>
                <w:rFonts w:hint="eastAsia" w:ascii="Times New Roman" w:hAnsi="Times New Roman" w:cs="Times New Roman"/>
                <w:b w:val="0"/>
                <w:bCs/>
                <w:color w:val="000000"/>
                <w:sz w:val="24"/>
                <w:szCs w:val="24"/>
                <w:highlight w:val="none"/>
                <w:lang w:val="en-US" w:eastAsia="zh-CN"/>
              </w:rPr>
              <w:t>：0.2396t/a</w:t>
            </w:r>
            <w:r>
              <w:rPr>
                <w:rFonts w:hint="default" w:ascii="Times New Roman" w:hAnsi="Times New Roman" w:eastAsia="宋体" w:cs="Times New Roman"/>
                <w:bCs/>
                <w:color w:val="auto"/>
                <w:kern w:val="2"/>
                <w:sz w:val="24"/>
                <w:szCs w:val="24"/>
                <w:highlight w:val="none"/>
                <w:lang w:val="en-US" w:eastAsia="zh-CN" w:bidi="ar-SA"/>
              </w:rPr>
              <w:t>。</w:t>
            </w:r>
          </w:p>
        </w:tc>
      </w:tr>
    </w:tbl>
    <w:p w14:paraId="18D793A1">
      <w:pPr>
        <w:rPr>
          <w:rFonts w:hint="default" w:ascii="Times New Roman" w:hAnsi="Times New Roman" w:cs="Times New Roman"/>
          <w:b/>
          <w:color w:val="000000"/>
          <w:sz w:val="32"/>
          <w:highlight w:val="none"/>
        </w:rPr>
      </w:pPr>
    </w:p>
    <w:p w14:paraId="3B094D09">
      <w:pPr>
        <w:rPr>
          <w:rFonts w:hint="default" w:ascii="Times New Roman" w:hAnsi="Times New Roman" w:cs="Times New Roman"/>
          <w:b/>
          <w:bCs/>
          <w:color w:val="auto"/>
          <w:sz w:val="28"/>
          <w:szCs w:val="28"/>
          <w:highlight w:val="none"/>
        </w:rPr>
      </w:pPr>
      <w:bookmarkStart w:id="7" w:name="_Toc81809519"/>
      <w:r>
        <w:rPr>
          <w:rFonts w:hint="default" w:ascii="Times New Roman" w:hAnsi="Times New Roman" w:cs="Times New Roman"/>
          <w:b/>
          <w:bCs/>
          <w:color w:val="auto"/>
          <w:sz w:val="28"/>
          <w:szCs w:val="28"/>
          <w:highlight w:val="none"/>
        </w:rPr>
        <w:br w:type="page"/>
      </w:r>
    </w:p>
    <w:p w14:paraId="73CD6D2E">
      <w:pPr>
        <w:pStyle w:val="3"/>
        <w:bidi w:val="0"/>
        <w:jc w:val="center"/>
        <w:rPr>
          <w:rFonts w:hint="default"/>
          <w:lang w:val="en-US" w:eastAsia="zh-CN"/>
        </w:rPr>
      </w:pPr>
      <w:bookmarkStart w:id="8" w:name="_Toc21958"/>
      <w:r>
        <w:rPr>
          <w:rFonts w:hint="default"/>
          <w:lang w:val="en-US" w:eastAsia="zh-CN"/>
        </w:rPr>
        <w:t>四、主要环境影响和保护措施</w:t>
      </w:r>
      <w:bookmarkEnd w:id="7"/>
      <w:bookmarkEnd w:id="8"/>
    </w:p>
    <w:tbl>
      <w:tblPr>
        <w:tblStyle w:val="25"/>
        <w:tblW w:w="8794"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80"/>
        <w:gridCol w:w="7814"/>
      </w:tblGrid>
      <w:tr w14:paraId="6FFCC71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653" w:hRule="atLeast"/>
          <w:jc w:val="center"/>
        </w:trPr>
        <w:tc>
          <w:tcPr>
            <w:tcW w:w="980" w:type="dxa"/>
            <w:noWrap w:val="0"/>
            <w:vAlign w:val="center"/>
          </w:tcPr>
          <w:p w14:paraId="2C81EFD5">
            <w:pPr>
              <w:widowControl/>
              <w:adjustRightInd w:val="0"/>
              <w:snapToGrid w:val="0"/>
              <w:spacing w:line="360" w:lineRule="auto"/>
              <w:jc w:val="left"/>
              <w:rPr>
                <w:rFonts w:hint="default" w:ascii="Times New Roman" w:hAnsi="Times New Roman" w:eastAsia="宋体" w:cs="Times New Roman"/>
                <w:color w:val="000000"/>
                <w:sz w:val="24"/>
                <w:szCs w:val="24"/>
                <w:highlight w:val="none"/>
              </w:rPr>
            </w:pPr>
            <w:r>
              <w:rPr>
                <w:rFonts w:hint="default" w:ascii="Times New Roman" w:hAnsi="Times New Roman" w:eastAsia="宋体" w:cs="Times New Roman"/>
                <w:color w:val="auto"/>
                <w:kern w:val="2"/>
                <w:sz w:val="24"/>
                <w:szCs w:val="24"/>
                <w:highlight w:val="none"/>
                <w:lang w:val="en-US" w:eastAsia="zh-CN" w:bidi="ar-SA"/>
              </w:rPr>
              <w:t>施工期环境保护措施</w:t>
            </w:r>
          </w:p>
        </w:tc>
        <w:tc>
          <w:tcPr>
            <w:tcW w:w="7814" w:type="dxa"/>
            <w:noWrap w:val="0"/>
            <w:vAlign w:val="top"/>
          </w:tcPr>
          <w:p w14:paraId="4B054EA8">
            <w:pPr>
              <w:keepNext/>
              <w:keepLines/>
              <w:widowControl w:val="0"/>
              <w:bidi w:val="0"/>
              <w:adjustRightInd w:val="0"/>
              <w:snapToGrid w:val="0"/>
              <w:spacing w:line="360" w:lineRule="auto"/>
              <w:ind w:firstLine="0" w:firstLineChars="0"/>
              <w:jc w:val="left"/>
              <w:outlineLvl w:val="1"/>
              <w:rPr>
                <w:rFonts w:hint="default" w:ascii="Times New Roman" w:hAnsi="Times New Roman" w:eastAsia="宋体" w:cs="Times New Roman"/>
                <w:b/>
                <w:color w:val="auto"/>
                <w:kern w:val="2"/>
                <w:sz w:val="24"/>
                <w:szCs w:val="24"/>
                <w:highlight w:val="none"/>
                <w:lang w:val="en-US" w:eastAsia="zh-CN" w:bidi="ar-SA"/>
              </w:rPr>
            </w:pPr>
            <w:r>
              <w:rPr>
                <w:rFonts w:hint="default" w:ascii="Times New Roman" w:hAnsi="Times New Roman" w:eastAsia="宋体" w:cs="Times New Roman"/>
                <w:b/>
                <w:color w:val="auto"/>
                <w:kern w:val="2"/>
                <w:sz w:val="24"/>
                <w:szCs w:val="24"/>
                <w:highlight w:val="none"/>
                <w:lang w:val="en-US" w:eastAsia="zh-CN" w:bidi="ar-SA"/>
              </w:rPr>
              <w:t>1.施工期</w:t>
            </w:r>
            <w:r>
              <w:rPr>
                <w:rFonts w:hint="default" w:ascii="Times New Roman" w:hAnsi="Times New Roman" w:eastAsia="宋体" w:cs="Times New Roman"/>
                <w:b/>
                <w:color w:val="auto"/>
                <w:kern w:val="2"/>
                <w:sz w:val="24"/>
                <w:szCs w:val="24"/>
                <w:highlight w:val="none"/>
                <w:lang w:val="zh-CN" w:eastAsia="zh-CN" w:bidi="ar-SA"/>
              </w:rPr>
              <w:t>大气污染防治措施</w:t>
            </w:r>
          </w:p>
          <w:p w14:paraId="7E81FE68">
            <w:pPr>
              <w:keepNext/>
              <w:keepLines/>
              <w:widowControl w:val="0"/>
              <w:bidi w:val="0"/>
              <w:adjustRightInd w:val="0"/>
              <w:snapToGrid w:val="0"/>
              <w:spacing w:line="360" w:lineRule="auto"/>
              <w:ind w:firstLine="482" w:firstLineChars="200"/>
              <w:jc w:val="left"/>
              <w:outlineLvl w:val="1"/>
              <w:rPr>
                <w:rFonts w:hint="default" w:ascii="Times New Roman" w:hAnsi="Times New Roman" w:eastAsia="宋体" w:cs="Times New Roman"/>
                <w:b/>
                <w:color w:val="auto"/>
                <w:kern w:val="2"/>
                <w:sz w:val="24"/>
                <w:szCs w:val="24"/>
                <w:highlight w:val="none"/>
                <w:lang w:val="en-US" w:eastAsia="zh-CN" w:bidi="ar-SA"/>
              </w:rPr>
            </w:pPr>
            <w:r>
              <w:rPr>
                <w:rFonts w:hint="default" w:ascii="Times New Roman" w:hAnsi="Times New Roman" w:eastAsia="宋体" w:cs="Times New Roman"/>
                <w:b/>
                <w:color w:val="auto"/>
                <w:kern w:val="2"/>
                <w:sz w:val="24"/>
                <w:szCs w:val="24"/>
                <w:highlight w:val="none"/>
                <w:lang w:val="en-US" w:eastAsia="zh-CN" w:bidi="ar-SA"/>
              </w:rPr>
              <w:t>1.1施工扬尘</w:t>
            </w:r>
          </w:p>
          <w:p w14:paraId="2197A244">
            <w:pPr>
              <w:keepNext w:val="0"/>
              <w:keepLines w:val="0"/>
              <w:widowControl/>
              <w:suppressLineNumbers w:val="0"/>
              <w:adjustRightInd w:val="0"/>
              <w:snapToGrid w:val="0"/>
              <w:spacing w:line="360" w:lineRule="auto"/>
              <w:ind w:firstLine="480" w:firstLineChars="200"/>
              <w:jc w:val="left"/>
              <w:rPr>
                <w:rFonts w:hint="default" w:ascii="Times New Roman" w:hAnsi="Times New Roman" w:eastAsia="宋体" w:cs="Times New Roman"/>
                <w:sz w:val="24"/>
                <w:szCs w:val="24"/>
                <w:lang w:val="en-US"/>
              </w:rPr>
            </w:pPr>
            <w:r>
              <w:rPr>
                <w:rFonts w:hint="default" w:ascii="Times New Roman" w:hAnsi="Times New Roman" w:eastAsia="宋体" w:cs="Times New Roman"/>
                <w:color w:val="000000"/>
                <w:kern w:val="0"/>
                <w:sz w:val="24"/>
                <w:szCs w:val="24"/>
                <w:lang w:val="en-US" w:eastAsia="zh-CN" w:bidi="ar"/>
              </w:rPr>
              <w:t>本项目建设内容为一般土建工程，其基础工程、主体工程、装饰工程、设备安装、工程验收等建设工序以噪声、扬尘、固体废弃物、少量污水和废气等污染物为主，其排放量随工期和施工强度不同而有所变化。防治措施如下：</w:t>
            </w:r>
          </w:p>
          <w:p w14:paraId="142648FE">
            <w:pPr>
              <w:keepNext w:val="0"/>
              <w:keepLines w:val="0"/>
              <w:widowControl/>
              <w:suppressLineNumbers w:val="0"/>
              <w:adjustRightInd w:val="0"/>
              <w:snapToGrid w:val="0"/>
              <w:spacing w:line="360" w:lineRule="auto"/>
              <w:ind w:firstLine="480" w:firstLineChars="200"/>
              <w:jc w:val="left"/>
              <w:rPr>
                <w:rFonts w:hint="default" w:ascii="Times New Roman" w:hAnsi="Times New Roman" w:eastAsia="宋体" w:cs="Times New Roman"/>
                <w:color w:val="auto"/>
                <w:kern w:val="0"/>
                <w:sz w:val="24"/>
                <w:szCs w:val="24"/>
                <w:highlight w:val="none"/>
                <w:lang w:val="en-US" w:eastAsia="zh-CN"/>
              </w:rPr>
            </w:pPr>
            <w:r>
              <w:rPr>
                <w:rFonts w:hint="default" w:ascii="Times New Roman" w:hAnsi="Times New Roman" w:eastAsia="宋体" w:cs="Times New Roman"/>
                <w:color w:val="auto"/>
                <w:kern w:val="0"/>
                <w:sz w:val="24"/>
                <w:szCs w:val="24"/>
                <w:highlight w:val="none"/>
                <w:lang w:eastAsia="zh-CN"/>
              </w:rPr>
              <w:t>（1）</w:t>
            </w:r>
            <w:r>
              <w:rPr>
                <w:rFonts w:hint="default" w:ascii="Times New Roman" w:hAnsi="Times New Roman" w:eastAsia="宋体" w:cs="Times New Roman"/>
                <w:color w:val="auto"/>
                <w:kern w:val="0"/>
                <w:sz w:val="24"/>
                <w:szCs w:val="24"/>
                <w:highlight w:val="none"/>
                <w:lang w:val="en-US" w:eastAsia="zh-CN"/>
              </w:rPr>
              <w:t>扬尘</w:t>
            </w:r>
          </w:p>
          <w:p w14:paraId="234FEE96">
            <w:pPr>
              <w:keepNext w:val="0"/>
              <w:keepLines w:val="0"/>
              <w:widowControl/>
              <w:suppressLineNumbers w:val="0"/>
              <w:adjustRightInd w:val="0"/>
              <w:snapToGrid w:val="0"/>
              <w:spacing w:line="360" w:lineRule="auto"/>
              <w:ind w:firstLine="480" w:firstLineChars="200"/>
              <w:jc w:val="left"/>
              <w:rPr>
                <w:rFonts w:hint="default" w:ascii="Times New Roman" w:hAnsi="Times New Roman" w:eastAsia="宋体" w:cs="Times New Roman"/>
                <w:sz w:val="24"/>
                <w:szCs w:val="24"/>
              </w:rPr>
            </w:pPr>
            <w:r>
              <w:rPr>
                <w:rFonts w:hint="default" w:ascii="Times New Roman" w:hAnsi="Times New Roman" w:eastAsia="宋体" w:cs="Times New Roman"/>
                <w:color w:val="000000"/>
                <w:kern w:val="0"/>
                <w:sz w:val="24"/>
                <w:szCs w:val="24"/>
                <w:lang w:val="en-US" w:eastAsia="zh-CN" w:bidi="ar"/>
              </w:rPr>
              <w:t>在施工阶段，产生扬尘的作业主要有建材运输、装卸等过程，为减轻施工期扬尘对大气环境的影响，施工单位必须严格按照《防治城市扬尘污染技术规范》（HJ/T393-2007）进行施工，采取以下扬尘防治措施：</w:t>
            </w:r>
          </w:p>
          <w:p w14:paraId="057D068D">
            <w:pPr>
              <w:keepNext w:val="0"/>
              <w:keepLines w:val="0"/>
              <w:widowControl/>
              <w:suppressLineNumbers w:val="0"/>
              <w:adjustRightInd w:val="0"/>
              <w:snapToGrid w:val="0"/>
              <w:spacing w:line="360" w:lineRule="auto"/>
              <w:ind w:firstLine="480" w:firstLineChars="200"/>
              <w:jc w:val="left"/>
              <w:rPr>
                <w:rFonts w:hint="default" w:ascii="Times New Roman" w:hAnsi="Times New Roman" w:eastAsia="宋体" w:cs="Times New Roman"/>
                <w:sz w:val="24"/>
                <w:szCs w:val="24"/>
              </w:rPr>
            </w:pPr>
            <w:r>
              <w:rPr>
                <w:rFonts w:hint="default" w:ascii="Times New Roman" w:hAnsi="Times New Roman" w:eastAsia="宋体" w:cs="Times New Roman"/>
                <w:color w:val="000000"/>
                <w:kern w:val="0"/>
                <w:sz w:val="24"/>
                <w:szCs w:val="24"/>
                <w:lang w:val="en-US" w:eastAsia="zh-CN" w:bidi="ar"/>
              </w:rPr>
              <w:t>①施工单位文明施工，定期对地面洒水，并对撒落在路面的渣土及时清除，清理阶段做到先洒水后清扫，避免产生扬尘。</w:t>
            </w:r>
          </w:p>
          <w:p w14:paraId="01060EA8">
            <w:pPr>
              <w:keepNext w:val="0"/>
              <w:keepLines w:val="0"/>
              <w:widowControl/>
              <w:suppressLineNumbers w:val="0"/>
              <w:adjustRightInd w:val="0"/>
              <w:snapToGrid w:val="0"/>
              <w:spacing w:line="360" w:lineRule="auto"/>
              <w:ind w:firstLine="480" w:firstLineChars="200"/>
              <w:jc w:val="left"/>
              <w:rPr>
                <w:rFonts w:hint="default" w:ascii="Times New Roman" w:hAnsi="Times New Roman" w:eastAsia="宋体" w:cs="Times New Roman"/>
                <w:sz w:val="24"/>
                <w:szCs w:val="24"/>
              </w:rPr>
            </w:pPr>
            <w:r>
              <w:rPr>
                <w:rFonts w:hint="default" w:ascii="Times New Roman" w:hAnsi="Times New Roman" w:eastAsia="宋体" w:cs="Times New Roman"/>
                <w:color w:val="000000"/>
                <w:kern w:val="0"/>
                <w:sz w:val="24"/>
                <w:szCs w:val="24"/>
                <w:lang w:val="en-US" w:eastAsia="zh-CN" w:bidi="ar"/>
              </w:rPr>
              <w:t>②运输车辆严禁超载行驶，必须采取密闭运输，装卸作业时必须采取有效防护措施，不得遗撒、泄漏、违规倾倒；运输时应选择对周围环境影响较小的运输路线，定时对运输路线进行清扫。</w:t>
            </w:r>
          </w:p>
          <w:p w14:paraId="05BCECD9">
            <w:pPr>
              <w:keepNext w:val="0"/>
              <w:keepLines w:val="0"/>
              <w:widowControl/>
              <w:suppressLineNumbers w:val="0"/>
              <w:adjustRightInd w:val="0"/>
              <w:snapToGrid w:val="0"/>
              <w:spacing w:line="360" w:lineRule="auto"/>
              <w:ind w:firstLine="480" w:firstLineChars="200"/>
              <w:jc w:val="left"/>
              <w:rPr>
                <w:rFonts w:hint="default" w:ascii="Times New Roman" w:hAnsi="Times New Roman" w:eastAsia="宋体" w:cs="Times New Roman"/>
                <w:color w:val="000000"/>
                <w:kern w:val="0"/>
                <w:sz w:val="24"/>
                <w:szCs w:val="24"/>
                <w:lang w:val="en-US" w:eastAsia="zh-CN" w:bidi="ar"/>
              </w:rPr>
            </w:pPr>
            <w:r>
              <w:rPr>
                <w:rFonts w:hint="default" w:ascii="Times New Roman" w:hAnsi="Times New Roman" w:eastAsia="宋体" w:cs="Times New Roman"/>
                <w:color w:val="000000"/>
                <w:kern w:val="0"/>
                <w:sz w:val="24"/>
                <w:szCs w:val="24"/>
                <w:lang w:val="en-US" w:eastAsia="zh-CN" w:bidi="ar"/>
              </w:rPr>
              <w:t>③建材堆放地点要相对集中，建筑垃圾应及时清运，并对堆场以防尘布覆盖，禁止露天堆放。</w:t>
            </w:r>
          </w:p>
          <w:p w14:paraId="4757192E">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default" w:ascii="Times New Roman" w:hAnsi="Times New Roman" w:eastAsia="宋体" w:cs="Times New Roman"/>
                <w:b w:val="0"/>
                <w:bCs w:val="0"/>
                <w:color w:val="auto"/>
                <w:kern w:val="0"/>
                <w:sz w:val="24"/>
                <w:szCs w:val="24"/>
                <w:highlight w:val="none"/>
                <w:lang w:eastAsia="zh-CN"/>
              </w:rPr>
            </w:pPr>
            <w:r>
              <w:rPr>
                <w:rFonts w:hint="default" w:ascii="Times New Roman" w:hAnsi="Times New Roman" w:eastAsia="宋体" w:cs="Times New Roman"/>
                <w:color w:val="000000"/>
                <w:kern w:val="0"/>
                <w:sz w:val="24"/>
                <w:szCs w:val="24"/>
                <w:lang w:val="en-US" w:eastAsia="zh-CN" w:bidi="ar"/>
              </w:rPr>
              <w:t>④</w:t>
            </w:r>
            <w:r>
              <w:rPr>
                <w:rFonts w:hint="default" w:ascii="Times New Roman" w:hAnsi="Times New Roman" w:eastAsia="宋体" w:cs="Times New Roman"/>
                <w:color w:val="auto"/>
                <w:kern w:val="0"/>
                <w:sz w:val="24"/>
                <w:szCs w:val="24"/>
                <w:highlight w:val="none"/>
                <w:lang w:eastAsia="zh-CN"/>
              </w:rPr>
              <w:t>使</w:t>
            </w:r>
            <w:r>
              <w:rPr>
                <w:rFonts w:hint="default" w:ascii="Times New Roman" w:hAnsi="Times New Roman" w:eastAsia="宋体" w:cs="Times New Roman"/>
                <w:b w:val="0"/>
                <w:bCs w:val="0"/>
                <w:color w:val="auto"/>
                <w:kern w:val="0"/>
                <w:sz w:val="24"/>
                <w:szCs w:val="24"/>
                <w:highlight w:val="none"/>
                <w:lang w:eastAsia="zh-CN"/>
              </w:rPr>
              <w:t>用节能低耗的运输车辆，减少汽车尾气产生量。</w:t>
            </w:r>
          </w:p>
          <w:p w14:paraId="06D1ABE0">
            <w:pPr>
              <w:keepNext w:val="0"/>
              <w:keepLines w:val="0"/>
              <w:widowControl/>
              <w:suppressLineNumbers w:val="0"/>
              <w:adjustRightInd w:val="0"/>
              <w:snapToGrid w:val="0"/>
              <w:spacing w:line="360" w:lineRule="auto"/>
              <w:ind w:firstLine="480" w:firstLineChars="200"/>
              <w:jc w:val="left"/>
              <w:rPr>
                <w:rFonts w:hint="default" w:ascii="Times New Roman" w:hAnsi="Times New Roman" w:eastAsia="宋体" w:cs="Times New Roman"/>
                <w:b w:val="0"/>
                <w:bCs w:val="0"/>
                <w:sz w:val="24"/>
                <w:szCs w:val="24"/>
              </w:rPr>
            </w:pPr>
            <w:r>
              <w:rPr>
                <w:rFonts w:hint="default" w:ascii="Times New Roman" w:hAnsi="Times New Roman" w:eastAsia="宋体" w:cs="Times New Roman"/>
                <w:b w:val="0"/>
                <w:bCs w:val="0"/>
                <w:color w:val="auto"/>
                <w:kern w:val="0"/>
                <w:sz w:val="24"/>
                <w:szCs w:val="24"/>
                <w:highlight w:val="none"/>
                <w:lang w:eastAsia="zh-CN"/>
              </w:rPr>
              <w:t>（</w:t>
            </w:r>
            <w:r>
              <w:rPr>
                <w:rFonts w:hint="default" w:ascii="Times New Roman" w:hAnsi="Times New Roman" w:eastAsia="宋体" w:cs="Times New Roman"/>
                <w:b w:val="0"/>
                <w:bCs w:val="0"/>
                <w:color w:val="auto"/>
                <w:kern w:val="0"/>
                <w:sz w:val="24"/>
                <w:szCs w:val="24"/>
                <w:highlight w:val="none"/>
                <w:lang w:val="en-US" w:eastAsia="zh-CN"/>
              </w:rPr>
              <w:t>2</w:t>
            </w:r>
            <w:r>
              <w:rPr>
                <w:rFonts w:hint="default" w:ascii="Times New Roman" w:hAnsi="Times New Roman" w:eastAsia="宋体" w:cs="Times New Roman"/>
                <w:b w:val="0"/>
                <w:bCs w:val="0"/>
                <w:color w:val="auto"/>
                <w:kern w:val="0"/>
                <w:sz w:val="24"/>
                <w:szCs w:val="24"/>
                <w:highlight w:val="none"/>
                <w:lang w:eastAsia="zh-CN"/>
              </w:rPr>
              <w:t>）</w:t>
            </w:r>
            <w:r>
              <w:rPr>
                <w:rFonts w:hint="default" w:ascii="Times New Roman" w:hAnsi="Times New Roman" w:eastAsia="宋体" w:cs="Times New Roman"/>
                <w:b w:val="0"/>
                <w:bCs w:val="0"/>
                <w:color w:val="000000"/>
                <w:kern w:val="0"/>
                <w:sz w:val="24"/>
                <w:szCs w:val="24"/>
                <w:lang w:val="en-US" w:eastAsia="zh-CN" w:bidi="ar"/>
              </w:rPr>
              <w:t>施工机械废气</w:t>
            </w:r>
          </w:p>
          <w:p w14:paraId="36E0F1CC">
            <w:pPr>
              <w:keepNext w:val="0"/>
              <w:keepLines w:val="0"/>
              <w:widowControl/>
              <w:suppressLineNumbers w:val="0"/>
              <w:adjustRightInd w:val="0"/>
              <w:snapToGrid w:val="0"/>
              <w:spacing w:line="360" w:lineRule="auto"/>
              <w:ind w:firstLine="480" w:firstLineChars="200"/>
              <w:jc w:val="left"/>
              <w:rPr>
                <w:rFonts w:hint="default" w:ascii="Times New Roman" w:hAnsi="Times New Roman" w:eastAsia="宋体" w:cs="Times New Roman"/>
                <w:b w:val="0"/>
                <w:bCs w:val="0"/>
                <w:sz w:val="24"/>
                <w:szCs w:val="24"/>
              </w:rPr>
            </w:pPr>
            <w:r>
              <w:rPr>
                <w:rFonts w:hint="default" w:ascii="Times New Roman" w:hAnsi="Times New Roman" w:eastAsia="宋体" w:cs="Times New Roman"/>
                <w:b w:val="0"/>
                <w:bCs w:val="0"/>
                <w:color w:val="000000"/>
                <w:kern w:val="0"/>
                <w:sz w:val="24"/>
                <w:szCs w:val="24"/>
                <w:lang w:val="en-US" w:eastAsia="zh-CN" w:bidi="ar"/>
              </w:rPr>
              <w:t>本项目施工期工程量小，施工设备和建筑机械设备的运转，会排放一定量的CO、NOx以及未完全燃烧的THC等。由于其属间断性无组织排放，特点是排放量小，加之施工场地开阔，扩散条件良好，对其不加处理也可达到相应的排放标准。在施工期内应多加注意施工设备的维护，使其能够正常的运行，提高设备原料的利用率。</w:t>
            </w:r>
          </w:p>
          <w:p w14:paraId="05B1AE9D">
            <w:pPr>
              <w:keepNext/>
              <w:keepLines/>
              <w:widowControl w:val="0"/>
              <w:bidi w:val="0"/>
              <w:adjustRightInd w:val="0"/>
              <w:snapToGrid w:val="0"/>
              <w:spacing w:line="360" w:lineRule="auto"/>
              <w:ind w:firstLine="0" w:firstLineChars="0"/>
              <w:jc w:val="left"/>
              <w:outlineLvl w:val="1"/>
              <w:rPr>
                <w:rFonts w:hint="default" w:ascii="Times New Roman" w:hAnsi="Times New Roman" w:eastAsia="宋体" w:cs="Times New Roman"/>
                <w:b/>
                <w:color w:val="auto"/>
                <w:kern w:val="2"/>
                <w:sz w:val="24"/>
                <w:szCs w:val="24"/>
                <w:highlight w:val="none"/>
                <w:lang w:val="en-US" w:eastAsia="zh-CN" w:bidi="ar-SA"/>
              </w:rPr>
            </w:pPr>
            <w:r>
              <w:rPr>
                <w:rFonts w:hint="default" w:ascii="Times New Roman" w:hAnsi="Times New Roman" w:eastAsia="宋体" w:cs="Times New Roman"/>
                <w:b/>
                <w:color w:val="auto"/>
                <w:kern w:val="2"/>
                <w:sz w:val="24"/>
                <w:szCs w:val="24"/>
                <w:highlight w:val="none"/>
                <w:lang w:val="en-US" w:eastAsia="zh-CN" w:bidi="ar-SA"/>
              </w:rPr>
              <w:t>2.施工期废水防治措施</w:t>
            </w:r>
          </w:p>
          <w:p w14:paraId="687B799B">
            <w:pPr>
              <w:keepNext w:val="0"/>
              <w:keepLines w:val="0"/>
              <w:widowControl/>
              <w:suppressLineNumbers w:val="0"/>
              <w:adjustRightInd w:val="0"/>
              <w:snapToGrid w:val="0"/>
              <w:spacing w:line="360" w:lineRule="auto"/>
              <w:ind w:firstLine="480" w:firstLineChars="200"/>
              <w:jc w:val="left"/>
              <w:rPr>
                <w:rFonts w:hint="default" w:ascii="Times New Roman" w:hAnsi="Times New Roman" w:eastAsia="宋体" w:cs="Times New Roman"/>
                <w:color w:val="auto"/>
                <w:kern w:val="0"/>
                <w:sz w:val="24"/>
                <w:szCs w:val="24"/>
                <w:highlight w:val="none"/>
                <w:lang w:val="en-US" w:eastAsia="zh-CN"/>
              </w:rPr>
            </w:pPr>
            <w:r>
              <w:rPr>
                <w:rFonts w:hint="default" w:ascii="Times New Roman" w:hAnsi="Times New Roman" w:eastAsia="宋体" w:cs="Times New Roman"/>
                <w:color w:val="000000"/>
                <w:kern w:val="0"/>
                <w:sz w:val="24"/>
                <w:szCs w:val="24"/>
                <w:highlight w:val="none"/>
                <w:lang w:val="en-US" w:eastAsia="zh-CN" w:bidi="ar"/>
              </w:rPr>
              <w:t>本项目施工期施工人员预计约8人，施工人员生活用水量按100L/d，生活污水产生量按用水量的80%计，则施工期生活污水产生量为57.6m</w:t>
            </w:r>
            <w:r>
              <w:rPr>
                <w:rFonts w:hint="default" w:ascii="Times New Roman" w:hAnsi="Times New Roman" w:eastAsia="宋体" w:cs="Times New Roman"/>
                <w:color w:val="000000"/>
                <w:kern w:val="0"/>
                <w:sz w:val="24"/>
                <w:szCs w:val="24"/>
                <w:highlight w:val="none"/>
                <w:vertAlign w:val="superscript"/>
                <w:lang w:val="en-US" w:eastAsia="zh-CN" w:bidi="ar"/>
              </w:rPr>
              <w:t>3</w:t>
            </w:r>
            <w:r>
              <w:rPr>
                <w:rFonts w:hint="default" w:ascii="Times New Roman" w:hAnsi="Times New Roman" w:eastAsia="宋体" w:cs="Times New Roman"/>
                <w:color w:val="000000"/>
                <w:kern w:val="0"/>
                <w:sz w:val="24"/>
                <w:szCs w:val="24"/>
                <w:highlight w:val="none"/>
                <w:lang w:val="en-US" w:eastAsia="zh-CN" w:bidi="ar"/>
              </w:rPr>
              <w:t>/d。</w:t>
            </w:r>
          </w:p>
          <w:p w14:paraId="1CF30873">
            <w:pPr>
              <w:keepNext/>
              <w:keepLines/>
              <w:widowControl w:val="0"/>
              <w:bidi w:val="0"/>
              <w:adjustRightInd w:val="0"/>
              <w:snapToGrid w:val="0"/>
              <w:spacing w:line="360" w:lineRule="auto"/>
              <w:ind w:firstLine="0" w:firstLineChars="0"/>
              <w:jc w:val="left"/>
              <w:outlineLvl w:val="1"/>
              <w:rPr>
                <w:rFonts w:hint="default" w:ascii="Times New Roman" w:hAnsi="Times New Roman" w:eastAsia="宋体" w:cs="Times New Roman"/>
                <w:b/>
                <w:color w:val="auto"/>
                <w:kern w:val="2"/>
                <w:sz w:val="24"/>
                <w:szCs w:val="24"/>
                <w:highlight w:val="none"/>
                <w:lang w:val="en-US" w:eastAsia="zh-CN" w:bidi="ar-SA"/>
              </w:rPr>
            </w:pPr>
            <w:r>
              <w:rPr>
                <w:rFonts w:hint="default" w:ascii="Times New Roman" w:hAnsi="Times New Roman" w:eastAsia="宋体" w:cs="Times New Roman"/>
                <w:b/>
                <w:color w:val="auto"/>
                <w:kern w:val="2"/>
                <w:sz w:val="24"/>
                <w:szCs w:val="24"/>
                <w:highlight w:val="none"/>
                <w:lang w:val="en-US" w:eastAsia="zh-CN" w:bidi="ar-SA"/>
              </w:rPr>
              <w:t>3.施工期固体废物防治措施</w:t>
            </w:r>
          </w:p>
          <w:p w14:paraId="780FBB1D">
            <w:pPr>
              <w:adjustRightInd w:val="0"/>
              <w:snapToGrid w:val="0"/>
              <w:spacing w:line="360" w:lineRule="auto"/>
              <w:ind w:firstLine="480" w:firstLineChars="200"/>
              <w:rPr>
                <w:rFonts w:hint="default" w:ascii="Times New Roman" w:hAnsi="Times New Roman" w:eastAsia="宋体" w:cs="Times New Roman"/>
                <w:color w:val="auto"/>
                <w:kern w:val="0"/>
                <w:sz w:val="24"/>
                <w:szCs w:val="24"/>
                <w:highlight w:val="none"/>
                <w:lang w:eastAsia="zh-CN"/>
              </w:rPr>
            </w:pPr>
            <w:r>
              <w:rPr>
                <w:rFonts w:hint="default" w:ascii="Times New Roman" w:hAnsi="Times New Roman" w:eastAsia="宋体" w:cs="Times New Roman"/>
                <w:color w:val="auto"/>
                <w:kern w:val="0"/>
                <w:sz w:val="24"/>
                <w:szCs w:val="24"/>
                <w:highlight w:val="none"/>
                <w:lang w:eastAsia="zh-CN"/>
              </w:rPr>
              <w:t>施工期</w:t>
            </w:r>
            <w:r>
              <w:rPr>
                <w:rFonts w:hint="default" w:ascii="Times New Roman" w:hAnsi="Times New Roman" w:eastAsia="宋体" w:cs="Times New Roman"/>
                <w:color w:val="auto"/>
                <w:kern w:val="0"/>
                <w:sz w:val="24"/>
                <w:szCs w:val="24"/>
                <w:highlight w:val="none"/>
                <w:lang w:val="en-US" w:eastAsia="zh-CN"/>
              </w:rPr>
              <w:t>产生的固体废物主要为建材垃圾、包装垃圾</w:t>
            </w:r>
            <w:r>
              <w:rPr>
                <w:rFonts w:hint="default" w:ascii="Times New Roman" w:hAnsi="Times New Roman" w:eastAsia="宋体" w:cs="Times New Roman"/>
                <w:color w:val="auto"/>
                <w:kern w:val="0"/>
                <w:sz w:val="24"/>
                <w:szCs w:val="24"/>
                <w:highlight w:val="none"/>
                <w:lang w:eastAsia="zh-CN"/>
              </w:rPr>
              <w:t>、生活垃圾。</w:t>
            </w:r>
          </w:p>
          <w:p w14:paraId="559D113A">
            <w:pPr>
              <w:keepNext w:val="0"/>
              <w:keepLines w:val="0"/>
              <w:widowControl/>
              <w:suppressLineNumbers w:val="0"/>
              <w:adjustRightInd w:val="0"/>
              <w:snapToGrid w:val="0"/>
              <w:spacing w:line="360" w:lineRule="auto"/>
              <w:ind w:firstLine="480" w:firstLineChars="200"/>
              <w:jc w:val="left"/>
              <w:rPr>
                <w:rFonts w:hint="default" w:ascii="Times New Roman" w:hAnsi="Times New Roman" w:eastAsia="宋体" w:cs="Times New Roman"/>
                <w:color w:val="auto"/>
                <w:kern w:val="0"/>
                <w:sz w:val="24"/>
                <w:szCs w:val="24"/>
                <w:highlight w:val="yellow"/>
                <w:lang w:eastAsia="zh-CN"/>
              </w:rPr>
            </w:pPr>
            <w:r>
              <w:rPr>
                <w:rFonts w:hint="default" w:ascii="Times New Roman" w:hAnsi="Times New Roman" w:eastAsia="宋体" w:cs="Times New Roman"/>
                <w:color w:val="000000"/>
                <w:kern w:val="0"/>
                <w:sz w:val="24"/>
                <w:szCs w:val="24"/>
                <w:lang w:val="en-US" w:eastAsia="zh-CN" w:bidi="ar"/>
              </w:rPr>
              <w:t>建材垃圾以砖瓦为主；废包装材料以塑料、纸板、木板等为主，应分类收集后与建材垃圾统一外售至废旧物资回收站；</w:t>
            </w:r>
            <w:r>
              <w:rPr>
                <w:rFonts w:hint="default" w:ascii="Times New Roman" w:hAnsi="Times New Roman" w:eastAsia="宋体" w:cs="Times New Roman"/>
                <w:color w:val="auto"/>
                <w:kern w:val="0"/>
                <w:sz w:val="24"/>
                <w:szCs w:val="24"/>
                <w:highlight w:val="none"/>
                <w:lang w:eastAsia="zh-CN"/>
              </w:rPr>
              <w:t>生活垃圾</w:t>
            </w:r>
            <w:r>
              <w:rPr>
                <w:rFonts w:hint="default" w:ascii="Times New Roman" w:hAnsi="Times New Roman" w:eastAsia="宋体" w:cs="Times New Roman"/>
                <w:color w:val="auto"/>
                <w:kern w:val="0"/>
                <w:sz w:val="24"/>
                <w:szCs w:val="24"/>
                <w:highlight w:val="none"/>
                <w:lang w:val="en-US" w:eastAsia="zh-CN"/>
              </w:rPr>
              <w:t>产生量少，统一收集至封闭垃圾箱，由环卫部门定期清运处理</w:t>
            </w:r>
            <w:r>
              <w:rPr>
                <w:rFonts w:hint="default" w:ascii="Times New Roman" w:hAnsi="Times New Roman" w:eastAsia="宋体" w:cs="Times New Roman"/>
                <w:color w:val="auto"/>
                <w:kern w:val="0"/>
                <w:sz w:val="24"/>
                <w:szCs w:val="24"/>
                <w:highlight w:val="none"/>
                <w:lang w:eastAsia="zh-CN"/>
              </w:rPr>
              <w:t>。</w:t>
            </w:r>
          </w:p>
          <w:p w14:paraId="26E78B76">
            <w:pPr>
              <w:keepNext/>
              <w:keepLines/>
              <w:widowControl w:val="0"/>
              <w:numPr>
                <w:ilvl w:val="0"/>
                <w:numId w:val="0"/>
              </w:numPr>
              <w:bidi w:val="0"/>
              <w:adjustRightInd w:val="0"/>
              <w:snapToGrid w:val="0"/>
              <w:spacing w:line="360" w:lineRule="auto"/>
              <w:ind w:firstLine="0" w:firstLineChars="0"/>
              <w:jc w:val="left"/>
              <w:outlineLvl w:val="1"/>
              <w:rPr>
                <w:rFonts w:hint="default" w:ascii="Times New Roman" w:hAnsi="Times New Roman" w:eastAsia="宋体" w:cs="Times New Roman"/>
                <w:b/>
                <w:color w:val="auto"/>
                <w:kern w:val="2"/>
                <w:sz w:val="24"/>
                <w:szCs w:val="24"/>
                <w:highlight w:val="none"/>
                <w:lang w:val="en-US" w:eastAsia="zh-CN" w:bidi="ar-SA"/>
              </w:rPr>
            </w:pPr>
            <w:r>
              <w:rPr>
                <w:rFonts w:hint="default" w:ascii="Times New Roman" w:hAnsi="Times New Roman" w:eastAsia="宋体" w:cs="Times New Roman"/>
                <w:b/>
                <w:color w:val="auto"/>
                <w:kern w:val="2"/>
                <w:sz w:val="24"/>
                <w:szCs w:val="24"/>
                <w:highlight w:val="none"/>
                <w:lang w:val="en-US" w:eastAsia="zh-CN" w:bidi="ar-SA"/>
              </w:rPr>
              <w:t>4.施工期噪声防治措施</w:t>
            </w:r>
          </w:p>
          <w:p w14:paraId="0E9F7F48">
            <w:pPr>
              <w:adjustRightInd w:val="0"/>
              <w:snapToGrid w:val="0"/>
              <w:spacing w:line="360" w:lineRule="auto"/>
              <w:ind w:firstLine="480" w:firstLineChars="200"/>
              <w:rPr>
                <w:rFonts w:hint="default" w:ascii="Times New Roman" w:hAnsi="Times New Roman" w:eastAsia="宋体" w:cs="Times New Roman"/>
                <w:color w:val="auto"/>
                <w:kern w:val="0"/>
                <w:sz w:val="24"/>
                <w:szCs w:val="24"/>
                <w:highlight w:val="none"/>
                <w:lang w:eastAsia="zh-CN"/>
              </w:rPr>
            </w:pPr>
            <w:r>
              <w:rPr>
                <w:rFonts w:hint="default" w:ascii="Times New Roman" w:hAnsi="Times New Roman" w:eastAsia="宋体" w:cs="Times New Roman"/>
                <w:color w:val="auto"/>
                <w:kern w:val="0"/>
                <w:sz w:val="24"/>
                <w:szCs w:val="24"/>
                <w:highlight w:val="none"/>
                <w:lang w:eastAsia="zh-CN"/>
              </w:rPr>
              <w:t>本项目施工期产污环节主要为</w:t>
            </w:r>
            <w:r>
              <w:rPr>
                <w:rFonts w:hint="default" w:ascii="Times New Roman" w:hAnsi="Times New Roman" w:eastAsia="宋体" w:cs="Times New Roman"/>
                <w:color w:val="auto"/>
                <w:kern w:val="0"/>
                <w:sz w:val="24"/>
                <w:szCs w:val="24"/>
                <w:highlight w:val="none"/>
                <w:lang w:val="en-US" w:eastAsia="zh-CN"/>
              </w:rPr>
              <w:t>机械噪声、</w:t>
            </w:r>
            <w:r>
              <w:rPr>
                <w:rFonts w:hint="default" w:ascii="Times New Roman" w:hAnsi="Times New Roman" w:eastAsia="宋体" w:cs="Times New Roman"/>
                <w:color w:val="auto"/>
                <w:kern w:val="0"/>
                <w:sz w:val="24"/>
                <w:szCs w:val="24"/>
                <w:highlight w:val="none"/>
                <w:lang w:eastAsia="zh-CN"/>
              </w:rPr>
              <w:t>设备安装、调试</w:t>
            </w:r>
            <w:r>
              <w:rPr>
                <w:rFonts w:hint="default" w:ascii="Times New Roman" w:hAnsi="Times New Roman" w:eastAsia="宋体" w:cs="Times New Roman"/>
                <w:color w:val="auto"/>
                <w:kern w:val="0"/>
                <w:sz w:val="24"/>
                <w:szCs w:val="24"/>
                <w:highlight w:val="none"/>
                <w:lang w:val="en-US" w:eastAsia="zh-CN"/>
              </w:rPr>
              <w:t>和</w:t>
            </w:r>
            <w:r>
              <w:rPr>
                <w:rFonts w:hint="default" w:ascii="Times New Roman" w:hAnsi="Times New Roman" w:eastAsia="宋体" w:cs="Times New Roman"/>
                <w:color w:val="auto"/>
                <w:kern w:val="0"/>
                <w:sz w:val="24"/>
                <w:szCs w:val="24"/>
                <w:highlight w:val="none"/>
                <w:lang w:eastAsia="zh-CN"/>
              </w:rPr>
              <w:t>运输车辆产生的噪声，</w:t>
            </w:r>
            <w:r>
              <w:rPr>
                <w:rFonts w:hint="default" w:ascii="Times New Roman" w:hAnsi="Times New Roman" w:eastAsia="宋体" w:cs="Times New Roman"/>
                <w:color w:val="auto"/>
                <w:kern w:val="0"/>
                <w:sz w:val="24"/>
                <w:szCs w:val="24"/>
                <w:highlight w:val="none"/>
                <w:lang w:val="en-US" w:eastAsia="zh-CN"/>
              </w:rPr>
              <w:t>夜间不进行施工</w:t>
            </w:r>
            <w:r>
              <w:rPr>
                <w:rFonts w:hint="default" w:ascii="Times New Roman" w:hAnsi="Times New Roman" w:eastAsia="宋体" w:cs="Times New Roman"/>
                <w:color w:val="auto"/>
                <w:kern w:val="0"/>
                <w:sz w:val="24"/>
                <w:szCs w:val="24"/>
                <w:highlight w:val="none"/>
                <w:lang w:eastAsia="zh-CN"/>
              </w:rPr>
              <w:t>。根据《中华人民共和国噪声污染防治法》相关规定，结合</w:t>
            </w:r>
            <w:r>
              <w:rPr>
                <w:rFonts w:hint="default" w:ascii="Times New Roman" w:hAnsi="Times New Roman" w:eastAsia="宋体" w:cs="Times New Roman"/>
                <w:color w:val="auto"/>
                <w:kern w:val="0"/>
                <w:sz w:val="24"/>
                <w:szCs w:val="24"/>
                <w:highlight w:val="none"/>
                <w:lang w:val="en-US" w:eastAsia="zh-CN"/>
              </w:rPr>
              <w:t>项目</w:t>
            </w:r>
            <w:r>
              <w:rPr>
                <w:rFonts w:hint="default" w:ascii="Times New Roman" w:hAnsi="Times New Roman" w:eastAsia="宋体" w:cs="Times New Roman"/>
                <w:color w:val="auto"/>
                <w:kern w:val="0"/>
                <w:sz w:val="24"/>
                <w:szCs w:val="24"/>
                <w:highlight w:val="none"/>
                <w:lang w:eastAsia="zh-CN"/>
              </w:rPr>
              <w:t>实际情况，对施工期噪声环境影响提出以下措施：</w:t>
            </w:r>
          </w:p>
          <w:p w14:paraId="4560B184">
            <w:pPr>
              <w:adjustRightInd w:val="0"/>
              <w:snapToGrid w:val="0"/>
              <w:spacing w:line="360" w:lineRule="auto"/>
              <w:ind w:firstLine="480" w:firstLineChars="200"/>
              <w:contextualSpacing/>
              <w:rPr>
                <w:rFonts w:hint="default" w:ascii="Times New Roman" w:hAnsi="Times New Roman" w:eastAsia="宋体" w:cs="Times New Roman"/>
                <w:snapToGrid w:val="0"/>
                <w:color w:val="auto"/>
                <w:kern w:val="0"/>
                <w:sz w:val="24"/>
                <w:szCs w:val="24"/>
                <w:highlight w:val="none"/>
                <w:lang w:eastAsia="zh-CN"/>
              </w:rPr>
            </w:pPr>
            <w:r>
              <w:rPr>
                <w:rFonts w:hint="default" w:ascii="Times New Roman" w:hAnsi="Times New Roman" w:eastAsia="宋体" w:cs="Times New Roman"/>
                <w:color w:val="auto"/>
                <w:kern w:val="0"/>
                <w:sz w:val="24"/>
                <w:szCs w:val="24"/>
                <w:highlight w:val="none"/>
                <w:lang w:eastAsia="zh-CN"/>
              </w:rPr>
              <w:t>（</w:t>
            </w:r>
            <w:r>
              <w:rPr>
                <w:rFonts w:hint="default" w:ascii="Times New Roman" w:hAnsi="Times New Roman" w:eastAsia="宋体" w:cs="Times New Roman"/>
                <w:color w:val="auto"/>
                <w:kern w:val="0"/>
                <w:sz w:val="24"/>
                <w:szCs w:val="24"/>
                <w:highlight w:val="none"/>
                <w:lang w:val="en-US" w:eastAsia="zh-CN"/>
              </w:rPr>
              <w:t>1</w:t>
            </w:r>
            <w:r>
              <w:rPr>
                <w:rFonts w:hint="default" w:ascii="Times New Roman" w:hAnsi="Times New Roman" w:eastAsia="宋体" w:cs="Times New Roman"/>
                <w:color w:val="auto"/>
                <w:kern w:val="0"/>
                <w:sz w:val="24"/>
                <w:szCs w:val="24"/>
                <w:highlight w:val="none"/>
                <w:lang w:eastAsia="zh-CN"/>
              </w:rPr>
              <w:t>）</w:t>
            </w:r>
            <w:r>
              <w:rPr>
                <w:rFonts w:hint="default" w:ascii="Times New Roman" w:hAnsi="Times New Roman" w:eastAsia="宋体" w:cs="Times New Roman"/>
                <w:snapToGrid w:val="0"/>
                <w:color w:val="auto"/>
                <w:kern w:val="0"/>
                <w:sz w:val="24"/>
                <w:szCs w:val="24"/>
                <w:highlight w:val="none"/>
              </w:rPr>
              <w:t>严格操作规程，加强</w:t>
            </w:r>
            <w:r>
              <w:rPr>
                <w:rFonts w:hint="default" w:ascii="Times New Roman" w:hAnsi="Times New Roman" w:eastAsia="宋体" w:cs="Times New Roman"/>
                <w:snapToGrid w:val="0"/>
                <w:color w:val="auto"/>
                <w:kern w:val="0"/>
                <w:sz w:val="24"/>
                <w:szCs w:val="24"/>
                <w:highlight w:val="none"/>
                <w:lang w:val="en-US" w:eastAsia="zh-CN"/>
              </w:rPr>
              <w:t>安装</w:t>
            </w:r>
            <w:r>
              <w:rPr>
                <w:rFonts w:hint="default" w:ascii="Times New Roman" w:hAnsi="Times New Roman" w:eastAsia="宋体" w:cs="Times New Roman"/>
                <w:snapToGrid w:val="0"/>
                <w:color w:val="auto"/>
                <w:kern w:val="0"/>
                <w:sz w:val="24"/>
                <w:szCs w:val="24"/>
                <w:highlight w:val="none"/>
              </w:rPr>
              <w:t>机械管理，降低人为噪声影响</w:t>
            </w:r>
            <w:r>
              <w:rPr>
                <w:rFonts w:hint="default" w:ascii="Times New Roman" w:hAnsi="Times New Roman" w:eastAsia="宋体" w:cs="Times New Roman"/>
                <w:snapToGrid w:val="0"/>
                <w:color w:val="auto"/>
                <w:kern w:val="0"/>
                <w:sz w:val="24"/>
                <w:szCs w:val="24"/>
                <w:highlight w:val="none"/>
                <w:lang w:eastAsia="zh-CN"/>
              </w:rPr>
              <w:t>；</w:t>
            </w:r>
          </w:p>
          <w:p w14:paraId="397F7609">
            <w:pPr>
              <w:adjustRightInd w:val="0"/>
              <w:snapToGrid w:val="0"/>
              <w:spacing w:line="360" w:lineRule="auto"/>
              <w:ind w:firstLine="480" w:firstLineChars="200"/>
              <w:contextualSpacing/>
              <w:rPr>
                <w:rFonts w:hint="default" w:ascii="Times New Roman" w:hAnsi="Times New Roman" w:eastAsia="宋体" w:cs="Times New Roman"/>
                <w:snapToGrid w:val="0"/>
                <w:color w:val="auto"/>
                <w:kern w:val="0"/>
                <w:sz w:val="24"/>
                <w:szCs w:val="24"/>
                <w:highlight w:val="none"/>
                <w:lang w:eastAsia="zh-CN"/>
              </w:rPr>
            </w:pPr>
            <w:r>
              <w:rPr>
                <w:rFonts w:hint="default" w:ascii="Times New Roman" w:hAnsi="Times New Roman" w:eastAsia="宋体" w:cs="Times New Roman"/>
                <w:snapToGrid w:val="0"/>
                <w:color w:val="auto"/>
                <w:kern w:val="0"/>
                <w:sz w:val="24"/>
                <w:szCs w:val="24"/>
                <w:highlight w:val="none"/>
                <w:lang w:eastAsia="zh-CN"/>
              </w:rPr>
              <w:t>（</w:t>
            </w:r>
            <w:r>
              <w:rPr>
                <w:rFonts w:hint="default" w:ascii="Times New Roman" w:hAnsi="Times New Roman" w:eastAsia="宋体" w:cs="Times New Roman"/>
                <w:snapToGrid w:val="0"/>
                <w:color w:val="auto"/>
                <w:kern w:val="0"/>
                <w:sz w:val="24"/>
                <w:szCs w:val="24"/>
                <w:highlight w:val="none"/>
                <w:lang w:val="en-US" w:eastAsia="zh-CN"/>
              </w:rPr>
              <w:t>2</w:t>
            </w:r>
            <w:r>
              <w:rPr>
                <w:rFonts w:hint="default" w:ascii="Times New Roman" w:hAnsi="Times New Roman" w:eastAsia="宋体" w:cs="Times New Roman"/>
                <w:snapToGrid w:val="0"/>
                <w:color w:val="auto"/>
                <w:kern w:val="0"/>
                <w:sz w:val="24"/>
                <w:szCs w:val="24"/>
                <w:highlight w:val="none"/>
                <w:lang w:eastAsia="zh-CN"/>
              </w:rPr>
              <w:t>）</w:t>
            </w:r>
            <w:r>
              <w:rPr>
                <w:rFonts w:hint="default" w:ascii="Times New Roman" w:hAnsi="Times New Roman" w:eastAsia="宋体" w:cs="Times New Roman"/>
                <w:snapToGrid w:val="0"/>
                <w:color w:val="auto"/>
                <w:kern w:val="0"/>
                <w:sz w:val="24"/>
                <w:szCs w:val="24"/>
                <w:highlight w:val="none"/>
              </w:rPr>
              <w:t>采取有效的隔音、减振、消声措施，降低噪声级</w:t>
            </w:r>
            <w:r>
              <w:rPr>
                <w:rFonts w:hint="default" w:ascii="Times New Roman" w:hAnsi="Times New Roman" w:eastAsia="宋体" w:cs="Times New Roman"/>
                <w:snapToGrid w:val="0"/>
                <w:color w:val="auto"/>
                <w:kern w:val="0"/>
                <w:sz w:val="24"/>
                <w:szCs w:val="24"/>
                <w:highlight w:val="none"/>
                <w:lang w:eastAsia="zh-CN"/>
              </w:rPr>
              <w:t>；</w:t>
            </w:r>
          </w:p>
          <w:p w14:paraId="53D10DD2">
            <w:pPr>
              <w:adjustRightInd w:val="0"/>
              <w:snapToGrid w:val="0"/>
              <w:spacing w:line="360" w:lineRule="auto"/>
              <w:ind w:firstLine="480" w:firstLineChars="200"/>
              <w:rPr>
                <w:rFonts w:hint="default" w:ascii="Times New Roman" w:hAnsi="Times New Roman" w:eastAsia="宋体" w:cs="Times New Roman"/>
                <w:color w:val="auto"/>
                <w:kern w:val="0"/>
                <w:sz w:val="24"/>
                <w:szCs w:val="24"/>
                <w:highlight w:val="none"/>
              </w:rPr>
            </w:pPr>
            <w:r>
              <w:rPr>
                <w:rFonts w:hint="default" w:ascii="Times New Roman" w:hAnsi="Times New Roman" w:eastAsia="宋体" w:cs="Times New Roman"/>
                <w:color w:val="auto"/>
                <w:kern w:val="0"/>
                <w:sz w:val="24"/>
                <w:szCs w:val="24"/>
                <w:highlight w:val="none"/>
                <w:lang w:eastAsia="zh-CN"/>
              </w:rPr>
              <w:t>（</w:t>
            </w:r>
            <w:r>
              <w:rPr>
                <w:rFonts w:hint="default" w:ascii="Times New Roman" w:hAnsi="Times New Roman" w:eastAsia="宋体" w:cs="Times New Roman"/>
                <w:color w:val="auto"/>
                <w:kern w:val="0"/>
                <w:sz w:val="24"/>
                <w:szCs w:val="24"/>
                <w:highlight w:val="none"/>
                <w:lang w:val="en-US" w:eastAsia="zh-CN"/>
              </w:rPr>
              <w:t>3）对安装设备装卸时</w:t>
            </w:r>
            <w:r>
              <w:rPr>
                <w:rFonts w:hint="default" w:ascii="Times New Roman" w:hAnsi="Times New Roman" w:eastAsia="宋体" w:cs="Times New Roman"/>
                <w:color w:val="auto"/>
                <w:kern w:val="0"/>
                <w:sz w:val="24"/>
                <w:szCs w:val="24"/>
                <w:highlight w:val="none"/>
              </w:rPr>
              <w:t>轻拿轻放；</w:t>
            </w:r>
          </w:p>
          <w:p w14:paraId="4339F087">
            <w:pPr>
              <w:adjustRightInd w:val="0"/>
              <w:snapToGrid w:val="0"/>
              <w:spacing w:line="360" w:lineRule="auto"/>
              <w:ind w:firstLine="480" w:firstLineChars="200"/>
              <w:rPr>
                <w:rFonts w:hint="default" w:ascii="Times New Roman" w:hAnsi="Times New Roman" w:eastAsia="宋体" w:cs="Times New Roman"/>
                <w:color w:val="auto"/>
                <w:kern w:val="0"/>
                <w:sz w:val="24"/>
                <w:szCs w:val="24"/>
                <w:highlight w:val="none"/>
                <w:lang w:eastAsia="zh-CN"/>
              </w:rPr>
            </w:pPr>
            <w:r>
              <w:rPr>
                <w:rFonts w:hint="default" w:ascii="Times New Roman" w:hAnsi="Times New Roman" w:eastAsia="宋体" w:cs="Times New Roman"/>
                <w:color w:val="auto"/>
                <w:kern w:val="0"/>
                <w:sz w:val="24"/>
                <w:szCs w:val="24"/>
                <w:highlight w:val="none"/>
                <w:lang w:eastAsia="zh-CN"/>
              </w:rPr>
              <w:t>（</w:t>
            </w:r>
            <w:r>
              <w:rPr>
                <w:rFonts w:hint="default" w:ascii="Times New Roman" w:hAnsi="Times New Roman" w:eastAsia="宋体" w:cs="Times New Roman"/>
                <w:color w:val="auto"/>
                <w:kern w:val="0"/>
                <w:sz w:val="24"/>
                <w:szCs w:val="24"/>
                <w:highlight w:val="none"/>
                <w:lang w:val="en-US" w:eastAsia="zh-CN"/>
              </w:rPr>
              <w:t>4）</w:t>
            </w:r>
            <w:r>
              <w:rPr>
                <w:rFonts w:hint="default" w:ascii="Times New Roman" w:hAnsi="Times New Roman" w:eastAsia="宋体" w:cs="Times New Roman"/>
                <w:color w:val="auto"/>
                <w:kern w:val="0"/>
                <w:sz w:val="24"/>
                <w:szCs w:val="24"/>
                <w:highlight w:val="none"/>
              </w:rPr>
              <w:t>承担设备运输的车辆，进出施工场地时要做到减速慢行，禁止鸣笛</w:t>
            </w:r>
            <w:r>
              <w:rPr>
                <w:rFonts w:hint="default" w:ascii="Times New Roman" w:hAnsi="Times New Roman" w:eastAsia="宋体" w:cs="Times New Roman"/>
                <w:color w:val="auto"/>
                <w:kern w:val="0"/>
                <w:sz w:val="24"/>
                <w:szCs w:val="24"/>
                <w:highlight w:val="none"/>
                <w:lang w:eastAsia="zh-CN"/>
              </w:rPr>
              <w:t>。</w:t>
            </w:r>
          </w:p>
          <w:p w14:paraId="3F02EA0A">
            <w:pPr>
              <w:adjustRightInd w:val="0"/>
              <w:snapToGrid w:val="0"/>
              <w:spacing w:line="360" w:lineRule="auto"/>
              <w:ind w:firstLine="480" w:firstLineChars="200"/>
              <w:contextualSpacing/>
              <w:rPr>
                <w:rFonts w:hint="default" w:ascii="Times New Roman" w:hAnsi="Times New Roman" w:eastAsia="宋体" w:cs="Times New Roman"/>
                <w:snapToGrid w:val="0"/>
                <w:color w:val="auto"/>
                <w:kern w:val="0"/>
                <w:sz w:val="24"/>
                <w:szCs w:val="24"/>
                <w:highlight w:val="none"/>
              </w:rPr>
            </w:pPr>
            <w:r>
              <w:rPr>
                <w:rFonts w:hint="default" w:ascii="Times New Roman" w:hAnsi="Times New Roman" w:eastAsia="宋体" w:cs="Times New Roman"/>
                <w:snapToGrid w:val="0"/>
                <w:color w:val="auto"/>
                <w:kern w:val="0"/>
                <w:sz w:val="24"/>
                <w:szCs w:val="24"/>
                <w:highlight w:val="none"/>
              </w:rPr>
              <w:t>采取以上措施后，本项目</w:t>
            </w:r>
            <w:r>
              <w:rPr>
                <w:rFonts w:hint="default" w:ascii="Times New Roman" w:hAnsi="Times New Roman" w:eastAsia="宋体" w:cs="Times New Roman"/>
                <w:snapToGrid w:val="0"/>
                <w:color w:val="auto"/>
                <w:kern w:val="0"/>
                <w:sz w:val="24"/>
                <w:szCs w:val="24"/>
                <w:highlight w:val="none"/>
                <w:lang w:val="en-US" w:eastAsia="zh-CN"/>
              </w:rPr>
              <w:t>施工</w:t>
            </w:r>
            <w:r>
              <w:rPr>
                <w:rFonts w:hint="default" w:ascii="Times New Roman" w:hAnsi="Times New Roman" w:eastAsia="宋体" w:cs="Times New Roman"/>
                <w:snapToGrid w:val="0"/>
                <w:color w:val="auto"/>
                <w:kern w:val="0"/>
                <w:sz w:val="24"/>
                <w:szCs w:val="24"/>
                <w:highlight w:val="none"/>
              </w:rPr>
              <w:t>噪声</w:t>
            </w:r>
            <w:r>
              <w:rPr>
                <w:rFonts w:hint="default" w:ascii="Times New Roman" w:hAnsi="Times New Roman" w:eastAsia="宋体" w:cs="Times New Roman"/>
                <w:snapToGrid w:val="0"/>
                <w:color w:val="auto"/>
                <w:kern w:val="0"/>
                <w:sz w:val="24"/>
                <w:szCs w:val="24"/>
                <w:highlight w:val="none"/>
                <w:lang w:val="en-US" w:eastAsia="zh-CN"/>
              </w:rPr>
              <w:t>应</w:t>
            </w:r>
            <w:r>
              <w:rPr>
                <w:rFonts w:hint="default" w:ascii="Times New Roman" w:hAnsi="Times New Roman" w:eastAsia="宋体" w:cs="Times New Roman"/>
                <w:snapToGrid w:val="0"/>
                <w:color w:val="auto"/>
                <w:kern w:val="0"/>
                <w:sz w:val="24"/>
                <w:szCs w:val="24"/>
                <w:highlight w:val="none"/>
              </w:rPr>
              <w:t>满足《建筑施工场界环境噪声排放标准》（</w:t>
            </w:r>
            <w:r>
              <w:rPr>
                <w:rFonts w:hint="eastAsia" w:cs="Times New Roman"/>
                <w:snapToGrid w:val="0"/>
                <w:color w:val="auto"/>
                <w:kern w:val="0"/>
                <w:sz w:val="24"/>
                <w:szCs w:val="24"/>
                <w:highlight w:val="none"/>
                <w:lang w:eastAsia="zh-CN"/>
              </w:rPr>
              <w:t>GB12523-2025</w:t>
            </w:r>
            <w:r>
              <w:rPr>
                <w:rFonts w:hint="default" w:ascii="Times New Roman" w:hAnsi="Times New Roman" w:eastAsia="宋体" w:cs="Times New Roman"/>
                <w:snapToGrid w:val="0"/>
                <w:color w:val="auto"/>
                <w:kern w:val="0"/>
                <w:sz w:val="24"/>
                <w:szCs w:val="24"/>
                <w:highlight w:val="none"/>
              </w:rPr>
              <w:t>）（昼间≤70dB）。</w:t>
            </w:r>
          </w:p>
          <w:p w14:paraId="5A2593AE">
            <w:pPr>
              <w:spacing w:line="360" w:lineRule="auto"/>
              <w:ind w:firstLine="480" w:firstLineChars="200"/>
              <w:rPr>
                <w:rFonts w:hint="default" w:ascii="Times New Roman" w:hAnsi="Times New Roman" w:eastAsia="宋体" w:cs="Times New Roman"/>
                <w:color w:val="000000"/>
                <w:sz w:val="24"/>
                <w:szCs w:val="24"/>
                <w:highlight w:val="none"/>
              </w:rPr>
            </w:pPr>
            <w:r>
              <w:rPr>
                <w:rFonts w:hint="default" w:ascii="Times New Roman" w:hAnsi="Times New Roman" w:eastAsia="宋体" w:cs="Times New Roman"/>
                <w:snapToGrid w:val="0"/>
                <w:color w:val="auto"/>
                <w:kern w:val="0"/>
                <w:sz w:val="24"/>
                <w:szCs w:val="24"/>
                <w:highlight w:val="none"/>
              </w:rPr>
              <w:t>施工期噪声对区域噪声环境质量的影响</w:t>
            </w:r>
            <w:r>
              <w:rPr>
                <w:rFonts w:hint="default" w:ascii="Times New Roman" w:hAnsi="Times New Roman" w:eastAsia="宋体" w:cs="Times New Roman"/>
                <w:snapToGrid w:val="0"/>
                <w:color w:val="auto"/>
                <w:kern w:val="0"/>
                <w:sz w:val="24"/>
                <w:szCs w:val="24"/>
                <w:highlight w:val="none"/>
                <w:lang w:val="en-US" w:eastAsia="zh-CN"/>
              </w:rPr>
              <w:t>随着施工结束</w:t>
            </w:r>
            <w:r>
              <w:rPr>
                <w:rFonts w:hint="default" w:ascii="Times New Roman" w:hAnsi="Times New Roman" w:eastAsia="宋体" w:cs="Times New Roman"/>
                <w:snapToGrid w:val="0"/>
                <w:color w:val="auto"/>
                <w:kern w:val="0"/>
                <w:sz w:val="24"/>
                <w:szCs w:val="24"/>
                <w:highlight w:val="none"/>
              </w:rPr>
              <w:t>，影响也随之消除。</w:t>
            </w:r>
          </w:p>
        </w:tc>
      </w:tr>
      <w:tr w14:paraId="39C7FA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600" w:hRule="atLeast"/>
          <w:jc w:val="center"/>
        </w:trPr>
        <w:tc>
          <w:tcPr>
            <w:tcW w:w="980" w:type="dxa"/>
            <w:noWrap w:val="0"/>
            <w:vAlign w:val="center"/>
          </w:tcPr>
          <w:p w14:paraId="0A6B0442">
            <w:pPr>
              <w:adjustRightInd w:val="0"/>
              <w:snapToGrid w:val="0"/>
              <w:spacing w:line="360" w:lineRule="auto"/>
              <w:jc w:val="left"/>
              <w:rPr>
                <w:rFonts w:hint="default" w:ascii="Times New Roman" w:hAnsi="Times New Roman" w:eastAsia="宋体" w:cs="Times New Roman"/>
                <w:color w:val="000000"/>
                <w:sz w:val="24"/>
                <w:szCs w:val="24"/>
                <w:highlight w:val="none"/>
              </w:rPr>
            </w:pPr>
            <w:r>
              <w:rPr>
                <w:rFonts w:hint="default" w:ascii="Times New Roman" w:hAnsi="Times New Roman" w:eastAsia="宋体" w:cs="Times New Roman"/>
                <w:color w:val="000000"/>
                <w:sz w:val="24"/>
                <w:highlight w:val="none"/>
              </w:rPr>
              <w:t>运营期环境影响和保护措施</w:t>
            </w:r>
          </w:p>
        </w:tc>
        <w:tc>
          <w:tcPr>
            <w:tcW w:w="7814" w:type="dxa"/>
            <w:noWrap w:val="0"/>
            <w:vAlign w:val="top"/>
          </w:tcPr>
          <w:p w14:paraId="3605B7B0">
            <w:pPr>
              <w:keepNext/>
              <w:keepLines/>
              <w:widowControl w:val="0"/>
              <w:bidi w:val="0"/>
              <w:adjustRightInd w:val="0"/>
              <w:snapToGrid w:val="0"/>
              <w:spacing w:line="360" w:lineRule="auto"/>
              <w:ind w:firstLine="0" w:firstLineChars="0"/>
              <w:jc w:val="left"/>
              <w:outlineLvl w:val="1"/>
              <w:rPr>
                <w:rFonts w:hint="default" w:ascii="Times New Roman" w:hAnsi="Times New Roman" w:eastAsia="宋体" w:cs="Times New Roman"/>
                <w:b/>
                <w:bCs/>
                <w:color w:val="auto"/>
                <w:kern w:val="2"/>
                <w:sz w:val="24"/>
                <w:szCs w:val="24"/>
                <w:highlight w:val="none"/>
                <w:lang w:val="en-US" w:eastAsia="zh-CN" w:bidi="ar-SA"/>
              </w:rPr>
            </w:pPr>
            <w:r>
              <w:rPr>
                <w:rFonts w:hint="default" w:ascii="Times New Roman" w:hAnsi="Times New Roman" w:eastAsia="宋体" w:cs="Times New Roman"/>
                <w:b/>
                <w:bCs/>
                <w:color w:val="auto"/>
                <w:kern w:val="2"/>
                <w:sz w:val="24"/>
                <w:szCs w:val="24"/>
                <w:highlight w:val="none"/>
                <w:lang w:val="en-US" w:eastAsia="zh-CN" w:bidi="ar-SA"/>
              </w:rPr>
              <w:t>1.运营期主要环境影响和保护措施</w:t>
            </w:r>
          </w:p>
          <w:p w14:paraId="2E532831">
            <w:pPr>
              <w:keepNext/>
              <w:keepLines/>
              <w:widowControl w:val="0"/>
              <w:bidi w:val="0"/>
              <w:adjustRightInd w:val="0"/>
              <w:snapToGrid w:val="0"/>
              <w:spacing w:line="360" w:lineRule="auto"/>
              <w:ind w:firstLine="482" w:firstLineChars="200"/>
              <w:jc w:val="left"/>
              <w:outlineLvl w:val="1"/>
              <w:rPr>
                <w:rFonts w:hint="default" w:ascii="Times New Roman" w:hAnsi="Times New Roman" w:eastAsia="宋体" w:cs="Times New Roman"/>
                <w:b/>
                <w:color w:val="auto"/>
                <w:kern w:val="2"/>
                <w:sz w:val="24"/>
                <w:szCs w:val="24"/>
                <w:highlight w:val="none"/>
                <w:lang w:val="en-US" w:eastAsia="zh-CN" w:bidi="ar-SA"/>
              </w:rPr>
            </w:pPr>
            <w:r>
              <w:rPr>
                <w:rFonts w:hint="default" w:ascii="Times New Roman" w:hAnsi="Times New Roman" w:eastAsia="宋体" w:cs="Times New Roman"/>
                <w:b/>
                <w:color w:val="auto"/>
                <w:kern w:val="2"/>
                <w:sz w:val="24"/>
                <w:szCs w:val="24"/>
                <w:highlight w:val="none"/>
                <w:lang w:val="en-US" w:eastAsia="zh-CN" w:bidi="ar-SA"/>
              </w:rPr>
              <w:t>1.1废气</w:t>
            </w:r>
          </w:p>
          <w:p w14:paraId="3AD3440A">
            <w:pPr>
              <w:keepNext w:val="0"/>
              <w:keepLines w:val="0"/>
              <w:pageBreakBefore w:val="0"/>
              <w:widowControl w:val="0"/>
              <w:kinsoku/>
              <w:wordWrap/>
              <w:overflowPunct/>
              <w:topLinePunct w:val="0"/>
              <w:autoSpaceDE/>
              <w:autoSpaceDN/>
              <w:bidi w:val="0"/>
              <w:adjustRightInd w:val="0"/>
              <w:snapToGrid w:val="0"/>
              <w:spacing w:line="360" w:lineRule="auto"/>
              <w:ind w:left="0" w:leftChars="0" w:right="0" w:rightChars="0" w:firstLine="480" w:firstLineChars="200"/>
              <w:jc w:val="both"/>
              <w:textAlignment w:val="auto"/>
              <w:outlineLvl w:val="9"/>
              <w:rPr>
                <w:rFonts w:hint="default" w:ascii="Times New Roman" w:hAnsi="Times New Roman" w:eastAsia="宋体" w:cs="Times New Roman"/>
                <w:color w:val="000000"/>
                <w:sz w:val="24"/>
                <w:szCs w:val="22"/>
                <w:highlight w:val="none"/>
                <w:lang w:val="en-US" w:eastAsia="zh-CN"/>
              </w:rPr>
            </w:pPr>
            <w:r>
              <w:rPr>
                <w:rFonts w:hint="eastAsia" w:cs="Times New Roman"/>
                <w:color w:val="000000"/>
                <w:sz w:val="24"/>
                <w:szCs w:val="22"/>
                <w:highlight w:val="none"/>
                <w:lang w:val="en-US" w:eastAsia="zh-CN"/>
              </w:rPr>
              <w:t>扩建项目</w:t>
            </w:r>
            <w:r>
              <w:rPr>
                <w:rFonts w:hint="default" w:ascii="Times New Roman" w:hAnsi="Times New Roman" w:eastAsia="宋体" w:cs="Times New Roman"/>
                <w:color w:val="000000"/>
                <w:sz w:val="24"/>
                <w:szCs w:val="22"/>
                <w:highlight w:val="none"/>
                <w:lang w:val="en-US" w:eastAsia="zh-CN"/>
              </w:rPr>
              <w:t>运营期废气主要为火化炉废气、遗物祭品焚烧废气。</w:t>
            </w:r>
          </w:p>
          <w:p w14:paraId="5317498F">
            <w:pPr>
              <w:pStyle w:val="12"/>
              <w:ind w:left="0" w:leftChars="0" w:firstLine="480" w:firstLineChars="0"/>
              <w:rPr>
                <w:rFonts w:hint="default" w:ascii="Times New Roman" w:hAnsi="Times New Roman" w:eastAsia="宋体" w:cs="Times New Roman"/>
                <w:b w:val="0"/>
                <w:bCs w:val="0"/>
                <w:color w:val="000000"/>
                <w:kern w:val="0"/>
                <w:sz w:val="24"/>
                <w:szCs w:val="24"/>
                <w:highlight w:val="none"/>
                <w:lang w:val="en-US" w:eastAsia="zh-CN" w:bidi="ar-SA"/>
              </w:rPr>
            </w:pPr>
            <w:r>
              <w:rPr>
                <w:rFonts w:hint="default" w:ascii="Times New Roman" w:hAnsi="Times New Roman" w:eastAsia="宋体" w:cs="Times New Roman"/>
                <w:b w:val="0"/>
                <w:bCs w:val="0"/>
                <w:color w:val="000000"/>
                <w:kern w:val="0"/>
                <w:sz w:val="24"/>
                <w:szCs w:val="24"/>
                <w:highlight w:val="none"/>
                <w:lang w:val="en-US" w:eastAsia="zh-CN"/>
              </w:rPr>
              <w:t>（1）</w:t>
            </w:r>
            <w:r>
              <w:rPr>
                <w:rFonts w:hint="default" w:ascii="Times New Roman" w:hAnsi="Times New Roman" w:eastAsia="宋体" w:cs="Times New Roman"/>
                <w:b w:val="0"/>
                <w:bCs w:val="0"/>
                <w:color w:val="000000"/>
                <w:kern w:val="0"/>
                <w:sz w:val="24"/>
                <w:szCs w:val="24"/>
                <w:highlight w:val="none"/>
                <w:lang w:val="en-US" w:eastAsia="zh-CN" w:bidi="ar-SA"/>
              </w:rPr>
              <w:t>火化炉废气</w:t>
            </w:r>
          </w:p>
          <w:p w14:paraId="61B1CAA8">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color w:val="000000"/>
                <w:kern w:val="2"/>
                <w:sz w:val="24"/>
                <w:szCs w:val="24"/>
                <w:highlight w:val="none"/>
                <w:lang w:val="en-US" w:eastAsia="zh-CN" w:bidi="ar-SA"/>
              </w:rPr>
            </w:pPr>
            <w:r>
              <w:rPr>
                <w:rFonts w:hint="default" w:ascii="Times New Roman" w:hAnsi="Times New Roman" w:eastAsia="宋体" w:cs="Times New Roman"/>
                <w:color w:val="000000"/>
                <w:kern w:val="2"/>
                <w:sz w:val="24"/>
                <w:szCs w:val="24"/>
                <w:highlight w:val="none"/>
                <w:lang w:val="en-US" w:eastAsia="zh-CN" w:bidi="ar-SA"/>
              </w:rPr>
              <w:t>本项目安装火花机一台，</w:t>
            </w:r>
            <w:r>
              <w:rPr>
                <w:rFonts w:hint="default" w:ascii="Times New Roman" w:hAnsi="Times New Roman" w:eastAsia="宋体" w:cs="Times New Roman"/>
                <w:color w:val="000000"/>
                <w:kern w:val="0"/>
                <w:sz w:val="24"/>
                <w:szCs w:val="24"/>
                <w:lang w:val="en-US" w:eastAsia="zh-CN" w:bidi="ar"/>
              </w:rPr>
              <w:t>火化机火化遗体使用的燃料为轻质柴油</w:t>
            </w:r>
            <w:r>
              <w:rPr>
                <w:rFonts w:hint="default" w:ascii="Times New Roman" w:hAnsi="Times New Roman" w:eastAsia="宋体" w:cs="Times New Roman"/>
                <w:color w:val="000000"/>
                <w:kern w:val="2"/>
                <w:sz w:val="24"/>
                <w:szCs w:val="24"/>
                <w:highlight w:val="none"/>
                <w:lang w:val="en-US" w:eastAsia="zh-CN" w:bidi="ar-SA"/>
              </w:rPr>
              <w:t>。根据运营方提供的资料，本项目为火化机配备烟气处理系统（急冷+脱酸+除尘+活性炭吸附）+15m高排气筒</w:t>
            </w:r>
            <w:r>
              <w:rPr>
                <w:rFonts w:hint="eastAsia" w:cs="Times New Roman"/>
                <w:color w:val="000000"/>
                <w:kern w:val="2"/>
                <w:sz w:val="24"/>
                <w:szCs w:val="24"/>
                <w:highlight w:val="none"/>
                <w:lang w:val="en-US" w:eastAsia="zh-CN" w:bidi="ar-SA"/>
              </w:rPr>
              <w:t>DA001</w:t>
            </w:r>
            <w:r>
              <w:rPr>
                <w:rFonts w:hint="default" w:ascii="Times New Roman" w:hAnsi="Times New Roman" w:eastAsia="宋体" w:cs="Times New Roman"/>
                <w:color w:val="000000"/>
                <w:kern w:val="2"/>
                <w:sz w:val="24"/>
                <w:szCs w:val="24"/>
                <w:highlight w:val="none"/>
                <w:lang w:val="en-US" w:eastAsia="zh-CN" w:bidi="ar-SA"/>
              </w:rPr>
              <w:t>。遗体在燃油火化机内火化时会产生燃烧废气：烟尘、SO</w:t>
            </w:r>
            <w:r>
              <w:rPr>
                <w:rFonts w:hint="default" w:ascii="Times New Roman" w:hAnsi="Times New Roman" w:eastAsia="宋体" w:cs="Times New Roman"/>
                <w:color w:val="000000"/>
                <w:kern w:val="2"/>
                <w:sz w:val="24"/>
                <w:szCs w:val="24"/>
                <w:highlight w:val="none"/>
                <w:vertAlign w:val="subscript"/>
                <w:lang w:val="en-US" w:eastAsia="zh-CN" w:bidi="ar-SA"/>
              </w:rPr>
              <w:t>2</w:t>
            </w:r>
            <w:r>
              <w:rPr>
                <w:rFonts w:hint="default" w:ascii="Times New Roman" w:hAnsi="Times New Roman" w:eastAsia="宋体" w:cs="Times New Roman"/>
                <w:color w:val="000000"/>
                <w:kern w:val="2"/>
                <w:sz w:val="24"/>
                <w:szCs w:val="24"/>
                <w:highlight w:val="none"/>
                <w:lang w:val="en-US" w:eastAsia="zh-CN" w:bidi="ar-SA"/>
              </w:rPr>
              <w:t>、NOx、CO、HCl、Hg、二噁英等。</w:t>
            </w:r>
          </w:p>
          <w:p w14:paraId="74469C9B">
            <w:pPr>
              <w:pStyle w:val="12"/>
              <w:keepNext w:val="0"/>
              <w:keepLines w:val="0"/>
              <w:pageBreakBefore w:val="0"/>
              <w:widowControl w:val="0"/>
              <w:kinsoku/>
              <w:wordWrap/>
              <w:overflowPunct/>
              <w:topLinePunct w:val="0"/>
              <w:autoSpaceDE/>
              <w:autoSpaceDN/>
              <w:bidi w:val="0"/>
              <w:adjustRightInd/>
              <w:snapToGrid/>
              <w:spacing w:after="0" w:line="360" w:lineRule="auto"/>
              <w:ind w:left="0" w:leftChars="0" w:firstLine="480" w:firstLineChars="200"/>
              <w:jc w:val="both"/>
              <w:textAlignment w:val="auto"/>
              <w:rPr>
                <w:rFonts w:hint="default" w:ascii="Times New Roman" w:hAnsi="Times New Roman" w:eastAsia="宋体" w:cs="Times New Roman"/>
                <w:color w:val="000000"/>
                <w:kern w:val="2"/>
                <w:sz w:val="24"/>
                <w:szCs w:val="24"/>
                <w:highlight w:val="none"/>
                <w:lang w:val="en-US" w:eastAsia="zh-CN" w:bidi="ar-SA"/>
              </w:rPr>
            </w:pPr>
            <w:r>
              <w:rPr>
                <w:rFonts w:hint="default" w:ascii="Times New Roman" w:hAnsi="Times New Roman" w:eastAsia="宋体" w:cs="Times New Roman"/>
                <w:color w:val="000000"/>
                <w:kern w:val="2"/>
                <w:sz w:val="24"/>
                <w:szCs w:val="24"/>
                <w:highlight w:val="none"/>
                <w:lang w:val="en-US" w:eastAsia="zh-CN" w:bidi="ar-SA"/>
              </w:rPr>
              <w:t>类比《昌吉市北郊殡仪馆建设项目竣工环境保护验收监测报告表》（</w:t>
            </w:r>
            <w:r>
              <w:rPr>
                <w:rFonts w:hint="eastAsia" w:cs="Times New Roman"/>
                <w:color w:val="000000"/>
                <w:sz w:val="24"/>
                <w:szCs w:val="22"/>
                <w:highlight w:val="none"/>
                <w:lang w:val="en-US" w:eastAsia="zh-CN"/>
              </w:rPr>
              <w:t>单台遗体年火化量为500具/a</w:t>
            </w:r>
            <w:r>
              <w:rPr>
                <w:rFonts w:hint="default" w:ascii="Times New Roman" w:hAnsi="Times New Roman" w:eastAsia="宋体" w:cs="Times New Roman"/>
                <w:color w:val="000000"/>
                <w:sz w:val="24"/>
                <w:szCs w:val="22"/>
                <w:highlight w:val="none"/>
                <w:lang w:val="en-US" w:eastAsia="zh-CN"/>
              </w:rPr>
              <w:t>，</w:t>
            </w:r>
            <w:r>
              <w:rPr>
                <w:rFonts w:hint="eastAsia" w:cs="Times New Roman"/>
                <w:color w:val="000000"/>
                <w:sz w:val="24"/>
                <w:szCs w:val="22"/>
                <w:highlight w:val="none"/>
                <w:lang w:val="en-US" w:eastAsia="zh-CN"/>
              </w:rPr>
              <w:t>火化炉运行时间2920h/a</w:t>
            </w:r>
            <w:r>
              <w:rPr>
                <w:rFonts w:hint="default" w:ascii="Times New Roman" w:hAnsi="Times New Roman" w:eastAsia="宋体" w:cs="Times New Roman"/>
                <w:color w:val="000000"/>
                <w:kern w:val="2"/>
                <w:sz w:val="24"/>
                <w:szCs w:val="24"/>
                <w:highlight w:val="none"/>
                <w:lang w:val="en-US" w:eastAsia="zh-CN" w:bidi="ar-SA"/>
              </w:rPr>
              <w:t>），采用二级燃烧烟气处理系统，</w:t>
            </w:r>
            <w:r>
              <w:rPr>
                <w:rFonts w:hint="default" w:ascii="Times New Roman" w:hAnsi="Times New Roman" w:eastAsia="宋体" w:cs="Times New Roman"/>
                <w:color w:val="000000"/>
                <w:sz w:val="24"/>
                <w:szCs w:val="22"/>
                <w:highlight w:val="none"/>
                <w:lang w:val="en-US" w:eastAsia="zh-CN"/>
              </w:rPr>
              <w:t>火化过程为密闭负压，默认全部收集，</w:t>
            </w:r>
            <w:r>
              <w:rPr>
                <w:rFonts w:hint="default" w:ascii="Times New Roman" w:hAnsi="Times New Roman" w:eastAsia="宋体" w:cs="Times New Roman"/>
                <w:color w:val="000000"/>
                <w:kern w:val="2"/>
                <w:sz w:val="24"/>
                <w:szCs w:val="24"/>
                <w:highlight w:val="none"/>
                <w:lang w:val="en-US" w:eastAsia="zh-CN" w:bidi="ar-SA"/>
              </w:rPr>
              <w:t>火化遗体使用0#柴油，相对污染较小</w:t>
            </w:r>
            <w:r>
              <w:rPr>
                <w:rFonts w:hint="eastAsia" w:cs="Times New Roman"/>
                <w:color w:val="000000"/>
                <w:kern w:val="2"/>
                <w:sz w:val="24"/>
                <w:szCs w:val="24"/>
                <w:highlight w:val="none"/>
                <w:lang w:val="en-US" w:eastAsia="zh-CN" w:bidi="ar-SA"/>
              </w:rPr>
              <w:t>，本项目遗体处理量为200具/a，</w:t>
            </w:r>
            <w:r>
              <w:rPr>
                <w:rFonts w:hint="eastAsia" w:cs="Times New Roman"/>
                <w:color w:val="000000"/>
                <w:sz w:val="24"/>
                <w:szCs w:val="22"/>
                <w:highlight w:val="none"/>
                <w:lang w:val="en-US" w:eastAsia="zh-CN"/>
              </w:rPr>
              <w:t>火化时间保守按照150h/a计算</w:t>
            </w:r>
            <w:r>
              <w:rPr>
                <w:rFonts w:hint="default" w:ascii="Times New Roman" w:hAnsi="Times New Roman" w:eastAsia="宋体" w:cs="Times New Roman"/>
                <w:color w:val="000000"/>
                <w:kern w:val="2"/>
                <w:sz w:val="24"/>
                <w:szCs w:val="24"/>
                <w:highlight w:val="none"/>
                <w:lang w:val="en-US" w:eastAsia="zh-CN" w:bidi="ar-SA"/>
              </w:rPr>
              <w:t>。</w:t>
            </w:r>
            <w:r>
              <w:rPr>
                <w:rFonts w:hint="eastAsia" w:cs="Times New Roman"/>
                <w:color w:val="000000"/>
                <w:kern w:val="2"/>
                <w:sz w:val="24"/>
                <w:szCs w:val="24"/>
                <w:highlight w:val="none"/>
                <w:lang w:val="en-US" w:eastAsia="zh-CN" w:bidi="ar-SA"/>
              </w:rPr>
              <w:t>类比项目的可类比性分析见表4-1，</w:t>
            </w:r>
            <w:r>
              <w:rPr>
                <w:rFonts w:hint="default" w:ascii="Times New Roman" w:hAnsi="Times New Roman" w:eastAsia="宋体" w:cs="Times New Roman"/>
                <w:color w:val="000000"/>
                <w:kern w:val="2"/>
                <w:sz w:val="24"/>
                <w:szCs w:val="24"/>
                <w:highlight w:val="none"/>
                <w:lang w:val="en-US" w:eastAsia="zh-CN" w:bidi="ar-SA"/>
              </w:rPr>
              <w:t>火化炉焚烧尾气排放情况见表4-</w:t>
            </w:r>
            <w:r>
              <w:rPr>
                <w:rFonts w:hint="eastAsia" w:cs="Times New Roman"/>
                <w:color w:val="000000"/>
                <w:kern w:val="2"/>
                <w:sz w:val="24"/>
                <w:szCs w:val="24"/>
                <w:highlight w:val="none"/>
                <w:lang w:val="en-US" w:eastAsia="zh-CN" w:bidi="ar-SA"/>
              </w:rPr>
              <w:t>2</w:t>
            </w:r>
            <w:r>
              <w:rPr>
                <w:rFonts w:hint="default" w:ascii="Times New Roman" w:hAnsi="Times New Roman" w:eastAsia="宋体" w:cs="Times New Roman"/>
                <w:color w:val="000000"/>
                <w:kern w:val="2"/>
                <w:sz w:val="24"/>
                <w:szCs w:val="24"/>
                <w:highlight w:val="none"/>
                <w:lang w:val="en-US" w:eastAsia="zh-CN" w:bidi="ar-SA"/>
              </w:rPr>
              <w:t>。</w:t>
            </w:r>
          </w:p>
          <w:p w14:paraId="53921E21">
            <w:pPr>
              <w:pStyle w:val="12"/>
              <w:keepNext w:val="0"/>
              <w:keepLines w:val="0"/>
              <w:pageBreakBefore w:val="0"/>
              <w:widowControl w:val="0"/>
              <w:kinsoku/>
              <w:wordWrap/>
              <w:overflowPunct/>
              <w:topLinePunct w:val="0"/>
              <w:autoSpaceDE/>
              <w:autoSpaceDN/>
              <w:bidi w:val="0"/>
              <w:adjustRightInd/>
              <w:snapToGrid/>
              <w:spacing w:after="0" w:line="360" w:lineRule="auto"/>
              <w:ind w:left="0" w:leftChars="0" w:firstLine="0" w:firstLineChars="0"/>
              <w:jc w:val="center"/>
              <w:textAlignment w:val="auto"/>
              <w:rPr>
                <w:rFonts w:hint="default" w:ascii="Times New Roman" w:hAnsi="Times New Roman" w:eastAsia="宋体" w:cs="Times New Roman"/>
                <w:b/>
                <w:bCs/>
                <w:highlight w:val="none"/>
                <w:vertAlign w:val="superscript"/>
                <w:lang w:val="en-US" w:eastAsia="zh-CN"/>
              </w:rPr>
            </w:pPr>
            <w:r>
              <w:rPr>
                <w:rFonts w:hint="default" w:ascii="Times New Roman" w:hAnsi="Times New Roman" w:eastAsia="宋体" w:cs="Times New Roman"/>
                <w:b/>
                <w:bCs/>
                <w:highlight w:val="none"/>
                <w:lang w:val="en-US" w:eastAsia="zh-CN"/>
              </w:rPr>
              <w:t>表4-</w:t>
            </w:r>
            <w:r>
              <w:rPr>
                <w:rFonts w:hint="eastAsia" w:cs="Times New Roman"/>
                <w:b/>
                <w:bCs/>
                <w:highlight w:val="none"/>
                <w:lang w:val="en-US" w:eastAsia="zh-CN"/>
              </w:rPr>
              <w:t>1</w:t>
            </w:r>
            <w:r>
              <w:rPr>
                <w:rFonts w:hint="default" w:ascii="Times New Roman" w:hAnsi="Times New Roman" w:eastAsia="宋体" w:cs="Times New Roman"/>
                <w:b/>
                <w:bCs/>
                <w:highlight w:val="none"/>
                <w:lang w:val="en-US" w:eastAsia="zh-CN"/>
              </w:rPr>
              <w:t>火化炉焚烧尾气排放情况单位：mg/m</w:t>
            </w:r>
            <w:r>
              <w:rPr>
                <w:rFonts w:hint="default" w:ascii="Times New Roman" w:hAnsi="Times New Roman" w:eastAsia="宋体" w:cs="Times New Roman"/>
                <w:b/>
                <w:bCs/>
                <w:highlight w:val="none"/>
                <w:vertAlign w:val="superscript"/>
                <w:lang w:val="en-US" w:eastAsia="zh-CN"/>
              </w:rPr>
              <w:t>3</w:t>
            </w:r>
          </w:p>
          <w:tbl>
            <w:tblPr>
              <w:tblStyle w:val="26"/>
              <w:tblW w:w="759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09"/>
              <w:gridCol w:w="2989"/>
              <w:gridCol w:w="3161"/>
              <w:gridCol w:w="639"/>
            </w:tblGrid>
            <w:tr w14:paraId="14AF20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809" w:type="dxa"/>
                  <w:vAlign w:val="center"/>
                </w:tcPr>
                <w:p w14:paraId="54DE416A">
                  <w:pPr>
                    <w:pStyle w:val="9"/>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color w:val="000000"/>
                      <w:kern w:val="2"/>
                      <w:sz w:val="21"/>
                      <w:szCs w:val="21"/>
                      <w:highlight w:val="none"/>
                      <w:vertAlign w:val="baseline"/>
                      <w:lang w:val="en-US" w:eastAsia="zh-CN" w:bidi="ar-SA"/>
                    </w:rPr>
                  </w:pPr>
                  <w:r>
                    <w:rPr>
                      <w:rFonts w:hint="eastAsia" w:cs="Times New Roman"/>
                      <w:b/>
                      <w:bCs/>
                      <w:color w:val="000000"/>
                      <w:kern w:val="2"/>
                      <w:sz w:val="21"/>
                      <w:szCs w:val="21"/>
                      <w:highlight w:val="none"/>
                      <w:vertAlign w:val="baseline"/>
                      <w:lang w:val="en-US" w:eastAsia="zh-CN" w:bidi="ar-SA"/>
                    </w:rPr>
                    <w:t>项目</w:t>
                  </w:r>
                </w:p>
              </w:tc>
              <w:tc>
                <w:tcPr>
                  <w:tcW w:w="2989" w:type="dxa"/>
                  <w:vAlign w:val="center"/>
                </w:tcPr>
                <w:p w14:paraId="6DC51FDE">
                  <w:pPr>
                    <w:pStyle w:val="9"/>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color w:val="000000"/>
                      <w:kern w:val="2"/>
                      <w:sz w:val="21"/>
                      <w:szCs w:val="21"/>
                      <w:highlight w:val="none"/>
                      <w:vertAlign w:val="baseline"/>
                      <w:lang w:val="en-US" w:eastAsia="zh-CN" w:bidi="ar-SA"/>
                    </w:rPr>
                  </w:pPr>
                  <w:r>
                    <w:rPr>
                      <w:rFonts w:hint="default" w:ascii="Times New Roman" w:hAnsi="Times New Roman" w:eastAsia="宋体" w:cs="Times New Roman"/>
                      <w:b/>
                      <w:bCs/>
                      <w:color w:val="000000"/>
                      <w:kern w:val="2"/>
                      <w:sz w:val="21"/>
                      <w:szCs w:val="21"/>
                      <w:highlight w:val="none"/>
                      <w:lang w:val="en-US" w:eastAsia="zh-CN" w:bidi="ar-SA"/>
                    </w:rPr>
                    <w:t>昌吉市北郊殡仪馆建设项目</w:t>
                  </w:r>
                </w:p>
              </w:tc>
              <w:tc>
                <w:tcPr>
                  <w:tcW w:w="3161" w:type="dxa"/>
                  <w:vAlign w:val="center"/>
                </w:tcPr>
                <w:p w14:paraId="345E0E6E">
                  <w:pPr>
                    <w:pStyle w:val="9"/>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color w:val="000000"/>
                      <w:kern w:val="2"/>
                      <w:sz w:val="21"/>
                      <w:szCs w:val="21"/>
                      <w:highlight w:val="none"/>
                      <w:vertAlign w:val="baseline"/>
                      <w:lang w:val="en-US" w:eastAsia="zh-CN" w:bidi="ar-SA"/>
                    </w:rPr>
                  </w:pPr>
                  <w:r>
                    <w:rPr>
                      <w:rFonts w:hint="eastAsia" w:cs="Times New Roman"/>
                      <w:b/>
                      <w:bCs/>
                      <w:color w:val="000000"/>
                      <w:kern w:val="2"/>
                      <w:sz w:val="21"/>
                      <w:szCs w:val="21"/>
                      <w:highlight w:val="none"/>
                      <w:vertAlign w:val="baseline"/>
                      <w:lang w:val="en-US" w:eastAsia="zh-CN" w:bidi="ar-SA"/>
                    </w:rPr>
                    <w:t>扩建项目</w:t>
                  </w:r>
                </w:p>
              </w:tc>
              <w:tc>
                <w:tcPr>
                  <w:tcW w:w="639" w:type="dxa"/>
                  <w:vAlign w:val="center"/>
                </w:tcPr>
                <w:p w14:paraId="489FDD4D">
                  <w:pPr>
                    <w:pStyle w:val="9"/>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color w:val="000000"/>
                      <w:kern w:val="2"/>
                      <w:sz w:val="21"/>
                      <w:szCs w:val="21"/>
                      <w:highlight w:val="none"/>
                      <w:vertAlign w:val="baseline"/>
                      <w:lang w:val="en-US" w:eastAsia="zh-CN" w:bidi="ar-SA"/>
                    </w:rPr>
                  </w:pPr>
                  <w:r>
                    <w:rPr>
                      <w:rFonts w:hint="eastAsia" w:cs="Times New Roman"/>
                      <w:b/>
                      <w:bCs/>
                      <w:color w:val="000000"/>
                      <w:kern w:val="2"/>
                      <w:sz w:val="21"/>
                      <w:szCs w:val="21"/>
                      <w:highlight w:val="none"/>
                      <w:vertAlign w:val="baseline"/>
                      <w:lang w:val="en-US" w:eastAsia="zh-CN" w:bidi="ar-SA"/>
                    </w:rPr>
                    <w:t>是否具有类比性</w:t>
                  </w:r>
                </w:p>
              </w:tc>
            </w:tr>
            <w:tr w14:paraId="0AC12E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09" w:type="dxa"/>
                  <w:vAlign w:val="center"/>
                </w:tcPr>
                <w:p w14:paraId="2D64C5DC">
                  <w:pPr>
                    <w:pStyle w:val="9"/>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kern w:val="2"/>
                      <w:sz w:val="21"/>
                      <w:szCs w:val="21"/>
                      <w:highlight w:val="none"/>
                      <w:vertAlign w:val="baseline"/>
                      <w:lang w:val="en-US" w:eastAsia="zh-CN" w:bidi="ar-SA"/>
                    </w:rPr>
                  </w:pPr>
                  <w:r>
                    <w:rPr>
                      <w:rFonts w:hint="eastAsia" w:cs="Times New Roman"/>
                      <w:color w:val="000000"/>
                      <w:kern w:val="2"/>
                      <w:sz w:val="21"/>
                      <w:szCs w:val="21"/>
                      <w:highlight w:val="none"/>
                      <w:vertAlign w:val="baseline"/>
                      <w:lang w:val="en-US" w:eastAsia="zh-CN" w:bidi="ar-SA"/>
                    </w:rPr>
                    <w:t>火化工艺条件</w:t>
                  </w:r>
                </w:p>
              </w:tc>
              <w:tc>
                <w:tcPr>
                  <w:tcW w:w="2989" w:type="dxa"/>
                  <w:vAlign w:val="center"/>
                </w:tcPr>
                <w:p w14:paraId="0FB433BF">
                  <w:pPr>
                    <w:pStyle w:val="9"/>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kern w:val="2"/>
                      <w:sz w:val="21"/>
                      <w:szCs w:val="21"/>
                      <w:highlight w:val="none"/>
                      <w:vertAlign w:val="baseline"/>
                      <w:lang w:val="en-US" w:eastAsia="zh-CN" w:bidi="ar-SA"/>
                    </w:rPr>
                  </w:pPr>
                  <w:r>
                    <w:rPr>
                      <w:rFonts w:hint="default" w:ascii="Times New Roman" w:hAnsi="Times New Roman" w:eastAsia="宋体" w:cs="Times New Roman"/>
                      <w:color w:val="000000"/>
                      <w:kern w:val="2"/>
                      <w:sz w:val="21"/>
                      <w:szCs w:val="21"/>
                      <w:highlight w:val="none"/>
                      <w:lang w:val="en-US" w:eastAsia="zh-CN" w:bidi="ar-SA"/>
                    </w:rPr>
                    <w:t>二燃室内温度控制在850℃以上，停留时间＞2</w:t>
                  </w:r>
                  <w:r>
                    <w:rPr>
                      <w:rFonts w:hint="eastAsia" w:ascii="Times New Roman" w:hAnsi="Times New Roman" w:cs="Times New Roman"/>
                      <w:color w:val="000000"/>
                      <w:kern w:val="2"/>
                      <w:sz w:val="21"/>
                      <w:szCs w:val="21"/>
                      <w:highlight w:val="none"/>
                      <w:lang w:val="en-US" w:eastAsia="zh-CN" w:bidi="ar-SA"/>
                    </w:rPr>
                    <w:t>；</w:t>
                  </w:r>
                  <w:r>
                    <w:rPr>
                      <w:rFonts w:hint="default"/>
                      <w:color w:val="000000"/>
                      <w:kern w:val="2"/>
                      <w:sz w:val="21"/>
                      <w:szCs w:val="21"/>
                      <w:highlight w:val="none"/>
                      <w:lang w:val="en-US" w:eastAsia="zh-CN" w:bidi="ar-SA"/>
                    </w:rPr>
                    <w:t>急速冷却至130℃以下，跃过二噁英的易形成阶段（250℃-500℃）</w:t>
                  </w:r>
                </w:p>
              </w:tc>
              <w:tc>
                <w:tcPr>
                  <w:tcW w:w="3161" w:type="dxa"/>
                  <w:vAlign w:val="center"/>
                </w:tcPr>
                <w:p w14:paraId="4594D3C4">
                  <w:pPr>
                    <w:pStyle w:val="9"/>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kern w:val="2"/>
                      <w:sz w:val="21"/>
                      <w:szCs w:val="21"/>
                      <w:highlight w:val="none"/>
                      <w:vertAlign w:val="baseline"/>
                      <w:lang w:val="en-US" w:eastAsia="zh-CN" w:bidi="ar-SA"/>
                    </w:rPr>
                  </w:pPr>
                  <w:r>
                    <w:rPr>
                      <w:rFonts w:hint="default" w:ascii="Times New Roman" w:hAnsi="Times New Roman" w:eastAsia="宋体" w:cs="Times New Roman"/>
                      <w:color w:val="000000"/>
                      <w:kern w:val="2"/>
                      <w:sz w:val="21"/>
                      <w:szCs w:val="21"/>
                      <w:highlight w:val="none"/>
                      <w:lang w:val="en-US" w:eastAsia="zh-CN" w:bidi="ar-SA"/>
                    </w:rPr>
                    <w:t>二燃室内温度控制在850℃以上，停留时间＞2</w:t>
                  </w:r>
                  <w:r>
                    <w:rPr>
                      <w:rFonts w:hint="eastAsia" w:ascii="Times New Roman" w:hAnsi="Times New Roman" w:cs="Times New Roman"/>
                      <w:color w:val="000000"/>
                      <w:kern w:val="2"/>
                      <w:sz w:val="21"/>
                      <w:szCs w:val="21"/>
                      <w:highlight w:val="none"/>
                      <w:lang w:val="en-US" w:eastAsia="zh-CN" w:bidi="ar-SA"/>
                    </w:rPr>
                    <w:t>；</w:t>
                  </w:r>
                  <w:r>
                    <w:rPr>
                      <w:rFonts w:hint="default" w:ascii="Times New Roman" w:hAnsi="Times New Roman" w:eastAsia="宋体" w:cs="Times New Roman"/>
                      <w:color w:val="000000"/>
                      <w:kern w:val="2"/>
                      <w:sz w:val="21"/>
                      <w:szCs w:val="21"/>
                      <w:highlight w:val="none"/>
                      <w:lang w:val="en-US" w:eastAsia="zh-CN" w:bidi="ar-SA"/>
                    </w:rPr>
                    <w:t>急速冷却至200℃以下，跃过二噁英的易形成阶段（250℃-500℃）</w:t>
                  </w:r>
                </w:p>
              </w:tc>
              <w:tc>
                <w:tcPr>
                  <w:tcW w:w="639" w:type="dxa"/>
                  <w:vAlign w:val="center"/>
                </w:tcPr>
                <w:p w14:paraId="552FAB4A">
                  <w:pPr>
                    <w:pStyle w:val="9"/>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kern w:val="2"/>
                      <w:sz w:val="21"/>
                      <w:szCs w:val="21"/>
                      <w:highlight w:val="none"/>
                      <w:vertAlign w:val="baseline"/>
                      <w:lang w:val="en-US" w:eastAsia="zh-CN" w:bidi="ar-SA"/>
                    </w:rPr>
                  </w:pPr>
                  <w:r>
                    <w:rPr>
                      <w:rFonts w:hint="eastAsia" w:cs="Times New Roman"/>
                      <w:color w:val="000000"/>
                      <w:kern w:val="2"/>
                      <w:sz w:val="21"/>
                      <w:szCs w:val="21"/>
                      <w:highlight w:val="none"/>
                      <w:vertAlign w:val="baseline"/>
                      <w:lang w:val="en-US" w:eastAsia="zh-CN" w:bidi="ar-SA"/>
                    </w:rPr>
                    <w:t>是</w:t>
                  </w:r>
                </w:p>
              </w:tc>
            </w:tr>
            <w:tr w14:paraId="4265E4B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09" w:type="dxa"/>
                  <w:vAlign w:val="center"/>
                </w:tcPr>
                <w:p w14:paraId="6EEC8814">
                  <w:pPr>
                    <w:pStyle w:val="9"/>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kern w:val="2"/>
                      <w:sz w:val="21"/>
                      <w:szCs w:val="21"/>
                      <w:highlight w:val="none"/>
                      <w:vertAlign w:val="baseline"/>
                      <w:lang w:val="en-US" w:eastAsia="zh-CN" w:bidi="ar-SA"/>
                    </w:rPr>
                  </w:pPr>
                  <w:r>
                    <w:rPr>
                      <w:rFonts w:hint="eastAsia" w:cs="Times New Roman"/>
                      <w:color w:val="000000"/>
                      <w:kern w:val="2"/>
                      <w:sz w:val="21"/>
                      <w:szCs w:val="21"/>
                      <w:highlight w:val="none"/>
                      <w:vertAlign w:val="baseline"/>
                      <w:lang w:val="en-US" w:eastAsia="zh-CN" w:bidi="ar-SA"/>
                    </w:rPr>
                    <w:t>尾气处理措施</w:t>
                  </w:r>
                </w:p>
              </w:tc>
              <w:tc>
                <w:tcPr>
                  <w:tcW w:w="2989" w:type="dxa"/>
                  <w:vAlign w:val="center"/>
                </w:tcPr>
                <w:p w14:paraId="28B050C3">
                  <w:pPr>
                    <w:pStyle w:val="9"/>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kern w:val="2"/>
                      <w:sz w:val="21"/>
                      <w:szCs w:val="21"/>
                      <w:highlight w:val="none"/>
                      <w:vertAlign w:val="baseline"/>
                      <w:lang w:val="en-US" w:eastAsia="zh-CN" w:bidi="ar-SA"/>
                    </w:rPr>
                  </w:pPr>
                  <w:r>
                    <w:rPr>
                      <w:rFonts w:hint="eastAsia"/>
                      <w:color w:val="000000"/>
                      <w:kern w:val="2"/>
                      <w:sz w:val="21"/>
                      <w:szCs w:val="21"/>
                      <w:highlight w:val="none"/>
                      <w:lang w:val="en-US" w:eastAsia="zh-CN" w:bidi="ar-SA"/>
                    </w:rPr>
                    <w:t>急冷+碱液淋洗器+旋风离心器+活性炭处理装置+布袋除尘器+脱硫塔</w:t>
                  </w:r>
                  <w:r>
                    <w:rPr>
                      <w:rFonts w:hint="default"/>
                      <w:color w:val="000000"/>
                      <w:kern w:val="2"/>
                      <w:sz w:val="21"/>
                      <w:szCs w:val="21"/>
                      <w:highlight w:val="none"/>
                      <w:lang w:val="en-US" w:eastAsia="zh-CN" w:bidi="ar-SA"/>
                    </w:rPr>
                    <w:t>+15m高烟筒</w:t>
                  </w:r>
                </w:p>
              </w:tc>
              <w:tc>
                <w:tcPr>
                  <w:tcW w:w="3161" w:type="dxa"/>
                  <w:vAlign w:val="center"/>
                </w:tcPr>
                <w:p w14:paraId="37247ECF">
                  <w:pPr>
                    <w:pStyle w:val="9"/>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kern w:val="2"/>
                      <w:sz w:val="21"/>
                      <w:szCs w:val="21"/>
                      <w:highlight w:val="none"/>
                      <w:vertAlign w:val="baseline"/>
                      <w:lang w:val="en-US" w:eastAsia="zh-CN" w:bidi="ar-SA"/>
                    </w:rPr>
                  </w:pPr>
                  <w:r>
                    <w:rPr>
                      <w:rFonts w:hint="default" w:ascii="Times New Roman" w:hAnsi="Times New Roman" w:eastAsia="宋体" w:cs="Times New Roman"/>
                      <w:color w:val="000000"/>
                      <w:kern w:val="2"/>
                      <w:sz w:val="21"/>
                      <w:szCs w:val="21"/>
                      <w:highlight w:val="none"/>
                      <w:lang w:val="en-US" w:eastAsia="zh-CN" w:bidi="ar-SA"/>
                    </w:rPr>
                    <w:t>急冷+脱酸+除尘+活性炭吸附+15m高排气筒</w:t>
                  </w:r>
                </w:p>
              </w:tc>
              <w:tc>
                <w:tcPr>
                  <w:tcW w:w="639" w:type="dxa"/>
                  <w:vAlign w:val="center"/>
                </w:tcPr>
                <w:p w14:paraId="6B762686">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kern w:val="2"/>
                      <w:sz w:val="21"/>
                      <w:szCs w:val="21"/>
                      <w:highlight w:val="none"/>
                      <w:vertAlign w:val="baseline"/>
                      <w:lang w:val="en-US" w:eastAsia="zh-CN" w:bidi="ar-SA"/>
                    </w:rPr>
                  </w:pPr>
                  <w:r>
                    <w:rPr>
                      <w:rFonts w:hint="eastAsia" w:cs="Times New Roman"/>
                      <w:color w:val="000000"/>
                      <w:kern w:val="2"/>
                      <w:sz w:val="21"/>
                      <w:szCs w:val="21"/>
                      <w:highlight w:val="none"/>
                      <w:vertAlign w:val="baseline"/>
                      <w:lang w:val="en-US" w:eastAsia="zh-CN" w:bidi="ar-SA"/>
                    </w:rPr>
                    <w:t>是</w:t>
                  </w:r>
                </w:p>
              </w:tc>
            </w:tr>
            <w:tr w14:paraId="555041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09" w:type="dxa"/>
                  <w:vAlign w:val="center"/>
                </w:tcPr>
                <w:p w14:paraId="1F57900B">
                  <w:pPr>
                    <w:pStyle w:val="9"/>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s="Times New Roman"/>
                      <w:color w:val="000000"/>
                      <w:kern w:val="2"/>
                      <w:sz w:val="21"/>
                      <w:szCs w:val="21"/>
                      <w:highlight w:val="none"/>
                      <w:vertAlign w:val="baseline"/>
                      <w:lang w:val="en-US" w:eastAsia="zh-CN" w:bidi="ar-SA"/>
                    </w:rPr>
                  </w:pPr>
                  <w:r>
                    <w:rPr>
                      <w:rFonts w:hint="eastAsia" w:cs="Times New Roman"/>
                      <w:color w:val="000000"/>
                      <w:kern w:val="2"/>
                      <w:sz w:val="21"/>
                      <w:szCs w:val="21"/>
                      <w:highlight w:val="none"/>
                      <w:vertAlign w:val="baseline"/>
                      <w:lang w:val="en-US" w:eastAsia="zh-CN" w:bidi="ar-SA"/>
                    </w:rPr>
                    <w:t>使用燃料</w:t>
                  </w:r>
                </w:p>
              </w:tc>
              <w:tc>
                <w:tcPr>
                  <w:tcW w:w="2989" w:type="dxa"/>
                  <w:vAlign w:val="center"/>
                </w:tcPr>
                <w:p w14:paraId="565DE576">
                  <w:pPr>
                    <w:pStyle w:val="9"/>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kern w:val="2"/>
                      <w:sz w:val="21"/>
                      <w:szCs w:val="21"/>
                      <w:highlight w:val="none"/>
                      <w:vertAlign w:val="baseline"/>
                      <w:lang w:val="en-US" w:eastAsia="zh-CN" w:bidi="ar-SA"/>
                    </w:rPr>
                  </w:pPr>
                  <w:r>
                    <w:rPr>
                      <w:rFonts w:hint="eastAsia" w:cs="Times New Roman"/>
                      <w:color w:val="000000"/>
                      <w:kern w:val="2"/>
                      <w:sz w:val="21"/>
                      <w:szCs w:val="21"/>
                      <w:highlight w:val="none"/>
                      <w:vertAlign w:val="baseline"/>
                      <w:lang w:val="en-US" w:eastAsia="zh-CN" w:bidi="ar-SA"/>
                    </w:rPr>
                    <w:t>柴油</w:t>
                  </w:r>
                </w:p>
              </w:tc>
              <w:tc>
                <w:tcPr>
                  <w:tcW w:w="3161" w:type="dxa"/>
                  <w:vAlign w:val="center"/>
                </w:tcPr>
                <w:p w14:paraId="19C94DC1">
                  <w:pPr>
                    <w:pStyle w:val="9"/>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kern w:val="2"/>
                      <w:sz w:val="21"/>
                      <w:szCs w:val="21"/>
                      <w:highlight w:val="none"/>
                      <w:vertAlign w:val="baseline"/>
                      <w:lang w:val="en-US" w:eastAsia="zh-CN" w:bidi="ar-SA"/>
                    </w:rPr>
                  </w:pPr>
                  <w:r>
                    <w:rPr>
                      <w:rFonts w:hint="eastAsia" w:cs="Times New Roman"/>
                      <w:color w:val="000000"/>
                      <w:kern w:val="2"/>
                      <w:sz w:val="21"/>
                      <w:szCs w:val="21"/>
                      <w:highlight w:val="none"/>
                      <w:vertAlign w:val="baseline"/>
                      <w:lang w:val="en-US" w:eastAsia="zh-CN" w:bidi="ar-SA"/>
                    </w:rPr>
                    <w:t>柴油</w:t>
                  </w:r>
                </w:p>
              </w:tc>
              <w:tc>
                <w:tcPr>
                  <w:tcW w:w="639" w:type="dxa"/>
                  <w:vAlign w:val="center"/>
                </w:tcPr>
                <w:p w14:paraId="4BE15719">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kern w:val="2"/>
                      <w:sz w:val="21"/>
                      <w:szCs w:val="21"/>
                      <w:highlight w:val="none"/>
                      <w:vertAlign w:val="baseline"/>
                      <w:lang w:val="en-US" w:eastAsia="zh-CN" w:bidi="ar-SA"/>
                    </w:rPr>
                  </w:pPr>
                  <w:r>
                    <w:rPr>
                      <w:rFonts w:hint="eastAsia" w:cs="Times New Roman"/>
                      <w:color w:val="000000"/>
                      <w:kern w:val="2"/>
                      <w:sz w:val="21"/>
                      <w:szCs w:val="21"/>
                      <w:highlight w:val="none"/>
                      <w:vertAlign w:val="baseline"/>
                      <w:lang w:val="en-US" w:eastAsia="zh-CN" w:bidi="ar-SA"/>
                    </w:rPr>
                    <w:t>是</w:t>
                  </w:r>
                </w:p>
              </w:tc>
            </w:tr>
            <w:tr w14:paraId="54A45F5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09" w:type="dxa"/>
                  <w:vAlign w:val="center"/>
                </w:tcPr>
                <w:p w14:paraId="7F9DB6B1">
                  <w:pPr>
                    <w:pStyle w:val="9"/>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cs="Times New Roman"/>
                      <w:color w:val="000000"/>
                      <w:kern w:val="2"/>
                      <w:sz w:val="21"/>
                      <w:szCs w:val="21"/>
                      <w:highlight w:val="none"/>
                      <w:vertAlign w:val="baseline"/>
                      <w:lang w:val="en-US" w:eastAsia="zh-CN" w:bidi="ar-SA"/>
                    </w:rPr>
                  </w:pPr>
                  <w:r>
                    <w:rPr>
                      <w:rFonts w:hint="eastAsia" w:cs="Times New Roman"/>
                      <w:color w:val="000000"/>
                      <w:kern w:val="2"/>
                      <w:sz w:val="21"/>
                      <w:szCs w:val="21"/>
                      <w:highlight w:val="none"/>
                      <w:vertAlign w:val="baseline"/>
                      <w:lang w:val="en-US" w:eastAsia="zh-CN" w:bidi="ar-SA"/>
                    </w:rPr>
                    <w:t>处理量具/a</w:t>
                  </w:r>
                </w:p>
              </w:tc>
              <w:tc>
                <w:tcPr>
                  <w:tcW w:w="2989" w:type="dxa"/>
                  <w:vAlign w:val="center"/>
                </w:tcPr>
                <w:p w14:paraId="63DC0ABA">
                  <w:pPr>
                    <w:pStyle w:val="9"/>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kern w:val="2"/>
                      <w:sz w:val="21"/>
                      <w:szCs w:val="21"/>
                      <w:highlight w:val="none"/>
                      <w:vertAlign w:val="baseline"/>
                      <w:lang w:val="en-US" w:eastAsia="zh-CN" w:bidi="ar-SA"/>
                    </w:rPr>
                  </w:pPr>
                  <w:r>
                    <w:rPr>
                      <w:rFonts w:hint="eastAsia" w:cs="Times New Roman"/>
                      <w:color w:val="000000"/>
                      <w:kern w:val="2"/>
                      <w:sz w:val="21"/>
                      <w:szCs w:val="21"/>
                      <w:highlight w:val="none"/>
                      <w:vertAlign w:val="baseline"/>
                      <w:lang w:val="en-US" w:eastAsia="zh-CN" w:bidi="ar-SA"/>
                    </w:rPr>
                    <w:t>1000</w:t>
                  </w:r>
                </w:p>
              </w:tc>
              <w:tc>
                <w:tcPr>
                  <w:tcW w:w="3161" w:type="dxa"/>
                  <w:vAlign w:val="center"/>
                </w:tcPr>
                <w:p w14:paraId="45A228D2">
                  <w:pPr>
                    <w:pStyle w:val="9"/>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kern w:val="2"/>
                      <w:sz w:val="21"/>
                      <w:szCs w:val="21"/>
                      <w:highlight w:val="none"/>
                      <w:vertAlign w:val="baseline"/>
                      <w:lang w:val="en-US" w:eastAsia="zh-CN" w:bidi="ar-SA"/>
                    </w:rPr>
                  </w:pPr>
                  <w:r>
                    <w:rPr>
                      <w:rFonts w:hint="eastAsia" w:cs="Times New Roman"/>
                      <w:color w:val="000000"/>
                      <w:kern w:val="2"/>
                      <w:sz w:val="21"/>
                      <w:szCs w:val="21"/>
                      <w:highlight w:val="none"/>
                      <w:vertAlign w:val="baseline"/>
                      <w:lang w:val="en-US" w:eastAsia="zh-CN" w:bidi="ar-SA"/>
                    </w:rPr>
                    <w:t>200</w:t>
                  </w:r>
                </w:p>
              </w:tc>
              <w:tc>
                <w:tcPr>
                  <w:tcW w:w="639" w:type="dxa"/>
                  <w:vAlign w:val="center"/>
                </w:tcPr>
                <w:p w14:paraId="094176D0">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kern w:val="2"/>
                      <w:sz w:val="21"/>
                      <w:szCs w:val="21"/>
                      <w:highlight w:val="none"/>
                      <w:vertAlign w:val="baseline"/>
                      <w:lang w:val="en-US" w:eastAsia="zh-CN" w:bidi="ar-SA"/>
                    </w:rPr>
                  </w:pPr>
                  <w:r>
                    <w:rPr>
                      <w:rFonts w:hint="eastAsia" w:cs="Times New Roman"/>
                      <w:color w:val="000000"/>
                      <w:kern w:val="2"/>
                      <w:sz w:val="21"/>
                      <w:szCs w:val="21"/>
                      <w:highlight w:val="none"/>
                      <w:vertAlign w:val="baseline"/>
                      <w:lang w:val="en-US" w:eastAsia="zh-CN" w:bidi="ar-SA"/>
                    </w:rPr>
                    <w:t>是</w:t>
                  </w:r>
                </w:p>
              </w:tc>
            </w:tr>
          </w:tbl>
          <w:p w14:paraId="4783B05A">
            <w:pPr>
              <w:pStyle w:val="12"/>
              <w:keepNext w:val="0"/>
              <w:keepLines w:val="0"/>
              <w:pageBreakBefore w:val="0"/>
              <w:widowControl w:val="0"/>
              <w:kinsoku/>
              <w:wordWrap/>
              <w:overflowPunct/>
              <w:topLinePunct w:val="0"/>
              <w:autoSpaceDE/>
              <w:autoSpaceDN/>
              <w:bidi w:val="0"/>
              <w:adjustRightInd/>
              <w:snapToGrid/>
              <w:spacing w:after="0" w:line="360" w:lineRule="auto"/>
              <w:ind w:left="0" w:leftChars="0" w:firstLine="0" w:firstLineChars="0"/>
              <w:jc w:val="center"/>
              <w:textAlignment w:val="auto"/>
              <w:rPr>
                <w:rFonts w:hint="default" w:ascii="Times New Roman" w:hAnsi="Times New Roman" w:eastAsia="宋体" w:cs="Times New Roman"/>
                <w:b/>
                <w:bCs/>
                <w:highlight w:val="none"/>
                <w:vertAlign w:val="superscript"/>
                <w:lang w:val="en-US" w:eastAsia="zh-CN"/>
              </w:rPr>
            </w:pPr>
            <w:r>
              <w:rPr>
                <w:rFonts w:hint="default" w:ascii="Times New Roman" w:hAnsi="Times New Roman" w:eastAsia="宋体" w:cs="Times New Roman"/>
                <w:b/>
                <w:bCs/>
                <w:highlight w:val="none"/>
                <w:lang w:val="en-US" w:eastAsia="zh-CN"/>
              </w:rPr>
              <w:t>表4-</w:t>
            </w:r>
            <w:r>
              <w:rPr>
                <w:rFonts w:hint="eastAsia" w:cs="Times New Roman"/>
                <w:b/>
                <w:bCs/>
                <w:highlight w:val="none"/>
                <w:lang w:val="en-US" w:eastAsia="zh-CN"/>
              </w:rPr>
              <w:t>2</w:t>
            </w:r>
            <w:r>
              <w:rPr>
                <w:rFonts w:hint="default" w:ascii="Times New Roman" w:hAnsi="Times New Roman" w:eastAsia="宋体" w:cs="Times New Roman"/>
                <w:b/>
                <w:bCs/>
                <w:highlight w:val="none"/>
                <w:lang w:val="en-US" w:eastAsia="zh-CN"/>
              </w:rPr>
              <w:t>火化炉焚烧尾气排放情况单位：mg/m</w:t>
            </w:r>
            <w:r>
              <w:rPr>
                <w:rFonts w:hint="default" w:ascii="Times New Roman" w:hAnsi="Times New Roman" w:eastAsia="宋体" w:cs="Times New Roman"/>
                <w:b/>
                <w:bCs/>
                <w:highlight w:val="none"/>
                <w:vertAlign w:val="superscript"/>
                <w:lang w:val="en-US" w:eastAsia="zh-CN"/>
              </w:rPr>
              <w:t>3</w:t>
            </w:r>
          </w:p>
          <w:tbl>
            <w:tblPr>
              <w:tblStyle w:val="26"/>
              <w:tblW w:w="771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31"/>
              <w:gridCol w:w="700"/>
              <w:gridCol w:w="972"/>
              <w:gridCol w:w="1371"/>
              <w:gridCol w:w="1143"/>
              <w:gridCol w:w="1086"/>
              <w:gridCol w:w="1307"/>
              <w:gridCol w:w="800"/>
            </w:tblGrid>
            <w:tr w14:paraId="3FC50F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31" w:type="dxa"/>
                  <w:vMerge w:val="restart"/>
                  <w:tcBorders>
                    <w:top w:val="single" w:color="auto" w:sz="4" w:space="0"/>
                    <w:left w:val="single" w:color="auto" w:sz="0" w:space="0"/>
                  </w:tcBorders>
                  <w:noWrap w:val="0"/>
                  <w:vAlign w:val="center"/>
                </w:tcPr>
                <w:p w14:paraId="1A68DB79">
                  <w:pPr>
                    <w:pStyle w:val="12"/>
                    <w:keepNext w:val="0"/>
                    <w:keepLines w:val="0"/>
                    <w:pageBreakBefore w:val="0"/>
                    <w:widowControl w:val="0"/>
                    <w:kinsoku/>
                    <w:wordWrap/>
                    <w:overflowPunct/>
                    <w:topLinePunct w:val="0"/>
                    <w:autoSpaceDE/>
                    <w:autoSpaceDN/>
                    <w:bidi w:val="0"/>
                    <w:adjustRightInd/>
                    <w:snapToGrid/>
                    <w:spacing w:after="0"/>
                    <w:ind w:left="0" w:leftChars="0" w:firstLine="0" w:firstLineChars="0"/>
                    <w:jc w:val="center"/>
                    <w:textAlignment w:val="auto"/>
                    <w:rPr>
                      <w:rFonts w:hint="default" w:ascii="Times New Roman" w:hAnsi="Times New Roman" w:eastAsia="宋体" w:cs="Times New Roman"/>
                      <w:b/>
                      <w:bCs/>
                      <w:highlight w:val="none"/>
                      <w:vertAlign w:val="baseline"/>
                      <w:lang w:val="en-US" w:eastAsia="zh-CN"/>
                    </w:rPr>
                  </w:pPr>
                  <w:r>
                    <w:rPr>
                      <w:rFonts w:hint="default" w:ascii="Times New Roman" w:hAnsi="Times New Roman" w:eastAsia="宋体" w:cs="Times New Roman"/>
                      <w:b/>
                      <w:bCs/>
                      <w:highlight w:val="none"/>
                      <w:vertAlign w:val="baseline"/>
                      <w:lang w:val="en-US" w:eastAsia="zh-CN"/>
                    </w:rPr>
                    <w:t>序号</w:t>
                  </w:r>
                </w:p>
              </w:tc>
              <w:tc>
                <w:tcPr>
                  <w:tcW w:w="700" w:type="dxa"/>
                  <w:vMerge w:val="restart"/>
                  <w:tcBorders>
                    <w:top w:val="single" w:color="auto" w:sz="4" w:space="0"/>
                  </w:tcBorders>
                  <w:noWrap w:val="0"/>
                  <w:vAlign w:val="center"/>
                </w:tcPr>
                <w:p w14:paraId="7356787F">
                  <w:pPr>
                    <w:pStyle w:val="12"/>
                    <w:keepNext w:val="0"/>
                    <w:keepLines w:val="0"/>
                    <w:pageBreakBefore w:val="0"/>
                    <w:widowControl w:val="0"/>
                    <w:kinsoku/>
                    <w:wordWrap/>
                    <w:overflowPunct/>
                    <w:topLinePunct w:val="0"/>
                    <w:autoSpaceDE/>
                    <w:autoSpaceDN/>
                    <w:bidi w:val="0"/>
                    <w:adjustRightInd/>
                    <w:snapToGrid/>
                    <w:spacing w:after="0"/>
                    <w:ind w:left="0" w:leftChars="0" w:firstLine="0" w:firstLineChars="0"/>
                    <w:jc w:val="center"/>
                    <w:textAlignment w:val="auto"/>
                    <w:rPr>
                      <w:rFonts w:hint="default" w:ascii="Times New Roman" w:hAnsi="Times New Roman" w:eastAsia="宋体" w:cs="Times New Roman"/>
                      <w:b/>
                      <w:bCs/>
                      <w:highlight w:val="none"/>
                      <w:vertAlign w:val="baseline"/>
                      <w:lang w:val="en-US" w:eastAsia="zh-CN"/>
                    </w:rPr>
                  </w:pPr>
                  <w:r>
                    <w:rPr>
                      <w:rFonts w:hint="default" w:ascii="Times New Roman" w:hAnsi="Times New Roman" w:eastAsia="宋体" w:cs="Times New Roman"/>
                      <w:b/>
                      <w:bCs/>
                      <w:highlight w:val="none"/>
                      <w:vertAlign w:val="baseline"/>
                      <w:lang w:val="en-US" w:eastAsia="zh-CN"/>
                    </w:rPr>
                    <w:t>污染</w:t>
                  </w:r>
                </w:p>
                <w:p w14:paraId="5D88D2F4">
                  <w:pPr>
                    <w:pStyle w:val="12"/>
                    <w:keepNext w:val="0"/>
                    <w:keepLines w:val="0"/>
                    <w:pageBreakBefore w:val="0"/>
                    <w:widowControl w:val="0"/>
                    <w:kinsoku/>
                    <w:wordWrap/>
                    <w:overflowPunct/>
                    <w:topLinePunct w:val="0"/>
                    <w:autoSpaceDE/>
                    <w:autoSpaceDN/>
                    <w:bidi w:val="0"/>
                    <w:adjustRightInd/>
                    <w:snapToGrid/>
                    <w:spacing w:after="0"/>
                    <w:ind w:left="0" w:leftChars="0" w:firstLine="0" w:firstLineChars="0"/>
                    <w:jc w:val="center"/>
                    <w:textAlignment w:val="auto"/>
                    <w:rPr>
                      <w:rFonts w:hint="default" w:ascii="Times New Roman" w:hAnsi="Times New Roman" w:eastAsia="宋体" w:cs="Times New Roman"/>
                      <w:highlight w:val="none"/>
                      <w:vertAlign w:val="baseline"/>
                      <w:lang w:val="en-US" w:eastAsia="zh-CN"/>
                    </w:rPr>
                  </w:pPr>
                  <w:r>
                    <w:rPr>
                      <w:rFonts w:hint="default" w:ascii="Times New Roman" w:hAnsi="Times New Roman" w:eastAsia="宋体" w:cs="Times New Roman"/>
                      <w:b/>
                      <w:bCs/>
                      <w:highlight w:val="none"/>
                      <w:vertAlign w:val="baseline"/>
                      <w:lang w:val="en-US" w:eastAsia="zh-CN"/>
                    </w:rPr>
                    <w:t>因子</w:t>
                  </w:r>
                </w:p>
              </w:tc>
              <w:tc>
                <w:tcPr>
                  <w:tcW w:w="972" w:type="dxa"/>
                  <w:vMerge w:val="restart"/>
                  <w:tcBorders>
                    <w:top w:val="single" w:color="auto" w:sz="4" w:space="0"/>
                  </w:tcBorders>
                  <w:noWrap w:val="0"/>
                  <w:vAlign w:val="center"/>
                </w:tcPr>
                <w:p w14:paraId="5874C635">
                  <w:pPr>
                    <w:pStyle w:val="12"/>
                    <w:keepNext w:val="0"/>
                    <w:keepLines w:val="0"/>
                    <w:pageBreakBefore w:val="0"/>
                    <w:widowControl w:val="0"/>
                    <w:kinsoku/>
                    <w:wordWrap/>
                    <w:overflowPunct/>
                    <w:topLinePunct w:val="0"/>
                    <w:autoSpaceDE/>
                    <w:autoSpaceDN/>
                    <w:bidi w:val="0"/>
                    <w:adjustRightInd/>
                    <w:snapToGrid/>
                    <w:spacing w:after="0"/>
                    <w:ind w:left="0" w:leftChars="0" w:firstLine="0" w:firstLineChars="0"/>
                    <w:jc w:val="center"/>
                    <w:textAlignment w:val="auto"/>
                    <w:rPr>
                      <w:rFonts w:hint="default" w:ascii="Times New Roman" w:hAnsi="Times New Roman" w:eastAsia="宋体" w:cs="Times New Roman"/>
                      <w:b/>
                      <w:bCs/>
                      <w:highlight w:val="none"/>
                      <w:vertAlign w:val="baseline"/>
                      <w:lang w:val="en-US" w:eastAsia="zh-CN"/>
                    </w:rPr>
                  </w:pPr>
                  <w:r>
                    <w:rPr>
                      <w:rFonts w:hint="default" w:ascii="Times New Roman" w:hAnsi="Times New Roman" w:eastAsia="宋体" w:cs="Times New Roman"/>
                      <w:b/>
                      <w:bCs/>
                      <w:highlight w:val="none"/>
                      <w:vertAlign w:val="baseline"/>
                      <w:lang w:val="en-US" w:eastAsia="zh-CN"/>
                    </w:rPr>
                    <w:t>废气量</w:t>
                  </w:r>
                </w:p>
                <w:p w14:paraId="4114A42E">
                  <w:pPr>
                    <w:pStyle w:val="12"/>
                    <w:keepNext w:val="0"/>
                    <w:keepLines w:val="0"/>
                    <w:pageBreakBefore w:val="0"/>
                    <w:widowControl w:val="0"/>
                    <w:kinsoku/>
                    <w:wordWrap/>
                    <w:overflowPunct/>
                    <w:topLinePunct w:val="0"/>
                    <w:autoSpaceDE/>
                    <w:autoSpaceDN/>
                    <w:bidi w:val="0"/>
                    <w:adjustRightInd/>
                    <w:snapToGrid/>
                    <w:spacing w:after="0"/>
                    <w:ind w:left="0" w:leftChars="0" w:firstLine="0" w:firstLineChars="0"/>
                    <w:jc w:val="center"/>
                    <w:textAlignment w:val="auto"/>
                    <w:rPr>
                      <w:rFonts w:hint="default" w:ascii="Times New Roman" w:hAnsi="Times New Roman" w:eastAsia="宋体" w:cs="Times New Roman"/>
                      <w:highlight w:val="none"/>
                      <w:vertAlign w:val="baseline"/>
                      <w:lang w:val="en-US" w:eastAsia="zh-CN"/>
                    </w:rPr>
                  </w:pPr>
                  <w:r>
                    <w:rPr>
                      <w:rFonts w:hint="default" w:ascii="Times New Roman" w:hAnsi="Times New Roman" w:eastAsia="宋体" w:cs="Times New Roman"/>
                      <w:b/>
                      <w:bCs/>
                      <w:highlight w:val="none"/>
                      <w:vertAlign w:val="baseline"/>
                      <w:lang w:val="en-US" w:eastAsia="zh-CN"/>
                    </w:rPr>
                    <w:t>（m</w:t>
                  </w:r>
                  <w:r>
                    <w:rPr>
                      <w:rFonts w:hint="default" w:ascii="Times New Roman" w:hAnsi="Times New Roman" w:eastAsia="宋体" w:cs="Times New Roman"/>
                      <w:b/>
                      <w:bCs/>
                      <w:highlight w:val="none"/>
                      <w:vertAlign w:val="superscript"/>
                      <w:lang w:val="en-US" w:eastAsia="zh-CN"/>
                    </w:rPr>
                    <w:t>3</w:t>
                  </w:r>
                  <w:r>
                    <w:rPr>
                      <w:rFonts w:hint="default" w:ascii="Times New Roman" w:hAnsi="Times New Roman" w:eastAsia="宋体" w:cs="Times New Roman"/>
                      <w:b/>
                      <w:bCs/>
                      <w:highlight w:val="none"/>
                      <w:vertAlign w:val="baseline"/>
                      <w:lang w:val="en-US" w:eastAsia="zh-CN"/>
                    </w:rPr>
                    <w:t>/h</w:t>
                  </w:r>
                  <w:r>
                    <w:rPr>
                      <w:rFonts w:hint="eastAsia" w:cs="Times New Roman"/>
                      <w:b/>
                      <w:bCs/>
                      <w:highlight w:val="none"/>
                      <w:vertAlign w:val="baseline"/>
                      <w:lang w:val="en-US" w:eastAsia="zh-CN"/>
                    </w:rPr>
                    <w:t>）</w:t>
                  </w:r>
                </w:p>
              </w:tc>
              <w:tc>
                <w:tcPr>
                  <w:tcW w:w="1371" w:type="dxa"/>
                  <w:tcBorders>
                    <w:top w:val="single" w:color="auto" w:sz="4" w:space="0"/>
                  </w:tcBorders>
                  <w:noWrap w:val="0"/>
                  <w:vAlign w:val="center"/>
                </w:tcPr>
                <w:p w14:paraId="4E8F9A28">
                  <w:pPr>
                    <w:pStyle w:val="12"/>
                    <w:keepNext w:val="0"/>
                    <w:keepLines w:val="0"/>
                    <w:pageBreakBefore w:val="0"/>
                    <w:widowControl w:val="0"/>
                    <w:kinsoku/>
                    <w:wordWrap/>
                    <w:overflowPunct/>
                    <w:topLinePunct w:val="0"/>
                    <w:autoSpaceDE/>
                    <w:autoSpaceDN/>
                    <w:bidi w:val="0"/>
                    <w:adjustRightInd/>
                    <w:snapToGrid/>
                    <w:spacing w:after="0"/>
                    <w:ind w:left="0" w:leftChars="0" w:firstLine="0" w:firstLineChars="0"/>
                    <w:jc w:val="center"/>
                    <w:textAlignment w:val="auto"/>
                    <w:rPr>
                      <w:rFonts w:hint="default" w:ascii="Times New Roman" w:hAnsi="Times New Roman" w:eastAsia="宋体" w:cs="Times New Roman"/>
                      <w:b/>
                      <w:bCs/>
                      <w:kern w:val="2"/>
                      <w:sz w:val="21"/>
                      <w:szCs w:val="24"/>
                      <w:highlight w:val="none"/>
                      <w:vertAlign w:val="baseline"/>
                      <w:lang w:val="en-US" w:eastAsia="zh-CN" w:bidi="ar-SA"/>
                    </w:rPr>
                  </w:pPr>
                  <w:r>
                    <w:rPr>
                      <w:rFonts w:hint="default" w:ascii="Times New Roman" w:hAnsi="Times New Roman" w:eastAsia="宋体" w:cs="Times New Roman"/>
                      <w:b/>
                      <w:bCs/>
                      <w:highlight w:val="none"/>
                      <w:vertAlign w:val="baseline"/>
                      <w:lang w:val="en-US" w:eastAsia="zh-CN"/>
                    </w:rPr>
                    <w:t>产生</w:t>
                  </w:r>
                </w:p>
              </w:tc>
              <w:tc>
                <w:tcPr>
                  <w:tcW w:w="3536" w:type="dxa"/>
                  <w:gridSpan w:val="3"/>
                  <w:tcBorders>
                    <w:top w:val="single" w:color="auto" w:sz="4" w:space="0"/>
                  </w:tcBorders>
                  <w:noWrap w:val="0"/>
                  <w:vAlign w:val="center"/>
                </w:tcPr>
                <w:p w14:paraId="6C6D90DD">
                  <w:pPr>
                    <w:pStyle w:val="12"/>
                    <w:keepNext w:val="0"/>
                    <w:keepLines w:val="0"/>
                    <w:pageBreakBefore w:val="0"/>
                    <w:widowControl w:val="0"/>
                    <w:kinsoku/>
                    <w:wordWrap/>
                    <w:overflowPunct/>
                    <w:topLinePunct w:val="0"/>
                    <w:autoSpaceDE/>
                    <w:autoSpaceDN/>
                    <w:bidi w:val="0"/>
                    <w:adjustRightInd/>
                    <w:snapToGrid/>
                    <w:spacing w:after="0"/>
                    <w:ind w:left="0" w:leftChars="0" w:firstLine="0" w:firstLineChars="0"/>
                    <w:jc w:val="center"/>
                    <w:textAlignment w:val="auto"/>
                    <w:rPr>
                      <w:rFonts w:hint="default" w:ascii="Times New Roman" w:hAnsi="Times New Roman" w:eastAsia="宋体" w:cs="Times New Roman"/>
                      <w:b/>
                      <w:bCs/>
                      <w:kern w:val="2"/>
                      <w:sz w:val="21"/>
                      <w:szCs w:val="24"/>
                      <w:highlight w:val="none"/>
                      <w:vertAlign w:val="baseline"/>
                      <w:lang w:val="en-US" w:eastAsia="zh-CN" w:bidi="ar-SA"/>
                    </w:rPr>
                  </w:pPr>
                  <w:r>
                    <w:rPr>
                      <w:rFonts w:hint="default" w:ascii="Times New Roman" w:hAnsi="Times New Roman" w:eastAsia="宋体" w:cs="Times New Roman"/>
                      <w:b/>
                      <w:bCs/>
                      <w:highlight w:val="none"/>
                      <w:vertAlign w:val="baseline"/>
                      <w:lang w:val="en-US" w:eastAsia="zh-CN"/>
                    </w:rPr>
                    <w:t>排放</w:t>
                  </w:r>
                </w:p>
              </w:tc>
              <w:tc>
                <w:tcPr>
                  <w:tcW w:w="800" w:type="dxa"/>
                  <w:vMerge w:val="restart"/>
                  <w:tcBorders>
                    <w:top w:val="single" w:color="auto" w:sz="4" w:space="0"/>
                    <w:right w:val="single" w:color="auto" w:sz="4" w:space="0"/>
                  </w:tcBorders>
                  <w:noWrap w:val="0"/>
                  <w:vAlign w:val="center"/>
                </w:tcPr>
                <w:p w14:paraId="05E3CA24">
                  <w:pPr>
                    <w:pStyle w:val="12"/>
                    <w:keepNext w:val="0"/>
                    <w:keepLines w:val="0"/>
                    <w:pageBreakBefore w:val="0"/>
                    <w:widowControl w:val="0"/>
                    <w:kinsoku/>
                    <w:wordWrap/>
                    <w:overflowPunct/>
                    <w:topLinePunct w:val="0"/>
                    <w:autoSpaceDE/>
                    <w:autoSpaceDN/>
                    <w:bidi w:val="0"/>
                    <w:adjustRightInd/>
                    <w:snapToGrid/>
                    <w:spacing w:after="0"/>
                    <w:ind w:left="0" w:leftChars="0" w:firstLine="0" w:firstLineChars="0"/>
                    <w:jc w:val="center"/>
                    <w:textAlignment w:val="auto"/>
                    <w:rPr>
                      <w:rFonts w:hint="default" w:ascii="Times New Roman" w:hAnsi="Times New Roman" w:eastAsia="宋体" w:cs="Times New Roman"/>
                      <w:b/>
                      <w:bCs/>
                      <w:highlight w:val="none"/>
                      <w:vertAlign w:val="baseline"/>
                      <w:lang w:val="en-US" w:eastAsia="zh-CN"/>
                    </w:rPr>
                  </w:pPr>
                  <w:r>
                    <w:rPr>
                      <w:rFonts w:hint="default" w:ascii="Times New Roman" w:hAnsi="Times New Roman" w:eastAsia="宋体" w:cs="Times New Roman"/>
                      <w:b/>
                      <w:bCs/>
                      <w:highlight w:val="none"/>
                      <w:vertAlign w:val="baseline"/>
                      <w:lang w:val="en-US" w:eastAsia="zh-CN"/>
                    </w:rPr>
                    <w:t>处理</w:t>
                  </w:r>
                </w:p>
                <w:p w14:paraId="12213F4F">
                  <w:pPr>
                    <w:pStyle w:val="12"/>
                    <w:keepNext w:val="0"/>
                    <w:keepLines w:val="0"/>
                    <w:pageBreakBefore w:val="0"/>
                    <w:widowControl w:val="0"/>
                    <w:kinsoku/>
                    <w:wordWrap/>
                    <w:overflowPunct/>
                    <w:topLinePunct w:val="0"/>
                    <w:autoSpaceDE/>
                    <w:autoSpaceDN/>
                    <w:bidi w:val="0"/>
                    <w:adjustRightInd/>
                    <w:snapToGrid/>
                    <w:spacing w:after="0"/>
                    <w:ind w:left="0" w:leftChars="0" w:firstLine="0" w:firstLineChars="0"/>
                    <w:jc w:val="center"/>
                    <w:textAlignment w:val="auto"/>
                    <w:rPr>
                      <w:rFonts w:hint="default" w:ascii="Times New Roman" w:hAnsi="Times New Roman" w:eastAsia="宋体" w:cs="Times New Roman"/>
                      <w:b/>
                      <w:bCs/>
                      <w:highlight w:val="none"/>
                      <w:vertAlign w:val="baseline"/>
                      <w:lang w:val="en-US" w:eastAsia="zh-CN"/>
                    </w:rPr>
                  </w:pPr>
                  <w:r>
                    <w:rPr>
                      <w:rFonts w:hint="default" w:ascii="Times New Roman" w:hAnsi="Times New Roman" w:eastAsia="宋体" w:cs="Times New Roman"/>
                      <w:b/>
                      <w:bCs/>
                      <w:highlight w:val="none"/>
                      <w:vertAlign w:val="baseline"/>
                      <w:lang w:val="en-US" w:eastAsia="zh-CN"/>
                    </w:rPr>
                    <w:t>效率</w:t>
                  </w:r>
                </w:p>
                <w:p w14:paraId="459F9C79">
                  <w:pPr>
                    <w:pStyle w:val="12"/>
                    <w:keepNext w:val="0"/>
                    <w:keepLines w:val="0"/>
                    <w:pageBreakBefore w:val="0"/>
                    <w:widowControl w:val="0"/>
                    <w:kinsoku/>
                    <w:wordWrap/>
                    <w:overflowPunct/>
                    <w:topLinePunct w:val="0"/>
                    <w:autoSpaceDE/>
                    <w:autoSpaceDN/>
                    <w:bidi w:val="0"/>
                    <w:adjustRightInd/>
                    <w:snapToGrid/>
                    <w:spacing w:after="0"/>
                    <w:ind w:left="0" w:leftChars="0" w:firstLine="0" w:firstLineChars="0"/>
                    <w:jc w:val="center"/>
                    <w:textAlignment w:val="auto"/>
                    <w:rPr>
                      <w:rFonts w:hint="default" w:ascii="Times New Roman" w:hAnsi="Times New Roman" w:eastAsia="宋体" w:cs="Times New Roman"/>
                      <w:highlight w:val="none"/>
                      <w:vertAlign w:val="baseline"/>
                      <w:lang w:val="en-US" w:eastAsia="zh-CN"/>
                    </w:rPr>
                  </w:pPr>
                  <w:r>
                    <w:rPr>
                      <w:rFonts w:hint="default" w:ascii="Times New Roman" w:hAnsi="Times New Roman" w:eastAsia="宋体" w:cs="Times New Roman"/>
                      <w:b/>
                      <w:bCs/>
                      <w:highlight w:val="none"/>
                      <w:vertAlign w:val="baseline"/>
                      <w:lang w:val="en-US" w:eastAsia="zh-CN"/>
                    </w:rPr>
                    <w:t>（%）</w:t>
                  </w:r>
                </w:p>
              </w:tc>
            </w:tr>
            <w:tr w14:paraId="04BCEB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31" w:type="dxa"/>
                  <w:vMerge w:val="continue"/>
                  <w:tcBorders>
                    <w:left w:val="single" w:color="auto" w:sz="4" w:space="0"/>
                  </w:tcBorders>
                  <w:noWrap w:val="0"/>
                  <w:vAlign w:val="center"/>
                </w:tcPr>
                <w:p w14:paraId="6EC8811B">
                  <w:pPr>
                    <w:pStyle w:val="12"/>
                    <w:keepNext w:val="0"/>
                    <w:keepLines w:val="0"/>
                    <w:pageBreakBefore w:val="0"/>
                    <w:widowControl w:val="0"/>
                    <w:kinsoku/>
                    <w:wordWrap/>
                    <w:overflowPunct/>
                    <w:topLinePunct w:val="0"/>
                    <w:autoSpaceDE/>
                    <w:autoSpaceDN/>
                    <w:bidi w:val="0"/>
                    <w:adjustRightInd/>
                    <w:snapToGrid/>
                    <w:spacing w:after="0"/>
                    <w:ind w:left="0" w:leftChars="0" w:firstLine="0" w:firstLineChars="0"/>
                    <w:jc w:val="center"/>
                    <w:textAlignment w:val="auto"/>
                    <w:rPr>
                      <w:rFonts w:hint="default" w:ascii="Times New Roman" w:hAnsi="Times New Roman" w:eastAsia="宋体" w:cs="Times New Roman"/>
                      <w:highlight w:val="none"/>
                      <w:vertAlign w:val="baseline"/>
                      <w:lang w:val="en-US" w:eastAsia="zh-CN"/>
                    </w:rPr>
                  </w:pPr>
                </w:p>
              </w:tc>
              <w:tc>
                <w:tcPr>
                  <w:tcW w:w="700" w:type="dxa"/>
                  <w:vMerge w:val="continue"/>
                  <w:noWrap w:val="0"/>
                  <w:vAlign w:val="center"/>
                </w:tcPr>
                <w:p w14:paraId="33544FF0">
                  <w:pPr>
                    <w:pStyle w:val="12"/>
                    <w:keepNext w:val="0"/>
                    <w:keepLines w:val="0"/>
                    <w:pageBreakBefore w:val="0"/>
                    <w:widowControl w:val="0"/>
                    <w:kinsoku/>
                    <w:wordWrap/>
                    <w:overflowPunct/>
                    <w:topLinePunct w:val="0"/>
                    <w:autoSpaceDE/>
                    <w:autoSpaceDN/>
                    <w:bidi w:val="0"/>
                    <w:adjustRightInd/>
                    <w:snapToGrid/>
                    <w:spacing w:after="0"/>
                    <w:ind w:left="0" w:leftChars="0" w:firstLine="0" w:firstLineChars="0"/>
                    <w:jc w:val="center"/>
                    <w:textAlignment w:val="auto"/>
                    <w:rPr>
                      <w:rFonts w:hint="default" w:ascii="Times New Roman" w:hAnsi="Times New Roman" w:eastAsia="宋体" w:cs="Times New Roman"/>
                      <w:highlight w:val="none"/>
                      <w:vertAlign w:val="baseline"/>
                      <w:lang w:val="en-US" w:eastAsia="zh-CN"/>
                    </w:rPr>
                  </w:pPr>
                </w:p>
              </w:tc>
              <w:tc>
                <w:tcPr>
                  <w:tcW w:w="972" w:type="dxa"/>
                  <w:vMerge w:val="continue"/>
                  <w:noWrap w:val="0"/>
                  <w:vAlign w:val="center"/>
                </w:tcPr>
                <w:p w14:paraId="71CFB1E1">
                  <w:pPr>
                    <w:pStyle w:val="12"/>
                    <w:keepNext w:val="0"/>
                    <w:keepLines w:val="0"/>
                    <w:pageBreakBefore w:val="0"/>
                    <w:widowControl w:val="0"/>
                    <w:kinsoku/>
                    <w:wordWrap/>
                    <w:overflowPunct/>
                    <w:topLinePunct w:val="0"/>
                    <w:autoSpaceDE/>
                    <w:autoSpaceDN/>
                    <w:bidi w:val="0"/>
                    <w:adjustRightInd/>
                    <w:snapToGrid/>
                    <w:spacing w:after="0"/>
                    <w:ind w:left="0" w:leftChars="0" w:firstLine="0" w:firstLineChars="0"/>
                    <w:jc w:val="center"/>
                    <w:textAlignment w:val="auto"/>
                    <w:rPr>
                      <w:rFonts w:hint="default" w:ascii="Times New Roman" w:hAnsi="Times New Roman" w:eastAsia="宋体" w:cs="Times New Roman"/>
                      <w:highlight w:val="none"/>
                      <w:vertAlign w:val="baseline"/>
                      <w:lang w:val="en-US" w:eastAsia="zh-CN"/>
                    </w:rPr>
                  </w:pPr>
                </w:p>
              </w:tc>
              <w:tc>
                <w:tcPr>
                  <w:tcW w:w="1371" w:type="dxa"/>
                  <w:noWrap w:val="0"/>
                  <w:vAlign w:val="center"/>
                </w:tcPr>
                <w:p w14:paraId="37DB8C24">
                  <w:pPr>
                    <w:pStyle w:val="12"/>
                    <w:keepNext w:val="0"/>
                    <w:keepLines w:val="0"/>
                    <w:pageBreakBefore w:val="0"/>
                    <w:widowControl w:val="0"/>
                    <w:kinsoku/>
                    <w:wordWrap/>
                    <w:overflowPunct/>
                    <w:topLinePunct w:val="0"/>
                    <w:autoSpaceDE/>
                    <w:autoSpaceDN/>
                    <w:bidi w:val="0"/>
                    <w:adjustRightInd/>
                    <w:snapToGrid/>
                    <w:spacing w:after="0"/>
                    <w:ind w:left="0" w:leftChars="0" w:firstLine="0" w:firstLineChars="0"/>
                    <w:jc w:val="center"/>
                    <w:textAlignment w:val="auto"/>
                    <w:rPr>
                      <w:rFonts w:hint="default" w:ascii="Times New Roman" w:hAnsi="Times New Roman" w:eastAsia="宋体" w:cs="Times New Roman"/>
                      <w:b/>
                      <w:bCs/>
                      <w:highlight w:val="none"/>
                      <w:vertAlign w:val="baseline"/>
                      <w:lang w:val="en-US" w:eastAsia="zh-CN"/>
                    </w:rPr>
                  </w:pPr>
                  <w:r>
                    <w:rPr>
                      <w:rFonts w:hint="default" w:ascii="Times New Roman" w:hAnsi="Times New Roman" w:eastAsia="宋体" w:cs="Times New Roman"/>
                      <w:b/>
                      <w:bCs/>
                      <w:highlight w:val="none"/>
                      <w:vertAlign w:val="baseline"/>
                      <w:lang w:val="en-US" w:eastAsia="zh-CN"/>
                    </w:rPr>
                    <w:t>产生量</w:t>
                  </w:r>
                </w:p>
                <w:p w14:paraId="27D12908">
                  <w:pPr>
                    <w:pStyle w:val="12"/>
                    <w:keepNext w:val="0"/>
                    <w:keepLines w:val="0"/>
                    <w:pageBreakBefore w:val="0"/>
                    <w:widowControl w:val="0"/>
                    <w:kinsoku/>
                    <w:wordWrap/>
                    <w:overflowPunct/>
                    <w:topLinePunct w:val="0"/>
                    <w:autoSpaceDE/>
                    <w:autoSpaceDN/>
                    <w:bidi w:val="0"/>
                    <w:adjustRightInd/>
                    <w:snapToGrid/>
                    <w:spacing w:after="0"/>
                    <w:ind w:left="0" w:leftChars="0" w:firstLine="0" w:firstLineChars="0"/>
                    <w:jc w:val="center"/>
                    <w:textAlignment w:val="auto"/>
                    <w:rPr>
                      <w:rFonts w:hint="default" w:ascii="Times New Roman" w:hAnsi="Times New Roman" w:eastAsia="宋体" w:cs="Times New Roman"/>
                      <w:b/>
                      <w:bCs/>
                      <w:kern w:val="2"/>
                      <w:sz w:val="21"/>
                      <w:szCs w:val="24"/>
                      <w:highlight w:val="none"/>
                      <w:vertAlign w:val="baseline"/>
                      <w:lang w:val="en-US" w:eastAsia="zh-CN" w:bidi="ar-SA"/>
                    </w:rPr>
                  </w:pPr>
                  <w:r>
                    <w:rPr>
                      <w:rFonts w:hint="default" w:ascii="Times New Roman" w:hAnsi="Times New Roman" w:eastAsia="宋体" w:cs="Times New Roman"/>
                      <w:b/>
                      <w:bCs/>
                      <w:highlight w:val="none"/>
                      <w:vertAlign w:val="baseline"/>
                      <w:lang w:val="en-US" w:eastAsia="zh-CN"/>
                    </w:rPr>
                    <w:t>t/a</w:t>
                  </w:r>
                </w:p>
              </w:tc>
              <w:tc>
                <w:tcPr>
                  <w:tcW w:w="1143" w:type="dxa"/>
                  <w:noWrap w:val="0"/>
                  <w:vAlign w:val="center"/>
                </w:tcPr>
                <w:p w14:paraId="4F295955">
                  <w:pPr>
                    <w:pStyle w:val="12"/>
                    <w:keepNext w:val="0"/>
                    <w:keepLines w:val="0"/>
                    <w:pageBreakBefore w:val="0"/>
                    <w:widowControl w:val="0"/>
                    <w:kinsoku/>
                    <w:wordWrap/>
                    <w:overflowPunct/>
                    <w:topLinePunct w:val="0"/>
                    <w:autoSpaceDE/>
                    <w:autoSpaceDN/>
                    <w:bidi w:val="0"/>
                    <w:adjustRightInd/>
                    <w:snapToGrid/>
                    <w:spacing w:after="0"/>
                    <w:ind w:left="0" w:leftChars="0" w:firstLine="0" w:firstLineChars="0"/>
                    <w:jc w:val="center"/>
                    <w:textAlignment w:val="auto"/>
                    <w:rPr>
                      <w:rFonts w:hint="default" w:ascii="Times New Roman" w:hAnsi="Times New Roman" w:eastAsia="宋体" w:cs="Times New Roman"/>
                      <w:b/>
                      <w:bCs/>
                      <w:kern w:val="2"/>
                      <w:sz w:val="21"/>
                      <w:szCs w:val="24"/>
                      <w:highlight w:val="none"/>
                      <w:vertAlign w:val="baseline"/>
                      <w:lang w:val="en-US" w:eastAsia="zh-CN" w:bidi="ar-SA"/>
                    </w:rPr>
                  </w:pPr>
                  <w:r>
                    <w:rPr>
                      <w:rFonts w:hint="default" w:ascii="Times New Roman" w:hAnsi="Times New Roman" w:eastAsia="宋体" w:cs="Times New Roman"/>
                      <w:b/>
                      <w:bCs/>
                      <w:highlight w:val="none"/>
                      <w:vertAlign w:val="baseline"/>
                      <w:lang w:val="en-US" w:eastAsia="zh-CN"/>
                    </w:rPr>
                    <w:t>浓度</w:t>
                  </w:r>
                  <w:r>
                    <w:rPr>
                      <w:rFonts w:hint="eastAsia" w:cs="Times New Roman"/>
                      <w:b/>
                      <w:bCs/>
                      <w:highlight w:val="none"/>
                      <w:vertAlign w:val="baseline"/>
                      <w:lang w:val="en-US" w:eastAsia="zh-CN"/>
                    </w:rPr>
                    <w:t>（</w:t>
                  </w:r>
                  <w:r>
                    <w:rPr>
                      <w:rFonts w:hint="default" w:ascii="Times New Roman" w:hAnsi="Times New Roman" w:eastAsia="宋体" w:cs="Times New Roman"/>
                      <w:b/>
                      <w:bCs/>
                      <w:highlight w:val="none"/>
                      <w:vertAlign w:val="baseline"/>
                      <w:lang w:val="en-US" w:eastAsia="zh-CN"/>
                    </w:rPr>
                    <w:t>mg/m</w:t>
                  </w:r>
                  <w:r>
                    <w:rPr>
                      <w:rFonts w:hint="default" w:ascii="Times New Roman" w:hAnsi="Times New Roman" w:eastAsia="宋体" w:cs="Times New Roman"/>
                      <w:b/>
                      <w:bCs/>
                      <w:highlight w:val="none"/>
                      <w:vertAlign w:val="superscript"/>
                      <w:lang w:val="en-US" w:eastAsia="zh-CN"/>
                    </w:rPr>
                    <w:t>3</w:t>
                  </w:r>
                  <w:r>
                    <w:rPr>
                      <w:rFonts w:hint="eastAsia" w:cs="Times New Roman"/>
                      <w:b/>
                      <w:bCs/>
                      <w:highlight w:val="none"/>
                      <w:vertAlign w:val="baseline"/>
                      <w:lang w:val="en-US" w:eastAsia="zh-CN"/>
                    </w:rPr>
                    <w:t>）</w:t>
                  </w:r>
                </w:p>
              </w:tc>
              <w:tc>
                <w:tcPr>
                  <w:tcW w:w="1086" w:type="dxa"/>
                  <w:noWrap w:val="0"/>
                  <w:vAlign w:val="center"/>
                </w:tcPr>
                <w:p w14:paraId="00738C30">
                  <w:pPr>
                    <w:pStyle w:val="12"/>
                    <w:keepNext w:val="0"/>
                    <w:keepLines w:val="0"/>
                    <w:pageBreakBefore w:val="0"/>
                    <w:widowControl w:val="0"/>
                    <w:kinsoku/>
                    <w:wordWrap/>
                    <w:overflowPunct/>
                    <w:topLinePunct w:val="0"/>
                    <w:autoSpaceDE/>
                    <w:autoSpaceDN/>
                    <w:bidi w:val="0"/>
                    <w:adjustRightInd/>
                    <w:snapToGrid/>
                    <w:spacing w:after="0"/>
                    <w:ind w:left="0" w:leftChars="0" w:firstLine="0" w:firstLineChars="0"/>
                    <w:jc w:val="center"/>
                    <w:textAlignment w:val="auto"/>
                    <w:rPr>
                      <w:rFonts w:hint="default" w:ascii="Times New Roman" w:hAnsi="Times New Roman" w:eastAsia="宋体" w:cs="Times New Roman"/>
                      <w:b/>
                      <w:bCs/>
                      <w:highlight w:val="none"/>
                      <w:vertAlign w:val="baseline"/>
                      <w:lang w:val="en-US" w:eastAsia="zh-CN"/>
                    </w:rPr>
                  </w:pPr>
                  <w:r>
                    <w:rPr>
                      <w:rFonts w:hint="default" w:ascii="Times New Roman" w:hAnsi="Times New Roman" w:eastAsia="宋体" w:cs="Times New Roman"/>
                      <w:b/>
                      <w:bCs/>
                      <w:highlight w:val="none"/>
                      <w:vertAlign w:val="baseline"/>
                      <w:lang w:val="en-US" w:eastAsia="zh-CN"/>
                    </w:rPr>
                    <w:t>速率</w:t>
                  </w:r>
                </w:p>
                <w:p w14:paraId="2204C981">
                  <w:pPr>
                    <w:pStyle w:val="12"/>
                    <w:keepNext w:val="0"/>
                    <w:keepLines w:val="0"/>
                    <w:pageBreakBefore w:val="0"/>
                    <w:widowControl w:val="0"/>
                    <w:kinsoku/>
                    <w:wordWrap/>
                    <w:overflowPunct/>
                    <w:topLinePunct w:val="0"/>
                    <w:autoSpaceDE/>
                    <w:autoSpaceDN/>
                    <w:bidi w:val="0"/>
                    <w:adjustRightInd/>
                    <w:snapToGrid/>
                    <w:spacing w:after="0"/>
                    <w:ind w:left="0" w:leftChars="0" w:firstLine="0" w:firstLineChars="0"/>
                    <w:jc w:val="center"/>
                    <w:textAlignment w:val="auto"/>
                    <w:rPr>
                      <w:rFonts w:hint="default" w:ascii="Times New Roman" w:hAnsi="Times New Roman" w:eastAsia="宋体" w:cs="Times New Roman"/>
                      <w:b/>
                      <w:bCs/>
                      <w:kern w:val="2"/>
                      <w:sz w:val="21"/>
                      <w:szCs w:val="24"/>
                      <w:highlight w:val="none"/>
                      <w:vertAlign w:val="baseline"/>
                      <w:lang w:val="en-US" w:eastAsia="zh-CN" w:bidi="ar-SA"/>
                    </w:rPr>
                  </w:pPr>
                  <w:r>
                    <w:rPr>
                      <w:rFonts w:hint="default" w:ascii="Times New Roman" w:hAnsi="Times New Roman" w:eastAsia="宋体" w:cs="Times New Roman"/>
                      <w:b/>
                      <w:bCs/>
                      <w:highlight w:val="none"/>
                      <w:vertAlign w:val="baseline"/>
                      <w:lang w:val="en-US" w:eastAsia="zh-CN"/>
                    </w:rPr>
                    <w:t>kg/h</w:t>
                  </w:r>
                </w:p>
              </w:tc>
              <w:tc>
                <w:tcPr>
                  <w:tcW w:w="1307" w:type="dxa"/>
                  <w:noWrap w:val="0"/>
                  <w:vAlign w:val="center"/>
                </w:tcPr>
                <w:p w14:paraId="2B850445">
                  <w:pPr>
                    <w:pStyle w:val="12"/>
                    <w:keepNext w:val="0"/>
                    <w:keepLines w:val="0"/>
                    <w:pageBreakBefore w:val="0"/>
                    <w:widowControl w:val="0"/>
                    <w:kinsoku/>
                    <w:wordWrap/>
                    <w:overflowPunct/>
                    <w:topLinePunct w:val="0"/>
                    <w:autoSpaceDE/>
                    <w:autoSpaceDN/>
                    <w:bidi w:val="0"/>
                    <w:adjustRightInd/>
                    <w:snapToGrid/>
                    <w:spacing w:after="0"/>
                    <w:ind w:left="0" w:leftChars="0" w:firstLine="0" w:firstLineChars="0"/>
                    <w:jc w:val="center"/>
                    <w:textAlignment w:val="auto"/>
                    <w:rPr>
                      <w:rFonts w:hint="default" w:ascii="Times New Roman" w:hAnsi="Times New Roman" w:eastAsia="宋体" w:cs="Times New Roman"/>
                      <w:b/>
                      <w:bCs/>
                      <w:highlight w:val="none"/>
                      <w:vertAlign w:val="baseline"/>
                      <w:lang w:val="en-US" w:eastAsia="zh-CN"/>
                    </w:rPr>
                  </w:pPr>
                  <w:r>
                    <w:rPr>
                      <w:rFonts w:hint="default" w:ascii="Times New Roman" w:hAnsi="Times New Roman" w:eastAsia="宋体" w:cs="Times New Roman"/>
                      <w:b/>
                      <w:bCs/>
                      <w:highlight w:val="none"/>
                      <w:vertAlign w:val="baseline"/>
                      <w:lang w:val="en-US" w:eastAsia="zh-CN"/>
                    </w:rPr>
                    <w:t>排放量</w:t>
                  </w:r>
                </w:p>
                <w:p w14:paraId="7E88C1CC">
                  <w:pPr>
                    <w:pStyle w:val="12"/>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b/>
                      <w:bCs/>
                      <w:kern w:val="2"/>
                      <w:sz w:val="21"/>
                      <w:szCs w:val="24"/>
                      <w:highlight w:val="none"/>
                      <w:vertAlign w:val="baseline"/>
                      <w:lang w:val="en-US" w:eastAsia="zh-CN" w:bidi="ar-SA"/>
                    </w:rPr>
                  </w:pPr>
                  <w:r>
                    <w:rPr>
                      <w:rFonts w:hint="default" w:ascii="Times New Roman" w:hAnsi="Times New Roman" w:eastAsia="宋体" w:cs="Times New Roman"/>
                      <w:b/>
                      <w:bCs/>
                      <w:highlight w:val="none"/>
                      <w:vertAlign w:val="baseline"/>
                      <w:lang w:val="en-US" w:eastAsia="zh-CN"/>
                    </w:rPr>
                    <w:t>t/a</w:t>
                  </w:r>
                </w:p>
              </w:tc>
              <w:tc>
                <w:tcPr>
                  <w:tcW w:w="800" w:type="dxa"/>
                  <w:vMerge w:val="continue"/>
                  <w:tcBorders>
                    <w:right w:val="single" w:color="auto" w:sz="4" w:space="0"/>
                  </w:tcBorders>
                  <w:noWrap w:val="0"/>
                  <w:vAlign w:val="center"/>
                </w:tcPr>
                <w:p w14:paraId="62384E30">
                  <w:pPr>
                    <w:pStyle w:val="12"/>
                    <w:keepNext w:val="0"/>
                    <w:keepLines w:val="0"/>
                    <w:pageBreakBefore w:val="0"/>
                    <w:widowControl w:val="0"/>
                    <w:kinsoku/>
                    <w:wordWrap/>
                    <w:overflowPunct/>
                    <w:topLinePunct w:val="0"/>
                    <w:autoSpaceDE/>
                    <w:autoSpaceDN/>
                    <w:bidi w:val="0"/>
                    <w:adjustRightInd/>
                    <w:snapToGrid/>
                    <w:spacing w:after="0"/>
                    <w:ind w:left="0" w:leftChars="0" w:firstLine="0" w:firstLineChars="0"/>
                    <w:jc w:val="center"/>
                    <w:textAlignment w:val="auto"/>
                    <w:rPr>
                      <w:rFonts w:hint="default" w:ascii="Times New Roman" w:hAnsi="Times New Roman" w:eastAsia="宋体" w:cs="Times New Roman"/>
                      <w:highlight w:val="none"/>
                      <w:vertAlign w:val="baseline"/>
                      <w:lang w:val="en-US" w:eastAsia="zh-CN"/>
                    </w:rPr>
                  </w:pPr>
                </w:p>
              </w:tc>
            </w:tr>
            <w:tr w14:paraId="23A12C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31" w:type="dxa"/>
                  <w:tcBorders>
                    <w:left w:val="single" w:color="auto" w:sz="4" w:space="0"/>
                  </w:tcBorders>
                  <w:noWrap w:val="0"/>
                  <w:vAlign w:val="center"/>
                </w:tcPr>
                <w:p w14:paraId="32E47030">
                  <w:pPr>
                    <w:pStyle w:val="12"/>
                    <w:keepNext w:val="0"/>
                    <w:keepLines w:val="0"/>
                    <w:pageBreakBefore w:val="0"/>
                    <w:widowControl w:val="0"/>
                    <w:kinsoku/>
                    <w:wordWrap/>
                    <w:overflowPunct/>
                    <w:topLinePunct w:val="0"/>
                    <w:autoSpaceDE/>
                    <w:autoSpaceDN/>
                    <w:bidi w:val="0"/>
                    <w:adjustRightInd/>
                    <w:snapToGrid/>
                    <w:spacing w:after="0"/>
                    <w:ind w:left="0" w:leftChars="0" w:firstLine="0" w:firstLineChars="0"/>
                    <w:jc w:val="center"/>
                    <w:textAlignment w:val="auto"/>
                    <w:rPr>
                      <w:rFonts w:hint="default" w:ascii="Times New Roman" w:hAnsi="Times New Roman" w:eastAsia="宋体" w:cs="Times New Roman"/>
                      <w:highlight w:val="none"/>
                      <w:vertAlign w:val="baseline"/>
                      <w:lang w:val="en-US" w:eastAsia="zh-CN"/>
                    </w:rPr>
                  </w:pPr>
                  <w:r>
                    <w:rPr>
                      <w:rFonts w:hint="default" w:ascii="Times New Roman" w:hAnsi="Times New Roman" w:eastAsia="宋体" w:cs="Times New Roman"/>
                      <w:highlight w:val="none"/>
                      <w:vertAlign w:val="baseline"/>
                      <w:lang w:val="en-US" w:eastAsia="zh-CN"/>
                    </w:rPr>
                    <w:t>1</w:t>
                  </w:r>
                </w:p>
              </w:tc>
              <w:tc>
                <w:tcPr>
                  <w:tcW w:w="700" w:type="dxa"/>
                  <w:noWrap w:val="0"/>
                  <w:vAlign w:val="center"/>
                </w:tcPr>
                <w:p w14:paraId="23AE5629">
                  <w:pPr>
                    <w:pStyle w:val="12"/>
                    <w:keepNext w:val="0"/>
                    <w:keepLines w:val="0"/>
                    <w:pageBreakBefore w:val="0"/>
                    <w:widowControl w:val="0"/>
                    <w:kinsoku/>
                    <w:wordWrap/>
                    <w:overflowPunct/>
                    <w:topLinePunct w:val="0"/>
                    <w:autoSpaceDE/>
                    <w:autoSpaceDN/>
                    <w:bidi w:val="0"/>
                    <w:adjustRightInd/>
                    <w:snapToGrid/>
                    <w:spacing w:after="0"/>
                    <w:ind w:left="0" w:leftChars="0" w:firstLine="0" w:firstLineChars="0"/>
                    <w:jc w:val="center"/>
                    <w:textAlignment w:val="auto"/>
                    <w:rPr>
                      <w:rFonts w:hint="default" w:ascii="Times New Roman" w:hAnsi="Times New Roman" w:eastAsia="宋体" w:cs="Times New Roman"/>
                      <w:highlight w:val="none"/>
                      <w:vertAlign w:val="baseline"/>
                      <w:lang w:val="en-US" w:eastAsia="zh-CN"/>
                    </w:rPr>
                  </w:pPr>
                  <w:r>
                    <w:rPr>
                      <w:rFonts w:hint="default" w:ascii="Times New Roman" w:hAnsi="Times New Roman" w:eastAsia="宋体" w:cs="Times New Roman"/>
                      <w:highlight w:val="none"/>
                      <w:vertAlign w:val="baseline"/>
                      <w:lang w:val="en-US" w:eastAsia="zh-CN"/>
                    </w:rPr>
                    <w:t>TSP</w:t>
                  </w:r>
                </w:p>
              </w:tc>
              <w:tc>
                <w:tcPr>
                  <w:tcW w:w="972" w:type="dxa"/>
                  <w:vMerge w:val="restart"/>
                  <w:noWrap w:val="0"/>
                  <w:vAlign w:val="center"/>
                </w:tcPr>
                <w:p w14:paraId="390D8F89">
                  <w:pPr>
                    <w:pStyle w:val="12"/>
                    <w:keepNext w:val="0"/>
                    <w:keepLines w:val="0"/>
                    <w:pageBreakBefore w:val="0"/>
                    <w:widowControl w:val="0"/>
                    <w:kinsoku/>
                    <w:wordWrap/>
                    <w:overflowPunct/>
                    <w:topLinePunct w:val="0"/>
                    <w:autoSpaceDE/>
                    <w:autoSpaceDN/>
                    <w:bidi w:val="0"/>
                    <w:adjustRightInd/>
                    <w:snapToGrid/>
                    <w:spacing w:after="0"/>
                    <w:ind w:left="0" w:leftChars="0" w:firstLine="0" w:firstLineChars="0"/>
                    <w:jc w:val="center"/>
                    <w:textAlignment w:val="auto"/>
                    <w:rPr>
                      <w:rFonts w:hint="default" w:ascii="Times New Roman" w:hAnsi="Times New Roman" w:eastAsia="宋体" w:cs="Times New Roman"/>
                      <w:highlight w:val="none"/>
                      <w:vertAlign w:val="baseline"/>
                      <w:lang w:val="en-US" w:eastAsia="zh-CN"/>
                    </w:rPr>
                  </w:pPr>
                  <w:r>
                    <w:rPr>
                      <w:rFonts w:hint="default" w:ascii="Times New Roman" w:hAnsi="Times New Roman" w:eastAsia="宋体" w:cs="Times New Roman"/>
                      <w:highlight w:val="none"/>
                      <w:vertAlign w:val="baseline"/>
                      <w:lang w:val="en-US" w:eastAsia="zh-CN"/>
                    </w:rPr>
                    <w:t>6000</w:t>
                  </w:r>
                </w:p>
              </w:tc>
              <w:tc>
                <w:tcPr>
                  <w:tcW w:w="1371" w:type="dxa"/>
                  <w:noWrap w:val="0"/>
                  <w:vAlign w:val="center"/>
                </w:tcPr>
                <w:p w14:paraId="6E0A2652">
                  <w:pPr>
                    <w:keepNext w:val="0"/>
                    <w:keepLines w:val="0"/>
                    <w:widowControl/>
                    <w:suppressLineNumbers w:val="0"/>
                    <w:jc w:val="center"/>
                    <w:textAlignment w:val="center"/>
                    <w:rPr>
                      <w:rFonts w:hint="default" w:ascii="Times New Roman" w:hAnsi="Times New Roman" w:eastAsia="宋体" w:cs="Times New Roman"/>
                      <w:color w:val="000000"/>
                      <w:kern w:val="0"/>
                      <w:sz w:val="22"/>
                      <w:szCs w:val="22"/>
                      <w:u w:val="none"/>
                      <w:vertAlign w:val="baseline"/>
                      <w:lang w:val="en-US" w:eastAsia="zh-CN" w:bidi="ar"/>
                    </w:rPr>
                  </w:pPr>
                  <w:r>
                    <w:rPr>
                      <w:rFonts w:hint="default" w:ascii="Times New Roman" w:hAnsi="Times New Roman" w:eastAsia="宋体" w:cs="Times New Roman"/>
                      <w:i w:val="0"/>
                      <w:iCs w:val="0"/>
                      <w:color w:val="000000"/>
                      <w:kern w:val="0"/>
                      <w:sz w:val="22"/>
                      <w:szCs w:val="22"/>
                      <w:u w:val="none"/>
                      <w:lang w:val="en-US" w:eastAsia="zh-CN" w:bidi="ar"/>
                    </w:rPr>
                    <w:t>0.31</w:t>
                  </w:r>
                </w:p>
              </w:tc>
              <w:tc>
                <w:tcPr>
                  <w:tcW w:w="1143" w:type="dxa"/>
                  <w:noWrap w:val="0"/>
                  <w:vAlign w:val="center"/>
                </w:tcPr>
                <w:p w14:paraId="28615205">
                  <w:pPr>
                    <w:keepNext w:val="0"/>
                    <w:keepLines w:val="0"/>
                    <w:widowControl/>
                    <w:suppressLineNumbers w:val="0"/>
                    <w:jc w:val="center"/>
                    <w:textAlignment w:val="center"/>
                    <w:rPr>
                      <w:rFonts w:hint="default" w:ascii="Times New Roman" w:hAnsi="Times New Roman" w:eastAsia="宋体" w:cs="Times New Roman"/>
                      <w:kern w:val="2"/>
                      <w:sz w:val="21"/>
                      <w:szCs w:val="24"/>
                      <w:highlight w:val="none"/>
                      <w:vertAlign w:val="baseline"/>
                      <w:lang w:val="en-US" w:eastAsia="zh-CN" w:bidi="ar-SA"/>
                    </w:rPr>
                  </w:pPr>
                  <w:r>
                    <w:rPr>
                      <w:rFonts w:hint="default" w:ascii="Times New Roman" w:hAnsi="Times New Roman" w:eastAsia="宋体" w:cs="Times New Roman"/>
                      <w:i w:val="0"/>
                      <w:iCs w:val="0"/>
                      <w:color w:val="000000"/>
                      <w:kern w:val="0"/>
                      <w:sz w:val="22"/>
                      <w:szCs w:val="22"/>
                      <w:u w:val="none"/>
                      <w:lang w:val="en-US" w:eastAsia="zh-CN" w:bidi="ar"/>
                    </w:rPr>
                    <w:t>3.4</w:t>
                  </w:r>
                  <w:r>
                    <w:rPr>
                      <w:rFonts w:hint="eastAsia" w:ascii="Times New Roman" w:hAnsi="Times New Roman" w:cs="Times New Roman"/>
                      <w:i w:val="0"/>
                      <w:iCs w:val="0"/>
                      <w:color w:val="000000"/>
                      <w:kern w:val="0"/>
                      <w:sz w:val="22"/>
                      <w:szCs w:val="22"/>
                      <w:u w:val="none"/>
                      <w:lang w:val="en-US" w:eastAsia="zh-CN" w:bidi="ar"/>
                    </w:rPr>
                    <w:t>2</w:t>
                  </w:r>
                </w:p>
              </w:tc>
              <w:tc>
                <w:tcPr>
                  <w:tcW w:w="1086" w:type="dxa"/>
                  <w:noWrap w:val="0"/>
                  <w:vAlign w:val="center"/>
                </w:tcPr>
                <w:p w14:paraId="0AE81CD6">
                  <w:pPr>
                    <w:keepNext w:val="0"/>
                    <w:keepLines w:val="0"/>
                    <w:widowControl/>
                    <w:suppressLineNumbers w:val="0"/>
                    <w:jc w:val="center"/>
                    <w:textAlignment w:val="center"/>
                    <w:rPr>
                      <w:rFonts w:hint="default" w:ascii="Times New Roman" w:hAnsi="Times New Roman" w:eastAsia="宋体" w:cs="Times New Roman"/>
                      <w:kern w:val="2"/>
                      <w:sz w:val="21"/>
                      <w:szCs w:val="24"/>
                      <w:highlight w:val="none"/>
                      <w:vertAlign w:val="baseline"/>
                      <w:lang w:val="en-US" w:eastAsia="zh-CN" w:bidi="ar-SA"/>
                    </w:rPr>
                  </w:pPr>
                  <w:r>
                    <w:rPr>
                      <w:rFonts w:hint="default" w:ascii="Times New Roman" w:hAnsi="Times New Roman" w:eastAsia="宋体" w:cs="Times New Roman"/>
                      <w:i w:val="0"/>
                      <w:iCs w:val="0"/>
                      <w:color w:val="000000"/>
                      <w:kern w:val="0"/>
                      <w:sz w:val="22"/>
                      <w:szCs w:val="22"/>
                      <w:u w:val="none"/>
                      <w:lang w:val="en-US" w:eastAsia="zh-CN" w:bidi="ar"/>
                    </w:rPr>
                    <w:t>0.0205</w:t>
                  </w:r>
                </w:p>
              </w:tc>
              <w:tc>
                <w:tcPr>
                  <w:tcW w:w="1307" w:type="dxa"/>
                  <w:noWrap w:val="0"/>
                  <w:vAlign w:val="center"/>
                </w:tcPr>
                <w:p w14:paraId="0CE4E9DF">
                  <w:pPr>
                    <w:keepNext w:val="0"/>
                    <w:keepLines w:val="0"/>
                    <w:widowControl/>
                    <w:suppressLineNumbers w:val="0"/>
                    <w:jc w:val="center"/>
                    <w:textAlignment w:val="center"/>
                    <w:rPr>
                      <w:rFonts w:hint="default" w:ascii="Times New Roman" w:hAnsi="Times New Roman" w:eastAsia="宋体" w:cs="Times New Roman"/>
                      <w:kern w:val="2"/>
                      <w:sz w:val="21"/>
                      <w:szCs w:val="24"/>
                      <w:highlight w:val="none"/>
                      <w:vertAlign w:val="baseli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0.0031</w:t>
                  </w:r>
                </w:p>
              </w:tc>
              <w:tc>
                <w:tcPr>
                  <w:tcW w:w="800" w:type="dxa"/>
                  <w:tcBorders>
                    <w:right w:val="single" w:color="auto" w:sz="4" w:space="0"/>
                  </w:tcBorders>
                  <w:noWrap w:val="0"/>
                  <w:vAlign w:val="center"/>
                </w:tcPr>
                <w:p w14:paraId="3792F92A">
                  <w:pPr>
                    <w:pStyle w:val="12"/>
                    <w:keepNext w:val="0"/>
                    <w:keepLines w:val="0"/>
                    <w:pageBreakBefore w:val="0"/>
                    <w:widowControl w:val="0"/>
                    <w:kinsoku/>
                    <w:wordWrap/>
                    <w:overflowPunct/>
                    <w:topLinePunct w:val="0"/>
                    <w:autoSpaceDE/>
                    <w:autoSpaceDN/>
                    <w:bidi w:val="0"/>
                    <w:adjustRightInd/>
                    <w:snapToGrid/>
                    <w:spacing w:after="0"/>
                    <w:ind w:left="0" w:leftChars="0" w:firstLine="0" w:firstLineChars="0"/>
                    <w:jc w:val="center"/>
                    <w:textAlignment w:val="auto"/>
                    <w:rPr>
                      <w:rFonts w:hint="default" w:ascii="Times New Roman" w:hAnsi="Times New Roman" w:eastAsia="宋体" w:cs="Times New Roman"/>
                      <w:kern w:val="2"/>
                      <w:sz w:val="21"/>
                      <w:szCs w:val="24"/>
                      <w:highlight w:val="none"/>
                      <w:vertAlign w:val="baseline"/>
                      <w:lang w:val="en-US" w:eastAsia="zh-CN" w:bidi="ar-SA"/>
                    </w:rPr>
                  </w:pPr>
                  <w:r>
                    <w:rPr>
                      <w:rFonts w:hint="default" w:ascii="Times New Roman" w:hAnsi="Times New Roman" w:eastAsia="宋体" w:cs="Times New Roman"/>
                      <w:highlight w:val="none"/>
                      <w:vertAlign w:val="baseline"/>
                      <w:lang w:val="en-US" w:eastAsia="zh-CN"/>
                    </w:rPr>
                    <w:t>99</w:t>
                  </w:r>
                </w:p>
              </w:tc>
            </w:tr>
            <w:tr w14:paraId="7031042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31" w:type="dxa"/>
                  <w:tcBorders>
                    <w:left w:val="single" w:color="auto" w:sz="4" w:space="0"/>
                  </w:tcBorders>
                  <w:noWrap w:val="0"/>
                  <w:vAlign w:val="center"/>
                </w:tcPr>
                <w:p w14:paraId="15F2C4F8">
                  <w:pPr>
                    <w:pStyle w:val="12"/>
                    <w:keepNext w:val="0"/>
                    <w:keepLines w:val="0"/>
                    <w:pageBreakBefore w:val="0"/>
                    <w:widowControl w:val="0"/>
                    <w:kinsoku/>
                    <w:wordWrap/>
                    <w:overflowPunct/>
                    <w:topLinePunct w:val="0"/>
                    <w:autoSpaceDE/>
                    <w:autoSpaceDN/>
                    <w:bidi w:val="0"/>
                    <w:adjustRightInd/>
                    <w:snapToGrid/>
                    <w:spacing w:after="0"/>
                    <w:ind w:left="0" w:leftChars="0" w:firstLine="0" w:firstLineChars="0"/>
                    <w:jc w:val="center"/>
                    <w:textAlignment w:val="auto"/>
                    <w:rPr>
                      <w:rFonts w:hint="default" w:ascii="Times New Roman" w:hAnsi="Times New Roman" w:eastAsia="宋体" w:cs="Times New Roman"/>
                      <w:highlight w:val="none"/>
                      <w:vertAlign w:val="baseline"/>
                      <w:lang w:val="en-US" w:eastAsia="zh-CN"/>
                    </w:rPr>
                  </w:pPr>
                  <w:r>
                    <w:rPr>
                      <w:rFonts w:hint="default" w:ascii="Times New Roman" w:hAnsi="Times New Roman" w:eastAsia="宋体" w:cs="Times New Roman"/>
                      <w:highlight w:val="none"/>
                      <w:vertAlign w:val="baseline"/>
                      <w:lang w:val="en-US" w:eastAsia="zh-CN"/>
                    </w:rPr>
                    <w:t>2</w:t>
                  </w:r>
                </w:p>
              </w:tc>
              <w:tc>
                <w:tcPr>
                  <w:tcW w:w="700" w:type="dxa"/>
                  <w:noWrap w:val="0"/>
                  <w:vAlign w:val="center"/>
                </w:tcPr>
                <w:p w14:paraId="37CC9C8A">
                  <w:pPr>
                    <w:pStyle w:val="12"/>
                    <w:keepNext w:val="0"/>
                    <w:keepLines w:val="0"/>
                    <w:pageBreakBefore w:val="0"/>
                    <w:widowControl w:val="0"/>
                    <w:kinsoku/>
                    <w:wordWrap/>
                    <w:overflowPunct/>
                    <w:topLinePunct w:val="0"/>
                    <w:autoSpaceDE/>
                    <w:autoSpaceDN/>
                    <w:bidi w:val="0"/>
                    <w:adjustRightInd/>
                    <w:snapToGrid/>
                    <w:spacing w:after="0"/>
                    <w:ind w:left="0" w:leftChars="0" w:firstLine="0" w:firstLineChars="0"/>
                    <w:jc w:val="center"/>
                    <w:textAlignment w:val="auto"/>
                    <w:rPr>
                      <w:rFonts w:hint="default" w:ascii="Times New Roman" w:hAnsi="Times New Roman" w:eastAsia="宋体" w:cs="Times New Roman"/>
                      <w:highlight w:val="none"/>
                      <w:vertAlign w:val="baseline"/>
                      <w:lang w:val="en-US" w:eastAsia="zh-CN"/>
                    </w:rPr>
                  </w:pPr>
                  <w:r>
                    <w:rPr>
                      <w:rFonts w:hint="default" w:ascii="Times New Roman" w:hAnsi="Times New Roman" w:eastAsia="宋体" w:cs="Times New Roman"/>
                      <w:highlight w:val="none"/>
                      <w:vertAlign w:val="baseline"/>
                      <w:lang w:val="en-US" w:eastAsia="zh-CN"/>
                    </w:rPr>
                    <w:t>SO</w:t>
                  </w:r>
                  <w:r>
                    <w:rPr>
                      <w:rFonts w:hint="default" w:ascii="Times New Roman" w:hAnsi="Times New Roman" w:eastAsia="宋体" w:cs="Times New Roman"/>
                      <w:highlight w:val="none"/>
                      <w:vertAlign w:val="subscript"/>
                      <w:lang w:val="en-US" w:eastAsia="zh-CN"/>
                    </w:rPr>
                    <w:t>2</w:t>
                  </w:r>
                </w:p>
              </w:tc>
              <w:tc>
                <w:tcPr>
                  <w:tcW w:w="972" w:type="dxa"/>
                  <w:vMerge w:val="continue"/>
                  <w:noWrap w:val="0"/>
                  <w:vAlign w:val="center"/>
                </w:tcPr>
                <w:p w14:paraId="32D22B4E">
                  <w:pPr>
                    <w:pStyle w:val="12"/>
                    <w:keepNext w:val="0"/>
                    <w:keepLines w:val="0"/>
                    <w:pageBreakBefore w:val="0"/>
                    <w:widowControl w:val="0"/>
                    <w:kinsoku/>
                    <w:wordWrap/>
                    <w:overflowPunct/>
                    <w:topLinePunct w:val="0"/>
                    <w:autoSpaceDE/>
                    <w:autoSpaceDN/>
                    <w:bidi w:val="0"/>
                    <w:adjustRightInd/>
                    <w:snapToGrid/>
                    <w:spacing w:after="0"/>
                    <w:ind w:left="0" w:leftChars="0" w:firstLine="0" w:firstLineChars="0"/>
                    <w:jc w:val="center"/>
                    <w:textAlignment w:val="auto"/>
                    <w:rPr>
                      <w:rFonts w:hint="default" w:ascii="Times New Roman" w:hAnsi="Times New Roman" w:eastAsia="宋体" w:cs="Times New Roman"/>
                      <w:highlight w:val="none"/>
                      <w:vertAlign w:val="baseline"/>
                      <w:lang w:val="en-US" w:eastAsia="zh-CN"/>
                    </w:rPr>
                  </w:pPr>
                </w:p>
              </w:tc>
              <w:tc>
                <w:tcPr>
                  <w:tcW w:w="1371" w:type="dxa"/>
                  <w:noWrap w:val="0"/>
                  <w:vAlign w:val="center"/>
                </w:tcPr>
                <w:p w14:paraId="2AC14CDA">
                  <w:pPr>
                    <w:keepNext w:val="0"/>
                    <w:keepLines w:val="0"/>
                    <w:widowControl/>
                    <w:suppressLineNumbers w:val="0"/>
                    <w:jc w:val="center"/>
                    <w:textAlignment w:val="center"/>
                    <w:rPr>
                      <w:rFonts w:hint="default" w:ascii="Times New Roman" w:hAnsi="Times New Roman" w:eastAsia="宋体" w:cs="Times New Roman"/>
                      <w:color w:val="000000"/>
                      <w:kern w:val="0"/>
                      <w:sz w:val="22"/>
                      <w:szCs w:val="22"/>
                      <w:u w:val="none"/>
                      <w:vertAlign w:val="baseline"/>
                      <w:lang w:val="en-US" w:eastAsia="zh-CN" w:bidi="ar"/>
                    </w:rPr>
                  </w:pPr>
                  <w:r>
                    <w:rPr>
                      <w:rFonts w:hint="default" w:ascii="Times New Roman" w:hAnsi="Times New Roman" w:eastAsia="宋体" w:cs="Times New Roman"/>
                      <w:i w:val="0"/>
                      <w:iCs w:val="0"/>
                      <w:color w:val="000000"/>
                      <w:kern w:val="0"/>
                      <w:sz w:val="22"/>
                      <w:szCs w:val="22"/>
                      <w:u w:val="none"/>
                      <w:lang w:val="en-US" w:eastAsia="zh-CN" w:bidi="ar"/>
                    </w:rPr>
                    <w:t>0.01</w:t>
                  </w:r>
                </w:p>
              </w:tc>
              <w:tc>
                <w:tcPr>
                  <w:tcW w:w="1143" w:type="dxa"/>
                  <w:noWrap w:val="0"/>
                  <w:vAlign w:val="center"/>
                </w:tcPr>
                <w:p w14:paraId="432D97E8">
                  <w:pPr>
                    <w:keepNext w:val="0"/>
                    <w:keepLines w:val="0"/>
                    <w:widowControl/>
                    <w:suppressLineNumbers w:val="0"/>
                    <w:jc w:val="center"/>
                    <w:textAlignment w:val="center"/>
                    <w:rPr>
                      <w:rFonts w:hint="default" w:ascii="Times New Roman" w:hAnsi="Times New Roman" w:eastAsia="宋体" w:cs="Times New Roman"/>
                      <w:kern w:val="2"/>
                      <w:sz w:val="21"/>
                      <w:szCs w:val="24"/>
                      <w:highlight w:val="none"/>
                      <w:vertAlign w:val="baseline"/>
                      <w:lang w:val="en-US" w:eastAsia="zh-CN" w:bidi="ar-SA"/>
                    </w:rPr>
                  </w:pPr>
                  <w:r>
                    <w:rPr>
                      <w:rFonts w:hint="default" w:ascii="Times New Roman" w:hAnsi="Times New Roman" w:eastAsia="宋体" w:cs="Times New Roman"/>
                      <w:i w:val="0"/>
                      <w:iCs w:val="0"/>
                      <w:color w:val="000000"/>
                      <w:kern w:val="0"/>
                      <w:sz w:val="22"/>
                      <w:szCs w:val="22"/>
                      <w:u w:val="none"/>
                      <w:lang w:val="en-US" w:eastAsia="zh-CN" w:bidi="ar"/>
                    </w:rPr>
                    <w:t>2.2</w:t>
                  </w:r>
                  <w:r>
                    <w:rPr>
                      <w:rFonts w:hint="eastAsia" w:ascii="Times New Roman" w:hAnsi="Times New Roman" w:cs="Times New Roman"/>
                      <w:i w:val="0"/>
                      <w:iCs w:val="0"/>
                      <w:color w:val="000000"/>
                      <w:kern w:val="0"/>
                      <w:sz w:val="22"/>
                      <w:szCs w:val="22"/>
                      <w:u w:val="none"/>
                      <w:lang w:val="en-US" w:eastAsia="zh-CN" w:bidi="ar"/>
                    </w:rPr>
                    <w:t>2</w:t>
                  </w:r>
                </w:p>
              </w:tc>
              <w:tc>
                <w:tcPr>
                  <w:tcW w:w="1086" w:type="dxa"/>
                  <w:noWrap w:val="0"/>
                  <w:vAlign w:val="center"/>
                </w:tcPr>
                <w:p w14:paraId="6393E134">
                  <w:pPr>
                    <w:keepNext w:val="0"/>
                    <w:keepLines w:val="0"/>
                    <w:widowControl/>
                    <w:suppressLineNumbers w:val="0"/>
                    <w:jc w:val="center"/>
                    <w:textAlignment w:val="center"/>
                    <w:rPr>
                      <w:rFonts w:hint="default" w:ascii="Times New Roman" w:hAnsi="Times New Roman" w:eastAsia="宋体" w:cs="Times New Roman"/>
                      <w:kern w:val="2"/>
                      <w:sz w:val="21"/>
                      <w:szCs w:val="24"/>
                      <w:highlight w:val="none"/>
                      <w:vertAlign w:val="baseline"/>
                      <w:lang w:val="en-US" w:eastAsia="zh-CN" w:bidi="ar-SA"/>
                    </w:rPr>
                  </w:pPr>
                  <w:r>
                    <w:rPr>
                      <w:rFonts w:hint="default" w:ascii="Times New Roman" w:hAnsi="Times New Roman" w:eastAsia="宋体" w:cs="Times New Roman"/>
                      <w:i w:val="0"/>
                      <w:iCs w:val="0"/>
                      <w:color w:val="000000"/>
                      <w:kern w:val="0"/>
                      <w:sz w:val="22"/>
                      <w:szCs w:val="22"/>
                      <w:u w:val="none"/>
                      <w:lang w:val="en-US" w:eastAsia="zh-CN" w:bidi="ar"/>
                    </w:rPr>
                    <w:t>0.0133</w:t>
                  </w:r>
                </w:p>
              </w:tc>
              <w:tc>
                <w:tcPr>
                  <w:tcW w:w="1307" w:type="dxa"/>
                  <w:noWrap w:val="0"/>
                  <w:vAlign w:val="center"/>
                </w:tcPr>
                <w:p w14:paraId="362BAA0B">
                  <w:pPr>
                    <w:keepNext w:val="0"/>
                    <w:keepLines w:val="0"/>
                    <w:widowControl/>
                    <w:suppressLineNumbers w:val="0"/>
                    <w:jc w:val="center"/>
                    <w:textAlignment w:val="center"/>
                    <w:rPr>
                      <w:rFonts w:hint="default" w:ascii="Times New Roman" w:hAnsi="Times New Roman" w:eastAsia="宋体" w:cs="Times New Roman"/>
                      <w:kern w:val="2"/>
                      <w:sz w:val="21"/>
                      <w:szCs w:val="24"/>
                      <w:highlight w:val="none"/>
                      <w:vertAlign w:val="baseli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0.0020</w:t>
                  </w:r>
                </w:p>
              </w:tc>
              <w:tc>
                <w:tcPr>
                  <w:tcW w:w="800" w:type="dxa"/>
                  <w:tcBorders>
                    <w:right w:val="single" w:color="auto" w:sz="4" w:space="0"/>
                  </w:tcBorders>
                  <w:noWrap w:val="0"/>
                  <w:vAlign w:val="center"/>
                </w:tcPr>
                <w:p w14:paraId="72504E82">
                  <w:pPr>
                    <w:pStyle w:val="12"/>
                    <w:keepNext w:val="0"/>
                    <w:keepLines w:val="0"/>
                    <w:pageBreakBefore w:val="0"/>
                    <w:widowControl w:val="0"/>
                    <w:kinsoku/>
                    <w:wordWrap/>
                    <w:overflowPunct/>
                    <w:topLinePunct w:val="0"/>
                    <w:autoSpaceDE/>
                    <w:autoSpaceDN/>
                    <w:bidi w:val="0"/>
                    <w:adjustRightInd/>
                    <w:snapToGrid/>
                    <w:spacing w:after="0"/>
                    <w:ind w:left="0" w:leftChars="0" w:firstLine="0" w:firstLineChars="0"/>
                    <w:jc w:val="center"/>
                    <w:textAlignment w:val="auto"/>
                    <w:rPr>
                      <w:rFonts w:hint="default" w:ascii="Times New Roman" w:hAnsi="Times New Roman" w:eastAsia="宋体" w:cs="Times New Roman"/>
                      <w:kern w:val="2"/>
                      <w:sz w:val="21"/>
                      <w:szCs w:val="24"/>
                      <w:highlight w:val="none"/>
                      <w:vertAlign w:val="baseline"/>
                      <w:lang w:val="en-US" w:eastAsia="zh-CN" w:bidi="ar-SA"/>
                    </w:rPr>
                  </w:pPr>
                  <w:r>
                    <w:rPr>
                      <w:rFonts w:hint="default" w:ascii="Times New Roman" w:hAnsi="Times New Roman" w:eastAsia="宋体" w:cs="Times New Roman"/>
                      <w:highlight w:val="none"/>
                      <w:vertAlign w:val="baseline"/>
                      <w:lang w:val="en-US" w:eastAsia="zh-CN"/>
                    </w:rPr>
                    <w:t>80</w:t>
                  </w:r>
                </w:p>
              </w:tc>
            </w:tr>
            <w:tr w14:paraId="028F2BC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31" w:type="dxa"/>
                  <w:tcBorders>
                    <w:left w:val="single" w:color="auto" w:sz="4" w:space="0"/>
                  </w:tcBorders>
                  <w:noWrap w:val="0"/>
                  <w:vAlign w:val="center"/>
                </w:tcPr>
                <w:p w14:paraId="011A41B1">
                  <w:pPr>
                    <w:pStyle w:val="12"/>
                    <w:keepNext w:val="0"/>
                    <w:keepLines w:val="0"/>
                    <w:pageBreakBefore w:val="0"/>
                    <w:widowControl w:val="0"/>
                    <w:kinsoku/>
                    <w:wordWrap/>
                    <w:overflowPunct/>
                    <w:topLinePunct w:val="0"/>
                    <w:autoSpaceDE/>
                    <w:autoSpaceDN/>
                    <w:bidi w:val="0"/>
                    <w:adjustRightInd/>
                    <w:snapToGrid/>
                    <w:spacing w:after="0"/>
                    <w:ind w:left="0" w:leftChars="0" w:firstLine="0" w:firstLineChars="0"/>
                    <w:jc w:val="center"/>
                    <w:textAlignment w:val="auto"/>
                    <w:rPr>
                      <w:rFonts w:hint="default" w:ascii="Times New Roman" w:hAnsi="Times New Roman" w:eastAsia="宋体" w:cs="Times New Roman"/>
                      <w:highlight w:val="none"/>
                      <w:vertAlign w:val="baseline"/>
                      <w:lang w:val="en-US" w:eastAsia="zh-CN"/>
                    </w:rPr>
                  </w:pPr>
                  <w:r>
                    <w:rPr>
                      <w:rFonts w:hint="default" w:ascii="Times New Roman" w:hAnsi="Times New Roman" w:eastAsia="宋体" w:cs="Times New Roman"/>
                      <w:highlight w:val="none"/>
                      <w:vertAlign w:val="baseline"/>
                      <w:lang w:val="en-US" w:eastAsia="zh-CN"/>
                    </w:rPr>
                    <w:t>3</w:t>
                  </w:r>
                </w:p>
              </w:tc>
              <w:tc>
                <w:tcPr>
                  <w:tcW w:w="700" w:type="dxa"/>
                  <w:noWrap w:val="0"/>
                  <w:vAlign w:val="center"/>
                </w:tcPr>
                <w:p w14:paraId="4F4A4116">
                  <w:pPr>
                    <w:pStyle w:val="12"/>
                    <w:keepNext w:val="0"/>
                    <w:keepLines w:val="0"/>
                    <w:pageBreakBefore w:val="0"/>
                    <w:widowControl w:val="0"/>
                    <w:kinsoku/>
                    <w:wordWrap/>
                    <w:overflowPunct/>
                    <w:topLinePunct w:val="0"/>
                    <w:autoSpaceDE/>
                    <w:autoSpaceDN/>
                    <w:bidi w:val="0"/>
                    <w:adjustRightInd/>
                    <w:snapToGrid/>
                    <w:spacing w:after="0"/>
                    <w:ind w:left="0" w:leftChars="0" w:firstLine="0" w:firstLineChars="0"/>
                    <w:jc w:val="center"/>
                    <w:textAlignment w:val="auto"/>
                    <w:rPr>
                      <w:rFonts w:hint="default" w:ascii="Times New Roman" w:hAnsi="Times New Roman" w:eastAsia="宋体" w:cs="Times New Roman"/>
                      <w:highlight w:val="none"/>
                      <w:vertAlign w:val="baseline"/>
                      <w:lang w:val="en-US" w:eastAsia="zh-CN"/>
                    </w:rPr>
                  </w:pPr>
                  <w:r>
                    <w:rPr>
                      <w:rFonts w:hint="default" w:ascii="Times New Roman" w:hAnsi="Times New Roman" w:eastAsia="宋体" w:cs="Times New Roman"/>
                      <w:highlight w:val="none"/>
                      <w:vertAlign w:val="baseline"/>
                      <w:lang w:val="en-US" w:eastAsia="zh-CN"/>
                    </w:rPr>
                    <w:t>NO</w:t>
                  </w:r>
                  <w:r>
                    <w:rPr>
                      <w:rFonts w:hint="default" w:ascii="Times New Roman" w:hAnsi="Times New Roman" w:eastAsia="宋体" w:cs="Times New Roman"/>
                      <w:highlight w:val="none"/>
                      <w:vertAlign w:val="subscript"/>
                      <w:lang w:val="en-US" w:eastAsia="zh-CN"/>
                    </w:rPr>
                    <w:t>X</w:t>
                  </w:r>
                </w:p>
              </w:tc>
              <w:tc>
                <w:tcPr>
                  <w:tcW w:w="972" w:type="dxa"/>
                  <w:vMerge w:val="continue"/>
                  <w:noWrap w:val="0"/>
                  <w:vAlign w:val="center"/>
                </w:tcPr>
                <w:p w14:paraId="001B6A84">
                  <w:pPr>
                    <w:pStyle w:val="12"/>
                    <w:keepNext w:val="0"/>
                    <w:keepLines w:val="0"/>
                    <w:pageBreakBefore w:val="0"/>
                    <w:widowControl w:val="0"/>
                    <w:kinsoku/>
                    <w:wordWrap/>
                    <w:overflowPunct/>
                    <w:topLinePunct w:val="0"/>
                    <w:autoSpaceDE/>
                    <w:autoSpaceDN/>
                    <w:bidi w:val="0"/>
                    <w:adjustRightInd/>
                    <w:snapToGrid/>
                    <w:spacing w:after="0"/>
                    <w:ind w:left="0" w:leftChars="0" w:firstLine="0" w:firstLineChars="0"/>
                    <w:jc w:val="center"/>
                    <w:textAlignment w:val="auto"/>
                    <w:rPr>
                      <w:rFonts w:hint="default" w:ascii="Times New Roman" w:hAnsi="Times New Roman" w:eastAsia="宋体" w:cs="Times New Roman"/>
                      <w:highlight w:val="none"/>
                      <w:vertAlign w:val="baseline"/>
                      <w:lang w:val="en-US" w:eastAsia="zh-CN"/>
                    </w:rPr>
                  </w:pPr>
                </w:p>
              </w:tc>
              <w:tc>
                <w:tcPr>
                  <w:tcW w:w="1371" w:type="dxa"/>
                  <w:noWrap w:val="0"/>
                  <w:vAlign w:val="center"/>
                </w:tcPr>
                <w:p w14:paraId="6670CCEA">
                  <w:pPr>
                    <w:keepNext w:val="0"/>
                    <w:keepLines w:val="0"/>
                    <w:widowControl/>
                    <w:suppressLineNumbers w:val="0"/>
                    <w:jc w:val="center"/>
                    <w:textAlignment w:val="center"/>
                    <w:rPr>
                      <w:rFonts w:hint="default" w:ascii="Times New Roman" w:hAnsi="Times New Roman" w:eastAsia="宋体" w:cs="Times New Roman"/>
                      <w:color w:val="000000"/>
                      <w:kern w:val="0"/>
                      <w:sz w:val="22"/>
                      <w:szCs w:val="22"/>
                      <w:u w:val="none"/>
                      <w:vertAlign w:val="baseline"/>
                      <w:lang w:val="en-US" w:eastAsia="zh-CN" w:bidi="ar"/>
                    </w:rPr>
                  </w:pPr>
                  <w:r>
                    <w:rPr>
                      <w:rFonts w:hint="default" w:ascii="Times New Roman" w:hAnsi="Times New Roman" w:eastAsia="宋体" w:cs="Times New Roman"/>
                      <w:i w:val="0"/>
                      <w:iCs w:val="0"/>
                      <w:color w:val="000000"/>
                      <w:kern w:val="0"/>
                      <w:sz w:val="22"/>
                      <w:szCs w:val="22"/>
                      <w:u w:val="none"/>
                      <w:lang w:val="en-US" w:eastAsia="zh-CN" w:bidi="ar"/>
                    </w:rPr>
                    <w:t>0.0599</w:t>
                  </w:r>
                </w:p>
              </w:tc>
              <w:tc>
                <w:tcPr>
                  <w:tcW w:w="1143" w:type="dxa"/>
                  <w:noWrap w:val="0"/>
                  <w:vAlign w:val="center"/>
                </w:tcPr>
                <w:p w14:paraId="68E5519F">
                  <w:pPr>
                    <w:keepNext w:val="0"/>
                    <w:keepLines w:val="0"/>
                    <w:widowControl/>
                    <w:suppressLineNumbers w:val="0"/>
                    <w:jc w:val="center"/>
                    <w:textAlignment w:val="center"/>
                    <w:rPr>
                      <w:rFonts w:hint="default" w:ascii="Times New Roman" w:hAnsi="Times New Roman" w:eastAsia="宋体" w:cs="Times New Roman"/>
                      <w:kern w:val="2"/>
                      <w:sz w:val="21"/>
                      <w:szCs w:val="24"/>
                      <w:highlight w:val="none"/>
                      <w:vertAlign w:val="baseline"/>
                      <w:lang w:val="en-US" w:eastAsia="zh-CN" w:bidi="ar-SA"/>
                    </w:rPr>
                  </w:pPr>
                  <w:r>
                    <w:rPr>
                      <w:rFonts w:hint="default" w:ascii="Times New Roman" w:hAnsi="Times New Roman" w:eastAsia="宋体" w:cs="Times New Roman"/>
                      <w:i w:val="0"/>
                      <w:iCs w:val="0"/>
                      <w:color w:val="000000"/>
                      <w:kern w:val="0"/>
                      <w:sz w:val="22"/>
                      <w:szCs w:val="22"/>
                      <w:u w:val="none"/>
                      <w:lang w:val="en-US" w:eastAsia="zh-CN" w:bidi="ar"/>
                    </w:rPr>
                    <w:t>66.6</w:t>
                  </w:r>
                </w:p>
              </w:tc>
              <w:tc>
                <w:tcPr>
                  <w:tcW w:w="1086" w:type="dxa"/>
                  <w:noWrap w:val="0"/>
                  <w:vAlign w:val="center"/>
                </w:tcPr>
                <w:p w14:paraId="1DF7741E">
                  <w:pPr>
                    <w:keepNext w:val="0"/>
                    <w:keepLines w:val="0"/>
                    <w:widowControl/>
                    <w:suppressLineNumbers w:val="0"/>
                    <w:jc w:val="center"/>
                    <w:textAlignment w:val="center"/>
                    <w:rPr>
                      <w:rFonts w:hint="default" w:ascii="Times New Roman" w:hAnsi="Times New Roman" w:eastAsia="宋体" w:cs="Times New Roman"/>
                      <w:kern w:val="2"/>
                      <w:sz w:val="21"/>
                      <w:szCs w:val="24"/>
                      <w:highlight w:val="none"/>
                      <w:vertAlign w:val="baseline"/>
                      <w:lang w:val="en-US" w:eastAsia="zh-CN" w:bidi="ar-SA"/>
                    </w:rPr>
                  </w:pPr>
                  <w:r>
                    <w:rPr>
                      <w:rFonts w:hint="default" w:ascii="Times New Roman" w:hAnsi="Times New Roman" w:eastAsia="宋体" w:cs="Times New Roman"/>
                      <w:i w:val="0"/>
                      <w:iCs w:val="0"/>
                      <w:color w:val="000000"/>
                      <w:kern w:val="0"/>
                      <w:sz w:val="22"/>
                      <w:szCs w:val="22"/>
                      <w:u w:val="none"/>
                      <w:lang w:val="en-US" w:eastAsia="zh-CN" w:bidi="ar"/>
                    </w:rPr>
                    <w:t>0.3996</w:t>
                  </w:r>
                </w:p>
              </w:tc>
              <w:tc>
                <w:tcPr>
                  <w:tcW w:w="1307" w:type="dxa"/>
                  <w:noWrap w:val="0"/>
                  <w:vAlign w:val="center"/>
                </w:tcPr>
                <w:p w14:paraId="16842674">
                  <w:pPr>
                    <w:keepNext w:val="0"/>
                    <w:keepLines w:val="0"/>
                    <w:widowControl/>
                    <w:suppressLineNumbers w:val="0"/>
                    <w:jc w:val="center"/>
                    <w:textAlignment w:val="center"/>
                    <w:rPr>
                      <w:rFonts w:hint="default" w:ascii="Times New Roman" w:hAnsi="Times New Roman" w:eastAsia="宋体" w:cs="Times New Roman"/>
                      <w:kern w:val="2"/>
                      <w:sz w:val="21"/>
                      <w:szCs w:val="24"/>
                      <w:highlight w:val="none"/>
                      <w:vertAlign w:val="baseli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0.0599</w:t>
                  </w:r>
                </w:p>
              </w:tc>
              <w:tc>
                <w:tcPr>
                  <w:tcW w:w="800" w:type="dxa"/>
                  <w:tcBorders>
                    <w:right w:val="single" w:color="auto" w:sz="4" w:space="0"/>
                  </w:tcBorders>
                  <w:noWrap w:val="0"/>
                  <w:vAlign w:val="center"/>
                </w:tcPr>
                <w:p w14:paraId="0B1E508F">
                  <w:pPr>
                    <w:pStyle w:val="12"/>
                    <w:keepNext w:val="0"/>
                    <w:keepLines w:val="0"/>
                    <w:pageBreakBefore w:val="0"/>
                    <w:widowControl w:val="0"/>
                    <w:kinsoku/>
                    <w:wordWrap/>
                    <w:overflowPunct/>
                    <w:topLinePunct w:val="0"/>
                    <w:autoSpaceDE/>
                    <w:autoSpaceDN/>
                    <w:bidi w:val="0"/>
                    <w:adjustRightInd/>
                    <w:snapToGrid/>
                    <w:spacing w:after="0"/>
                    <w:ind w:left="0" w:leftChars="0" w:firstLine="0" w:firstLineChars="0"/>
                    <w:jc w:val="center"/>
                    <w:textAlignment w:val="auto"/>
                    <w:rPr>
                      <w:rFonts w:hint="default" w:ascii="Times New Roman" w:hAnsi="Times New Roman" w:eastAsia="宋体" w:cs="Times New Roman"/>
                      <w:kern w:val="2"/>
                      <w:sz w:val="21"/>
                      <w:szCs w:val="24"/>
                      <w:highlight w:val="none"/>
                      <w:vertAlign w:val="baseline"/>
                      <w:lang w:val="en-US" w:eastAsia="zh-CN" w:bidi="ar-SA"/>
                    </w:rPr>
                  </w:pPr>
                  <w:r>
                    <w:rPr>
                      <w:rFonts w:hint="default" w:ascii="Times New Roman" w:hAnsi="Times New Roman" w:eastAsia="宋体" w:cs="Times New Roman"/>
                      <w:highlight w:val="none"/>
                      <w:vertAlign w:val="baseline"/>
                      <w:lang w:val="en-US" w:eastAsia="zh-CN"/>
                    </w:rPr>
                    <w:t>0</w:t>
                  </w:r>
                </w:p>
              </w:tc>
            </w:tr>
            <w:tr w14:paraId="1609A2B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31" w:type="dxa"/>
                  <w:tcBorders>
                    <w:left w:val="single" w:color="auto" w:sz="4" w:space="0"/>
                  </w:tcBorders>
                  <w:noWrap w:val="0"/>
                  <w:vAlign w:val="center"/>
                </w:tcPr>
                <w:p w14:paraId="5CDA8501">
                  <w:pPr>
                    <w:pStyle w:val="12"/>
                    <w:keepNext w:val="0"/>
                    <w:keepLines w:val="0"/>
                    <w:pageBreakBefore w:val="0"/>
                    <w:widowControl w:val="0"/>
                    <w:kinsoku/>
                    <w:wordWrap/>
                    <w:overflowPunct/>
                    <w:topLinePunct w:val="0"/>
                    <w:autoSpaceDE/>
                    <w:autoSpaceDN/>
                    <w:bidi w:val="0"/>
                    <w:adjustRightInd/>
                    <w:snapToGrid/>
                    <w:spacing w:after="0"/>
                    <w:ind w:left="0" w:leftChars="0" w:firstLine="0" w:firstLineChars="0"/>
                    <w:jc w:val="center"/>
                    <w:textAlignment w:val="auto"/>
                    <w:rPr>
                      <w:rFonts w:hint="default" w:ascii="Times New Roman" w:hAnsi="Times New Roman" w:eastAsia="宋体" w:cs="Times New Roman"/>
                      <w:highlight w:val="none"/>
                      <w:vertAlign w:val="baseline"/>
                      <w:lang w:val="en-US" w:eastAsia="zh-CN"/>
                    </w:rPr>
                  </w:pPr>
                  <w:r>
                    <w:rPr>
                      <w:rFonts w:hint="default" w:ascii="Times New Roman" w:hAnsi="Times New Roman" w:eastAsia="宋体" w:cs="Times New Roman"/>
                      <w:highlight w:val="none"/>
                      <w:vertAlign w:val="baseline"/>
                      <w:lang w:val="en-US" w:eastAsia="zh-CN"/>
                    </w:rPr>
                    <w:t>4</w:t>
                  </w:r>
                </w:p>
              </w:tc>
              <w:tc>
                <w:tcPr>
                  <w:tcW w:w="700" w:type="dxa"/>
                  <w:noWrap w:val="0"/>
                  <w:vAlign w:val="center"/>
                </w:tcPr>
                <w:p w14:paraId="70E615D2">
                  <w:pPr>
                    <w:pStyle w:val="12"/>
                    <w:keepNext w:val="0"/>
                    <w:keepLines w:val="0"/>
                    <w:pageBreakBefore w:val="0"/>
                    <w:widowControl w:val="0"/>
                    <w:kinsoku/>
                    <w:wordWrap/>
                    <w:overflowPunct/>
                    <w:topLinePunct w:val="0"/>
                    <w:autoSpaceDE/>
                    <w:autoSpaceDN/>
                    <w:bidi w:val="0"/>
                    <w:adjustRightInd/>
                    <w:snapToGrid/>
                    <w:spacing w:after="0"/>
                    <w:ind w:left="0" w:leftChars="0" w:firstLine="0" w:firstLineChars="0"/>
                    <w:jc w:val="center"/>
                    <w:textAlignment w:val="auto"/>
                    <w:rPr>
                      <w:rFonts w:hint="default" w:ascii="Times New Roman" w:hAnsi="Times New Roman" w:eastAsia="宋体" w:cs="Times New Roman"/>
                      <w:highlight w:val="none"/>
                      <w:vertAlign w:val="baseline"/>
                      <w:lang w:val="en-US" w:eastAsia="zh-CN"/>
                    </w:rPr>
                  </w:pPr>
                  <w:r>
                    <w:rPr>
                      <w:rFonts w:hint="default" w:ascii="Times New Roman" w:hAnsi="Times New Roman" w:eastAsia="宋体" w:cs="Times New Roman"/>
                      <w:highlight w:val="none"/>
                      <w:vertAlign w:val="baseline"/>
                      <w:lang w:val="en-US" w:eastAsia="zh-CN"/>
                    </w:rPr>
                    <w:t>CO</w:t>
                  </w:r>
                </w:p>
              </w:tc>
              <w:tc>
                <w:tcPr>
                  <w:tcW w:w="972" w:type="dxa"/>
                  <w:vMerge w:val="continue"/>
                  <w:noWrap w:val="0"/>
                  <w:vAlign w:val="center"/>
                </w:tcPr>
                <w:p w14:paraId="481003E7">
                  <w:pPr>
                    <w:pStyle w:val="12"/>
                    <w:keepNext w:val="0"/>
                    <w:keepLines w:val="0"/>
                    <w:pageBreakBefore w:val="0"/>
                    <w:widowControl w:val="0"/>
                    <w:kinsoku/>
                    <w:wordWrap/>
                    <w:overflowPunct/>
                    <w:topLinePunct w:val="0"/>
                    <w:autoSpaceDE/>
                    <w:autoSpaceDN/>
                    <w:bidi w:val="0"/>
                    <w:adjustRightInd/>
                    <w:snapToGrid/>
                    <w:spacing w:after="0"/>
                    <w:ind w:left="0" w:leftChars="0" w:firstLine="0" w:firstLineChars="0"/>
                    <w:jc w:val="center"/>
                    <w:textAlignment w:val="auto"/>
                    <w:rPr>
                      <w:rFonts w:hint="default" w:ascii="Times New Roman" w:hAnsi="Times New Roman" w:eastAsia="宋体" w:cs="Times New Roman"/>
                      <w:highlight w:val="none"/>
                      <w:vertAlign w:val="baseline"/>
                      <w:lang w:val="en-US" w:eastAsia="zh-CN"/>
                    </w:rPr>
                  </w:pPr>
                </w:p>
              </w:tc>
              <w:tc>
                <w:tcPr>
                  <w:tcW w:w="1371" w:type="dxa"/>
                  <w:noWrap w:val="0"/>
                  <w:vAlign w:val="center"/>
                </w:tcPr>
                <w:p w14:paraId="060ABA6E">
                  <w:pPr>
                    <w:keepNext w:val="0"/>
                    <w:keepLines w:val="0"/>
                    <w:widowControl/>
                    <w:suppressLineNumbers w:val="0"/>
                    <w:jc w:val="center"/>
                    <w:textAlignment w:val="center"/>
                    <w:rPr>
                      <w:rFonts w:hint="default" w:ascii="Times New Roman" w:hAnsi="Times New Roman" w:eastAsia="宋体" w:cs="Times New Roman"/>
                      <w:color w:val="000000"/>
                      <w:kern w:val="0"/>
                      <w:sz w:val="22"/>
                      <w:szCs w:val="22"/>
                      <w:u w:val="none"/>
                      <w:vertAlign w:val="baseline"/>
                      <w:lang w:val="en-US" w:eastAsia="zh-CN" w:bidi="ar"/>
                    </w:rPr>
                  </w:pPr>
                  <w:r>
                    <w:rPr>
                      <w:rFonts w:hint="default" w:ascii="Times New Roman" w:hAnsi="Times New Roman" w:eastAsia="宋体" w:cs="Times New Roman"/>
                      <w:i w:val="0"/>
                      <w:iCs w:val="0"/>
                      <w:color w:val="000000"/>
                      <w:kern w:val="0"/>
                      <w:sz w:val="22"/>
                      <w:szCs w:val="22"/>
                      <w:u w:val="none"/>
                      <w:lang w:val="en-US" w:eastAsia="zh-CN" w:bidi="ar"/>
                    </w:rPr>
                    <w:t>0.08825</w:t>
                  </w:r>
                </w:p>
              </w:tc>
              <w:tc>
                <w:tcPr>
                  <w:tcW w:w="1143" w:type="dxa"/>
                  <w:noWrap w:val="0"/>
                  <w:vAlign w:val="center"/>
                </w:tcPr>
                <w:p w14:paraId="68778C9C">
                  <w:pPr>
                    <w:keepNext w:val="0"/>
                    <w:keepLines w:val="0"/>
                    <w:widowControl/>
                    <w:suppressLineNumbers w:val="0"/>
                    <w:jc w:val="center"/>
                    <w:textAlignment w:val="center"/>
                    <w:rPr>
                      <w:rFonts w:hint="default" w:ascii="Times New Roman" w:hAnsi="Times New Roman" w:eastAsia="宋体" w:cs="Times New Roman"/>
                      <w:kern w:val="2"/>
                      <w:sz w:val="21"/>
                      <w:szCs w:val="24"/>
                      <w:highlight w:val="none"/>
                      <w:vertAlign w:val="baseline"/>
                      <w:lang w:val="en-US" w:eastAsia="zh-CN" w:bidi="ar-SA"/>
                    </w:rPr>
                  </w:pPr>
                  <w:r>
                    <w:rPr>
                      <w:rFonts w:hint="default" w:ascii="Times New Roman" w:hAnsi="Times New Roman" w:eastAsia="宋体" w:cs="Times New Roman"/>
                      <w:i w:val="0"/>
                      <w:iCs w:val="0"/>
                      <w:color w:val="000000"/>
                      <w:kern w:val="0"/>
                      <w:sz w:val="22"/>
                      <w:szCs w:val="22"/>
                      <w:u w:val="none"/>
                      <w:lang w:val="en-US" w:eastAsia="zh-CN" w:bidi="ar"/>
                    </w:rPr>
                    <w:t>39.3</w:t>
                  </w:r>
                </w:p>
              </w:tc>
              <w:tc>
                <w:tcPr>
                  <w:tcW w:w="1086" w:type="dxa"/>
                  <w:noWrap w:val="0"/>
                  <w:vAlign w:val="center"/>
                </w:tcPr>
                <w:p w14:paraId="73D1CD95">
                  <w:pPr>
                    <w:keepNext w:val="0"/>
                    <w:keepLines w:val="0"/>
                    <w:widowControl/>
                    <w:suppressLineNumbers w:val="0"/>
                    <w:jc w:val="center"/>
                    <w:textAlignment w:val="center"/>
                    <w:rPr>
                      <w:rFonts w:hint="default" w:ascii="Times New Roman" w:hAnsi="Times New Roman" w:eastAsia="宋体" w:cs="Times New Roman"/>
                      <w:kern w:val="2"/>
                      <w:sz w:val="21"/>
                      <w:szCs w:val="24"/>
                      <w:highlight w:val="none"/>
                      <w:vertAlign w:val="baseline"/>
                      <w:lang w:val="en-US" w:eastAsia="zh-CN" w:bidi="ar-SA"/>
                    </w:rPr>
                  </w:pPr>
                  <w:r>
                    <w:rPr>
                      <w:rFonts w:hint="default" w:ascii="Times New Roman" w:hAnsi="Times New Roman" w:eastAsia="宋体" w:cs="Times New Roman"/>
                      <w:i w:val="0"/>
                      <w:iCs w:val="0"/>
                      <w:color w:val="000000"/>
                      <w:kern w:val="0"/>
                      <w:sz w:val="22"/>
                      <w:szCs w:val="22"/>
                      <w:u w:val="none"/>
                      <w:lang w:val="en-US" w:eastAsia="zh-CN" w:bidi="ar"/>
                    </w:rPr>
                    <w:t>0.2356</w:t>
                  </w:r>
                </w:p>
              </w:tc>
              <w:tc>
                <w:tcPr>
                  <w:tcW w:w="1307" w:type="dxa"/>
                  <w:noWrap w:val="0"/>
                  <w:vAlign w:val="center"/>
                </w:tcPr>
                <w:p w14:paraId="6F8C1258">
                  <w:pPr>
                    <w:keepNext w:val="0"/>
                    <w:keepLines w:val="0"/>
                    <w:widowControl/>
                    <w:suppressLineNumbers w:val="0"/>
                    <w:jc w:val="center"/>
                    <w:textAlignment w:val="center"/>
                    <w:rPr>
                      <w:rFonts w:hint="default" w:ascii="Times New Roman" w:hAnsi="Times New Roman" w:eastAsia="宋体" w:cs="Times New Roman"/>
                      <w:kern w:val="2"/>
                      <w:sz w:val="21"/>
                      <w:szCs w:val="24"/>
                      <w:highlight w:val="none"/>
                      <w:vertAlign w:val="baseli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0.0353</w:t>
                  </w:r>
                </w:p>
              </w:tc>
              <w:tc>
                <w:tcPr>
                  <w:tcW w:w="800" w:type="dxa"/>
                  <w:tcBorders>
                    <w:right w:val="single" w:color="auto" w:sz="4" w:space="0"/>
                  </w:tcBorders>
                  <w:noWrap w:val="0"/>
                  <w:vAlign w:val="center"/>
                </w:tcPr>
                <w:p w14:paraId="45921071">
                  <w:pPr>
                    <w:pStyle w:val="12"/>
                    <w:keepNext w:val="0"/>
                    <w:keepLines w:val="0"/>
                    <w:pageBreakBefore w:val="0"/>
                    <w:widowControl w:val="0"/>
                    <w:kinsoku/>
                    <w:wordWrap/>
                    <w:overflowPunct/>
                    <w:topLinePunct w:val="0"/>
                    <w:autoSpaceDE/>
                    <w:autoSpaceDN/>
                    <w:bidi w:val="0"/>
                    <w:adjustRightInd/>
                    <w:snapToGrid/>
                    <w:spacing w:after="0"/>
                    <w:ind w:left="0" w:leftChars="0" w:firstLine="0" w:firstLineChars="0"/>
                    <w:jc w:val="center"/>
                    <w:textAlignment w:val="auto"/>
                    <w:rPr>
                      <w:rFonts w:hint="default" w:ascii="Times New Roman" w:hAnsi="Times New Roman" w:eastAsia="宋体" w:cs="Times New Roman"/>
                      <w:kern w:val="2"/>
                      <w:sz w:val="21"/>
                      <w:szCs w:val="24"/>
                      <w:highlight w:val="none"/>
                      <w:vertAlign w:val="baseline"/>
                      <w:lang w:val="en-US" w:eastAsia="zh-CN" w:bidi="ar-SA"/>
                    </w:rPr>
                  </w:pPr>
                  <w:r>
                    <w:rPr>
                      <w:rFonts w:hint="default" w:ascii="Times New Roman" w:hAnsi="Times New Roman" w:eastAsia="宋体" w:cs="Times New Roman"/>
                      <w:highlight w:val="none"/>
                      <w:vertAlign w:val="baseline"/>
                      <w:lang w:val="en-US" w:eastAsia="zh-CN"/>
                    </w:rPr>
                    <w:t>60</w:t>
                  </w:r>
                </w:p>
              </w:tc>
            </w:tr>
            <w:tr w14:paraId="01F4B78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31" w:type="dxa"/>
                  <w:tcBorders>
                    <w:left w:val="single" w:color="auto" w:sz="4" w:space="0"/>
                  </w:tcBorders>
                  <w:noWrap w:val="0"/>
                  <w:vAlign w:val="center"/>
                </w:tcPr>
                <w:p w14:paraId="407A63D2">
                  <w:pPr>
                    <w:pStyle w:val="12"/>
                    <w:keepNext w:val="0"/>
                    <w:keepLines w:val="0"/>
                    <w:pageBreakBefore w:val="0"/>
                    <w:widowControl w:val="0"/>
                    <w:kinsoku/>
                    <w:wordWrap/>
                    <w:overflowPunct/>
                    <w:topLinePunct w:val="0"/>
                    <w:autoSpaceDE/>
                    <w:autoSpaceDN/>
                    <w:bidi w:val="0"/>
                    <w:adjustRightInd/>
                    <w:snapToGrid/>
                    <w:spacing w:after="0"/>
                    <w:ind w:left="0" w:leftChars="0" w:firstLine="0" w:firstLineChars="0"/>
                    <w:jc w:val="center"/>
                    <w:textAlignment w:val="auto"/>
                    <w:rPr>
                      <w:rFonts w:hint="default" w:ascii="Times New Roman" w:hAnsi="Times New Roman" w:eastAsia="宋体" w:cs="Times New Roman"/>
                      <w:highlight w:val="none"/>
                      <w:vertAlign w:val="baseline"/>
                      <w:lang w:val="en-US" w:eastAsia="zh-CN"/>
                    </w:rPr>
                  </w:pPr>
                  <w:r>
                    <w:rPr>
                      <w:rFonts w:hint="default" w:ascii="Times New Roman" w:hAnsi="Times New Roman" w:eastAsia="宋体" w:cs="Times New Roman"/>
                      <w:highlight w:val="none"/>
                      <w:vertAlign w:val="baseline"/>
                      <w:lang w:val="en-US" w:eastAsia="zh-CN"/>
                    </w:rPr>
                    <w:t>5</w:t>
                  </w:r>
                </w:p>
              </w:tc>
              <w:tc>
                <w:tcPr>
                  <w:tcW w:w="700" w:type="dxa"/>
                  <w:noWrap w:val="0"/>
                  <w:vAlign w:val="center"/>
                </w:tcPr>
                <w:p w14:paraId="7955E790">
                  <w:pPr>
                    <w:pStyle w:val="12"/>
                    <w:keepNext w:val="0"/>
                    <w:keepLines w:val="0"/>
                    <w:pageBreakBefore w:val="0"/>
                    <w:widowControl w:val="0"/>
                    <w:kinsoku/>
                    <w:wordWrap/>
                    <w:overflowPunct/>
                    <w:topLinePunct w:val="0"/>
                    <w:autoSpaceDE/>
                    <w:autoSpaceDN/>
                    <w:bidi w:val="0"/>
                    <w:adjustRightInd/>
                    <w:snapToGrid/>
                    <w:spacing w:after="0"/>
                    <w:ind w:left="0" w:leftChars="0" w:firstLine="0" w:firstLineChars="0"/>
                    <w:jc w:val="center"/>
                    <w:textAlignment w:val="auto"/>
                    <w:rPr>
                      <w:rFonts w:hint="default" w:ascii="Times New Roman" w:hAnsi="Times New Roman" w:eastAsia="宋体" w:cs="Times New Roman"/>
                      <w:highlight w:val="none"/>
                      <w:vertAlign w:val="baseline"/>
                      <w:lang w:val="en-US" w:eastAsia="zh-CN"/>
                    </w:rPr>
                  </w:pPr>
                  <w:r>
                    <w:rPr>
                      <w:rFonts w:hint="default" w:ascii="Times New Roman" w:hAnsi="Times New Roman" w:eastAsia="宋体" w:cs="Times New Roman"/>
                      <w:highlight w:val="none"/>
                      <w:vertAlign w:val="baseline"/>
                      <w:lang w:val="en-US" w:eastAsia="zh-CN"/>
                    </w:rPr>
                    <w:t>HCL</w:t>
                  </w:r>
                </w:p>
              </w:tc>
              <w:tc>
                <w:tcPr>
                  <w:tcW w:w="972" w:type="dxa"/>
                  <w:vMerge w:val="continue"/>
                  <w:noWrap w:val="0"/>
                  <w:vAlign w:val="center"/>
                </w:tcPr>
                <w:p w14:paraId="2D566EEC">
                  <w:pPr>
                    <w:pStyle w:val="12"/>
                    <w:keepNext w:val="0"/>
                    <w:keepLines w:val="0"/>
                    <w:pageBreakBefore w:val="0"/>
                    <w:widowControl w:val="0"/>
                    <w:kinsoku/>
                    <w:wordWrap/>
                    <w:overflowPunct/>
                    <w:topLinePunct w:val="0"/>
                    <w:autoSpaceDE/>
                    <w:autoSpaceDN/>
                    <w:bidi w:val="0"/>
                    <w:adjustRightInd/>
                    <w:snapToGrid/>
                    <w:spacing w:after="0"/>
                    <w:ind w:left="0" w:leftChars="0" w:firstLine="0" w:firstLineChars="0"/>
                    <w:jc w:val="center"/>
                    <w:textAlignment w:val="auto"/>
                    <w:rPr>
                      <w:rFonts w:hint="default" w:ascii="Times New Roman" w:hAnsi="Times New Roman" w:eastAsia="宋体" w:cs="Times New Roman"/>
                      <w:highlight w:val="none"/>
                      <w:vertAlign w:val="baseline"/>
                      <w:lang w:val="en-US" w:eastAsia="zh-CN"/>
                    </w:rPr>
                  </w:pPr>
                </w:p>
              </w:tc>
              <w:tc>
                <w:tcPr>
                  <w:tcW w:w="1371" w:type="dxa"/>
                  <w:noWrap w:val="0"/>
                  <w:vAlign w:val="center"/>
                </w:tcPr>
                <w:p w14:paraId="312EB919">
                  <w:pPr>
                    <w:keepNext w:val="0"/>
                    <w:keepLines w:val="0"/>
                    <w:widowControl/>
                    <w:suppressLineNumbers w:val="0"/>
                    <w:jc w:val="center"/>
                    <w:textAlignment w:val="center"/>
                    <w:rPr>
                      <w:rFonts w:hint="default" w:ascii="Times New Roman" w:hAnsi="Times New Roman" w:eastAsia="宋体" w:cs="Times New Roman"/>
                      <w:color w:val="000000"/>
                      <w:kern w:val="0"/>
                      <w:sz w:val="22"/>
                      <w:szCs w:val="22"/>
                      <w:u w:val="none"/>
                      <w:vertAlign w:val="baseline"/>
                      <w:lang w:val="en-US" w:eastAsia="zh-CN" w:bidi="ar"/>
                    </w:rPr>
                  </w:pPr>
                  <w:r>
                    <w:rPr>
                      <w:rFonts w:hint="default" w:ascii="Times New Roman" w:hAnsi="Times New Roman" w:eastAsia="宋体" w:cs="Times New Roman"/>
                      <w:i w:val="0"/>
                      <w:iCs w:val="0"/>
                      <w:color w:val="000000"/>
                      <w:kern w:val="0"/>
                      <w:sz w:val="22"/>
                      <w:szCs w:val="22"/>
                      <w:u w:val="none"/>
                      <w:lang w:val="en-US" w:eastAsia="zh-CN" w:bidi="ar"/>
                    </w:rPr>
                    <w:t>0.000</w:t>
                  </w:r>
                  <w:r>
                    <w:rPr>
                      <w:rFonts w:hint="eastAsia" w:cs="Times New Roman"/>
                      <w:i w:val="0"/>
                      <w:iCs w:val="0"/>
                      <w:color w:val="000000"/>
                      <w:kern w:val="0"/>
                      <w:sz w:val="22"/>
                      <w:szCs w:val="22"/>
                      <w:u w:val="none"/>
                      <w:lang w:val="en-US" w:eastAsia="zh-CN" w:bidi="ar"/>
                    </w:rPr>
                    <w:t>5</w:t>
                  </w:r>
                </w:p>
              </w:tc>
              <w:tc>
                <w:tcPr>
                  <w:tcW w:w="1143" w:type="dxa"/>
                  <w:noWrap w:val="0"/>
                  <w:vAlign w:val="center"/>
                </w:tcPr>
                <w:p w14:paraId="2A327C40">
                  <w:pPr>
                    <w:keepNext w:val="0"/>
                    <w:keepLines w:val="0"/>
                    <w:widowControl/>
                    <w:suppressLineNumbers w:val="0"/>
                    <w:jc w:val="center"/>
                    <w:textAlignment w:val="center"/>
                    <w:rPr>
                      <w:rFonts w:hint="default" w:ascii="Times New Roman" w:hAnsi="Times New Roman" w:eastAsia="宋体" w:cs="Times New Roman"/>
                      <w:kern w:val="2"/>
                      <w:sz w:val="21"/>
                      <w:szCs w:val="24"/>
                      <w:highlight w:val="none"/>
                      <w:vertAlign w:val="baseline"/>
                      <w:lang w:val="en-US" w:eastAsia="zh-CN" w:bidi="ar-SA"/>
                    </w:rPr>
                  </w:pPr>
                  <w:r>
                    <w:rPr>
                      <w:rFonts w:hint="default" w:ascii="Times New Roman" w:hAnsi="Times New Roman" w:eastAsia="宋体" w:cs="Times New Roman"/>
                      <w:i w:val="0"/>
                      <w:iCs w:val="0"/>
                      <w:color w:val="000000"/>
                      <w:kern w:val="0"/>
                      <w:sz w:val="22"/>
                      <w:szCs w:val="22"/>
                      <w:u w:val="none"/>
                      <w:lang w:val="en-US" w:eastAsia="zh-CN" w:bidi="ar"/>
                    </w:rPr>
                    <w:t>0.1</w:t>
                  </w:r>
                  <w:r>
                    <w:rPr>
                      <w:rFonts w:hint="eastAsia" w:ascii="Times New Roman" w:hAnsi="Times New Roman" w:cs="Times New Roman"/>
                      <w:i w:val="0"/>
                      <w:iCs w:val="0"/>
                      <w:color w:val="000000"/>
                      <w:kern w:val="0"/>
                      <w:sz w:val="22"/>
                      <w:szCs w:val="22"/>
                      <w:u w:val="none"/>
                      <w:lang w:val="en-US" w:eastAsia="zh-CN" w:bidi="ar"/>
                    </w:rPr>
                    <w:t>46</w:t>
                  </w:r>
                </w:p>
              </w:tc>
              <w:tc>
                <w:tcPr>
                  <w:tcW w:w="1086" w:type="dxa"/>
                  <w:noWrap w:val="0"/>
                  <w:vAlign w:val="center"/>
                </w:tcPr>
                <w:p w14:paraId="2FFD4C0A">
                  <w:pPr>
                    <w:keepNext w:val="0"/>
                    <w:keepLines w:val="0"/>
                    <w:widowControl/>
                    <w:suppressLineNumbers w:val="0"/>
                    <w:jc w:val="center"/>
                    <w:textAlignment w:val="center"/>
                    <w:rPr>
                      <w:rFonts w:hint="default" w:ascii="Times New Roman" w:hAnsi="Times New Roman" w:eastAsia="宋体" w:cs="Times New Roman"/>
                      <w:kern w:val="2"/>
                      <w:sz w:val="21"/>
                      <w:szCs w:val="24"/>
                      <w:highlight w:val="none"/>
                      <w:vertAlign w:val="baseline"/>
                      <w:lang w:val="en-US" w:eastAsia="zh-CN" w:bidi="ar-SA"/>
                    </w:rPr>
                  </w:pPr>
                  <w:r>
                    <w:rPr>
                      <w:rFonts w:hint="default" w:ascii="Times New Roman" w:hAnsi="Times New Roman" w:eastAsia="宋体" w:cs="Times New Roman"/>
                      <w:i w:val="0"/>
                      <w:iCs w:val="0"/>
                      <w:color w:val="000000"/>
                      <w:kern w:val="0"/>
                      <w:sz w:val="22"/>
                      <w:szCs w:val="22"/>
                      <w:u w:val="none"/>
                      <w:lang w:val="en-US" w:eastAsia="zh-CN" w:bidi="ar"/>
                    </w:rPr>
                    <w:t>0.0009</w:t>
                  </w:r>
                </w:p>
              </w:tc>
              <w:tc>
                <w:tcPr>
                  <w:tcW w:w="1307" w:type="dxa"/>
                  <w:noWrap w:val="0"/>
                  <w:vAlign w:val="center"/>
                </w:tcPr>
                <w:p w14:paraId="0FEA85DB">
                  <w:pPr>
                    <w:keepNext w:val="0"/>
                    <w:keepLines w:val="0"/>
                    <w:widowControl/>
                    <w:suppressLineNumbers w:val="0"/>
                    <w:jc w:val="center"/>
                    <w:textAlignment w:val="center"/>
                    <w:rPr>
                      <w:rFonts w:hint="default" w:ascii="Times New Roman" w:hAnsi="Times New Roman" w:eastAsia="宋体" w:cs="Times New Roman"/>
                      <w:kern w:val="2"/>
                      <w:sz w:val="21"/>
                      <w:szCs w:val="24"/>
                      <w:highlight w:val="none"/>
                      <w:vertAlign w:val="baseli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0.0001</w:t>
                  </w:r>
                </w:p>
              </w:tc>
              <w:tc>
                <w:tcPr>
                  <w:tcW w:w="800" w:type="dxa"/>
                  <w:tcBorders>
                    <w:right w:val="single" w:color="auto" w:sz="4" w:space="0"/>
                  </w:tcBorders>
                  <w:noWrap w:val="0"/>
                  <w:vAlign w:val="center"/>
                </w:tcPr>
                <w:p w14:paraId="0E748C01">
                  <w:pPr>
                    <w:pStyle w:val="12"/>
                    <w:keepNext w:val="0"/>
                    <w:keepLines w:val="0"/>
                    <w:pageBreakBefore w:val="0"/>
                    <w:widowControl w:val="0"/>
                    <w:kinsoku/>
                    <w:wordWrap/>
                    <w:overflowPunct/>
                    <w:topLinePunct w:val="0"/>
                    <w:autoSpaceDE/>
                    <w:autoSpaceDN/>
                    <w:bidi w:val="0"/>
                    <w:adjustRightInd/>
                    <w:snapToGrid/>
                    <w:spacing w:after="0"/>
                    <w:ind w:left="0" w:leftChars="0" w:firstLine="0" w:firstLineChars="0"/>
                    <w:jc w:val="center"/>
                    <w:textAlignment w:val="auto"/>
                    <w:rPr>
                      <w:rFonts w:hint="default" w:ascii="Times New Roman" w:hAnsi="Times New Roman" w:eastAsia="宋体" w:cs="Times New Roman"/>
                      <w:kern w:val="2"/>
                      <w:sz w:val="21"/>
                      <w:szCs w:val="24"/>
                      <w:highlight w:val="none"/>
                      <w:vertAlign w:val="baseline"/>
                      <w:lang w:val="en-US" w:eastAsia="zh-CN" w:bidi="ar-SA"/>
                    </w:rPr>
                  </w:pPr>
                  <w:r>
                    <w:rPr>
                      <w:rFonts w:hint="default" w:ascii="Times New Roman" w:hAnsi="Times New Roman" w:eastAsia="宋体" w:cs="Times New Roman"/>
                      <w:highlight w:val="none"/>
                      <w:vertAlign w:val="baseline"/>
                      <w:lang w:val="en-US" w:eastAsia="zh-CN"/>
                    </w:rPr>
                    <w:t>80</w:t>
                  </w:r>
                </w:p>
              </w:tc>
            </w:tr>
            <w:tr w14:paraId="24B165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31" w:type="dxa"/>
                  <w:tcBorders>
                    <w:left w:val="single" w:color="auto" w:sz="4" w:space="0"/>
                  </w:tcBorders>
                  <w:noWrap w:val="0"/>
                  <w:vAlign w:val="center"/>
                </w:tcPr>
                <w:p w14:paraId="08CA9627">
                  <w:pPr>
                    <w:pStyle w:val="12"/>
                    <w:keepNext w:val="0"/>
                    <w:keepLines w:val="0"/>
                    <w:pageBreakBefore w:val="0"/>
                    <w:widowControl w:val="0"/>
                    <w:kinsoku/>
                    <w:wordWrap/>
                    <w:overflowPunct/>
                    <w:topLinePunct w:val="0"/>
                    <w:autoSpaceDE/>
                    <w:autoSpaceDN/>
                    <w:bidi w:val="0"/>
                    <w:adjustRightInd/>
                    <w:snapToGrid/>
                    <w:spacing w:after="0"/>
                    <w:ind w:left="0" w:leftChars="0" w:firstLine="0" w:firstLineChars="0"/>
                    <w:jc w:val="center"/>
                    <w:textAlignment w:val="auto"/>
                    <w:rPr>
                      <w:rFonts w:hint="default" w:ascii="Times New Roman" w:hAnsi="Times New Roman" w:eastAsia="宋体" w:cs="Times New Roman"/>
                      <w:highlight w:val="none"/>
                      <w:vertAlign w:val="baseline"/>
                      <w:lang w:val="en-US" w:eastAsia="zh-CN"/>
                    </w:rPr>
                  </w:pPr>
                  <w:r>
                    <w:rPr>
                      <w:rFonts w:hint="default" w:ascii="Times New Roman" w:hAnsi="Times New Roman" w:eastAsia="宋体" w:cs="Times New Roman"/>
                      <w:highlight w:val="none"/>
                      <w:vertAlign w:val="baseline"/>
                      <w:lang w:val="en-US" w:eastAsia="zh-CN"/>
                    </w:rPr>
                    <w:t>6</w:t>
                  </w:r>
                </w:p>
              </w:tc>
              <w:tc>
                <w:tcPr>
                  <w:tcW w:w="700" w:type="dxa"/>
                  <w:noWrap w:val="0"/>
                  <w:vAlign w:val="center"/>
                </w:tcPr>
                <w:p w14:paraId="62ACA198">
                  <w:pPr>
                    <w:pStyle w:val="12"/>
                    <w:keepNext w:val="0"/>
                    <w:keepLines w:val="0"/>
                    <w:pageBreakBefore w:val="0"/>
                    <w:widowControl w:val="0"/>
                    <w:kinsoku/>
                    <w:wordWrap/>
                    <w:overflowPunct/>
                    <w:topLinePunct w:val="0"/>
                    <w:autoSpaceDE/>
                    <w:autoSpaceDN/>
                    <w:bidi w:val="0"/>
                    <w:adjustRightInd/>
                    <w:snapToGrid/>
                    <w:spacing w:after="0"/>
                    <w:ind w:left="0" w:leftChars="0" w:firstLine="0" w:firstLineChars="0"/>
                    <w:jc w:val="center"/>
                    <w:textAlignment w:val="auto"/>
                    <w:rPr>
                      <w:rFonts w:hint="default" w:ascii="Times New Roman" w:hAnsi="Times New Roman" w:eastAsia="宋体" w:cs="Times New Roman"/>
                      <w:highlight w:val="none"/>
                      <w:vertAlign w:val="baseline"/>
                      <w:lang w:val="en-US" w:eastAsia="zh-CN"/>
                    </w:rPr>
                  </w:pPr>
                  <w:r>
                    <w:rPr>
                      <w:rFonts w:hint="default" w:ascii="Times New Roman" w:hAnsi="Times New Roman" w:eastAsia="宋体" w:cs="Times New Roman"/>
                      <w:highlight w:val="none"/>
                      <w:vertAlign w:val="baseline"/>
                      <w:lang w:val="en-US" w:eastAsia="zh-CN"/>
                    </w:rPr>
                    <w:t>汞</w:t>
                  </w:r>
                </w:p>
              </w:tc>
              <w:tc>
                <w:tcPr>
                  <w:tcW w:w="972" w:type="dxa"/>
                  <w:vMerge w:val="continue"/>
                  <w:noWrap w:val="0"/>
                  <w:vAlign w:val="center"/>
                </w:tcPr>
                <w:p w14:paraId="315FB1B5">
                  <w:pPr>
                    <w:pStyle w:val="12"/>
                    <w:keepNext w:val="0"/>
                    <w:keepLines w:val="0"/>
                    <w:pageBreakBefore w:val="0"/>
                    <w:widowControl w:val="0"/>
                    <w:kinsoku/>
                    <w:wordWrap/>
                    <w:overflowPunct/>
                    <w:topLinePunct w:val="0"/>
                    <w:autoSpaceDE/>
                    <w:autoSpaceDN/>
                    <w:bidi w:val="0"/>
                    <w:adjustRightInd/>
                    <w:snapToGrid/>
                    <w:spacing w:after="0"/>
                    <w:ind w:left="0" w:leftChars="0" w:firstLine="0" w:firstLineChars="0"/>
                    <w:jc w:val="center"/>
                    <w:textAlignment w:val="auto"/>
                    <w:rPr>
                      <w:rFonts w:hint="default" w:ascii="Times New Roman" w:hAnsi="Times New Roman" w:eastAsia="宋体" w:cs="Times New Roman"/>
                      <w:highlight w:val="none"/>
                      <w:vertAlign w:val="baseline"/>
                      <w:lang w:val="en-US" w:eastAsia="zh-CN"/>
                    </w:rPr>
                  </w:pPr>
                </w:p>
              </w:tc>
              <w:tc>
                <w:tcPr>
                  <w:tcW w:w="1371" w:type="dxa"/>
                  <w:noWrap w:val="0"/>
                  <w:vAlign w:val="center"/>
                </w:tcPr>
                <w:p w14:paraId="011216EC">
                  <w:pPr>
                    <w:widowControl/>
                    <w:jc w:val="center"/>
                    <w:textAlignment w:val="center"/>
                    <w:rPr>
                      <w:rFonts w:hint="default" w:ascii="Times New Roman" w:hAnsi="Times New Roman" w:eastAsia="宋体" w:cs="Times New Roman"/>
                      <w:color w:val="000000"/>
                      <w:kern w:val="0"/>
                      <w:sz w:val="22"/>
                      <w:szCs w:val="22"/>
                      <w:u w:val="none"/>
                      <w:lang w:val="en-US" w:eastAsia="zh-CN" w:bidi="ar"/>
                    </w:rPr>
                  </w:pPr>
                  <w:r>
                    <w:rPr>
                      <w:rFonts w:hint="default" w:ascii="Times New Roman" w:hAnsi="Times New Roman" w:cs="Times New Roman"/>
                      <w:color w:val="000000"/>
                      <w:kern w:val="0"/>
                      <w:sz w:val="22"/>
                      <w:szCs w:val="22"/>
                      <w:u w:val="none"/>
                      <w:lang w:val="en-US" w:eastAsia="zh-CN" w:bidi="ar"/>
                    </w:rPr>
                    <w:t>0.00</w:t>
                  </w:r>
                  <w:r>
                    <w:rPr>
                      <w:rFonts w:hint="default" w:cs="Times New Roman"/>
                      <w:color w:val="000000"/>
                      <w:kern w:val="0"/>
                      <w:sz w:val="22"/>
                      <w:szCs w:val="22"/>
                      <w:u w:val="none"/>
                      <w:lang w:val="en-US" w:eastAsia="zh-CN" w:bidi="ar"/>
                    </w:rPr>
                    <w:t>855</w:t>
                  </w:r>
                  <w:r>
                    <w:rPr>
                      <w:rFonts w:hint="default" w:ascii="Times New Roman" w:hAnsi="Times New Roman" w:eastAsia="宋体" w:cs="Times New Roman"/>
                      <w:color w:val="000000"/>
                      <w:kern w:val="0"/>
                      <w:sz w:val="22"/>
                      <w:szCs w:val="22"/>
                      <w:u w:val="none"/>
                      <w:lang w:val="en-US" w:eastAsia="zh-CN" w:bidi="ar"/>
                    </w:rPr>
                    <w:t>kg/a</w:t>
                  </w:r>
                </w:p>
              </w:tc>
              <w:tc>
                <w:tcPr>
                  <w:tcW w:w="1143" w:type="dxa"/>
                  <w:noWrap w:val="0"/>
                  <w:vAlign w:val="center"/>
                </w:tcPr>
                <w:p w14:paraId="4C856D2A">
                  <w:pPr>
                    <w:keepNext w:val="0"/>
                    <w:keepLines w:val="0"/>
                    <w:pageBreakBefore w:val="0"/>
                    <w:widowControl w:val="0"/>
                    <w:kinsoku/>
                    <w:wordWrap/>
                    <w:overflowPunct/>
                    <w:topLinePunct w:val="0"/>
                    <w:autoSpaceDE/>
                    <w:autoSpaceDN/>
                    <w:bidi w:val="0"/>
                    <w:adjustRightInd/>
                    <w:snapToGrid/>
                    <w:ind w:left="0" w:leftChars="0" w:firstLine="0" w:firstLineChars="0"/>
                    <w:jc w:val="center"/>
                    <w:textAlignment w:val="auto"/>
                    <w:rPr>
                      <w:rFonts w:hint="default" w:ascii="Times New Roman" w:hAnsi="Times New Roman" w:eastAsia="宋体" w:cs="Times New Roman"/>
                      <w:kern w:val="2"/>
                      <w:sz w:val="21"/>
                      <w:highlight w:val="none"/>
                      <w:lang w:val="en-US" w:eastAsia="zh-CN" w:bidi="ar-SA"/>
                    </w:rPr>
                  </w:pPr>
                  <w:r>
                    <w:rPr>
                      <w:rFonts w:hint="default" w:ascii="Times New Roman" w:hAnsi="Times New Roman" w:cs="Times New Roman"/>
                      <w:highlight w:val="none"/>
                      <w:lang w:val="en-US" w:eastAsia="zh-CN"/>
                    </w:rPr>
                    <w:t>1.85μ</w:t>
                  </w:r>
                  <w:r>
                    <w:rPr>
                      <w:rFonts w:hint="default" w:ascii="Times New Roman" w:hAnsi="Times New Roman" w:eastAsia="宋体" w:cs="Times New Roman"/>
                      <w:b/>
                      <w:bCs/>
                      <w:highlight w:val="none"/>
                      <w:vertAlign w:val="baseline"/>
                      <w:lang w:val="en-US" w:eastAsia="zh-CN"/>
                    </w:rPr>
                    <w:t>g/m</w:t>
                  </w:r>
                  <w:r>
                    <w:rPr>
                      <w:rFonts w:hint="default" w:ascii="Times New Roman" w:hAnsi="Times New Roman" w:eastAsia="宋体" w:cs="Times New Roman"/>
                      <w:b/>
                      <w:bCs/>
                      <w:highlight w:val="none"/>
                      <w:vertAlign w:val="superscript"/>
                      <w:lang w:val="en-US" w:eastAsia="zh-CN"/>
                    </w:rPr>
                    <w:t>3</w:t>
                  </w:r>
                </w:p>
              </w:tc>
              <w:tc>
                <w:tcPr>
                  <w:tcW w:w="1086" w:type="dxa"/>
                  <w:noWrap w:val="0"/>
                  <w:vAlign w:val="center"/>
                </w:tcPr>
                <w:p w14:paraId="0FC58D1D">
                  <w:pPr>
                    <w:pStyle w:val="12"/>
                    <w:keepNext w:val="0"/>
                    <w:keepLines w:val="0"/>
                    <w:pageBreakBefore w:val="0"/>
                    <w:widowControl w:val="0"/>
                    <w:kinsoku/>
                    <w:wordWrap/>
                    <w:overflowPunct/>
                    <w:topLinePunct w:val="0"/>
                    <w:autoSpaceDE/>
                    <w:autoSpaceDN/>
                    <w:bidi w:val="0"/>
                    <w:adjustRightInd/>
                    <w:snapToGrid/>
                    <w:spacing w:after="0"/>
                    <w:ind w:left="0" w:leftChars="0" w:firstLine="0" w:firstLineChars="0"/>
                    <w:jc w:val="center"/>
                    <w:textAlignment w:val="auto"/>
                    <w:rPr>
                      <w:rFonts w:hint="default" w:ascii="Times New Roman" w:hAnsi="Times New Roman" w:eastAsia="宋体" w:cs="Times New Roman"/>
                      <w:kern w:val="2"/>
                      <w:sz w:val="21"/>
                      <w:szCs w:val="24"/>
                      <w:highlight w:val="none"/>
                      <w:vertAlign w:val="baseline"/>
                      <w:lang w:val="en-US" w:eastAsia="zh-CN" w:bidi="ar-SA"/>
                    </w:rPr>
                  </w:pPr>
                  <w:r>
                    <w:rPr>
                      <w:rFonts w:hint="default" w:ascii="Times New Roman" w:hAnsi="Times New Roman" w:eastAsia="宋体" w:cs="Times New Roman"/>
                      <w:kern w:val="2"/>
                      <w:sz w:val="21"/>
                      <w:szCs w:val="24"/>
                      <w:highlight w:val="none"/>
                      <w:vertAlign w:val="baseline"/>
                      <w:lang w:val="en-US" w:eastAsia="zh-CN" w:bidi="ar-SA"/>
                    </w:rPr>
                    <w:t>0.0</w:t>
                  </w:r>
                  <w:r>
                    <w:rPr>
                      <w:rFonts w:hint="default" w:ascii="Times New Roman" w:hAnsi="Times New Roman" w:cs="Times New Roman"/>
                      <w:kern w:val="2"/>
                      <w:sz w:val="21"/>
                      <w:szCs w:val="24"/>
                      <w:highlight w:val="none"/>
                      <w:vertAlign w:val="baseline"/>
                      <w:lang w:val="en-US" w:eastAsia="zh-CN" w:bidi="ar-SA"/>
                    </w:rPr>
                    <w:t>111</w:t>
                  </w:r>
                  <w:r>
                    <w:rPr>
                      <w:rFonts w:hint="default" w:ascii="Times New Roman" w:hAnsi="Times New Roman" w:eastAsia="宋体" w:cs="Times New Roman"/>
                      <w:kern w:val="2"/>
                      <w:sz w:val="21"/>
                      <w:szCs w:val="24"/>
                      <w:highlight w:val="none"/>
                      <w:vertAlign w:val="baseline"/>
                      <w:lang w:val="en-US" w:eastAsia="zh-CN" w:bidi="ar-SA"/>
                    </w:rPr>
                    <w:t>g/h</w:t>
                  </w:r>
                </w:p>
              </w:tc>
              <w:tc>
                <w:tcPr>
                  <w:tcW w:w="1307" w:type="dxa"/>
                  <w:noWrap w:val="0"/>
                  <w:vAlign w:val="center"/>
                </w:tcPr>
                <w:p w14:paraId="17E08A9F">
                  <w:pPr>
                    <w:pStyle w:val="12"/>
                    <w:keepNext w:val="0"/>
                    <w:keepLines w:val="0"/>
                    <w:pageBreakBefore w:val="0"/>
                    <w:widowControl w:val="0"/>
                    <w:kinsoku/>
                    <w:wordWrap/>
                    <w:overflowPunct/>
                    <w:topLinePunct w:val="0"/>
                    <w:autoSpaceDE/>
                    <w:autoSpaceDN/>
                    <w:bidi w:val="0"/>
                    <w:adjustRightInd/>
                    <w:snapToGrid/>
                    <w:spacing w:after="0"/>
                    <w:ind w:left="0" w:leftChars="0" w:firstLine="0" w:firstLineChars="0"/>
                    <w:jc w:val="center"/>
                    <w:textAlignment w:val="auto"/>
                    <w:rPr>
                      <w:rFonts w:hint="default" w:ascii="Times New Roman" w:hAnsi="Times New Roman" w:eastAsia="宋体" w:cs="Times New Roman"/>
                      <w:kern w:val="2"/>
                      <w:sz w:val="21"/>
                      <w:szCs w:val="24"/>
                      <w:highlight w:val="none"/>
                      <w:vertAlign w:val="baseline"/>
                      <w:lang w:val="en-US" w:eastAsia="zh-CN" w:bidi="ar-SA"/>
                    </w:rPr>
                  </w:pPr>
                  <w:r>
                    <w:rPr>
                      <w:rFonts w:hint="default" w:ascii="Times New Roman" w:hAnsi="Times New Roman" w:eastAsia="宋体" w:cs="Times New Roman"/>
                      <w:highlight w:val="none"/>
                      <w:vertAlign w:val="baseline"/>
                      <w:lang w:val="en-US" w:eastAsia="zh-CN"/>
                    </w:rPr>
                    <w:t>0.0</w:t>
                  </w:r>
                  <w:r>
                    <w:rPr>
                      <w:rFonts w:hint="default" w:ascii="Times New Roman" w:hAnsi="Times New Roman" w:cs="Times New Roman"/>
                      <w:highlight w:val="none"/>
                      <w:vertAlign w:val="baseline"/>
                      <w:lang w:val="en-US" w:eastAsia="zh-CN"/>
                    </w:rPr>
                    <w:t>017</w:t>
                  </w:r>
                  <w:r>
                    <w:rPr>
                      <w:rFonts w:hint="default" w:ascii="Times New Roman" w:hAnsi="Times New Roman" w:eastAsia="宋体" w:cs="Times New Roman"/>
                      <w:highlight w:val="none"/>
                      <w:vertAlign w:val="baseline"/>
                      <w:lang w:val="en-US" w:eastAsia="zh-CN"/>
                    </w:rPr>
                    <w:t>k</w:t>
                  </w:r>
                  <w:r>
                    <w:rPr>
                      <w:rFonts w:hint="default" w:ascii="Times New Roman" w:hAnsi="Times New Roman" w:eastAsia="宋体" w:cs="Times New Roman"/>
                      <w:highlight w:val="none"/>
                      <w:lang w:val="en-US" w:eastAsia="zh-CN"/>
                    </w:rPr>
                    <w:t>g/a</w:t>
                  </w:r>
                </w:p>
              </w:tc>
              <w:tc>
                <w:tcPr>
                  <w:tcW w:w="800" w:type="dxa"/>
                  <w:tcBorders>
                    <w:right w:val="single" w:color="auto" w:sz="4" w:space="0"/>
                  </w:tcBorders>
                  <w:noWrap w:val="0"/>
                  <w:vAlign w:val="center"/>
                </w:tcPr>
                <w:p w14:paraId="517A77A1">
                  <w:pPr>
                    <w:pStyle w:val="12"/>
                    <w:keepNext w:val="0"/>
                    <w:keepLines w:val="0"/>
                    <w:pageBreakBefore w:val="0"/>
                    <w:widowControl w:val="0"/>
                    <w:kinsoku/>
                    <w:wordWrap/>
                    <w:overflowPunct/>
                    <w:topLinePunct w:val="0"/>
                    <w:autoSpaceDE/>
                    <w:autoSpaceDN/>
                    <w:bidi w:val="0"/>
                    <w:adjustRightInd/>
                    <w:snapToGrid/>
                    <w:spacing w:after="0"/>
                    <w:ind w:left="0" w:leftChars="0" w:firstLine="0" w:firstLineChars="0"/>
                    <w:jc w:val="center"/>
                    <w:textAlignment w:val="auto"/>
                    <w:rPr>
                      <w:rFonts w:hint="default" w:ascii="Times New Roman" w:hAnsi="Times New Roman" w:eastAsia="宋体" w:cs="Times New Roman"/>
                      <w:kern w:val="2"/>
                      <w:sz w:val="21"/>
                      <w:szCs w:val="24"/>
                      <w:highlight w:val="none"/>
                      <w:vertAlign w:val="baseline"/>
                      <w:lang w:val="en-US" w:eastAsia="zh-CN" w:bidi="ar-SA"/>
                    </w:rPr>
                  </w:pPr>
                  <w:r>
                    <w:rPr>
                      <w:rFonts w:hint="default" w:ascii="Times New Roman" w:hAnsi="Times New Roman" w:eastAsia="宋体" w:cs="Times New Roman"/>
                      <w:highlight w:val="none"/>
                      <w:vertAlign w:val="baseline"/>
                      <w:lang w:val="en-US" w:eastAsia="zh-CN"/>
                    </w:rPr>
                    <w:t>80</w:t>
                  </w:r>
                </w:p>
              </w:tc>
            </w:tr>
            <w:tr w14:paraId="3C274A3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31" w:type="dxa"/>
                  <w:tcBorders>
                    <w:left w:val="single" w:color="auto" w:sz="4" w:space="0"/>
                    <w:bottom w:val="single" w:color="auto" w:sz="4" w:space="0"/>
                  </w:tcBorders>
                  <w:noWrap w:val="0"/>
                  <w:vAlign w:val="center"/>
                </w:tcPr>
                <w:p w14:paraId="14C16B09">
                  <w:pPr>
                    <w:pStyle w:val="12"/>
                    <w:keepNext w:val="0"/>
                    <w:keepLines w:val="0"/>
                    <w:pageBreakBefore w:val="0"/>
                    <w:widowControl w:val="0"/>
                    <w:kinsoku/>
                    <w:wordWrap/>
                    <w:overflowPunct/>
                    <w:topLinePunct w:val="0"/>
                    <w:autoSpaceDE/>
                    <w:autoSpaceDN/>
                    <w:bidi w:val="0"/>
                    <w:adjustRightInd/>
                    <w:snapToGrid/>
                    <w:spacing w:after="0"/>
                    <w:ind w:left="0" w:leftChars="0" w:firstLine="0" w:firstLineChars="0"/>
                    <w:jc w:val="center"/>
                    <w:textAlignment w:val="auto"/>
                    <w:rPr>
                      <w:rFonts w:hint="default" w:ascii="Times New Roman" w:hAnsi="Times New Roman" w:eastAsia="宋体" w:cs="Times New Roman"/>
                      <w:highlight w:val="none"/>
                      <w:vertAlign w:val="baseline"/>
                      <w:lang w:val="en-US" w:eastAsia="zh-CN"/>
                    </w:rPr>
                  </w:pPr>
                  <w:r>
                    <w:rPr>
                      <w:rFonts w:hint="default" w:ascii="Times New Roman" w:hAnsi="Times New Roman" w:eastAsia="宋体" w:cs="Times New Roman"/>
                      <w:highlight w:val="none"/>
                      <w:vertAlign w:val="baseline"/>
                      <w:lang w:val="en-US" w:eastAsia="zh-CN"/>
                    </w:rPr>
                    <w:t>7</w:t>
                  </w:r>
                </w:p>
              </w:tc>
              <w:tc>
                <w:tcPr>
                  <w:tcW w:w="700" w:type="dxa"/>
                  <w:tcBorders>
                    <w:bottom w:val="single" w:color="auto" w:sz="4" w:space="0"/>
                  </w:tcBorders>
                  <w:noWrap w:val="0"/>
                  <w:vAlign w:val="center"/>
                </w:tcPr>
                <w:p w14:paraId="19526F16">
                  <w:pPr>
                    <w:pStyle w:val="12"/>
                    <w:keepNext w:val="0"/>
                    <w:keepLines w:val="0"/>
                    <w:pageBreakBefore w:val="0"/>
                    <w:widowControl w:val="0"/>
                    <w:kinsoku/>
                    <w:wordWrap/>
                    <w:overflowPunct/>
                    <w:topLinePunct w:val="0"/>
                    <w:autoSpaceDE/>
                    <w:autoSpaceDN/>
                    <w:bidi w:val="0"/>
                    <w:adjustRightInd/>
                    <w:snapToGrid/>
                    <w:spacing w:after="0"/>
                    <w:ind w:left="0" w:leftChars="0" w:firstLine="0" w:firstLineChars="0"/>
                    <w:jc w:val="center"/>
                    <w:textAlignment w:val="auto"/>
                    <w:rPr>
                      <w:rFonts w:hint="default" w:ascii="Times New Roman" w:hAnsi="Times New Roman" w:eastAsia="宋体" w:cs="Times New Roman"/>
                      <w:highlight w:val="none"/>
                      <w:vertAlign w:val="baseline"/>
                      <w:lang w:val="en-US" w:eastAsia="zh-CN"/>
                    </w:rPr>
                  </w:pPr>
                  <w:r>
                    <w:rPr>
                      <w:rFonts w:hint="default" w:ascii="Times New Roman" w:hAnsi="Times New Roman" w:eastAsia="宋体" w:cs="Times New Roman"/>
                      <w:highlight w:val="none"/>
                      <w:vertAlign w:val="baseline"/>
                      <w:lang w:val="en-US" w:eastAsia="zh-CN"/>
                    </w:rPr>
                    <w:t>二噁英</w:t>
                  </w:r>
                </w:p>
              </w:tc>
              <w:tc>
                <w:tcPr>
                  <w:tcW w:w="972" w:type="dxa"/>
                  <w:vMerge w:val="continue"/>
                  <w:tcBorders>
                    <w:bottom w:val="single" w:color="auto" w:sz="4" w:space="0"/>
                  </w:tcBorders>
                  <w:noWrap w:val="0"/>
                  <w:vAlign w:val="center"/>
                </w:tcPr>
                <w:p w14:paraId="383E929F">
                  <w:pPr>
                    <w:pStyle w:val="12"/>
                    <w:keepNext w:val="0"/>
                    <w:keepLines w:val="0"/>
                    <w:pageBreakBefore w:val="0"/>
                    <w:widowControl w:val="0"/>
                    <w:kinsoku/>
                    <w:wordWrap/>
                    <w:overflowPunct/>
                    <w:topLinePunct w:val="0"/>
                    <w:autoSpaceDE/>
                    <w:autoSpaceDN/>
                    <w:bidi w:val="0"/>
                    <w:adjustRightInd/>
                    <w:snapToGrid/>
                    <w:spacing w:after="0"/>
                    <w:ind w:left="0" w:leftChars="0" w:firstLine="0" w:firstLineChars="0"/>
                    <w:jc w:val="center"/>
                    <w:textAlignment w:val="auto"/>
                    <w:rPr>
                      <w:rFonts w:hint="default" w:ascii="Times New Roman" w:hAnsi="Times New Roman" w:eastAsia="宋体" w:cs="Times New Roman"/>
                      <w:highlight w:val="none"/>
                      <w:vertAlign w:val="baseline"/>
                      <w:lang w:val="en-US" w:eastAsia="zh-CN"/>
                    </w:rPr>
                  </w:pPr>
                </w:p>
              </w:tc>
              <w:tc>
                <w:tcPr>
                  <w:tcW w:w="1371" w:type="dxa"/>
                  <w:tcBorders>
                    <w:bottom w:val="single" w:color="auto" w:sz="4" w:space="0"/>
                  </w:tcBorders>
                  <w:noWrap w:val="0"/>
                  <w:vAlign w:val="center"/>
                </w:tcPr>
                <w:p w14:paraId="30F4EA7F">
                  <w:pPr>
                    <w:widowControl/>
                    <w:jc w:val="center"/>
                    <w:textAlignment w:val="center"/>
                    <w:rPr>
                      <w:rFonts w:hint="default" w:ascii="Times New Roman" w:hAnsi="Times New Roman" w:eastAsia="宋体" w:cs="Times New Roman"/>
                      <w:color w:val="000000"/>
                      <w:kern w:val="0"/>
                      <w:sz w:val="22"/>
                      <w:szCs w:val="22"/>
                      <w:u w:val="none"/>
                      <w:vertAlign w:val="baseline"/>
                      <w:lang w:val="en-US" w:eastAsia="zh-CN" w:bidi="ar"/>
                    </w:rPr>
                  </w:pPr>
                  <w:r>
                    <w:rPr>
                      <w:rFonts w:hint="default" w:cs="Times New Roman"/>
                      <w:color w:val="000000"/>
                      <w:kern w:val="0"/>
                      <w:sz w:val="22"/>
                      <w:szCs w:val="22"/>
                      <w:u w:val="none"/>
                      <w:vertAlign w:val="baseline"/>
                      <w:lang w:val="en-US" w:eastAsia="zh-CN" w:bidi="ar"/>
                    </w:rPr>
                    <w:t>239.684</w:t>
                  </w:r>
                  <w:r>
                    <w:rPr>
                      <w:rFonts w:hint="default" w:ascii="Times New Roman" w:hAnsi="Times New Roman" w:cs="Times New Roman"/>
                      <w:color w:val="000000"/>
                      <w:kern w:val="0"/>
                      <w:sz w:val="22"/>
                      <w:szCs w:val="22"/>
                      <w:u w:val="none"/>
                      <w:vertAlign w:val="baseline"/>
                      <w:lang w:val="en-US" w:eastAsia="zh-CN" w:bidi="ar"/>
                    </w:rPr>
                    <w:t>μ</w:t>
                  </w:r>
                  <w:r>
                    <w:rPr>
                      <w:rFonts w:hint="default" w:ascii="Times New Roman" w:hAnsi="Times New Roman" w:eastAsia="宋体" w:cs="Times New Roman"/>
                      <w:color w:val="000000"/>
                      <w:kern w:val="0"/>
                      <w:sz w:val="22"/>
                      <w:szCs w:val="22"/>
                      <w:u w:val="none"/>
                      <w:vertAlign w:val="baseline"/>
                      <w:lang w:val="en-US" w:eastAsia="zh-CN" w:bidi="ar"/>
                    </w:rPr>
                    <w:t>gTEQ/a</w:t>
                  </w:r>
                </w:p>
              </w:tc>
              <w:tc>
                <w:tcPr>
                  <w:tcW w:w="1143" w:type="dxa"/>
                  <w:tcBorders>
                    <w:bottom w:val="single" w:color="auto" w:sz="4" w:space="0"/>
                  </w:tcBorders>
                  <w:noWrap w:val="0"/>
                  <w:vAlign w:val="center"/>
                </w:tcPr>
                <w:p w14:paraId="5115DA76">
                  <w:pPr>
                    <w:pStyle w:val="12"/>
                    <w:keepNext w:val="0"/>
                    <w:keepLines w:val="0"/>
                    <w:pageBreakBefore w:val="0"/>
                    <w:widowControl w:val="0"/>
                    <w:kinsoku/>
                    <w:wordWrap/>
                    <w:overflowPunct/>
                    <w:topLinePunct w:val="0"/>
                    <w:autoSpaceDE/>
                    <w:autoSpaceDN/>
                    <w:bidi w:val="0"/>
                    <w:adjustRightInd/>
                    <w:snapToGrid/>
                    <w:spacing w:after="0"/>
                    <w:ind w:left="0" w:leftChars="0" w:firstLine="0" w:firstLineChars="0"/>
                    <w:jc w:val="center"/>
                    <w:textAlignment w:val="auto"/>
                    <w:rPr>
                      <w:rFonts w:hint="default" w:ascii="Times New Roman" w:hAnsi="Times New Roman" w:eastAsia="宋体" w:cs="Times New Roman"/>
                      <w:kern w:val="2"/>
                      <w:sz w:val="21"/>
                      <w:szCs w:val="24"/>
                      <w:highlight w:val="none"/>
                      <w:vertAlign w:val="baseline"/>
                      <w:lang w:val="en-US" w:eastAsia="zh-CN" w:bidi="ar-SA"/>
                    </w:rPr>
                  </w:pPr>
                  <w:r>
                    <w:rPr>
                      <w:rFonts w:hint="default" w:ascii="Times New Roman" w:hAnsi="Times New Roman" w:cs="Times New Roman"/>
                      <w:highlight w:val="none"/>
                      <w:vertAlign w:val="baseline"/>
                      <w:lang w:val="en-US" w:eastAsia="zh-CN"/>
                    </w:rPr>
                    <w:t>0.01</w:t>
                  </w:r>
                  <w:r>
                    <w:rPr>
                      <w:rFonts w:hint="default" w:ascii="Times New Roman" w:hAnsi="Times New Roman" w:eastAsia="宋体" w:cs="Times New Roman"/>
                      <w:highlight w:val="none"/>
                      <w:vertAlign w:val="baseline"/>
                      <w:lang w:val="en-US" w:eastAsia="zh-CN"/>
                    </w:rPr>
                    <w:t>ngTEQ/m</w:t>
                  </w:r>
                  <w:r>
                    <w:rPr>
                      <w:rFonts w:hint="default" w:ascii="Times New Roman" w:hAnsi="Times New Roman" w:eastAsia="宋体" w:cs="Times New Roman"/>
                      <w:highlight w:val="none"/>
                      <w:vertAlign w:val="superscript"/>
                      <w:lang w:val="en-US" w:eastAsia="zh-CN"/>
                    </w:rPr>
                    <w:t>3</w:t>
                  </w:r>
                </w:p>
              </w:tc>
              <w:tc>
                <w:tcPr>
                  <w:tcW w:w="1086" w:type="dxa"/>
                  <w:tcBorders>
                    <w:bottom w:val="single" w:color="auto" w:sz="4" w:space="0"/>
                  </w:tcBorders>
                  <w:noWrap w:val="0"/>
                  <w:vAlign w:val="center"/>
                </w:tcPr>
                <w:p w14:paraId="74A2419D">
                  <w:pPr>
                    <w:pStyle w:val="12"/>
                    <w:keepNext w:val="0"/>
                    <w:keepLines w:val="0"/>
                    <w:pageBreakBefore w:val="0"/>
                    <w:widowControl w:val="0"/>
                    <w:kinsoku/>
                    <w:wordWrap/>
                    <w:overflowPunct/>
                    <w:topLinePunct w:val="0"/>
                    <w:autoSpaceDE/>
                    <w:autoSpaceDN/>
                    <w:bidi w:val="0"/>
                    <w:adjustRightInd/>
                    <w:snapToGrid/>
                    <w:spacing w:after="0"/>
                    <w:ind w:left="0" w:leftChars="0" w:firstLine="0" w:firstLineChars="0"/>
                    <w:jc w:val="center"/>
                    <w:textAlignment w:val="auto"/>
                    <w:rPr>
                      <w:rFonts w:hint="default" w:ascii="Times New Roman" w:hAnsi="Times New Roman" w:eastAsia="宋体" w:cs="Times New Roman"/>
                      <w:kern w:val="2"/>
                      <w:sz w:val="21"/>
                      <w:szCs w:val="24"/>
                      <w:highlight w:val="none"/>
                      <w:vertAlign w:val="baseline"/>
                      <w:lang w:val="en-US" w:eastAsia="zh-CN" w:bidi="ar-SA"/>
                    </w:rPr>
                  </w:pPr>
                  <w:r>
                    <w:rPr>
                      <w:rFonts w:hint="default" w:ascii="Times New Roman" w:hAnsi="Times New Roman" w:eastAsia="宋体" w:cs="Times New Roman"/>
                      <w:highlight w:val="none"/>
                      <w:vertAlign w:val="baseline"/>
                      <w:lang w:val="en-US" w:eastAsia="zh-CN"/>
                    </w:rPr>
                    <w:t>0.</w:t>
                  </w:r>
                  <w:r>
                    <w:rPr>
                      <w:rFonts w:hint="default" w:ascii="Times New Roman" w:hAnsi="Times New Roman" w:cs="Times New Roman"/>
                      <w:highlight w:val="none"/>
                      <w:vertAlign w:val="baseline"/>
                      <w:lang w:val="en-US" w:eastAsia="zh-CN"/>
                    </w:rPr>
                    <w:t>0799</w:t>
                  </w:r>
                  <w:r>
                    <w:rPr>
                      <w:rFonts w:hint="default" w:ascii="Times New Roman" w:hAnsi="Times New Roman" w:eastAsia="宋体" w:cs="Times New Roman"/>
                      <w:highlight w:val="none"/>
                      <w:vertAlign w:val="baseline"/>
                      <w:lang w:val="en-US" w:eastAsia="zh-CN"/>
                    </w:rPr>
                    <w:t>ugTEQ/h</w:t>
                  </w:r>
                </w:p>
              </w:tc>
              <w:tc>
                <w:tcPr>
                  <w:tcW w:w="1307" w:type="dxa"/>
                  <w:tcBorders>
                    <w:bottom w:val="single" w:color="auto" w:sz="4" w:space="0"/>
                  </w:tcBorders>
                  <w:noWrap w:val="0"/>
                  <w:vAlign w:val="center"/>
                </w:tcPr>
                <w:p w14:paraId="0FB35882">
                  <w:pPr>
                    <w:pStyle w:val="12"/>
                    <w:keepNext w:val="0"/>
                    <w:keepLines w:val="0"/>
                    <w:pageBreakBefore w:val="0"/>
                    <w:widowControl w:val="0"/>
                    <w:kinsoku/>
                    <w:wordWrap/>
                    <w:overflowPunct/>
                    <w:topLinePunct w:val="0"/>
                    <w:autoSpaceDE/>
                    <w:autoSpaceDN/>
                    <w:bidi w:val="0"/>
                    <w:adjustRightInd/>
                    <w:snapToGrid/>
                    <w:spacing w:after="0"/>
                    <w:ind w:left="0" w:leftChars="0" w:firstLine="0" w:firstLineChars="0"/>
                    <w:jc w:val="center"/>
                    <w:textAlignment w:val="auto"/>
                    <w:rPr>
                      <w:rFonts w:hint="default" w:ascii="Times New Roman" w:hAnsi="Times New Roman" w:eastAsia="宋体" w:cs="Times New Roman"/>
                      <w:kern w:val="2"/>
                      <w:sz w:val="21"/>
                      <w:szCs w:val="24"/>
                      <w:highlight w:val="none"/>
                      <w:vertAlign w:val="baseline"/>
                      <w:lang w:val="en-US" w:eastAsia="zh-CN" w:bidi="ar-SA"/>
                    </w:rPr>
                  </w:pPr>
                  <w:r>
                    <w:rPr>
                      <w:rFonts w:hint="default" w:ascii="Times New Roman" w:hAnsi="Times New Roman" w:cs="Times New Roman"/>
                      <w:highlight w:val="none"/>
                      <w:vertAlign w:val="baseline"/>
                      <w:lang w:val="en-US" w:eastAsia="zh-CN"/>
                    </w:rPr>
                    <w:t>11.9842μ</w:t>
                  </w:r>
                  <w:r>
                    <w:rPr>
                      <w:rFonts w:hint="default" w:ascii="Times New Roman" w:hAnsi="Times New Roman" w:eastAsia="宋体" w:cs="Times New Roman"/>
                      <w:highlight w:val="none"/>
                      <w:vertAlign w:val="baseline"/>
                      <w:lang w:val="en-US" w:eastAsia="zh-CN"/>
                    </w:rPr>
                    <w:t>gTEQ/a</w:t>
                  </w:r>
                </w:p>
              </w:tc>
              <w:tc>
                <w:tcPr>
                  <w:tcW w:w="800" w:type="dxa"/>
                  <w:tcBorders>
                    <w:bottom w:val="single" w:color="auto" w:sz="4" w:space="0"/>
                    <w:right w:val="single" w:color="auto" w:sz="4" w:space="0"/>
                  </w:tcBorders>
                  <w:noWrap w:val="0"/>
                  <w:vAlign w:val="center"/>
                </w:tcPr>
                <w:p w14:paraId="06980839">
                  <w:pPr>
                    <w:pStyle w:val="12"/>
                    <w:keepNext w:val="0"/>
                    <w:keepLines w:val="0"/>
                    <w:pageBreakBefore w:val="0"/>
                    <w:widowControl w:val="0"/>
                    <w:kinsoku/>
                    <w:wordWrap/>
                    <w:overflowPunct/>
                    <w:topLinePunct w:val="0"/>
                    <w:autoSpaceDE/>
                    <w:autoSpaceDN/>
                    <w:bidi w:val="0"/>
                    <w:adjustRightInd/>
                    <w:snapToGrid/>
                    <w:spacing w:after="0"/>
                    <w:ind w:left="0" w:leftChars="0" w:firstLine="0" w:firstLineChars="0"/>
                    <w:jc w:val="center"/>
                    <w:textAlignment w:val="auto"/>
                    <w:rPr>
                      <w:rFonts w:hint="default" w:ascii="Times New Roman" w:hAnsi="Times New Roman" w:eastAsia="宋体" w:cs="Times New Roman"/>
                      <w:kern w:val="2"/>
                      <w:sz w:val="21"/>
                      <w:szCs w:val="24"/>
                      <w:highlight w:val="none"/>
                      <w:vertAlign w:val="baseline"/>
                      <w:lang w:val="en-US" w:eastAsia="zh-CN" w:bidi="ar-SA"/>
                    </w:rPr>
                  </w:pPr>
                  <w:r>
                    <w:rPr>
                      <w:rFonts w:hint="default" w:ascii="Times New Roman" w:hAnsi="Times New Roman" w:eastAsia="宋体" w:cs="Times New Roman"/>
                      <w:highlight w:val="none"/>
                      <w:vertAlign w:val="baseline"/>
                      <w:lang w:val="en-US" w:eastAsia="zh-CN"/>
                    </w:rPr>
                    <w:t>95</w:t>
                  </w:r>
                </w:p>
              </w:tc>
            </w:tr>
          </w:tbl>
          <w:p w14:paraId="589EABA8">
            <w:pPr>
              <w:pStyle w:val="12"/>
              <w:keepNext w:val="0"/>
              <w:keepLines w:val="0"/>
              <w:pageBreakBefore w:val="0"/>
              <w:widowControl w:val="0"/>
              <w:kinsoku/>
              <w:wordWrap/>
              <w:overflowPunct/>
              <w:topLinePunct w:val="0"/>
              <w:autoSpaceDE/>
              <w:autoSpaceDN/>
              <w:bidi w:val="0"/>
              <w:adjustRightInd/>
              <w:snapToGrid/>
              <w:spacing w:after="0" w:line="360" w:lineRule="auto"/>
              <w:ind w:left="0" w:leftChars="0" w:firstLine="482" w:firstLineChars="0"/>
              <w:textAlignment w:val="auto"/>
              <w:rPr>
                <w:rFonts w:hint="default" w:ascii="Times New Roman" w:hAnsi="Times New Roman" w:eastAsia="宋体" w:cs="Times New Roman"/>
                <w:color w:val="000000"/>
                <w:kern w:val="2"/>
                <w:sz w:val="24"/>
                <w:szCs w:val="24"/>
                <w:highlight w:val="none"/>
                <w:lang w:val="en-US" w:eastAsia="zh-CN" w:bidi="ar-SA"/>
              </w:rPr>
            </w:pPr>
            <w:r>
              <w:rPr>
                <w:rFonts w:hint="default" w:ascii="Times New Roman" w:hAnsi="Times New Roman" w:eastAsia="宋体" w:cs="Times New Roman"/>
                <w:color w:val="000000"/>
                <w:kern w:val="2"/>
                <w:sz w:val="24"/>
                <w:szCs w:val="24"/>
                <w:highlight w:val="none"/>
                <w:lang w:val="en-US" w:eastAsia="zh-CN" w:bidi="ar-SA"/>
              </w:rPr>
              <w:t>根据上表可知，本项目燃油式火化炉外排废气中主要污染物的排放浓度、排放总量均能达到《火葬场大气污染物排放标准》（GB13801-2015）表2新建单位遗体火化大气污染物排放限值，火化炉配备1根15m高排气筒</w:t>
            </w:r>
            <w:r>
              <w:rPr>
                <w:rFonts w:hint="eastAsia" w:cs="Times New Roman"/>
                <w:color w:val="000000"/>
                <w:kern w:val="2"/>
                <w:sz w:val="24"/>
                <w:szCs w:val="24"/>
                <w:highlight w:val="none"/>
                <w:lang w:val="en-US" w:eastAsia="zh-CN" w:bidi="ar-SA"/>
              </w:rPr>
              <w:t>DA001</w:t>
            </w:r>
            <w:r>
              <w:rPr>
                <w:rFonts w:hint="default" w:ascii="Times New Roman" w:hAnsi="Times New Roman" w:eastAsia="宋体" w:cs="Times New Roman"/>
                <w:color w:val="000000"/>
                <w:kern w:val="2"/>
                <w:sz w:val="24"/>
                <w:szCs w:val="24"/>
                <w:highlight w:val="none"/>
                <w:lang w:val="en-US" w:eastAsia="zh-CN" w:bidi="ar-SA"/>
              </w:rPr>
              <w:t>，火化炉废气经排气筒排出，对大气环境影响较小。</w:t>
            </w:r>
          </w:p>
          <w:p w14:paraId="2950D588">
            <w:pPr>
              <w:pStyle w:val="12"/>
              <w:keepNext w:val="0"/>
              <w:keepLines w:val="0"/>
              <w:pageBreakBefore w:val="0"/>
              <w:widowControl w:val="0"/>
              <w:kinsoku/>
              <w:wordWrap/>
              <w:overflowPunct/>
              <w:topLinePunct w:val="0"/>
              <w:autoSpaceDE/>
              <w:autoSpaceDN/>
              <w:bidi w:val="0"/>
              <w:adjustRightInd/>
              <w:snapToGrid/>
              <w:spacing w:after="0" w:line="360" w:lineRule="auto"/>
              <w:ind w:left="0" w:leftChars="0" w:firstLine="482" w:firstLineChars="0"/>
              <w:jc w:val="both"/>
              <w:textAlignment w:val="auto"/>
              <w:rPr>
                <w:rFonts w:hint="default" w:ascii="Times New Roman" w:hAnsi="Times New Roman" w:eastAsia="宋体" w:cs="Times New Roman"/>
                <w:b w:val="0"/>
                <w:bCs w:val="0"/>
                <w:color w:val="000000"/>
                <w:kern w:val="2"/>
                <w:sz w:val="24"/>
                <w:szCs w:val="24"/>
                <w:highlight w:val="none"/>
                <w:lang w:val="en-US" w:eastAsia="zh-CN" w:bidi="ar-SA"/>
              </w:rPr>
            </w:pPr>
            <w:r>
              <w:rPr>
                <w:rFonts w:hint="default" w:ascii="Times New Roman" w:hAnsi="Times New Roman" w:eastAsia="宋体" w:cs="Times New Roman"/>
                <w:color w:val="000000"/>
                <w:kern w:val="2"/>
                <w:sz w:val="24"/>
                <w:szCs w:val="24"/>
                <w:highlight w:val="none"/>
                <w:lang w:val="en-US" w:eastAsia="zh-CN" w:bidi="ar-SA"/>
              </w:rPr>
              <w:t>二次燃烧火化机尾气治理系统是针对火化机废气的治理措施，工艺原理如下：将火化机烟气收集后，风吸至二燃室中进一步燃烧销毁。为了使未燃烬物质彻底分解，达到排放要求，二燃室设置燃烧器助燃，配置二次供风装置，以保证烟气在高温下同氧气充分接触。二燃室内温度控制在850℃以上，并确保停留时间＞2s，使烟气在炉内充分分解焚烧，燃烧氧化所有有机物质。同时烟气中大粒径粉尘落入二燃室底部完成初级除尘。为了使烟气迅速降温，避免二噁英的再度生成，在二燃室后设置了急冷间。二燃室处理后的废气通过急冷间时，由急冷间喷口喷射冷却水使烟气短时间内急速冷却至200℃以下，跃过二噁英的易形成阶段（250℃-500℃），最大限度阻碍二噁英在炉外的二次合成。向烟道内精确喷入消石灰粉，与酸性气体发生中和反应，喷射粉末活性炭，吸附二噁英、呋喃和重金属，经过高效布袋除尘器，截留烟气中包括反应产物、活性炭和粉尘在内的所有颗粒物，净化效率极高，处理后由15m高排气筒外排。本项目火化机焚烧尾气由引射风机将烟气引至15m烟囱排放，烟气黑度在火化机起炉等特殊条件下及正常运行状况下均能达到《火葬场大气污染物排放标准》（GB13801-2015）中的烟气黑度限值要求。综上所述，项目火化间火化机火化遗体时排放的二噁英、烟尘、SO</w:t>
            </w:r>
            <w:r>
              <w:rPr>
                <w:rFonts w:hint="default" w:ascii="Times New Roman" w:hAnsi="Times New Roman" w:eastAsia="宋体" w:cs="Times New Roman"/>
                <w:color w:val="000000"/>
                <w:kern w:val="2"/>
                <w:sz w:val="24"/>
                <w:szCs w:val="24"/>
                <w:highlight w:val="none"/>
                <w:vertAlign w:val="subscript"/>
                <w:lang w:val="en-US" w:eastAsia="zh-CN" w:bidi="ar-SA"/>
              </w:rPr>
              <w:t>2</w:t>
            </w:r>
            <w:r>
              <w:rPr>
                <w:rFonts w:hint="default" w:ascii="Times New Roman" w:hAnsi="Times New Roman" w:eastAsia="宋体" w:cs="Times New Roman"/>
                <w:color w:val="000000"/>
                <w:kern w:val="2"/>
                <w:sz w:val="24"/>
                <w:szCs w:val="24"/>
                <w:highlight w:val="none"/>
                <w:lang w:val="en-US" w:eastAsia="zh-CN" w:bidi="ar-SA"/>
              </w:rPr>
              <w:t>、NOx、CO、HCl、汞等大气污染物均能达到《火葬场大气污染物排放标准》</w:t>
            </w:r>
            <w:r>
              <w:rPr>
                <w:rFonts w:hint="default" w:ascii="Times New Roman" w:hAnsi="Times New Roman" w:eastAsia="宋体" w:cs="Times New Roman"/>
                <w:b w:val="0"/>
                <w:bCs w:val="0"/>
                <w:color w:val="000000"/>
                <w:kern w:val="2"/>
                <w:sz w:val="24"/>
                <w:szCs w:val="24"/>
                <w:highlight w:val="none"/>
                <w:lang w:val="en-US" w:eastAsia="zh-CN" w:bidi="ar-SA"/>
              </w:rPr>
              <w:t>（GB13801-2015）中表2相关指标要求。</w:t>
            </w:r>
          </w:p>
          <w:p w14:paraId="194F3062">
            <w:pPr>
              <w:adjustRightInd w:val="0"/>
              <w:snapToGrid w:val="0"/>
              <w:spacing w:line="360" w:lineRule="auto"/>
              <w:ind w:firstLine="480" w:firstLineChars="200"/>
              <w:rPr>
                <w:rFonts w:hint="default" w:ascii="Times New Roman" w:hAnsi="Times New Roman" w:eastAsia="宋体" w:cs="Times New Roman"/>
                <w:b w:val="0"/>
                <w:bCs w:val="0"/>
                <w:color w:val="000000"/>
                <w:kern w:val="0"/>
                <w:sz w:val="24"/>
                <w:szCs w:val="24"/>
                <w:highlight w:val="none"/>
                <w:lang w:val="en-US"/>
              </w:rPr>
            </w:pPr>
            <w:r>
              <w:rPr>
                <w:rFonts w:hint="default" w:ascii="Times New Roman" w:hAnsi="Times New Roman" w:eastAsia="宋体" w:cs="Times New Roman"/>
                <w:b w:val="0"/>
                <w:bCs w:val="0"/>
                <w:color w:val="000000"/>
                <w:sz w:val="24"/>
                <w:szCs w:val="24"/>
                <w:highlight w:val="none"/>
                <w:lang w:val="en-US" w:eastAsia="zh-CN"/>
              </w:rPr>
              <w:t>（</w:t>
            </w:r>
            <w:r>
              <w:rPr>
                <w:rFonts w:hint="eastAsia" w:cs="Times New Roman"/>
                <w:b w:val="0"/>
                <w:bCs w:val="0"/>
                <w:color w:val="000000"/>
                <w:sz w:val="24"/>
                <w:szCs w:val="24"/>
                <w:highlight w:val="none"/>
                <w:lang w:val="en-US" w:eastAsia="zh-CN"/>
              </w:rPr>
              <w:t>2</w:t>
            </w:r>
            <w:r>
              <w:rPr>
                <w:rFonts w:hint="default" w:ascii="Times New Roman" w:hAnsi="Times New Roman" w:eastAsia="宋体" w:cs="Times New Roman"/>
                <w:b w:val="0"/>
                <w:bCs w:val="0"/>
                <w:color w:val="000000"/>
                <w:sz w:val="24"/>
                <w:szCs w:val="24"/>
                <w:highlight w:val="none"/>
                <w:lang w:val="en-US" w:eastAsia="zh-CN"/>
              </w:rPr>
              <w:t>）焚烧炉车间废气</w:t>
            </w:r>
          </w:p>
          <w:p w14:paraId="5146873E">
            <w:pPr>
              <w:keepNext w:val="0"/>
              <w:keepLines w:val="0"/>
              <w:pageBreakBefore w:val="0"/>
              <w:widowControl w:val="0"/>
              <w:kinsoku/>
              <w:wordWrap/>
              <w:overflowPunct/>
              <w:topLinePunct w:val="0"/>
              <w:autoSpaceDE/>
              <w:autoSpaceDN/>
              <w:bidi w:val="0"/>
              <w:adjustRightInd w:val="0"/>
              <w:snapToGrid w:val="0"/>
              <w:spacing w:line="360" w:lineRule="auto"/>
              <w:ind w:left="0" w:leftChars="0" w:right="0" w:rightChars="0" w:firstLine="480" w:firstLineChars="200"/>
              <w:jc w:val="both"/>
              <w:textAlignment w:val="auto"/>
              <w:outlineLvl w:val="9"/>
              <w:rPr>
                <w:rFonts w:hint="default" w:ascii="Times New Roman" w:hAnsi="Times New Roman" w:eastAsia="宋体" w:cs="Times New Roman"/>
                <w:color w:val="000000"/>
                <w:sz w:val="24"/>
                <w:szCs w:val="24"/>
                <w:highlight w:val="none"/>
                <w:lang w:val="en-US" w:eastAsia="zh-CN"/>
              </w:rPr>
            </w:pPr>
            <w:r>
              <w:rPr>
                <w:rFonts w:hint="default" w:ascii="Times New Roman" w:hAnsi="Times New Roman" w:eastAsia="宋体" w:cs="Times New Roman"/>
                <w:b w:val="0"/>
                <w:bCs w:val="0"/>
                <w:color w:val="000000"/>
                <w:sz w:val="24"/>
                <w:szCs w:val="24"/>
                <w:highlight w:val="none"/>
                <w:lang w:val="en-US" w:eastAsia="zh-CN"/>
              </w:rPr>
              <w:t>项目设有一个卧式遗物焚烧炉，配套</w:t>
            </w:r>
            <w:r>
              <w:rPr>
                <w:rFonts w:hint="default" w:ascii="Times New Roman" w:hAnsi="Times New Roman" w:eastAsia="宋体" w:cs="Times New Roman"/>
                <w:color w:val="000000"/>
                <w:sz w:val="24"/>
                <w:szCs w:val="24"/>
                <w:highlight w:val="none"/>
                <w:lang w:val="en-US" w:eastAsia="zh-CN"/>
              </w:rPr>
              <w:t>单独烟气处理设施，工艺与火化炉烟气处理设施相同，</w:t>
            </w:r>
            <w:r>
              <w:rPr>
                <w:rFonts w:hint="default" w:ascii="Times New Roman" w:hAnsi="Times New Roman" w:eastAsia="宋体" w:cs="Times New Roman"/>
                <w:color w:val="000000"/>
                <w:kern w:val="2"/>
                <w:sz w:val="24"/>
                <w:szCs w:val="24"/>
                <w:highlight w:val="none"/>
                <w:lang w:val="en-US" w:eastAsia="zh-CN" w:bidi="ar-SA"/>
              </w:rPr>
              <w:t>类比《昌吉市北郊殡仪馆建设项目竣工环境保护验收监测报告表》</w:t>
            </w:r>
            <w:r>
              <w:rPr>
                <w:rFonts w:hint="eastAsia" w:ascii="Times New Roman" w:hAnsi="Times New Roman" w:cs="Times New Roman"/>
                <w:color w:val="000000"/>
                <w:kern w:val="2"/>
                <w:sz w:val="24"/>
                <w:szCs w:val="24"/>
                <w:highlight w:val="none"/>
                <w:lang w:val="en-US" w:eastAsia="zh-CN" w:bidi="ar-SA"/>
              </w:rPr>
              <w:t>，项目焚烧炉</w:t>
            </w:r>
            <w:r>
              <w:rPr>
                <w:rFonts w:hint="default" w:ascii="Times New Roman" w:hAnsi="Times New Roman" w:eastAsia="宋体" w:cs="Times New Roman"/>
                <w:color w:val="000000"/>
                <w:sz w:val="24"/>
                <w:szCs w:val="24"/>
                <w:highlight w:val="none"/>
                <w:lang w:val="en-US" w:eastAsia="zh-CN"/>
              </w:rPr>
              <w:t>主要用于焚烧死者遗物、陪葬品等。</w:t>
            </w:r>
          </w:p>
          <w:p w14:paraId="2D0263D3">
            <w:pPr>
              <w:keepNext/>
              <w:keepLines/>
              <w:widowControl w:val="0"/>
              <w:bidi w:val="0"/>
              <w:adjustRightInd w:val="0"/>
              <w:snapToGrid w:val="0"/>
              <w:spacing w:line="360" w:lineRule="auto"/>
              <w:ind w:firstLine="480" w:firstLineChars="200"/>
              <w:jc w:val="left"/>
              <w:outlineLvl w:val="1"/>
              <w:rPr>
                <w:rFonts w:hint="default" w:ascii="Times New Roman" w:hAnsi="Times New Roman" w:eastAsia="宋体" w:cs="Times New Roman"/>
                <w:color w:val="000000"/>
                <w:sz w:val="24"/>
                <w:szCs w:val="24"/>
                <w:highlight w:val="none"/>
                <w:lang w:val="en-US" w:eastAsia="zh-CN"/>
              </w:rPr>
            </w:pPr>
            <w:r>
              <w:rPr>
                <w:rFonts w:hint="default" w:ascii="Times New Roman" w:hAnsi="Times New Roman" w:eastAsia="宋体" w:cs="Times New Roman"/>
                <w:color w:val="000000"/>
                <w:sz w:val="24"/>
                <w:szCs w:val="24"/>
                <w:highlight w:val="none"/>
                <w:lang w:val="en-US" w:eastAsia="zh-CN"/>
              </w:rPr>
              <w:t>根据本项目运行情况，单具遗体焚烧遗物约10kg，则平均每天焚烧遗物约5.5kg，遗物焚烧炉焚烧能力为65kg/h，焚烧炉风机风量为5000m</w:t>
            </w:r>
            <w:r>
              <w:rPr>
                <w:rFonts w:hint="default" w:ascii="Times New Roman" w:hAnsi="Times New Roman" w:eastAsia="宋体" w:cs="Times New Roman"/>
                <w:color w:val="000000"/>
                <w:sz w:val="24"/>
                <w:szCs w:val="24"/>
                <w:highlight w:val="none"/>
                <w:vertAlign w:val="superscript"/>
                <w:lang w:val="en-US" w:eastAsia="zh-CN"/>
              </w:rPr>
              <w:t>3</w:t>
            </w:r>
            <w:r>
              <w:rPr>
                <w:rFonts w:hint="default" w:ascii="Times New Roman" w:hAnsi="Times New Roman" w:eastAsia="宋体" w:cs="Times New Roman"/>
                <w:color w:val="000000"/>
                <w:sz w:val="24"/>
                <w:szCs w:val="24"/>
                <w:highlight w:val="none"/>
                <w:lang w:val="en-US" w:eastAsia="zh-CN"/>
              </w:rPr>
              <w:t>/h。</w:t>
            </w:r>
          </w:p>
          <w:p w14:paraId="44AF14B5">
            <w:pPr>
              <w:keepNext/>
              <w:keepLines/>
              <w:widowControl w:val="0"/>
              <w:bidi w:val="0"/>
              <w:adjustRightInd w:val="0"/>
              <w:snapToGrid w:val="0"/>
              <w:spacing w:line="360" w:lineRule="auto"/>
              <w:ind w:firstLine="480" w:firstLineChars="200"/>
              <w:jc w:val="left"/>
              <w:outlineLvl w:val="1"/>
              <w:rPr>
                <w:rFonts w:hint="default" w:ascii="Times New Roman" w:hAnsi="Times New Roman" w:eastAsia="宋体" w:cs="Times New Roman"/>
                <w:b/>
                <w:color w:val="auto"/>
                <w:kern w:val="2"/>
                <w:sz w:val="24"/>
                <w:szCs w:val="24"/>
                <w:highlight w:val="none"/>
                <w:lang w:val="en-US" w:eastAsia="zh-CN" w:bidi="ar-SA"/>
              </w:rPr>
            </w:pPr>
            <w:r>
              <w:rPr>
                <w:rFonts w:hint="default" w:ascii="Times New Roman" w:hAnsi="Times New Roman" w:eastAsia="宋体" w:cs="Times New Roman"/>
                <w:color w:val="000000"/>
                <w:sz w:val="24"/>
                <w:szCs w:val="24"/>
                <w:highlight w:val="none"/>
                <w:lang w:val="en-US" w:eastAsia="zh-CN"/>
              </w:rPr>
              <w:t>该废气经</w:t>
            </w:r>
            <w:r>
              <w:rPr>
                <w:rFonts w:hint="eastAsia" w:cs="Times New Roman"/>
                <w:color w:val="000000"/>
                <w:sz w:val="24"/>
                <w:szCs w:val="24"/>
                <w:highlight w:val="none"/>
                <w:lang w:val="en-US" w:eastAsia="zh-CN"/>
              </w:rPr>
              <w:t>“</w:t>
            </w:r>
            <w:r>
              <w:rPr>
                <w:rFonts w:hint="default" w:ascii="Times New Roman" w:hAnsi="Times New Roman" w:eastAsia="宋体" w:cs="Times New Roman"/>
                <w:color w:val="000000"/>
                <w:kern w:val="2"/>
                <w:sz w:val="24"/>
                <w:szCs w:val="24"/>
                <w:highlight w:val="none"/>
                <w:lang w:val="en-US" w:eastAsia="zh-CN" w:bidi="ar-SA"/>
              </w:rPr>
              <w:t>急冷+脱酸+除尘+活性炭吸附</w:t>
            </w:r>
            <w:r>
              <w:rPr>
                <w:rFonts w:hint="default" w:ascii="Times New Roman" w:hAnsi="Times New Roman" w:eastAsia="宋体" w:cs="Times New Roman"/>
                <w:color w:val="000000"/>
                <w:sz w:val="24"/>
                <w:szCs w:val="22"/>
                <w:highlight w:val="none"/>
                <w:lang w:val="en-US" w:eastAsia="zh-CN"/>
              </w:rPr>
              <w:t>+15m高烟筒</w:t>
            </w:r>
            <w:r>
              <w:rPr>
                <w:rFonts w:hint="eastAsia" w:cs="Times New Roman"/>
                <w:color w:val="000000"/>
                <w:sz w:val="24"/>
                <w:szCs w:val="22"/>
                <w:highlight w:val="none"/>
                <w:lang w:val="en-US" w:eastAsia="zh-CN"/>
              </w:rPr>
              <w:t>DA002</w:t>
            </w:r>
            <w:r>
              <w:rPr>
                <w:rFonts w:hint="eastAsia" w:cs="Times New Roman"/>
                <w:color w:val="000000"/>
                <w:sz w:val="24"/>
                <w:szCs w:val="24"/>
                <w:highlight w:val="none"/>
                <w:lang w:val="en-US" w:eastAsia="zh-CN"/>
              </w:rPr>
              <w:t>”</w:t>
            </w:r>
            <w:r>
              <w:rPr>
                <w:rFonts w:hint="default" w:ascii="Times New Roman" w:hAnsi="Times New Roman" w:eastAsia="宋体" w:cs="Times New Roman"/>
                <w:color w:val="000000"/>
                <w:sz w:val="24"/>
                <w:szCs w:val="24"/>
                <w:highlight w:val="none"/>
                <w:lang w:val="en-US" w:eastAsia="zh-CN"/>
              </w:rPr>
              <w:t>工艺对焚烧炉TSP、二噁英的去除效率分别达到99%和95%，能够确保外排污染物浓度满足《火葬场大气污染物排放标准》（GB13801-2015）中表3相关指标要求，做到达标排放并经15m高烟囱排放。污染物排放情况见表4-</w:t>
            </w:r>
            <w:r>
              <w:rPr>
                <w:rFonts w:hint="eastAsia" w:cs="Times New Roman"/>
                <w:color w:val="000000"/>
                <w:sz w:val="24"/>
                <w:szCs w:val="24"/>
                <w:highlight w:val="none"/>
                <w:lang w:val="en-US" w:eastAsia="zh-CN"/>
              </w:rPr>
              <w:t>3</w:t>
            </w:r>
            <w:r>
              <w:rPr>
                <w:rFonts w:hint="default" w:ascii="Times New Roman" w:hAnsi="Times New Roman" w:eastAsia="宋体" w:cs="Times New Roman"/>
                <w:color w:val="000000"/>
                <w:sz w:val="24"/>
                <w:szCs w:val="24"/>
                <w:highlight w:val="none"/>
                <w:lang w:val="en-US" w:eastAsia="zh-CN"/>
              </w:rPr>
              <w:t>。</w:t>
            </w:r>
          </w:p>
          <w:p w14:paraId="0C3EF833">
            <w:pPr>
              <w:pStyle w:val="12"/>
              <w:keepNext w:val="0"/>
              <w:keepLines w:val="0"/>
              <w:pageBreakBefore w:val="0"/>
              <w:widowControl w:val="0"/>
              <w:kinsoku/>
              <w:wordWrap/>
              <w:overflowPunct/>
              <w:topLinePunct w:val="0"/>
              <w:autoSpaceDE/>
              <w:autoSpaceDN/>
              <w:bidi w:val="0"/>
              <w:adjustRightInd/>
              <w:snapToGrid/>
              <w:spacing w:after="0" w:line="360" w:lineRule="auto"/>
              <w:ind w:left="0" w:leftChars="0" w:firstLine="0" w:firstLineChars="0"/>
              <w:jc w:val="center"/>
              <w:textAlignment w:val="auto"/>
              <w:rPr>
                <w:rFonts w:hint="default" w:ascii="Times New Roman" w:hAnsi="Times New Roman" w:eastAsia="宋体" w:cs="Times New Roman"/>
                <w:b/>
                <w:bCs/>
                <w:highlight w:val="none"/>
                <w:lang w:val="en-US" w:eastAsia="zh-CN"/>
              </w:rPr>
            </w:pPr>
            <w:r>
              <w:rPr>
                <w:rFonts w:hint="default" w:ascii="Times New Roman" w:hAnsi="Times New Roman" w:eastAsia="宋体" w:cs="Times New Roman"/>
                <w:b/>
                <w:bCs/>
                <w:highlight w:val="none"/>
                <w:lang w:val="en-US" w:eastAsia="zh-CN"/>
              </w:rPr>
              <w:t>表4-</w:t>
            </w:r>
            <w:r>
              <w:rPr>
                <w:rFonts w:hint="eastAsia" w:cs="Times New Roman"/>
                <w:b/>
                <w:bCs/>
                <w:highlight w:val="none"/>
                <w:lang w:val="en-US" w:eastAsia="zh-CN"/>
              </w:rPr>
              <w:t>3</w:t>
            </w:r>
            <w:r>
              <w:rPr>
                <w:rFonts w:hint="default" w:ascii="Times New Roman" w:hAnsi="Times New Roman" w:eastAsia="宋体" w:cs="Times New Roman"/>
                <w:b/>
                <w:bCs/>
                <w:highlight w:val="none"/>
                <w:lang w:val="en-US" w:eastAsia="zh-CN"/>
              </w:rPr>
              <w:t>遗物焚烧炉车间废气排放情况单位：mg/m</w:t>
            </w:r>
            <w:r>
              <w:rPr>
                <w:rFonts w:hint="default" w:ascii="Times New Roman" w:hAnsi="Times New Roman" w:eastAsia="宋体" w:cs="Times New Roman"/>
                <w:b/>
                <w:bCs/>
                <w:highlight w:val="none"/>
                <w:vertAlign w:val="superscript"/>
                <w:lang w:val="en-US" w:eastAsia="zh-CN"/>
              </w:rPr>
              <w:t>3</w:t>
            </w:r>
          </w:p>
          <w:tbl>
            <w:tblPr>
              <w:tblStyle w:val="26"/>
              <w:tblW w:w="774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14"/>
              <w:gridCol w:w="700"/>
              <w:gridCol w:w="801"/>
              <w:gridCol w:w="1183"/>
              <w:gridCol w:w="1183"/>
              <w:gridCol w:w="1183"/>
              <w:gridCol w:w="1184"/>
              <w:gridCol w:w="1194"/>
            </w:tblGrid>
            <w:tr w14:paraId="1A5503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54" w:hRule="atLeast"/>
                <w:jc w:val="center"/>
              </w:trPr>
              <w:tc>
                <w:tcPr>
                  <w:tcW w:w="314" w:type="dxa"/>
                  <w:vMerge w:val="restart"/>
                  <w:shd w:val="clear" w:color="auto" w:fill="auto"/>
                  <w:vAlign w:val="center"/>
                </w:tcPr>
                <w:p w14:paraId="0BE3E5D4">
                  <w:pPr>
                    <w:pStyle w:val="12"/>
                    <w:keepNext w:val="0"/>
                    <w:keepLines w:val="0"/>
                    <w:pageBreakBefore w:val="0"/>
                    <w:widowControl w:val="0"/>
                    <w:kinsoku/>
                    <w:wordWrap/>
                    <w:overflowPunct/>
                    <w:topLinePunct w:val="0"/>
                    <w:autoSpaceDE/>
                    <w:autoSpaceDN/>
                    <w:bidi w:val="0"/>
                    <w:adjustRightInd/>
                    <w:snapToGrid/>
                    <w:spacing w:after="0"/>
                    <w:ind w:left="0" w:leftChars="0" w:firstLine="0" w:firstLineChars="0"/>
                    <w:jc w:val="center"/>
                    <w:textAlignment w:val="auto"/>
                    <w:rPr>
                      <w:rFonts w:hint="default" w:ascii="Times New Roman" w:hAnsi="Times New Roman" w:eastAsia="宋体" w:cs="Times New Roman"/>
                      <w:b/>
                      <w:bCs/>
                      <w:kern w:val="2"/>
                      <w:sz w:val="21"/>
                      <w:szCs w:val="21"/>
                      <w:highlight w:val="none"/>
                      <w:vertAlign w:val="baseline"/>
                      <w:lang w:val="en-US" w:eastAsia="zh-CN" w:bidi="ar-SA"/>
                    </w:rPr>
                  </w:pPr>
                  <w:r>
                    <w:rPr>
                      <w:rFonts w:hint="default" w:ascii="Times New Roman" w:hAnsi="Times New Roman" w:eastAsia="宋体" w:cs="Times New Roman"/>
                      <w:b/>
                      <w:bCs/>
                      <w:szCs w:val="21"/>
                      <w:highlight w:val="none"/>
                      <w:vertAlign w:val="baseline"/>
                      <w:lang w:val="en-US" w:eastAsia="zh-CN"/>
                    </w:rPr>
                    <w:t>序号</w:t>
                  </w:r>
                </w:p>
              </w:tc>
              <w:tc>
                <w:tcPr>
                  <w:tcW w:w="700" w:type="dxa"/>
                  <w:vMerge w:val="restart"/>
                  <w:shd w:val="clear" w:color="auto" w:fill="auto"/>
                  <w:vAlign w:val="center"/>
                </w:tcPr>
                <w:p w14:paraId="15DC6A18">
                  <w:pPr>
                    <w:pStyle w:val="12"/>
                    <w:keepNext w:val="0"/>
                    <w:keepLines w:val="0"/>
                    <w:pageBreakBefore w:val="0"/>
                    <w:widowControl w:val="0"/>
                    <w:kinsoku/>
                    <w:wordWrap/>
                    <w:overflowPunct/>
                    <w:topLinePunct w:val="0"/>
                    <w:autoSpaceDE/>
                    <w:autoSpaceDN/>
                    <w:bidi w:val="0"/>
                    <w:adjustRightInd/>
                    <w:snapToGrid/>
                    <w:spacing w:after="0"/>
                    <w:ind w:left="0" w:leftChars="0" w:firstLine="0" w:firstLineChars="0"/>
                    <w:jc w:val="center"/>
                    <w:textAlignment w:val="auto"/>
                    <w:rPr>
                      <w:rFonts w:hint="default" w:ascii="Times New Roman" w:hAnsi="Times New Roman" w:eastAsia="宋体" w:cs="Times New Roman"/>
                      <w:b/>
                      <w:bCs/>
                      <w:szCs w:val="21"/>
                      <w:highlight w:val="none"/>
                      <w:vertAlign w:val="baseline"/>
                      <w:lang w:val="en-US" w:eastAsia="zh-CN"/>
                    </w:rPr>
                  </w:pPr>
                  <w:r>
                    <w:rPr>
                      <w:rFonts w:hint="default" w:ascii="Times New Roman" w:hAnsi="Times New Roman" w:eastAsia="宋体" w:cs="Times New Roman"/>
                      <w:b/>
                      <w:bCs/>
                      <w:szCs w:val="21"/>
                      <w:highlight w:val="none"/>
                      <w:vertAlign w:val="baseline"/>
                      <w:lang w:val="en-US" w:eastAsia="zh-CN"/>
                    </w:rPr>
                    <w:t>污染</w:t>
                  </w:r>
                </w:p>
                <w:p w14:paraId="02EEA438">
                  <w:pPr>
                    <w:pStyle w:val="12"/>
                    <w:keepNext w:val="0"/>
                    <w:keepLines w:val="0"/>
                    <w:pageBreakBefore w:val="0"/>
                    <w:widowControl w:val="0"/>
                    <w:kinsoku/>
                    <w:wordWrap/>
                    <w:overflowPunct/>
                    <w:topLinePunct w:val="0"/>
                    <w:autoSpaceDE/>
                    <w:autoSpaceDN/>
                    <w:bidi w:val="0"/>
                    <w:adjustRightInd/>
                    <w:snapToGrid/>
                    <w:spacing w:after="0"/>
                    <w:ind w:left="0" w:leftChars="0" w:firstLine="0" w:firstLineChars="0"/>
                    <w:jc w:val="center"/>
                    <w:textAlignment w:val="auto"/>
                    <w:rPr>
                      <w:rFonts w:hint="default" w:ascii="Times New Roman" w:hAnsi="Times New Roman" w:eastAsia="宋体" w:cs="Times New Roman"/>
                      <w:kern w:val="2"/>
                      <w:sz w:val="21"/>
                      <w:szCs w:val="21"/>
                      <w:highlight w:val="none"/>
                      <w:vertAlign w:val="baseline"/>
                      <w:lang w:val="en-US" w:eastAsia="zh-CN" w:bidi="ar-SA"/>
                    </w:rPr>
                  </w:pPr>
                  <w:r>
                    <w:rPr>
                      <w:rFonts w:hint="default" w:ascii="Times New Roman" w:hAnsi="Times New Roman" w:eastAsia="宋体" w:cs="Times New Roman"/>
                      <w:b/>
                      <w:bCs/>
                      <w:szCs w:val="21"/>
                      <w:highlight w:val="none"/>
                      <w:vertAlign w:val="baseline"/>
                      <w:lang w:val="en-US" w:eastAsia="zh-CN"/>
                    </w:rPr>
                    <w:t>因子</w:t>
                  </w:r>
                </w:p>
              </w:tc>
              <w:tc>
                <w:tcPr>
                  <w:tcW w:w="801" w:type="dxa"/>
                  <w:vMerge w:val="restart"/>
                  <w:shd w:val="clear" w:color="auto" w:fill="auto"/>
                  <w:vAlign w:val="center"/>
                </w:tcPr>
                <w:p w14:paraId="2370DD7D">
                  <w:pPr>
                    <w:pStyle w:val="12"/>
                    <w:keepNext w:val="0"/>
                    <w:keepLines w:val="0"/>
                    <w:pageBreakBefore w:val="0"/>
                    <w:widowControl w:val="0"/>
                    <w:kinsoku/>
                    <w:wordWrap/>
                    <w:overflowPunct/>
                    <w:topLinePunct w:val="0"/>
                    <w:autoSpaceDE/>
                    <w:autoSpaceDN/>
                    <w:bidi w:val="0"/>
                    <w:adjustRightInd/>
                    <w:snapToGrid/>
                    <w:spacing w:after="0"/>
                    <w:ind w:left="0" w:leftChars="0" w:firstLine="0" w:firstLineChars="0"/>
                    <w:jc w:val="center"/>
                    <w:textAlignment w:val="auto"/>
                    <w:rPr>
                      <w:rFonts w:hint="default" w:ascii="Times New Roman" w:hAnsi="Times New Roman" w:eastAsia="宋体" w:cs="Times New Roman"/>
                      <w:b/>
                      <w:bCs/>
                      <w:szCs w:val="21"/>
                      <w:highlight w:val="none"/>
                      <w:vertAlign w:val="baseline"/>
                      <w:lang w:val="en-US" w:eastAsia="zh-CN"/>
                    </w:rPr>
                  </w:pPr>
                  <w:r>
                    <w:rPr>
                      <w:rFonts w:hint="default" w:ascii="Times New Roman" w:hAnsi="Times New Roman" w:eastAsia="宋体" w:cs="Times New Roman"/>
                      <w:b/>
                      <w:bCs/>
                      <w:szCs w:val="21"/>
                      <w:highlight w:val="none"/>
                      <w:vertAlign w:val="baseline"/>
                      <w:lang w:val="en-US" w:eastAsia="zh-CN"/>
                    </w:rPr>
                    <w:t>废气量</w:t>
                  </w:r>
                </w:p>
                <w:p w14:paraId="3CA23665">
                  <w:pPr>
                    <w:pStyle w:val="12"/>
                    <w:keepNext w:val="0"/>
                    <w:keepLines w:val="0"/>
                    <w:pageBreakBefore w:val="0"/>
                    <w:widowControl w:val="0"/>
                    <w:kinsoku/>
                    <w:wordWrap/>
                    <w:overflowPunct/>
                    <w:topLinePunct w:val="0"/>
                    <w:autoSpaceDE/>
                    <w:autoSpaceDN/>
                    <w:bidi w:val="0"/>
                    <w:adjustRightInd/>
                    <w:snapToGrid/>
                    <w:spacing w:after="0"/>
                    <w:ind w:left="0" w:leftChars="0" w:firstLine="0" w:firstLineChars="0"/>
                    <w:jc w:val="center"/>
                    <w:textAlignment w:val="auto"/>
                    <w:rPr>
                      <w:rFonts w:hint="default" w:ascii="Times New Roman" w:hAnsi="Times New Roman" w:eastAsia="宋体" w:cs="Times New Roman"/>
                      <w:kern w:val="2"/>
                      <w:sz w:val="21"/>
                      <w:szCs w:val="21"/>
                      <w:highlight w:val="none"/>
                      <w:vertAlign w:val="baseline"/>
                      <w:lang w:val="en-US" w:eastAsia="zh-CN" w:bidi="ar-SA"/>
                    </w:rPr>
                  </w:pPr>
                  <w:r>
                    <w:rPr>
                      <w:rFonts w:hint="default" w:ascii="Times New Roman" w:hAnsi="Times New Roman" w:eastAsia="宋体" w:cs="Times New Roman"/>
                      <w:b/>
                      <w:bCs/>
                      <w:szCs w:val="21"/>
                      <w:highlight w:val="none"/>
                      <w:vertAlign w:val="baseline"/>
                      <w:lang w:val="en-US" w:eastAsia="zh-CN"/>
                    </w:rPr>
                    <w:t>（m</w:t>
                  </w:r>
                  <w:r>
                    <w:rPr>
                      <w:rFonts w:hint="default" w:ascii="Times New Roman" w:hAnsi="Times New Roman" w:eastAsia="宋体" w:cs="Times New Roman"/>
                      <w:b/>
                      <w:bCs/>
                      <w:szCs w:val="21"/>
                      <w:highlight w:val="none"/>
                      <w:vertAlign w:val="superscript"/>
                      <w:lang w:val="en-US" w:eastAsia="zh-CN"/>
                    </w:rPr>
                    <w:t>3</w:t>
                  </w:r>
                  <w:r>
                    <w:rPr>
                      <w:rFonts w:hint="default" w:ascii="Times New Roman" w:hAnsi="Times New Roman" w:eastAsia="宋体" w:cs="Times New Roman"/>
                      <w:b/>
                      <w:bCs/>
                      <w:szCs w:val="21"/>
                      <w:highlight w:val="none"/>
                      <w:vertAlign w:val="baseline"/>
                      <w:lang w:val="en-US" w:eastAsia="zh-CN"/>
                    </w:rPr>
                    <w:t>/h</w:t>
                  </w:r>
                  <w:r>
                    <w:rPr>
                      <w:rFonts w:hint="eastAsia" w:cs="Times New Roman"/>
                      <w:b/>
                      <w:bCs/>
                      <w:szCs w:val="21"/>
                      <w:highlight w:val="none"/>
                      <w:vertAlign w:val="baseline"/>
                      <w:lang w:val="en-US" w:eastAsia="zh-CN"/>
                    </w:rPr>
                    <w:t>）</w:t>
                  </w:r>
                </w:p>
              </w:tc>
              <w:tc>
                <w:tcPr>
                  <w:tcW w:w="1183" w:type="dxa"/>
                  <w:shd w:val="clear" w:color="auto" w:fill="auto"/>
                  <w:vAlign w:val="center"/>
                </w:tcPr>
                <w:p w14:paraId="2DC33C93">
                  <w:pPr>
                    <w:pStyle w:val="12"/>
                    <w:keepNext w:val="0"/>
                    <w:keepLines w:val="0"/>
                    <w:pageBreakBefore w:val="0"/>
                    <w:widowControl w:val="0"/>
                    <w:kinsoku/>
                    <w:wordWrap/>
                    <w:overflowPunct/>
                    <w:topLinePunct w:val="0"/>
                    <w:autoSpaceDE/>
                    <w:autoSpaceDN/>
                    <w:bidi w:val="0"/>
                    <w:adjustRightInd/>
                    <w:snapToGrid/>
                    <w:spacing w:after="0"/>
                    <w:ind w:left="0" w:leftChars="0" w:firstLine="0" w:firstLineChars="0"/>
                    <w:jc w:val="center"/>
                    <w:textAlignment w:val="auto"/>
                    <w:rPr>
                      <w:rFonts w:hint="default" w:ascii="Times New Roman" w:hAnsi="Times New Roman" w:eastAsia="宋体" w:cs="Times New Roman"/>
                      <w:b/>
                      <w:bCs/>
                      <w:kern w:val="2"/>
                      <w:sz w:val="21"/>
                      <w:szCs w:val="21"/>
                      <w:highlight w:val="none"/>
                      <w:vertAlign w:val="baseline"/>
                      <w:lang w:val="en-US" w:eastAsia="zh-CN" w:bidi="ar-SA"/>
                    </w:rPr>
                  </w:pPr>
                  <w:r>
                    <w:rPr>
                      <w:rFonts w:hint="default" w:ascii="Times New Roman" w:hAnsi="Times New Roman" w:eastAsia="宋体" w:cs="Times New Roman"/>
                      <w:b/>
                      <w:bCs/>
                      <w:szCs w:val="21"/>
                      <w:highlight w:val="none"/>
                      <w:vertAlign w:val="baseline"/>
                      <w:lang w:val="en-US" w:eastAsia="zh-CN"/>
                    </w:rPr>
                    <w:t>产生</w:t>
                  </w:r>
                </w:p>
              </w:tc>
              <w:tc>
                <w:tcPr>
                  <w:tcW w:w="3550" w:type="dxa"/>
                  <w:gridSpan w:val="3"/>
                  <w:shd w:val="clear" w:color="auto" w:fill="auto"/>
                  <w:vAlign w:val="center"/>
                </w:tcPr>
                <w:p w14:paraId="10F65E01">
                  <w:pPr>
                    <w:pStyle w:val="12"/>
                    <w:keepNext w:val="0"/>
                    <w:keepLines w:val="0"/>
                    <w:pageBreakBefore w:val="0"/>
                    <w:widowControl w:val="0"/>
                    <w:kinsoku/>
                    <w:wordWrap/>
                    <w:overflowPunct/>
                    <w:topLinePunct w:val="0"/>
                    <w:autoSpaceDE/>
                    <w:autoSpaceDN/>
                    <w:bidi w:val="0"/>
                    <w:adjustRightInd/>
                    <w:snapToGrid/>
                    <w:spacing w:after="0"/>
                    <w:ind w:left="0" w:leftChars="0" w:firstLine="0" w:firstLineChars="0"/>
                    <w:jc w:val="center"/>
                    <w:textAlignment w:val="auto"/>
                    <w:rPr>
                      <w:rFonts w:hint="default" w:ascii="Times New Roman" w:hAnsi="Times New Roman" w:eastAsia="宋体" w:cs="Times New Roman"/>
                      <w:b/>
                      <w:bCs/>
                      <w:kern w:val="2"/>
                      <w:sz w:val="21"/>
                      <w:szCs w:val="21"/>
                      <w:highlight w:val="none"/>
                      <w:vertAlign w:val="baseline"/>
                      <w:lang w:val="en-US" w:eastAsia="zh-CN" w:bidi="ar-SA"/>
                    </w:rPr>
                  </w:pPr>
                  <w:r>
                    <w:rPr>
                      <w:rFonts w:hint="default" w:ascii="Times New Roman" w:hAnsi="Times New Roman" w:eastAsia="宋体" w:cs="Times New Roman"/>
                      <w:b/>
                      <w:bCs/>
                      <w:szCs w:val="21"/>
                      <w:highlight w:val="none"/>
                      <w:vertAlign w:val="baseline"/>
                      <w:lang w:val="en-US" w:eastAsia="zh-CN"/>
                    </w:rPr>
                    <w:t>排放</w:t>
                  </w:r>
                </w:p>
              </w:tc>
              <w:tc>
                <w:tcPr>
                  <w:tcW w:w="1194" w:type="dxa"/>
                  <w:vMerge w:val="restart"/>
                  <w:vAlign w:val="center"/>
                </w:tcPr>
                <w:p w14:paraId="598C6B16">
                  <w:pPr>
                    <w:pStyle w:val="12"/>
                    <w:keepNext w:val="0"/>
                    <w:keepLines w:val="0"/>
                    <w:pageBreakBefore w:val="0"/>
                    <w:widowControl w:val="0"/>
                    <w:kinsoku/>
                    <w:wordWrap/>
                    <w:overflowPunct/>
                    <w:topLinePunct w:val="0"/>
                    <w:autoSpaceDE/>
                    <w:autoSpaceDN/>
                    <w:bidi w:val="0"/>
                    <w:adjustRightInd/>
                    <w:snapToGrid/>
                    <w:spacing w:after="0"/>
                    <w:ind w:left="0" w:leftChars="0" w:firstLine="0" w:firstLineChars="0"/>
                    <w:jc w:val="center"/>
                    <w:textAlignment w:val="auto"/>
                    <w:rPr>
                      <w:rFonts w:hint="default" w:ascii="Times New Roman" w:hAnsi="Times New Roman" w:eastAsia="宋体" w:cs="Times New Roman"/>
                      <w:b/>
                      <w:bCs/>
                      <w:szCs w:val="21"/>
                      <w:highlight w:val="none"/>
                      <w:vertAlign w:val="baseline"/>
                      <w:lang w:val="en-US" w:eastAsia="zh-CN"/>
                    </w:rPr>
                  </w:pPr>
                  <w:r>
                    <w:rPr>
                      <w:rFonts w:hint="default" w:ascii="Times New Roman" w:hAnsi="Times New Roman" w:eastAsia="宋体" w:cs="Times New Roman"/>
                      <w:b/>
                      <w:bCs/>
                      <w:szCs w:val="21"/>
                      <w:highlight w:val="none"/>
                      <w:vertAlign w:val="baseline"/>
                      <w:lang w:val="en-US" w:eastAsia="zh-CN"/>
                    </w:rPr>
                    <w:t>处理效率</w:t>
                  </w:r>
                </w:p>
                <w:p w14:paraId="2E93C001">
                  <w:pPr>
                    <w:pStyle w:val="9"/>
                    <w:jc w:val="center"/>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b/>
                      <w:bCs/>
                      <w:sz w:val="21"/>
                      <w:szCs w:val="21"/>
                      <w:highlight w:val="none"/>
                      <w:vertAlign w:val="baseline"/>
                      <w:lang w:val="en-US" w:eastAsia="zh-CN"/>
                    </w:rPr>
                    <w:t>（%）</w:t>
                  </w:r>
                </w:p>
              </w:tc>
            </w:tr>
            <w:tr w14:paraId="12BCEFF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14" w:type="dxa"/>
                  <w:vMerge w:val="continue"/>
                  <w:shd w:val="clear" w:color="auto" w:fill="auto"/>
                  <w:vAlign w:val="center"/>
                </w:tcPr>
                <w:p w14:paraId="607B25E5">
                  <w:pPr>
                    <w:pStyle w:val="12"/>
                    <w:keepNext w:val="0"/>
                    <w:keepLines w:val="0"/>
                    <w:pageBreakBefore w:val="0"/>
                    <w:widowControl w:val="0"/>
                    <w:kinsoku/>
                    <w:wordWrap/>
                    <w:overflowPunct/>
                    <w:topLinePunct w:val="0"/>
                    <w:autoSpaceDE/>
                    <w:autoSpaceDN/>
                    <w:bidi w:val="0"/>
                    <w:adjustRightInd/>
                    <w:snapToGrid/>
                    <w:spacing w:after="0"/>
                    <w:ind w:left="0" w:leftChars="0" w:firstLine="0" w:firstLineChars="0"/>
                    <w:jc w:val="center"/>
                    <w:textAlignment w:val="auto"/>
                    <w:rPr>
                      <w:rFonts w:hint="default" w:ascii="Times New Roman" w:hAnsi="Times New Roman" w:eastAsia="宋体" w:cs="Times New Roman"/>
                      <w:kern w:val="2"/>
                      <w:sz w:val="21"/>
                      <w:szCs w:val="21"/>
                      <w:highlight w:val="none"/>
                      <w:vertAlign w:val="baseline"/>
                      <w:lang w:val="en-US" w:eastAsia="zh-CN" w:bidi="ar-SA"/>
                    </w:rPr>
                  </w:pPr>
                </w:p>
              </w:tc>
              <w:tc>
                <w:tcPr>
                  <w:tcW w:w="700" w:type="dxa"/>
                  <w:vMerge w:val="continue"/>
                  <w:shd w:val="clear" w:color="auto" w:fill="auto"/>
                  <w:vAlign w:val="center"/>
                </w:tcPr>
                <w:p w14:paraId="60427DEF">
                  <w:pPr>
                    <w:pStyle w:val="12"/>
                    <w:keepNext w:val="0"/>
                    <w:keepLines w:val="0"/>
                    <w:pageBreakBefore w:val="0"/>
                    <w:widowControl w:val="0"/>
                    <w:kinsoku/>
                    <w:wordWrap/>
                    <w:overflowPunct/>
                    <w:topLinePunct w:val="0"/>
                    <w:autoSpaceDE/>
                    <w:autoSpaceDN/>
                    <w:bidi w:val="0"/>
                    <w:adjustRightInd/>
                    <w:snapToGrid/>
                    <w:spacing w:after="0"/>
                    <w:ind w:left="0" w:leftChars="0" w:firstLine="0" w:firstLineChars="0"/>
                    <w:jc w:val="center"/>
                    <w:textAlignment w:val="auto"/>
                    <w:rPr>
                      <w:rFonts w:hint="default" w:ascii="Times New Roman" w:hAnsi="Times New Roman" w:eastAsia="宋体" w:cs="Times New Roman"/>
                      <w:kern w:val="2"/>
                      <w:sz w:val="21"/>
                      <w:szCs w:val="21"/>
                      <w:highlight w:val="none"/>
                      <w:vertAlign w:val="baseline"/>
                      <w:lang w:val="en-US" w:eastAsia="zh-CN" w:bidi="ar-SA"/>
                    </w:rPr>
                  </w:pPr>
                </w:p>
              </w:tc>
              <w:tc>
                <w:tcPr>
                  <w:tcW w:w="801" w:type="dxa"/>
                  <w:vMerge w:val="continue"/>
                  <w:shd w:val="clear" w:color="auto" w:fill="auto"/>
                  <w:vAlign w:val="center"/>
                </w:tcPr>
                <w:p w14:paraId="1EB1B0C5">
                  <w:pPr>
                    <w:pStyle w:val="12"/>
                    <w:keepNext w:val="0"/>
                    <w:keepLines w:val="0"/>
                    <w:pageBreakBefore w:val="0"/>
                    <w:widowControl w:val="0"/>
                    <w:kinsoku/>
                    <w:wordWrap/>
                    <w:overflowPunct/>
                    <w:topLinePunct w:val="0"/>
                    <w:autoSpaceDE/>
                    <w:autoSpaceDN/>
                    <w:bidi w:val="0"/>
                    <w:adjustRightInd/>
                    <w:snapToGrid/>
                    <w:spacing w:after="0"/>
                    <w:ind w:left="0" w:leftChars="0" w:firstLine="0" w:firstLineChars="0"/>
                    <w:jc w:val="center"/>
                    <w:textAlignment w:val="auto"/>
                    <w:rPr>
                      <w:rFonts w:hint="default" w:ascii="Times New Roman" w:hAnsi="Times New Roman" w:eastAsia="宋体" w:cs="Times New Roman"/>
                      <w:kern w:val="2"/>
                      <w:sz w:val="21"/>
                      <w:szCs w:val="21"/>
                      <w:highlight w:val="none"/>
                      <w:vertAlign w:val="baseline"/>
                      <w:lang w:val="en-US" w:eastAsia="zh-CN" w:bidi="ar-SA"/>
                    </w:rPr>
                  </w:pPr>
                </w:p>
              </w:tc>
              <w:tc>
                <w:tcPr>
                  <w:tcW w:w="1183" w:type="dxa"/>
                  <w:shd w:val="clear" w:color="auto" w:fill="auto"/>
                  <w:vAlign w:val="center"/>
                </w:tcPr>
                <w:p w14:paraId="7705986D">
                  <w:pPr>
                    <w:pStyle w:val="12"/>
                    <w:keepNext w:val="0"/>
                    <w:keepLines w:val="0"/>
                    <w:pageBreakBefore w:val="0"/>
                    <w:widowControl w:val="0"/>
                    <w:kinsoku/>
                    <w:wordWrap/>
                    <w:overflowPunct/>
                    <w:topLinePunct w:val="0"/>
                    <w:autoSpaceDE/>
                    <w:autoSpaceDN/>
                    <w:bidi w:val="0"/>
                    <w:adjustRightInd/>
                    <w:snapToGrid/>
                    <w:spacing w:after="0"/>
                    <w:ind w:left="0" w:leftChars="0" w:firstLine="0" w:firstLineChars="0"/>
                    <w:jc w:val="center"/>
                    <w:textAlignment w:val="auto"/>
                    <w:rPr>
                      <w:rFonts w:hint="default" w:ascii="Times New Roman" w:hAnsi="Times New Roman" w:eastAsia="宋体" w:cs="Times New Roman"/>
                      <w:b/>
                      <w:bCs/>
                      <w:szCs w:val="21"/>
                      <w:highlight w:val="none"/>
                      <w:vertAlign w:val="baseline"/>
                      <w:lang w:val="en-US" w:eastAsia="zh-CN"/>
                    </w:rPr>
                  </w:pPr>
                  <w:r>
                    <w:rPr>
                      <w:rFonts w:hint="default" w:ascii="Times New Roman" w:hAnsi="Times New Roman" w:eastAsia="宋体" w:cs="Times New Roman"/>
                      <w:b/>
                      <w:bCs/>
                      <w:szCs w:val="21"/>
                      <w:highlight w:val="none"/>
                      <w:vertAlign w:val="baseline"/>
                      <w:lang w:val="en-US" w:eastAsia="zh-CN"/>
                    </w:rPr>
                    <w:t>产生量</w:t>
                  </w:r>
                </w:p>
                <w:p w14:paraId="7E35E5A6">
                  <w:pPr>
                    <w:pStyle w:val="12"/>
                    <w:keepNext w:val="0"/>
                    <w:keepLines w:val="0"/>
                    <w:pageBreakBefore w:val="0"/>
                    <w:widowControl w:val="0"/>
                    <w:kinsoku/>
                    <w:wordWrap/>
                    <w:overflowPunct/>
                    <w:topLinePunct w:val="0"/>
                    <w:autoSpaceDE/>
                    <w:autoSpaceDN/>
                    <w:bidi w:val="0"/>
                    <w:adjustRightInd/>
                    <w:snapToGrid/>
                    <w:spacing w:after="0"/>
                    <w:ind w:left="0" w:leftChars="0" w:firstLine="0" w:firstLineChars="0"/>
                    <w:jc w:val="center"/>
                    <w:textAlignment w:val="auto"/>
                    <w:rPr>
                      <w:rFonts w:hint="default" w:ascii="Times New Roman" w:hAnsi="Times New Roman" w:eastAsia="宋体" w:cs="Times New Roman"/>
                      <w:b/>
                      <w:bCs/>
                      <w:kern w:val="2"/>
                      <w:sz w:val="21"/>
                      <w:szCs w:val="21"/>
                      <w:highlight w:val="none"/>
                      <w:vertAlign w:val="baseline"/>
                      <w:lang w:val="en-US" w:eastAsia="zh-CN" w:bidi="ar-SA"/>
                    </w:rPr>
                  </w:pPr>
                  <w:r>
                    <w:rPr>
                      <w:rFonts w:hint="default" w:ascii="Times New Roman" w:hAnsi="Times New Roman" w:eastAsia="宋体" w:cs="Times New Roman"/>
                      <w:b/>
                      <w:bCs/>
                      <w:szCs w:val="21"/>
                      <w:highlight w:val="none"/>
                      <w:vertAlign w:val="baseline"/>
                      <w:lang w:val="en-US" w:eastAsia="zh-CN"/>
                    </w:rPr>
                    <w:t>t/a</w:t>
                  </w:r>
                </w:p>
              </w:tc>
              <w:tc>
                <w:tcPr>
                  <w:tcW w:w="1183" w:type="dxa"/>
                  <w:shd w:val="clear" w:color="auto" w:fill="auto"/>
                  <w:vAlign w:val="center"/>
                </w:tcPr>
                <w:p w14:paraId="2CDEAFDD">
                  <w:pPr>
                    <w:pStyle w:val="12"/>
                    <w:keepNext w:val="0"/>
                    <w:keepLines w:val="0"/>
                    <w:pageBreakBefore w:val="0"/>
                    <w:widowControl w:val="0"/>
                    <w:kinsoku/>
                    <w:wordWrap/>
                    <w:overflowPunct/>
                    <w:topLinePunct w:val="0"/>
                    <w:autoSpaceDE/>
                    <w:autoSpaceDN/>
                    <w:bidi w:val="0"/>
                    <w:adjustRightInd/>
                    <w:snapToGrid/>
                    <w:spacing w:after="0"/>
                    <w:ind w:left="0" w:leftChars="0" w:firstLine="0" w:firstLineChars="0"/>
                    <w:jc w:val="center"/>
                    <w:textAlignment w:val="auto"/>
                    <w:rPr>
                      <w:rFonts w:hint="default" w:ascii="Times New Roman" w:hAnsi="Times New Roman" w:eastAsia="宋体" w:cs="Times New Roman"/>
                      <w:b/>
                      <w:bCs/>
                      <w:kern w:val="2"/>
                      <w:sz w:val="21"/>
                      <w:szCs w:val="21"/>
                      <w:highlight w:val="none"/>
                      <w:vertAlign w:val="baseline"/>
                      <w:lang w:val="en-US" w:eastAsia="zh-CN" w:bidi="ar-SA"/>
                    </w:rPr>
                  </w:pPr>
                  <w:r>
                    <w:rPr>
                      <w:rFonts w:hint="default" w:ascii="Times New Roman" w:hAnsi="Times New Roman" w:eastAsia="宋体" w:cs="Times New Roman"/>
                      <w:b/>
                      <w:bCs/>
                      <w:szCs w:val="21"/>
                      <w:highlight w:val="none"/>
                      <w:vertAlign w:val="baseline"/>
                      <w:lang w:val="en-US" w:eastAsia="zh-CN"/>
                    </w:rPr>
                    <w:t>浓度</w:t>
                  </w:r>
                  <w:r>
                    <w:rPr>
                      <w:rFonts w:hint="eastAsia" w:cs="Times New Roman"/>
                      <w:b/>
                      <w:bCs/>
                      <w:szCs w:val="21"/>
                      <w:highlight w:val="none"/>
                      <w:vertAlign w:val="baseline"/>
                      <w:lang w:val="en-US" w:eastAsia="zh-CN"/>
                    </w:rPr>
                    <w:t>（</w:t>
                  </w:r>
                  <w:r>
                    <w:rPr>
                      <w:rFonts w:hint="default" w:ascii="Times New Roman" w:hAnsi="Times New Roman" w:eastAsia="宋体" w:cs="Times New Roman"/>
                      <w:b/>
                      <w:bCs/>
                      <w:szCs w:val="21"/>
                      <w:highlight w:val="none"/>
                      <w:vertAlign w:val="baseline"/>
                      <w:lang w:val="en-US" w:eastAsia="zh-CN"/>
                    </w:rPr>
                    <w:t>mg/m</w:t>
                  </w:r>
                  <w:r>
                    <w:rPr>
                      <w:rFonts w:hint="default" w:ascii="Times New Roman" w:hAnsi="Times New Roman" w:eastAsia="宋体" w:cs="Times New Roman"/>
                      <w:b/>
                      <w:bCs/>
                      <w:szCs w:val="21"/>
                      <w:highlight w:val="none"/>
                      <w:vertAlign w:val="superscript"/>
                      <w:lang w:val="en-US" w:eastAsia="zh-CN"/>
                    </w:rPr>
                    <w:t>3</w:t>
                  </w:r>
                  <w:r>
                    <w:rPr>
                      <w:rFonts w:hint="eastAsia" w:cs="Times New Roman"/>
                      <w:b/>
                      <w:bCs/>
                      <w:szCs w:val="21"/>
                      <w:highlight w:val="none"/>
                      <w:vertAlign w:val="baseline"/>
                      <w:lang w:val="en-US" w:eastAsia="zh-CN"/>
                    </w:rPr>
                    <w:t>）</w:t>
                  </w:r>
                </w:p>
              </w:tc>
              <w:tc>
                <w:tcPr>
                  <w:tcW w:w="1183" w:type="dxa"/>
                  <w:shd w:val="clear" w:color="auto" w:fill="auto"/>
                  <w:vAlign w:val="center"/>
                </w:tcPr>
                <w:p w14:paraId="4B696CF1">
                  <w:pPr>
                    <w:pStyle w:val="12"/>
                    <w:keepNext w:val="0"/>
                    <w:keepLines w:val="0"/>
                    <w:pageBreakBefore w:val="0"/>
                    <w:widowControl w:val="0"/>
                    <w:kinsoku/>
                    <w:wordWrap/>
                    <w:overflowPunct/>
                    <w:topLinePunct w:val="0"/>
                    <w:autoSpaceDE/>
                    <w:autoSpaceDN/>
                    <w:bidi w:val="0"/>
                    <w:adjustRightInd/>
                    <w:snapToGrid/>
                    <w:spacing w:after="0"/>
                    <w:ind w:left="0" w:leftChars="0" w:firstLine="0" w:firstLineChars="0"/>
                    <w:jc w:val="center"/>
                    <w:textAlignment w:val="auto"/>
                    <w:rPr>
                      <w:rFonts w:hint="default" w:ascii="Times New Roman" w:hAnsi="Times New Roman" w:eastAsia="宋体" w:cs="Times New Roman"/>
                      <w:b/>
                      <w:bCs/>
                      <w:szCs w:val="21"/>
                      <w:highlight w:val="none"/>
                      <w:vertAlign w:val="baseline"/>
                      <w:lang w:val="en-US" w:eastAsia="zh-CN"/>
                    </w:rPr>
                  </w:pPr>
                  <w:r>
                    <w:rPr>
                      <w:rFonts w:hint="default" w:ascii="Times New Roman" w:hAnsi="Times New Roman" w:eastAsia="宋体" w:cs="Times New Roman"/>
                      <w:b/>
                      <w:bCs/>
                      <w:szCs w:val="21"/>
                      <w:highlight w:val="none"/>
                      <w:vertAlign w:val="baseline"/>
                      <w:lang w:val="en-US" w:eastAsia="zh-CN"/>
                    </w:rPr>
                    <w:t>速率</w:t>
                  </w:r>
                </w:p>
                <w:p w14:paraId="69CB592A">
                  <w:pPr>
                    <w:pStyle w:val="12"/>
                    <w:keepNext w:val="0"/>
                    <w:keepLines w:val="0"/>
                    <w:pageBreakBefore w:val="0"/>
                    <w:widowControl w:val="0"/>
                    <w:kinsoku/>
                    <w:wordWrap/>
                    <w:overflowPunct/>
                    <w:topLinePunct w:val="0"/>
                    <w:autoSpaceDE/>
                    <w:autoSpaceDN/>
                    <w:bidi w:val="0"/>
                    <w:adjustRightInd/>
                    <w:snapToGrid/>
                    <w:spacing w:after="0"/>
                    <w:ind w:left="0" w:leftChars="0" w:firstLine="0" w:firstLineChars="0"/>
                    <w:jc w:val="center"/>
                    <w:textAlignment w:val="auto"/>
                    <w:rPr>
                      <w:rFonts w:hint="default" w:ascii="Times New Roman" w:hAnsi="Times New Roman" w:eastAsia="宋体" w:cs="Times New Roman"/>
                      <w:b/>
                      <w:bCs/>
                      <w:kern w:val="2"/>
                      <w:sz w:val="21"/>
                      <w:szCs w:val="21"/>
                      <w:highlight w:val="none"/>
                      <w:vertAlign w:val="baseline"/>
                      <w:lang w:val="en-US" w:eastAsia="zh-CN" w:bidi="ar-SA"/>
                    </w:rPr>
                  </w:pPr>
                  <w:r>
                    <w:rPr>
                      <w:rFonts w:hint="default" w:ascii="Times New Roman" w:hAnsi="Times New Roman" w:eastAsia="宋体" w:cs="Times New Roman"/>
                      <w:b/>
                      <w:bCs/>
                      <w:szCs w:val="21"/>
                      <w:highlight w:val="none"/>
                      <w:vertAlign w:val="baseline"/>
                      <w:lang w:val="en-US" w:eastAsia="zh-CN"/>
                    </w:rPr>
                    <w:t>kg/h</w:t>
                  </w:r>
                </w:p>
              </w:tc>
              <w:tc>
                <w:tcPr>
                  <w:tcW w:w="1184" w:type="dxa"/>
                  <w:shd w:val="clear" w:color="auto" w:fill="auto"/>
                  <w:vAlign w:val="center"/>
                </w:tcPr>
                <w:p w14:paraId="353488D3">
                  <w:pPr>
                    <w:pStyle w:val="12"/>
                    <w:keepNext w:val="0"/>
                    <w:keepLines w:val="0"/>
                    <w:pageBreakBefore w:val="0"/>
                    <w:widowControl w:val="0"/>
                    <w:kinsoku/>
                    <w:wordWrap/>
                    <w:overflowPunct/>
                    <w:topLinePunct w:val="0"/>
                    <w:autoSpaceDE/>
                    <w:autoSpaceDN/>
                    <w:bidi w:val="0"/>
                    <w:adjustRightInd/>
                    <w:snapToGrid/>
                    <w:spacing w:after="0"/>
                    <w:ind w:left="0" w:leftChars="0" w:firstLine="0" w:firstLineChars="0"/>
                    <w:jc w:val="center"/>
                    <w:textAlignment w:val="auto"/>
                    <w:rPr>
                      <w:rFonts w:hint="default" w:ascii="Times New Roman" w:hAnsi="Times New Roman" w:eastAsia="宋体" w:cs="Times New Roman"/>
                      <w:b/>
                      <w:bCs/>
                      <w:szCs w:val="21"/>
                      <w:highlight w:val="none"/>
                      <w:vertAlign w:val="baseline"/>
                      <w:lang w:val="en-US" w:eastAsia="zh-CN"/>
                    </w:rPr>
                  </w:pPr>
                  <w:r>
                    <w:rPr>
                      <w:rFonts w:hint="default" w:ascii="Times New Roman" w:hAnsi="Times New Roman" w:eastAsia="宋体" w:cs="Times New Roman"/>
                      <w:b/>
                      <w:bCs/>
                      <w:szCs w:val="21"/>
                      <w:highlight w:val="none"/>
                      <w:vertAlign w:val="baseline"/>
                      <w:lang w:val="en-US" w:eastAsia="zh-CN"/>
                    </w:rPr>
                    <w:t>排放量</w:t>
                  </w:r>
                </w:p>
                <w:p w14:paraId="6D83DD6D">
                  <w:pPr>
                    <w:pStyle w:val="12"/>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b/>
                      <w:bCs/>
                      <w:kern w:val="2"/>
                      <w:sz w:val="21"/>
                      <w:szCs w:val="21"/>
                      <w:highlight w:val="none"/>
                      <w:vertAlign w:val="baseline"/>
                      <w:lang w:val="en-US" w:eastAsia="zh-CN" w:bidi="ar-SA"/>
                    </w:rPr>
                  </w:pPr>
                  <w:r>
                    <w:rPr>
                      <w:rFonts w:hint="default" w:ascii="Times New Roman" w:hAnsi="Times New Roman" w:eastAsia="宋体" w:cs="Times New Roman"/>
                      <w:b/>
                      <w:bCs/>
                      <w:szCs w:val="21"/>
                      <w:highlight w:val="none"/>
                      <w:vertAlign w:val="baseline"/>
                      <w:lang w:val="en-US" w:eastAsia="zh-CN"/>
                    </w:rPr>
                    <w:t>t/a</w:t>
                  </w:r>
                </w:p>
              </w:tc>
              <w:tc>
                <w:tcPr>
                  <w:tcW w:w="1194" w:type="dxa"/>
                  <w:vMerge w:val="continue"/>
                  <w:vAlign w:val="center"/>
                </w:tcPr>
                <w:p w14:paraId="435F557A">
                  <w:pPr>
                    <w:pStyle w:val="9"/>
                    <w:jc w:val="center"/>
                    <w:rPr>
                      <w:rFonts w:hint="default" w:ascii="Times New Roman" w:hAnsi="Times New Roman" w:eastAsia="宋体" w:cs="Times New Roman"/>
                      <w:sz w:val="21"/>
                      <w:szCs w:val="21"/>
                      <w:vertAlign w:val="baseline"/>
                      <w:lang w:val="en-US" w:eastAsia="zh-CN"/>
                    </w:rPr>
                  </w:pPr>
                </w:p>
              </w:tc>
            </w:tr>
            <w:tr w14:paraId="20CA836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14" w:type="dxa"/>
                  <w:shd w:val="clear" w:color="auto" w:fill="auto"/>
                  <w:vAlign w:val="center"/>
                </w:tcPr>
                <w:p w14:paraId="59F8C9EA">
                  <w:pPr>
                    <w:pStyle w:val="12"/>
                    <w:keepNext w:val="0"/>
                    <w:keepLines w:val="0"/>
                    <w:pageBreakBefore w:val="0"/>
                    <w:widowControl w:val="0"/>
                    <w:kinsoku/>
                    <w:wordWrap/>
                    <w:overflowPunct/>
                    <w:topLinePunct w:val="0"/>
                    <w:autoSpaceDE/>
                    <w:autoSpaceDN/>
                    <w:bidi w:val="0"/>
                    <w:adjustRightInd/>
                    <w:snapToGrid/>
                    <w:spacing w:after="0"/>
                    <w:ind w:left="0" w:leftChars="0" w:firstLine="0" w:firstLineChars="0"/>
                    <w:jc w:val="center"/>
                    <w:textAlignment w:val="auto"/>
                    <w:rPr>
                      <w:rFonts w:hint="default" w:ascii="Times New Roman" w:hAnsi="Times New Roman" w:eastAsia="宋体" w:cs="Times New Roman"/>
                      <w:kern w:val="2"/>
                      <w:sz w:val="21"/>
                      <w:szCs w:val="21"/>
                      <w:highlight w:val="none"/>
                      <w:vertAlign w:val="baseline"/>
                      <w:lang w:val="en-US" w:eastAsia="zh-CN" w:bidi="ar-SA"/>
                    </w:rPr>
                  </w:pPr>
                  <w:r>
                    <w:rPr>
                      <w:rFonts w:hint="default" w:ascii="Times New Roman" w:hAnsi="Times New Roman" w:eastAsia="宋体" w:cs="Times New Roman"/>
                      <w:szCs w:val="21"/>
                      <w:highlight w:val="none"/>
                      <w:vertAlign w:val="baseline"/>
                      <w:lang w:val="en-US" w:eastAsia="zh-CN"/>
                    </w:rPr>
                    <w:t>1</w:t>
                  </w:r>
                </w:p>
              </w:tc>
              <w:tc>
                <w:tcPr>
                  <w:tcW w:w="700" w:type="dxa"/>
                  <w:shd w:val="clear" w:color="auto" w:fill="auto"/>
                  <w:vAlign w:val="center"/>
                </w:tcPr>
                <w:p w14:paraId="0C4BB65E">
                  <w:pPr>
                    <w:pStyle w:val="12"/>
                    <w:keepNext w:val="0"/>
                    <w:keepLines w:val="0"/>
                    <w:pageBreakBefore w:val="0"/>
                    <w:widowControl w:val="0"/>
                    <w:kinsoku/>
                    <w:wordWrap/>
                    <w:overflowPunct/>
                    <w:topLinePunct w:val="0"/>
                    <w:autoSpaceDE/>
                    <w:autoSpaceDN/>
                    <w:bidi w:val="0"/>
                    <w:adjustRightInd/>
                    <w:snapToGrid/>
                    <w:spacing w:after="0"/>
                    <w:ind w:left="0" w:leftChars="0" w:firstLine="0" w:firstLineChars="0"/>
                    <w:jc w:val="center"/>
                    <w:textAlignment w:val="auto"/>
                    <w:rPr>
                      <w:rFonts w:hint="default" w:ascii="Times New Roman" w:hAnsi="Times New Roman" w:eastAsia="宋体" w:cs="Times New Roman"/>
                      <w:kern w:val="2"/>
                      <w:sz w:val="21"/>
                      <w:szCs w:val="21"/>
                      <w:highlight w:val="none"/>
                      <w:vertAlign w:val="baseline"/>
                      <w:lang w:val="en-US" w:eastAsia="zh-CN" w:bidi="ar-SA"/>
                    </w:rPr>
                  </w:pPr>
                  <w:r>
                    <w:rPr>
                      <w:rFonts w:hint="default" w:ascii="Times New Roman" w:hAnsi="Times New Roman" w:eastAsia="宋体" w:cs="Times New Roman"/>
                      <w:szCs w:val="21"/>
                      <w:highlight w:val="none"/>
                      <w:vertAlign w:val="baseline"/>
                      <w:lang w:val="en-US" w:eastAsia="zh-CN"/>
                    </w:rPr>
                    <w:t>TSP</w:t>
                  </w:r>
                </w:p>
              </w:tc>
              <w:tc>
                <w:tcPr>
                  <w:tcW w:w="801" w:type="dxa"/>
                  <w:vMerge w:val="restart"/>
                  <w:shd w:val="clear" w:color="auto" w:fill="auto"/>
                  <w:vAlign w:val="center"/>
                </w:tcPr>
                <w:p w14:paraId="4EA213BB">
                  <w:pPr>
                    <w:pStyle w:val="12"/>
                    <w:keepNext w:val="0"/>
                    <w:keepLines w:val="0"/>
                    <w:pageBreakBefore w:val="0"/>
                    <w:widowControl w:val="0"/>
                    <w:kinsoku/>
                    <w:wordWrap/>
                    <w:overflowPunct/>
                    <w:topLinePunct w:val="0"/>
                    <w:autoSpaceDE/>
                    <w:autoSpaceDN/>
                    <w:bidi w:val="0"/>
                    <w:adjustRightInd/>
                    <w:snapToGrid/>
                    <w:spacing w:after="0"/>
                    <w:ind w:left="0" w:leftChars="0" w:firstLine="0" w:firstLineChars="0"/>
                    <w:jc w:val="center"/>
                    <w:textAlignment w:val="auto"/>
                    <w:rPr>
                      <w:rFonts w:hint="default" w:ascii="Times New Roman" w:hAnsi="Times New Roman" w:eastAsia="宋体" w:cs="Times New Roman"/>
                      <w:kern w:val="2"/>
                      <w:sz w:val="21"/>
                      <w:szCs w:val="21"/>
                      <w:highlight w:val="none"/>
                      <w:vertAlign w:val="baseline"/>
                      <w:lang w:val="en-US" w:eastAsia="zh-CN" w:bidi="ar-SA"/>
                    </w:rPr>
                  </w:pPr>
                  <w:r>
                    <w:rPr>
                      <w:rFonts w:hint="default" w:ascii="Times New Roman" w:hAnsi="Times New Roman" w:eastAsia="宋体" w:cs="Times New Roman"/>
                      <w:szCs w:val="21"/>
                      <w:highlight w:val="none"/>
                      <w:vertAlign w:val="baseline"/>
                      <w:lang w:val="en-US" w:eastAsia="zh-CN"/>
                    </w:rPr>
                    <w:t>6000</w:t>
                  </w:r>
                </w:p>
              </w:tc>
              <w:tc>
                <w:tcPr>
                  <w:tcW w:w="1183" w:type="dxa"/>
                  <w:shd w:val="clear" w:color="auto" w:fill="auto"/>
                  <w:vAlign w:val="center"/>
                </w:tcPr>
                <w:p w14:paraId="34AC4540">
                  <w:pPr>
                    <w:keepNext w:val="0"/>
                    <w:keepLines w:val="0"/>
                    <w:widowControl/>
                    <w:suppressLineNumbers w:val="0"/>
                    <w:jc w:val="center"/>
                    <w:textAlignment w:val="center"/>
                    <w:rPr>
                      <w:rFonts w:hint="default" w:ascii="Times New Roman" w:hAnsi="Times New Roman" w:eastAsia="宋体" w:cs="Times New Roman"/>
                      <w:color w:val="000000"/>
                      <w:kern w:val="0"/>
                      <w:sz w:val="21"/>
                      <w:szCs w:val="21"/>
                      <w:u w:val="none"/>
                      <w:vertAlign w:val="baseli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0.31</w:t>
                  </w:r>
                </w:p>
              </w:tc>
              <w:tc>
                <w:tcPr>
                  <w:tcW w:w="1183" w:type="dxa"/>
                  <w:shd w:val="clear" w:color="auto" w:fill="auto"/>
                  <w:vAlign w:val="center"/>
                </w:tcPr>
                <w:p w14:paraId="3A87C1B3">
                  <w:pPr>
                    <w:keepNext w:val="0"/>
                    <w:keepLines w:val="0"/>
                    <w:widowControl/>
                    <w:suppressLineNumbers w:val="0"/>
                    <w:jc w:val="center"/>
                    <w:textAlignment w:val="center"/>
                    <w:rPr>
                      <w:rFonts w:hint="default" w:ascii="Times New Roman" w:hAnsi="Times New Roman" w:eastAsia="宋体" w:cs="Times New Roman"/>
                      <w:kern w:val="2"/>
                      <w:sz w:val="21"/>
                      <w:szCs w:val="21"/>
                      <w:highlight w:val="none"/>
                      <w:vertAlign w:val="baseli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4.10</w:t>
                  </w:r>
                </w:p>
              </w:tc>
              <w:tc>
                <w:tcPr>
                  <w:tcW w:w="1183" w:type="dxa"/>
                  <w:shd w:val="clear" w:color="auto" w:fill="auto"/>
                  <w:vAlign w:val="center"/>
                </w:tcPr>
                <w:p w14:paraId="0598D068">
                  <w:pPr>
                    <w:keepNext w:val="0"/>
                    <w:keepLines w:val="0"/>
                    <w:widowControl/>
                    <w:suppressLineNumbers w:val="0"/>
                    <w:jc w:val="center"/>
                    <w:textAlignment w:val="center"/>
                    <w:rPr>
                      <w:rFonts w:hint="default" w:ascii="Times New Roman" w:hAnsi="Times New Roman" w:eastAsia="宋体" w:cs="Times New Roman"/>
                      <w:kern w:val="2"/>
                      <w:sz w:val="21"/>
                      <w:szCs w:val="21"/>
                      <w:highlight w:val="none"/>
                      <w:vertAlign w:val="baseli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0.0205</w:t>
                  </w:r>
                </w:p>
              </w:tc>
              <w:tc>
                <w:tcPr>
                  <w:tcW w:w="1184" w:type="dxa"/>
                  <w:shd w:val="clear" w:color="auto" w:fill="auto"/>
                  <w:vAlign w:val="center"/>
                </w:tcPr>
                <w:p w14:paraId="6B86C88B">
                  <w:pPr>
                    <w:keepNext w:val="0"/>
                    <w:keepLines w:val="0"/>
                    <w:widowControl/>
                    <w:suppressLineNumbers w:val="0"/>
                    <w:jc w:val="center"/>
                    <w:textAlignment w:val="center"/>
                    <w:rPr>
                      <w:rFonts w:hint="default" w:ascii="Times New Roman" w:hAnsi="Times New Roman" w:eastAsia="宋体" w:cs="Times New Roman"/>
                      <w:kern w:val="2"/>
                      <w:sz w:val="21"/>
                      <w:szCs w:val="21"/>
                      <w:highlight w:val="none"/>
                      <w:vertAlign w:val="baseli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0.0031</w:t>
                  </w:r>
                </w:p>
              </w:tc>
              <w:tc>
                <w:tcPr>
                  <w:tcW w:w="1194" w:type="dxa"/>
                  <w:shd w:val="clear" w:color="auto" w:fill="auto"/>
                  <w:vAlign w:val="center"/>
                </w:tcPr>
                <w:p w14:paraId="3F6CE20C">
                  <w:pPr>
                    <w:pStyle w:val="12"/>
                    <w:keepNext w:val="0"/>
                    <w:keepLines w:val="0"/>
                    <w:pageBreakBefore w:val="0"/>
                    <w:widowControl w:val="0"/>
                    <w:kinsoku/>
                    <w:wordWrap/>
                    <w:overflowPunct/>
                    <w:topLinePunct w:val="0"/>
                    <w:autoSpaceDE/>
                    <w:autoSpaceDN/>
                    <w:bidi w:val="0"/>
                    <w:adjustRightInd/>
                    <w:snapToGrid/>
                    <w:spacing w:after="0"/>
                    <w:ind w:left="0" w:leftChars="0" w:firstLine="0" w:firstLineChars="0"/>
                    <w:jc w:val="center"/>
                    <w:textAlignment w:val="auto"/>
                    <w:rPr>
                      <w:rFonts w:hint="default" w:ascii="Times New Roman" w:hAnsi="Times New Roman" w:eastAsia="宋体" w:cs="Times New Roman"/>
                      <w:kern w:val="2"/>
                      <w:sz w:val="21"/>
                      <w:szCs w:val="21"/>
                      <w:highlight w:val="none"/>
                      <w:vertAlign w:val="baseline"/>
                      <w:lang w:val="en-US" w:eastAsia="zh-CN" w:bidi="ar-SA"/>
                    </w:rPr>
                  </w:pPr>
                  <w:r>
                    <w:rPr>
                      <w:rFonts w:hint="default" w:ascii="Times New Roman" w:hAnsi="Times New Roman" w:eastAsia="宋体" w:cs="Times New Roman"/>
                      <w:szCs w:val="21"/>
                      <w:highlight w:val="none"/>
                      <w:vertAlign w:val="baseline"/>
                      <w:lang w:val="en-US" w:eastAsia="zh-CN"/>
                    </w:rPr>
                    <w:t>99</w:t>
                  </w:r>
                </w:p>
              </w:tc>
            </w:tr>
            <w:tr w14:paraId="5FAA46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14" w:type="dxa"/>
                  <w:shd w:val="clear" w:color="auto" w:fill="auto"/>
                  <w:vAlign w:val="center"/>
                </w:tcPr>
                <w:p w14:paraId="76DB71B4">
                  <w:pPr>
                    <w:pStyle w:val="12"/>
                    <w:keepNext w:val="0"/>
                    <w:keepLines w:val="0"/>
                    <w:pageBreakBefore w:val="0"/>
                    <w:widowControl w:val="0"/>
                    <w:kinsoku/>
                    <w:wordWrap/>
                    <w:overflowPunct/>
                    <w:topLinePunct w:val="0"/>
                    <w:autoSpaceDE/>
                    <w:autoSpaceDN/>
                    <w:bidi w:val="0"/>
                    <w:adjustRightInd/>
                    <w:snapToGrid/>
                    <w:spacing w:after="0"/>
                    <w:ind w:left="0" w:leftChars="0" w:firstLine="0" w:firstLineChars="0"/>
                    <w:jc w:val="center"/>
                    <w:textAlignment w:val="auto"/>
                    <w:rPr>
                      <w:rFonts w:hint="default" w:ascii="Times New Roman" w:hAnsi="Times New Roman" w:eastAsia="宋体" w:cs="Times New Roman"/>
                      <w:kern w:val="2"/>
                      <w:sz w:val="21"/>
                      <w:szCs w:val="21"/>
                      <w:highlight w:val="none"/>
                      <w:vertAlign w:val="baseline"/>
                      <w:lang w:val="en-US" w:eastAsia="zh-CN" w:bidi="ar-SA"/>
                    </w:rPr>
                  </w:pPr>
                  <w:r>
                    <w:rPr>
                      <w:rFonts w:hint="default" w:ascii="Times New Roman" w:hAnsi="Times New Roman" w:eastAsia="宋体" w:cs="Times New Roman"/>
                      <w:szCs w:val="21"/>
                      <w:highlight w:val="none"/>
                      <w:vertAlign w:val="baseline"/>
                      <w:lang w:val="en-US" w:eastAsia="zh-CN"/>
                    </w:rPr>
                    <w:t>2</w:t>
                  </w:r>
                </w:p>
              </w:tc>
              <w:tc>
                <w:tcPr>
                  <w:tcW w:w="700" w:type="dxa"/>
                  <w:shd w:val="clear" w:color="auto" w:fill="auto"/>
                  <w:vAlign w:val="center"/>
                </w:tcPr>
                <w:p w14:paraId="1BA03088">
                  <w:pPr>
                    <w:pStyle w:val="12"/>
                    <w:keepNext w:val="0"/>
                    <w:keepLines w:val="0"/>
                    <w:pageBreakBefore w:val="0"/>
                    <w:widowControl w:val="0"/>
                    <w:kinsoku/>
                    <w:wordWrap/>
                    <w:overflowPunct/>
                    <w:topLinePunct w:val="0"/>
                    <w:autoSpaceDE/>
                    <w:autoSpaceDN/>
                    <w:bidi w:val="0"/>
                    <w:adjustRightInd/>
                    <w:snapToGrid/>
                    <w:spacing w:after="0"/>
                    <w:ind w:left="0" w:leftChars="0" w:firstLine="0" w:firstLineChars="0"/>
                    <w:jc w:val="center"/>
                    <w:textAlignment w:val="auto"/>
                    <w:rPr>
                      <w:rFonts w:hint="default" w:ascii="Times New Roman" w:hAnsi="Times New Roman" w:eastAsia="宋体" w:cs="Times New Roman"/>
                      <w:kern w:val="2"/>
                      <w:sz w:val="21"/>
                      <w:szCs w:val="21"/>
                      <w:highlight w:val="none"/>
                      <w:vertAlign w:val="baseline"/>
                      <w:lang w:val="en-US" w:eastAsia="zh-CN" w:bidi="ar-SA"/>
                    </w:rPr>
                  </w:pPr>
                  <w:r>
                    <w:rPr>
                      <w:rFonts w:hint="default" w:ascii="Times New Roman" w:hAnsi="Times New Roman" w:eastAsia="宋体" w:cs="Times New Roman"/>
                      <w:szCs w:val="21"/>
                      <w:highlight w:val="none"/>
                      <w:vertAlign w:val="baseline"/>
                      <w:lang w:val="en-US" w:eastAsia="zh-CN"/>
                    </w:rPr>
                    <w:t>SO</w:t>
                  </w:r>
                  <w:r>
                    <w:rPr>
                      <w:rFonts w:hint="default" w:ascii="Times New Roman" w:hAnsi="Times New Roman" w:eastAsia="宋体" w:cs="Times New Roman"/>
                      <w:szCs w:val="21"/>
                      <w:highlight w:val="none"/>
                      <w:vertAlign w:val="subscript"/>
                      <w:lang w:val="en-US" w:eastAsia="zh-CN"/>
                    </w:rPr>
                    <w:t>2</w:t>
                  </w:r>
                </w:p>
              </w:tc>
              <w:tc>
                <w:tcPr>
                  <w:tcW w:w="801" w:type="dxa"/>
                  <w:vMerge w:val="continue"/>
                  <w:shd w:val="clear" w:color="auto" w:fill="auto"/>
                  <w:vAlign w:val="center"/>
                </w:tcPr>
                <w:p w14:paraId="5CCCA154">
                  <w:pPr>
                    <w:pStyle w:val="12"/>
                    <w:keepNext w:val="0"/>
                    <w:keepLines w:val="0"/>
                    <w:pageBreakBefore w:val="0"/>
                    <w:widowControl w:val="0"/>
                    <w:kinsoku/>
                    <w:wordWrap/>
                    <w:overflowPunct/>
                    <w:topLinePunct w:val="0"/>
                    <w:autoSpaceDE/>
                    <w:autoSpaceDN/>
                    <w:bidi w:val="0"/>
                    <w:adjustRightInd/>
                    <w:snapToGrid/>
                    <w:spacing w:after="0"/>
                    <w:ind w:left="0" w:leftChars="0" w:firstLine="0" w:firstLineChars="0"/>
                    <w:jc w:val="center"/>
                    <w:textAlignment w:val="auto"/>
                    <w:rPr>
                      <w:rFonts w:hint="default" w:ascii="Times New Roman" w:hAnsi="Times New Roman" w:eastAsia="宋体" w:cs="Times New Roman"/>
                      <w:kern w:val="2"/>
                      <w:sz w:val="21"/>
                      <w:szCs w:val="21"/>
                      <w:highlight w:val="none"/>
                      <w:vertAlign w:val="baseline"/>
                      <w:lang w:val="en-US" w:eastAsia="zh-CN" w:bidi="ar-SA"/>
                    </w:rPr>
                  </w:pPr>
                </w:p>
              </w:tc>
              <w:tc>
                <w:tcPr>
                  <w:tcW w:w="1183" w:type="dxa"/>
                  <w:shd w:val="clear" w:color="auto" w:fill="auto"/>
                  <w:vAlign w:val="center"/>
                </w:tcPr>
                <w:p w14:paraId="78766991">
                  <w:pPr>
                    <w:keepNext w:val="0"/>
                    <w:keepLines w:val="0"/>
                    <w:widowControl/>
                    <w:suppressLineNumbers w:val="0"/>
                    <w:jc w:val="center"/>
                    <w:textAlignment w:val="center"/>
                    <w:rPr>
                      <w:rFonts w:hint="default" w:ascii="Times New Roman" w:hAnsi="Times New Roman" w:eastAsia="宋体" w:cs="Times New Roman"/>
                      <w:color w:val="000000"/>
                      <w:kern w:val="0"/>
                      <w:sz w:val="21"/>
                      <w:szCs w:val="21"/>
                      <w:u w:val="none"/>
                      <w:vertAlign w:val="baseli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0.01</w:t>
                  </w:r>
                </w:p>
              </w:tc>
              <w:tc>
                <w:tcPr>
                  <w:tcW w:w="1183" w:type="dxa"/>
                  <w:shd w:val="clear" w:color="auto" w:fill="auto"/>
                  <w:vAlign w:val="center"/>
                </w:tcPr>
                <w:p w14:paraId="7B2AAD45">
                  <w:pPr>
                    <w:keepNext w:val="0"/>
                    <w:keepLines w:val="0"/>
                    <w:widowControl/>
                    <w:suppressLineNumbers w:val="0"/>
                    <w:jc w:val="center"/>
                    <w:textAlignment w:val="center"/>
                    <w:rPr>
                      <w:rFonts w:hint="default" w:ascii="Times New Roman" w:hAnsi="Times New Roman" w:eastAsia="宋体" w:cs="Times New Roman"/>
                      <w:kern w:val="2"/>
                      <w:sz w:val="21"/>
                      <w:szCs w:val="21"/>
                      <w:highlight w:val="none"/>
                      <w:vertAlign w:val="baseli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2.65</w:t>
                  </w:r>
                </w:p>
              </w:tc>
              <w:tc>
                <w:tcPr>
                  <w:tcW w:w="1183" w:type="dxa"/>
                  <w:shd w:val="clear" w:color="auto" w:fill="auto"/>
                  <w:vAlign w:val="center"/>
                </w:tcPr>
                <w:p w14:paraId="10D67DC7">
                  <w:pPr>
                    <w:keepNext w:val="0"/>
                    <w:keepLines w:val="0"/>
                    <w:widowControl/>
                    <w:suppressLineNumbers w:val="0"/>
                    <w:jc w:val="center"/>
                    <w:textAlignment w:val="center"/>
                    <w:rPr>
                      <w:rFonts w:hint="default" w:ascii="Times New Roman" w:hAnsi="Times New Roman" w:eastAsia="宋体" w:cs="Times New Roman"/>
                      <w:kern w:val="2"/>
                      <w:sz w:val="21"/>
                      <w:szCs w:val="21"/>
                      <w:highlight w:val="none"/>
                      <w:vertAlign w:val="baseli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0.0133</w:t>
                  </w:r>
                </w:p>
              </w:tc>
              <w:tc>
                <w:tcPr>
                  <w:tcW w:w="1184" w:type="dxa"/>
                  <w:shd w:val="clear" w:color="auto" w:fill="auto"/>
                  <w:vAlign w:val="center"/>
                </w:tcPr>
                <w:p w14:paraId="4A94F66E">
                  <w:pPr>
                    <w:keepNext w:val="0"/>
                    <w:keepLines w:val="0"/>
                    <w:widowControl/>
                    <w:suppressLineNumbers w:val="0"/>
                    <w:jc w:val="center"/>
                    <w:textAlignment w:val="center"/>
                    <w:rPr>
                      <w:rFonts w:hint="default" w:ascii="Times New Roman" w:hAnsi="Times New Roman" w:eastAsia="宋体" w:cs="Times New Roman"/>
                      <w:kern w:val="2"/>
                      <w:sz w:val="21"/>
                      <w:szCs w:val="21"/>
                      <w:highlight w:val="none"/>
                      <w:vertAlign w:val="baseli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0.0020</w:t>
                  </w:r>
                </w:p>
              </w:tc>
              <w:tc>
                <w:tcPr>
                  <w:tcW w:w="1194" w:type="dxa"/>
                  <w:shd w:val="clear" w:color="auto" w:fill="auto"/>
                  <w:vAlign w:val="center"/>
                </w:tcPr>
                <w:p w14:paraId="6C47F251">
                  <w:pPr>
                    <w:pStyle w:val="12"/>
                    <w:keepNext w:val="0"/>
                    <w:keepLines w:val="0"/>
                    <w:pageBreakBefore w:val="0"/>
                    <w:widowControl w:val="0"/>
                    <w:kinsoku/>
                    <w:wordWrap/>
                    <w:overflowPunct/>
                    <w:topLinePunct w:val="0"/>
                    <w:autoSpaceDE/>
                    <w:autoSpaceDN/>
                    <w:bidi w:val="0"/>
                    <w:adjustRightInd/>
                    <w:snapToGrid/>
                    <w:spacing w:after="0"/>
                    <w:ind w:left="0" w:leftChars="0" w:firstLine="0" w:firstLineChars="0"/>
                    <w:jc w:val="center"/>
                    <w:textAlignment w:val="auto"/>
                    <w:rPr>
                      <w:rFonts w:hint="default" w:ascii="Times New Roman" w:hAnsi="Times New Roman" w:eastAsia="宋体" w:cs="Times New Roman"/>
                      <w:kern w:val="2"/>
                      <w:sz w:val="21"/>
                      <w:szCs w:val="21"/>
                      <w:highlight w:val="none"/>
                      <w:vertAlign w:val="baseline"/>
                      <w:lang w:val="en-US" w:eastAsia="zh-CN" w:bidi="ar-SA"/>
                    </w:rPr>
                  </w:pPr>
                  <w:r>
                    <w:rPr>
                      <w:rFonts w:hint="default" w:ascii="Times New Roman" w:hAnsi="Times New Roman" w:eastAsia="宋体" w:cs="Times New Roman"/>
                      <w:szCs w:val="21"/>
                      <w:highlight w:val="none"/>
                      <w:vertAlign w:val="baseline"/>
                      <w:lang w:val="en-US" w:eastAsia="zh-CN"/>
                    </w:rPr>
                    <w:t>80</w:t>
                  </w:r>
                </w:p>
              </w:tc>
            </w:tr>
            <w:tr w14:paraId="73906B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14" w:type="dxa"/>
                  <w:shd w:val="clear" w:color="auto" w:fill="auto"/>
                  <w:vAlign w:val="center"/>
                </w:tcPr>
                <w:p w14:paraId="1C9DB5BD">
                  <w:pPr>
                    <w:pStyle w:val="12"/>
                    <w:keepNext w:val="0"/>
                    <w:keepLines w:val="0"/>
                    <w:pageBreakBefore w:val="0"/>
                    <w:widowControl w:val="0"/>
                    <w:kinsoku/>
                    <w:wordWrap/>
                    <w:overflowPunct/>
                    <w:topLinePunct w:val="0"/>
                    <w:autoSpaceDE/>
                    <w:autoSpaceDN/>
                    <w:bidi w:val="0"/>
                    <w:adjustRightInd/>
                    <w:snapToGrid/>
                    <w:spacing w:after="0"/>
                    <w:ind w:left="0" w:leftChars="0" w:firstLine="0" w:firstLineChars="0"/>
                    <w:jc w:val="center"/>
                    <w:textAlignment w:val="auto"/>
                    <w:rPr>
                      <w:rFonts w:hint="default" w:ascii="Times New Roman" w:hAnsi="Times New Roman" w:eastAsia="宋体" w:cs="Times New Roman"/>
                      <w:kern w:val="2"/>
                      <w:sz w:val="21"/>
                      <w:szCs w:val="21"/>
                      <w:highlight w:val="none"/>
                      <w:vertAlign w:val="baseline"/>
                      <w:lang w:val="en-US" w:eastAsia="zh-CN" w:bidi="ar-SA"/>
                    </w:rPr>
                  </w:pPr>
                  <w:r>
                    <w:rPr>
                      <w:rFonts w:hint="default" w:ascii="Times New Roman" w:hAnsi="Times New Roman" w:eastAsia="宋体" w:cs="Times New Roman"/>
                      <w:szCs w:val="21"/>
                      <w:highlight w:val="none"/>
                      <w:vertAlign w:val="baseline"/>
                      <w:lang w:val="en-US" w:eastAsia="zh-CN"/>
                    </w:rPr>
                    <w:t>3</w:t>
                  </w:r>
                </w:p>
              </w:tc>
              <w:tc>
                <w:tcPr>
                  <w:tcW w:w="700" w:type="dxa"/>
                  <w:shd w:val="clear" w:color="auto" w:fill="auto"/>
                  <w:vAlign w:val="center"/>
                </w:tcPr>
                <w:p w14:paraId="671E0B14">
                  <w:pPr>
                    <w:pStyle w:val="12"/>
                    <w:keepNext w:val="0"/>
                    <w:keepLines w:val="0"/>
                    <w:pageBreakBefore w:val="0"/>
                    <w:widowControl w:val="0"/>
                    <w:kinsoku/>
                    <w:wordWrap/>
                    <w:overflowPunct/>
                    <w:topLinePunct w:val="0"/>
                    <w:autoSpaceDE/>
                    <w:autoSpaceDN/>
                    <w:bidi w:val="0"/>
                    <w:adjustRightInd/>
                    <w:snapToGrid/>
                    <w:spacing w:after="0"/>
                    <w:ind w:left="0" w:leftChars="0" w:firstLine="0" w:firstLineChars="0"/>
                    <w:jc w:val="center"/>
                    <w:textAlignment w:val="auto"/>
                    <w:rPr>
                      <w:rFonts w:hint="default" w:ascii="Times New Roman" w:hAnsi="Times New Roman" w:eastAsia="宋体" w:cs="Times New Roman"/>
                      <w:kern w:val="2"/>
                      <w:sz w:val="21"/>
                      <w:szCs w:val="21"/>
                      <w:highlight w:val="none"/>
                      <w:vertAlign w:val="baseline"/>
                      <w:lang w:val="en-US" w:eastAsia="zh-CN" w:bidi="ar-SA"/>
                    </w:rPr>
                  </w:pPr>
                  <w:r>
                    <w:rPr>
                      <w:rFonts w:hint="default" w:ascii="Times New Roman" w:hAnsi="Times New Roman" w:eastAsia="宋体" w:cs="Times New Roman"/>
                      <w:szCs w:val="21"/>
                      <w:highlight w:val="none"/>
                      <w:vertAlign w:val="baseline"/>
                      <w:lang w:val="en-US" w:eastAsia="zh-CN"/>
                    </w:rPr>
                    <w:t>NO</w:t>
                  </w:r>
                  <w:r>
                    <w:rPr>
                      <w:rFonts w:hint="default" w:ascii="Times New Roman" w:hAnsi="Times New Roman" w:eastAsia="宋体" w:cs="Times New Roman"/>
                      <w:szCs w:val="21"/>
                      <w:highlight w:val="none"/>
                      <w:vertAlign w:val="subscript"/>
                      <w:lang w:val="en-US" w:eastAsia="zh-CN"/>
                    </w:rPr>
                    <w:t>X</w:t>
                  </w:r>
                </w:p>
              </w:tc>
              <w:tc>
                <w:tcPr>
                  <w:tcW w:w="801" w:type="dxa"/>
                  <w:vMerge w:val="continue"/>
                  <w:shd w:val="clear" w:color="auto" w:fill="auto"/>
                  <w:vAlign w:val="center"/>
                </w:tcPr>
                <w:p w14:paraId="3186686D">
                  <w:pPr>
                    <w:pStyle w:val="12"/>
                    <w:keepNext w:val="0"/>
                    <w:keepLines w:val="0"/>
                    <w:pageBreakBefore w:val="0"/>
                    <w:widowControl w:val="0"/>
                    <w:kinsoku/>
                    <w:wordWrap/>
                    <w:overflowPunct/>
                    <w:topLinePunct w:val="0"/>
                    <w:autoSpaceDE/>
                    <w:autoSpaceDN/>
                    <w:bidi w:val="0"/>
                    <w:adjustRightInd/>
                    <w:snapToGrid/>
                    <w:spacing w:after="0"/>
                    <w:ind w:left="0" w:leftChars="0" w:firstLine="0" w:firstLineChars="0"/>
                    <w:jc w:val="center"/>
                    <w:textAlignment w:val="auto"/>
                    <w:rPr>
                      <w:rFonts w:hint="default" w:ascii="Times New Roman" w:hAnsi="Times New Roman" w:eastAsia="宋体" w:cs="Times New Roman"/>
                      <w:kern w:val="2"/>
                      <w:sz w:val="21"/>
                      <w:szCs w:val="21"/>
                      <w:highlight w:val="none"/>
                      <w:vertAlign w:val="baseline"/>
                      <w:lang w:val="en-US" w:eastAsia="zh-CN" w:bidi="ar-SA"/>
                    </w:rPr>
                  </w:pPr>
                </w:p>
              </w:tc>
              <w:tc>
                <w:tcPr>
                  <w:tcW w:w="1183" w:type="dxa"/>
                  <w:shd w:val="clear" w:color="auto" w:fill="auto"/>
                  <w:vAlign w:val="center"/>
                </w:tcPr>
                <w:p w14:paraId="7301AA66">
                  <w:pPr>
                    <w:keepNext w:val="0"/>
                    <w:keepLines w:val="0"/>
                    <w:widowControl/>
                    <w:suppressLineNumbers w:val="0"/>
                    <w:jc w:val="center"/>
                    <w:textAlignment w:val="center"/>
                    <w:rPr>
                      <w:rFonts w:hint="default" w:ascii="Times New Roman" w:hAnsi="Times New Roman" w:eastAsia="宋体" w:cs="Times New Roman"/>
                      <w:color w:val="000000"/>
                      <w:kern w:val="0"/>
                      <w:sz w:val="21"/>
                      <w:szCs w:val="21"/>
                      <w:u w:val="none"/>
                      <w:vertAlign w:val="baseli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0.0599</w:t>
                  </w:r>
                </w:p>
              </w:tc>
              <w:tc>
                <w:tcPr>
                  <w:tcW w:w="1183" w:type="dxa"/>
                  <w:shd w:val="clear" w:color="auto" w:fill="auto"/>
                  <w:vAlign w:val="center"/>
                </w:tcPr>
                <w:p w14:paraId="340240A9">
                  <w:pPr>
                    <w:keepNext w:val="0"/>
                    <w:keepLines w:val="0"/>
                    <w:widowControl/>
                    <w:suppressLineNumbers w:val="0"/>
                    <w:jc w:val="center"/>
                    <w:textAlignment w:val="center"/>
                    <w:rPr>
                      <w:rFonts w:hint="default" w:ascii="Times New Roman" w:hAnsi="Times New Roman" w:eastAsia="宋体" w:cs="Times New Roman"/>
                      <w:kern w:val="2"/>
                      <w:sz w:val="21"/>
                      <w:szCs w:val="21"/>
                      <w:highlight w:val="none"/>
                      <w:vertAlign w:val="baseli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79.93</w:t>
                  </w:r>
                </w:p>
              </w:tc>
              <w:tc>
                <w:tcPr>
                  <w:tcW w:w="1183" w:type="dxa"/>
                  <w:shd w:val="clear" w:color="auto" w:fill="auto"/>
                  <w:vAlign w:val="center"/>
                </w:tcPr>
                <w:p w14:paraId="5FCAD3F5">
                  <w:pPr>
                    <w:keepNext w:val="0"/>
                    <w:keepLines w:val="0"/>
                    <w:widowControl/>
                    <w:suppressLineNumbers w:val="0"/>
                    <w:jc w:val="center"/>
                    <w:textAlignment w:val="center"/>
                    <w:rPr>
                      <w:rFonts w:hint="default" w:ascii="Times New Roman" w:hAnsi="Times New Roman" w:eastAsia="宋体" w:cs="Times New Roman"/>
                      <w:kern w:val="2"/>
                      <w:sz w:val="21"/>
                      <w:szCs w:val="21"/>
                      <w:highlight w:val="none"/>
                      <w:vertAlign w:val="baseli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0.3996</w:t>
                  </w:r>
                </w:p>
              </w:tc>
              <w:tc>
                <w:tcPr>
                  <w:tcW w:w="1184" w:type="dxa"/>
                  <w:shd w:val="clear" w:color="auto" w:fill="auto"/>
                  <w:vAlign w:val="center"/>
                </w:tcPr>
                <w:p w14:paraId="4BCC2EB8">
                  <w:pPr>
                    <w:keepNext w:val="0"/>
                    <w:keepLines w:val="0"/>
                    <w:widowControl/>
                    <w:suppressLineNumbers w:val="0"/>
                    <w:jc w:val="center"/>
                    <w:textAlignment w:val="center"/>
                    <w:rPr>
                      <w:rFonts w:hint="default" w:ascii="Times New Roman" w:hAnsi="Times New Roman" w:eastAsia="宋体" w:cs="Times New Roman"/>
                      <w:kern w:val="2"/>
                      <w:sz w:val="21"/>
                      <w:szCs w:val="21"/>
                      <w:highlight w:val="none"/>
                      <w:vertAlign w:val="baseli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0.0599</w:t>
                  </w:r>
                </w:p>
              </w:tc>
              <w:tc>
                <w:tcPr>
                  <w:tcW w:w="1194" w:type="dxa"/>
                  <w:shd w:val="clear" w:color="auto" w:fill="auto"/>
                  <w:vAlign w:val="center"/>
                </w:tcPr>
                <w:p w14:paraId="3CDF8A85">
                  <w:pPr>
                    <w:pStyle w:val="12"/>
                    <w:keepNext w:val="0"/>
                    <w:keepLines w:val="0"/>
                    <w:pageBreakBefore w:val="0"/>
                    <w:widowControl w:val="0"/>
                    <w:kinsoku/>
                    <w:wordWrap/>
                    <w:overflowPunct/>
                    <w:topLinePunct w:val="0"/>
                    <w:autoSpaceDE/>
                    <w:autoSpaceDN/>
                    <w:bidi w:val="0"/>
                    <w:adjustRightInd/>
                    <w:snapToGrid/>
                    <w:spacing w:after="0"/>
                    <w:ind w:left="0" w:leftChars="0" w:firstLine="0" w:firstLineChars="0"/>
                    <w:jc w:val="center"/>
                    <w:textAlignment w:val="auto"/>
                    <w:rPr>
                      <w:rFonts w:hint="default" w:ascii="Times New Roman" w:hAnsi="Times New Roman" w:eastAsia="宋体" w:cs="Times New Roman"/>
                      <w:kern w:val="2"/>
                      <w:sz w:val="21"/>
                      <w:szCs w:val="21"/>
                      <w:highlight w:val="none"/>
                      <w:vertAlign w:val="baseline"/>
                      <w:lang w:val="en-US" w:eastAsia="zh-CN" w:bidi="ar-SA"/>
                    </w:rPr>
                  </w:pPr>
                  <w:r>
                    <w:rPr>
                      <w:rFonts w:hint="default" w:ascii="Times New Roman" w:hAnsi="Times New Roman" w:eastAsia="宋体" w:cs="Times New Roman"/>
                      <w:szCs w:val="21"/>
                      <w:highlight w:val="none"/>
                      <w:vertAlign w:val="baseline"/>
                      <w:lang w:val="en-US" w:eastAsia="zh-CN"/>
                    </w:rPr>
                    <w:t>0</w:t>
                  </w:r>
                </w:p>
              </w:tc>
            </w:tr>
            <w:tr w14:paraId="4AF989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14" w:type="dxa"/>
                  <w:shd w:val="clear" w:color="auto" w:fill="auto"/>
                  <w:vAlign w:val="center"/>
                </w:tcPr>
                <w:p w14:paraId="727E1E52">
                  <w:pPr>
                    <w:pStyle w:val="12"/>
                    <w:keepNext w:val="0"/>
                    <w:keepLines w:val="0"/>
                    <w:pageBreakBefore w:val="0"/>
                    <w:widowControl w:val="0"/>
                    <w:kinsoku/>
                    <w:wordWrap/>
                    <w:overflowPunct/>
                    <w:topLinePunct w:val="0"/>
                    <w:autoSpaceDE/>
                    <w:autoSpaceDN/>
                    <w:bidi w:val="0"/>
                    <w:adjustRightInd/>
                    <w:snapToGrid/>
                    <w:spacing w:after="0"/>
                    <w:ind w:left="0" w:leftChars="0" w:firstLine="0" w:firstLineChars="0"/>
                    <w:jc w:val="center"/>
                    <w:textAlignment w:val="auto"/>
                    <w:rPr>
                      <w:rFonts w:hint="default" w:ascii="Times New Roman" w:hAnsi="Times New Roman" w:eastAsia="宋体" w:cs="Times New Roman"/>
                      <w:kern w:val="2"/>
                      <w:sz w:val="21"/>
                      <w:szCs w:val="21"/>
                      <w:highlight w:val="none"/>
                      <w:vertAlign w:val="baseline"/>
                      <w:lang w:val="en-US" w:eastAsia="zh-CN" w:bidi="ar-SA"/>
                    </w:rPr>
                  </w:pPr>
                  <w:r>
                    <w:rPr>
                      <w:rFonts w:hint="default" w:ascii="Times New Roman" w:hAnsi="Times New Roman" w:eastAsia="宋体" w:cs="Times New Roman"/>
                      <w:szCs w:val="21"/>
                      <w:highlight w:val="none"/>
                      <w:vertAlign w:val="baseline"/>
                      <w:lang w:val="en-US" w:eastAsia="zh-CN"/>
                    </w:rPr>
                    <w:t>4</w:t>
                  </w:r>
                </w:p>
              </w:tc>
              <w:tc>
                <w:tcPr>
                  <w:tcW w:w="700" w:type="dxa"/>
                  <w:shd w:val="clear" w:color="auto" w:fill="auto"/>
                  <w:vAlign w:val="center"/>
                </w:tcPr>
                <w:p w14:paraId="59851CB7">
                  <w:pPr>
                    <w:pStyle w:val="12"/>
                    <w:keepNext w:val="0"/>
                    <w:keepLines w:val="0"/>
                    <w:pageBreakBefore w:val="0"/>
                    <w:widowControl w:val="0"/>
                    <w:kinsoku/>
                    <w:wordWrap/>
                    <w:overflowPunct/>
                    <w:topLinePunct w:val="0"/>
                    <w:autoSpaceDE/>
                    <w:autoSpaceDN/>
                    <w:bidi w:val="0"/>
                    <w:adjustRightInd/>
                    <w:snapToGrid/>
                    <w:spacing w:after="0"/>
                    <w:ind w:left="0" w:leftChars="0" w:firstLine="0" w:firstLineChars="0"/>
                    <w:jc w:val="center"/>
                    <w:textAlignment w:val="auto"/>
                    <w:rPr>
                      <w:rFonts w:hint="default" w:ascii="Times New Roman" w:hAnsi="Times New Roman" w:eastAsia="宋体" w:cs="Times New Roman"/>
                      <w:kern w:val="2"/>
                      <w:sz w:val="21"/>
                      <w:szCs w:val="21"/>
                      <w:highlight w:val="none"/>
                      <w:vertAlign w:val="baseline"/>
                      <w:lang w:val="en-US" w:eastAsia="zh-CN" w:bidi="ar-SA"/>
                    </w:rPr>
                  </w:pPr>
                  <w:r>
                    <w:rPr>
                      <w:rFonts w:hint="default" w:ascii="Times New Roman" w:hAnsi="Times New Roman" w:eastAsia="宋体" w:cs="Times New Roman"/>
                      <w:szCs w:val="21"/>
                      <w:highlight w:val="none"/>
                      <w:vertAlign w:val="baseline"/>
                      <w:lang w:val="en-US" w:eastAsia="zh-CN"/>
                    </w:rPr>
                    <w:t>CO</w:t>
                  </w:r>
                </w:p>
              </w:tc>
              <w:tc>
                <w:tcPr>
                  <w:tcW w:w="801" w:type="dxa"/>
                  <w:vMerge w:val="continue"/>
                  <w:shd w:val="clear" w:color="auto" w:fill="auto"/>
                  <w:vAlign w:val="center"/>
                </w:tcPr>
                <w:p w14:paraId="73A21AB4">
                  <w:pPr>
                    <w:pStyle w:val="12"/>
                    <w:keepNext w:val="0"/>
                    <w:keepLines w:val="0"/>
                    <w:pageBreakBefore w:val="0"/>
                    <w:widowControl w:val="0"/>
                    <w:kinsoku/>
                    <w:wordWrap/>
                    <w:overflowPunct/>
                    <w:topLinePunct w:val="0"/>
                    <w:autoSpaceDE/>
                    <w:autoSpaceDN/>
                    <w:bidi w:val="0"/>
                    <w:adjustRightInd/>
                    <w:snapToGrid/>
                    <w:spacing w:after="0"/>
                    <w:ind w:left="0" w:leftChars="0" w:firstLine="0" w:firstLineChars="0"/>
                    <w:jc w:val="center"/>
                    <w:textAlignment w:val="auto"/>
                    <w:rPr>
                      <w:rFonts w:hint="default" w:ascii="Times New Roman" w:hAnsi="Times New Roman" w:eastAsia="宋体" w:cs="Times New Roman"/>
                      <w:kern w:val="2"/>
                      <w:sz w:val="21"/>
                      <w:szCs w:val="21"/>
                      <w:highlight w:val="none"/>
                      <w:vertAlign w:val="baseline"/>
                      <w:lang w:val="en-US" w:eastAsia="zh-CN" w:bidi="ar-SA"/>
                    </w:rPr>
                  </w:pPr>
                </w:p>
              </w:tc>
              <w:tc>
                <w:tcPr>
                  <w:tcW w:w="1183" w:type="dxa"/>
                  <w:shd w:val="clear" w:color="auto" w:fill="auto"/>
                  <w:vAlign w:val="center"/>
                </w:tcPr>
                <w:p w14:paraId="2B199A88">
                  <w:pPr>
                    <w:keepNext w:val="0"/>
                    <w:keepLines w:val="0"/>
                    <w:widowControl/>
                    <w:suppressLineNumbers w:val="0"/>
                    <w:jc w:val="center"/>
                    <w:textAlignment w:val="center"/>
                    <w:rPr>
                      <w:rFonts w:hint="default" w:ascii="Times New Roman" w:hAnsi="Times New Roman" w:eastAsia="宋体" w:cs="Times New Roman"/>
                      <w:color w:val="000000"/>
                      <w:kern w:val="0"/>
                      <w:sz w:val="21"/>
                      <w:szCs w:val="21"/>
                      <w:u w:val="none"/>
                      <w:vertAlign w:val="baseli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0.0845</w:t>
                  </w:r>
                </w:p>
              </w:tc>
              <w:tc>
                <w:tcPr>
                  <w:tcW w:w="1183" w:type="dxa"/>
                  <w:shd w:val="clear" w:color="auto" w:fill="auto"/>
                  <w:vAlign w:val="center"/>
                </w:tcPr>
                <w:p w14:paraId="5BE2BF0D">
                  <w:pPr>
                    <w:keepNext w:val="0"/>
                    <w:keepLines w:val="0"/>
                    <w:widowControl/>
                    <w:suppressLineNumbers w:val="0"/>
                    <w:jc w:val="center"/>
                    <w:textAlignment w:val="center"/>
                    <w:rPr>
                      <w:rFonts w:hint="default" w:ascii="Times New Roman" w:hAnsi="Times New Roman" w:eastAsia="宋体" w:cs="Times New Roman"/>
                      <w:kern w:val="2"/>
                      <w:sz w:val="21"/>
                      <w:szCs w:val="21"/>
                      <w:highlight w:val="none"/>
                      <w:vertAlign w:val="baseli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45.08</w:t>
                  </w:r>
                </w:p>
              </w:tc>
              <w:tc>
                <w:tcPr>
                  <w:tcW w:w="1183" w:type="dxa"/>
                  <w:shd w:val="clear" w:color="auto" w:fill="auto"/>
                  <w:vAlign w:val="center"/>
                </w:tcPr>
                <w:p w14:paraId="2E4377C8">
                  <w:pPr>
                    <w:keepNext w:val="0"/>
                    <w:keepLines w:val="0"/>
                    <w:widowControl/>
                    <w:suppressLineNumbers w:val="0"/>
                    <w:jc w:val="center"/>
                    <w:textAlignment w:val="center"/>
                    <w:rPr>
                      <w:rFonts w:hint="default" w:ascii="Times New Roman" w:hAnsi="Times New Roman" w:eastAsia="宋体" w:cs="Times New Roman"/>
                      <w:kern w:val="2"/>
                      <w:sz w:val="21"/>
                      <w:szCs w:val="21"/>
                      <w:highlight w:val="none"/>
                      <w:vertAlign w:val="baseli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0.2254</w:t>
                  </w:r>
                </w:p>
              </w:tc>
              <w:tc>
                <w:tcPr>
                  <w:tcW w:w="1184" w:type="dxa"/>
                  <w:shd w:val="clear" w:color="auto" w:fill="auto"/>
                  <w:vAlign w:val="center"/>
                </w:tcPr>
                <w:p w14:paraId="088000DF">
                  <w:pPr>
                    <w:keepNext w:val="0"/>
                    <w:keepLines w:val="0"/>
                    <w:widowControl/>
                    <w:suppressLineNumbers w:val="0"/>
                    <w:jc w:val="center"/>
                    <w:textAlignment w:val="center"/>
                    <w:rPr>
                      <w:rFonts w:hint="default" w:ascii="Times New Roman" w:hAnsi="Times New Roman" w:eastAsia="宋体" w:cs="Times New Roman"/>
                      <w:kern w:val="2"/>
                      <w:sz w:val="21"/>
                      <w:szCs w:val="21"/>
                      <w:highlight w:val="none"/>
                      <w:vertAlign w:val="baseli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0.0338</w:t>
                  </w:r>
                </w:p>
              </w:tc>
              <w:tc>
                <w:tcPr>
                  <w:tcW w:w="1194" w:type="dxa"/>
                  <w:shd w:val="clear" w:color="auto" w:fill="auto"/>
                  <w:vAlign w:val="center"/>
                </w:tcPr>
                <w:p w14:paraId="26500CB0">
                  <w:pPr>
                    <w:pStyle w:val="12"/>
                    <w:keepNext w:val="0"/>
                    <w:keepLines w:val="0"/>
                    <w:pageBreakBefore w:val="0"/>
                    <w:widowControl w:val="0"/>
                    <w:kinsoku/>
                    <w:wordWrap/>
                    <w:overflowPunct/>
                    <w:topLinePunct w:val="0"/>
                    <w:autoSpaceDE/>
                    <w:autoSpaceDN/>
                    <w:bidi w:val="0"/>
                    <w:adjustRightInd/>
                    <w:snapToGrid/>
                    <w:spacing w:after="0"/>
                    <w:ind w:left="0" w:leftChars="0" w:firstLine="0" w:firstLineChars="0"/>
                    <w:jc w:val="center"/>
                    <w:textAlignment w:val="auto"/>
                    <w:rPr>
                      <w:rFonts w:hint="default" w:ascii="Times New Roman" w:hAnsi="Times New Roman" w:eastAsia="宋体" w:cs="Times New Roman"/>
                      <w:kern w:val="2"/>
                      <w:sz w:val="21"/>
                      <w:szCs w:val="21"/>
                      <w:highlight w:val="none"/>
                      <w:vertAlign w:val="baseline"/>
                      <w:lang w:val="en-US" w:eastAsia="zh-CN" w:bidi="ar-SA"/>
                    </w:rPr>
                  </w:pPr>
                  <w:r>
                    <w:rPr>
                      <w:rFonts w:hint="default" w:ascii="Times New Roman" w:hAnsi="Times New Roman" w:eastAsia="宋体" w:cs="Times New Roman"/>
                      <w:szCs w:val="21"/>
                      <w:highlight w:val="none"/>
                      <w:vertAlign w:val="baseline"/>
                      <w:lang w:val="en-US" w:eastAsia="zh-CN"/>
                    </w:rPr>
                    <w:t>60</w:t>
                  </w:r>
                </w:p>
              </w:tc>
            </w:tr>
            <w:tr w14:paraId="43E857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14" w:type="dxa"/>
                  <w:shd w:val="clear" w:color="auto" w:fill="auto"/>
                  <w:vAlign w:val="center"/>
                </w:tcPr>
                <w:p w14:paraId="0702B765">
                  <w:pPr>
                    <w:pStyle w:val="12"/>
                    <w:keepNext w:val="0"/>
                    <w:keepLines w:val="0"/>
                    <w:pageBreakBefore w:val="0"/>
                    <w:widowControl w:val="0"/>
                    <w:kinsoku/>
                    <w:wordWrap/>
                    <w:overflowPunct/>
                    <w:topLinePunct w:val="0"/>
                    <w:autoSpaceDE/>
                    <w:autoSpaceDN/>
                    <w:bidi w:val="0"/>
                    <w:adjustRightInd/>
                    <w:snapToGrid/>
                    <w:spacing w:after="0"/>
                    <w:ind w:left="0" w:leftChars="0" w:firstLine="0" w:firstLineChars="0"/>
                    <w:jc w:val="center"/>
                    <w:textAlignment w:val="auto"/>
                    <w:rPr>
                      <w:rFonts w:hint="default" w:ascii="Times New Roman" w:hAnsi="Times New Roman" w:eastAsia="宋体" w:cs="Times New Roman"/>
                      <w:kern w:val="2"/>
                      <w:sz w:val="21"/>
                      <w:szCs w:val="21"/>
                      <w:highlight w:val="none"/>
                      <w:vertAlign w:val="baseline"/>
                      <w:lang w:val="en-US" w:eastAsia="zh-CN" w:bidi="ar-SA"/>
                    </w:rPr>
                  </w:pPr>
                  <w:r>
                    <w:rPr>
                      <w:rFonts w:hint="default" w:ascii="Times New Roman" w:hAnsi="Times New Roman" w:eastAsia="宋体" w:cs="Times New Roman"/>
                      <w:szCs w:val="21"/>
                      <w:highlight w:val="none"/>
                      <w:vertAlign w:val="baseline"/>
                      <w:lang w:val="en-US" w:eastAsia="zh-CN"/>
                    </w:rPr>
                    <w:t>5</w:t>
                  </w:r>
                </w:p>
              </w:tc>
              <w:tc>
                <w:tcPr>
                  <w:tcW w:w="700" w:type="dxa"/>
                  <w:shd w:val="clear" w:color="auto" w:fill="auto"/>
                  <w:vAlign w:val="center"/>
                </w:tcPr>
                <w:p w14:paraId="2526CC3E">
                  <w:pPr>
                    <w:pStyle w:val="12"/>
                    <w:keepNext w:val="0"/>
                    <w:keepLines w:val="0"/>
                    <w:pageBreakBefore w:val="0"/>
                    <w:widowControl w:val="0"/>
                    <w:kinsoku/>
                    <w:wordWrap/>
                    <w:overflowPunct/>
                    <w:topLinePunct w:val="0"/>
                    <w:autoSpaceDE/>
                    <w:autoSpaceDN/>
                    <w:bidi w:val="0"/>
                    <w:adjustRightInd/>
                    <w:snapToGrid/>
                    <w:spacing w:after="0"/>
                    <w:ind w:left="0" w:leftChars="0" w:firstLine="0" w:firstLineChars="0"/>
                    <w:jc w:val="center"/>
                    <w:textAlignment w:val="auto"/>
                    <w:rPr>
                      <w:rFonts w:hint="default" w:ascii="Times New Roman" w:hAnsi="Times New Roman" w:eastAsia="宋体" w:cs="Times New Roman"/>
                      <w:kern w:val="2"/>
                      <w:sz w:val="21"/>
                      <w:szCs w:val="21"/>
                      <w:highlight w:val="none"/>
                      <w:vertAlign w:val="baseline"/>
                      <w:lang w:val="en-US" w:eastAsia="zh-CN" w:bidi="ar-SA"/>
                    </w:rPr>
                  </w:pPr>
                  <w:r>
                    <w:rPr>
                      <w:rFonts w:hint="default" w:ascii="Times New Roman" w:hAnsi="Times New Roman" w:eastAsia="宋体" w:cs="Times New Roman"/>
                      <w:szCs w:val="21"/>
                      <w:highlight w:val="none"/>
                      <w:vertAlign w:val="baseline"/>
                      <w:lang w:val="en-US" w:eastAsia="zh-CN"/>
                    </w:rPr>
                    <w:t>HCL</w:t>
                  </w:r>
                </w:p>
              </w:tc>
              <w:tc>
                <w:tcPr>
                  <w:tcW w:w="801" w:type="dxa"/>
                  <w:vMerge w:val="continue"/>
                  <w:shd w:val="clear" w:color="auto" w:fill="auto"/>
                  <w:vAlign w:val="center"/>
                </w:tcPr>
                <w:p w14:paraId="3D50F60A">
                  <w:pPr>
                    <w:pStyle w:val="12"/>
                    <w:keepNext w:val="0"/>
                    <w:keepLines w:val="0"/>
                    <w:pageBreakBefore w:val="0"/>
                    <w:widowControl w:val="0"/>
                    <w:kinsoku/>
                    <w:wordWrap/>
                    <w:overflowPunct/>
                    <w:topLinePunct w:val="0"/>
                    <w:autoSpaceDE/>
                    <w:autoSpaceDN/>
                    <w:bidi w:val="0"/>
                    <w:adjustRightInd/>
                    <w:snapToGrid/>
                    <w:spacing w:after="0"/>
                    <w:ind w:left="0" w:leftChars="0" w:firstLine="0" w:firstLineChars="0"/>
                    <w:jc w:val="center"/>
                    <w:textAlignment w:val="auto"/>
                    <w:rPr>
                      <w:rFonts w:hint="default" w:ascii="Times New Roman" w:hAnsi="Times New Roman" w:eastAsia="宋体" w:cs="Times New Roman"/>
                      <w:kern w:val="2"/>
                      <w:sz w:val="21"/>
                      <w:szCs w:val="21"/>
                      <w:highlight w:val="none"/>
                      <w:vertAlign w:val="baseline"/>
                      <w:lang w:val="en-US" w:eastAsia="zh-CN" w:bidi="ar-SA"/>
                    </w:rPr>
                  </w:pPr>
                </w:p>
              </w:tc>
              <w:tc>
                <w:tcPr>
                  <w:tcW w:w="1183" w:type="dxa"/>
                  <w:shd w:val="clear" w:color="auto" w:fill="auto"/>
                  <w:vAlign w:val="center"/>
                </w:tcPr>
                <w:p w14:paraId="082C91CC">
                  <w:pPr>
                    <w:keepNext w:val="0"/>
                    <w:keepLines w:val="0"/>
                    <w:widowControl/>
                    <w:suppressLineNumbers w:val="0"/>
                    <w:jc w:val="center"/>
                    <w:textAlignment w:val="center"/>
                    <w:rPr>
                      <w:rFonts w:hint="default" w:ascii="Times New Roman" w:hAnsi="Times New Roman" w:eastAsia="宋体" w:cs="Times New Roman"/>
                      <w:color w:val="000000"/>
                      <w:kern w:val="0"/>
                      <w:sz w:val="21"/>
                      <w:szCs w:val="21"/>
                      <w:u w:val="none"/>
                      <w:vertAlign w:val="baseli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0.002</w:t>
                  </w:r>
                </w:p>
              </w:tc>
              <w:tc>
                <w:tcPr>
                  <w:tcW w:w="1183" w:type="dxa"/>
                  <w:shd w:val="clear" w:color="auto" w:fill="auto"/>
                  <w:vAlign w:val="center"/>
                </w:tcPr>
                <w:p w14:paraId="4CB5F8F6">
                  <w:pPr>
                    <w:keepNext w:val="0"/>
                    <w:keepLines w:val="0"/>
                    <w:widowControl/>
                    <w:suppressLineNumbers w:val="0"/>
                    <w:jc w:val="center"/>
                    <w:textAlignment w:val="center"/>
                    <w:rPr>
                      <w:rFonts w:hint="default" w:ascii="Times New Roman" w:hAnsi="Times New Roman" w:eastAsia="宋体" w:cs="Times New Roman"/>
                      <w:kern w:val="2"/>
                      <w:sz w:val="21"/>
                      <w:szCs w:val="21"/>
                      <w:highlight w:val="none"/>
                      <w:vertAlign w:val="baseli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0.53</w:t>
                  </w:r>
                </w:p>
              </w:tc>
              <w:tc>
                <w:tcPr>
                  <w:tcW w:w="1183" w:type="dxa"/>
                  <w:shd w:val="clear" w:color="auto" w:fill="auto"/>
                  <w:vAlign w:val="center"/>
                </w:tcPr>
                <w:p w14:paraId="4C35BE6E">
                  <w:pPr>
                    <w:keepNext w:val="0"/>
                    <w:keepLines w:val="0"/>
                    <w:widowControl/>
                    <w:suppressLineNumbers w:val="0"/>
                    <w:jc w:val="center"/>
                    <w:textAlignment w:val="center"/>
                    <w:rPr>
                      <w:rFonts w:hint="default" w:ascii="Times New Roman" w:hAnsi="Times New Roman" w:eastAsia="宋体" w:cs="Times New Roman"/>
                      <w:kern w:val="2"/>
                      <w:sz w:val="21"/>
                      <w:szCs w:val="21"/>
                      <w:highlight w:val="none"/>
                      <w:vertAlign w:val="baseli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0.0027</w:t>
                  </w:r>
                </w:p>
              </w:tc>
              <w:tc>
                <w:tcPr>
                  <w:tcW w:w="1184" w:type="dxa"/>
                  <w:shd w:val="clear" w:color="auto" w:fill="auto"/>
                  <w:vAlign w:val="center"/>
                </w:tcPr>
                <w:p w14:paraId="47CD1A1B">
                  <w:pPr>
                    <w:keepNext w:val="0"/>
                    <w:keepLines w:val="0"/>
                    <w:widowControl/>
                    <w:suppressLineNumbers w:val="0"/>
                    <w:jc w:val="center"/>
                    <w:textAlignment w:val="center"/>
                    <w:rPr>
                      <w:rFonts w:hint="default" w:ascii="Times New Roman" w:hAnsi="Times New Roman" w:eastAsia="宋体" w:cs="Times New Roman"/>
                      <w:kern w:val="2"/>
                      <w:sz w:val="21"/>
                      <w:szCs w:val="21"/>
                      <w:highlight w:val="none"/>
                      <w:vertAlign w:val="baseli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0.0004</w:t>
                  </w:r>
                </w:p>
              </w:tc>
              <w:tc>
                <w:tcPr>
                  <w:tcW w:w="1194" w:type="dxa"/>
                  <w:shd w:val="clear" w:color="auto" w:fill="auto"/>
                  <w:vAlign w:val="center"/>
                </w:tcPr>
                <w:p w14:paraId="3B72677A">
                  <w:pPr>
                    <w:pStyle w:val="12"/>
                    <w:keepNext w:val="0"/>
                    <w:keepLines w:val="0"/>
                    <w:pageBreakBefore w:val="0"/>
                    <w:widowControl w:val="0"/>
                    <w:kinsoku/>
                    <w:wordWrap/>
                    <w:overflowPunct/>
                    <w:topLinePunct w:val="0"/>
                    <w:autoSpaceDE/>
                    <w:autoSpaceDN/>
                    <w:bidi w:val="0"/>
                    <w:adjustRightInd/>
                    <w:snapToGrid/>
                    <w:spacing w:after="0"/>
                    <w:ind w:left="0" w:leftChars="0" w:firstLine="0" w:firstLineChars="0"/>
                    <w:jc w:val="center"/>
                    <w:textAlignment w:val="auto"/>
                    <w:rPr>
                      <w:rFonts w:hint="default" w:ascii="Times New Roman" w:hAnsi="Times New Roman" w:eastAsia="宋体" w:cs="Times New Roman"/>
                      <w:kern w:val="2"/>
                      <w:sz w:val="21"/>
                      <w:szCs w:val="21"/>
                      <w:highlight w:val="none"/>
                      <w:vertAlign w:val="baseline"/>
                      <w:lang w:val="en-US" w:eastAsia="zh-CN" w:bidi="ar-SA"/>
                    </w:rPr>
                  </w:pPr>
                  <w:r>
                    <w:rPr>
                      <w:rFonts w:hint="default" w:ascii="Times New Roman" w:hAnsi="Times New Roman" w:eastAsia="宋体" w:cs="Times New Roman"/>
                      <w:szCs w:val="21"/>
                      <w:highlight w:val="none"/>
                      <w:vertAlign w:val="baseline"/>
                      <w:lang w:val="en-US" w:eastAsia="zh-CN"/>
                    </w:rPr>
                    <w:t>80</w:t>
                  </w:r>
                </w:p>
              </w:tc>
            </w:tr>
            <w:tr w14:paraId="4B00E4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14" w:type="dxa"/>
                  <w:shd w:val="clear" w:color="auto" w:fill="auto"/>
                  <w:vAlign w:val="center"/>
                </w:tcPr>
                <w:p w14:paraId="4115801B">
                  <w:pPr>
                    <w:pStyle w:val="12"/>
                    <w:keepNext w:val="0"/>
                    <w:keepLines w:val="0"/>
                    <w:pageBreakBefore w:val="0"/>
                    <w:widowControl w:val="0"/>
                    <w:kinsoku/>
                    <w:wordWrap/>
                    <w:overflowPunct/>
                    <w:topLinePunct w:val="0"/>
                    <w:autoSpaceDE/>
                    <w:autoSpaceDN/>
                    <w:bidi w:val="0"/>
                    <w:adjustRightInd/>
                    <w:snapToGrid/>
                    <w:spacing w:after="0"/>
                    <w:ind w:left="0" w:leftChars="0" w:firstLine="0" w:firstLineChars="0"/>
                    <w:jc w:val="center"/>
                    <w:textAlignment w:val="auto"/>
                    <w:rPr>
                      <w:rFonts w:hint="default" w:ascii="Times New Roman" w:hAnsi="Times New Roman" w:eastAsia="宋体" w:cs="Times New Roman"/>
                      <w:kern w:val="2"/>
                      <w:sz w:val="21"/>
                      <w:szCs w:val="21"/>
                      <w:highlight w:val="none"/>
                      <w:vertAlign w:val="baseline"/>
                      <w:lang w:val="en-US" w:eastAsia="zh-CN" w:bidi="ar-SA"/>
                    </w:rPr>
                  </w:pPr>
                  <w:r>
                    <w:rPr>
                      <w:rFonts w:hint="default" w:ascii="Times New Roman" w:hAnsi="Times New Roman" w:eastAsia="宋体" w:cs="Times New Roman"/>
                      <w:kern w:val="2"/>
                      <w:sz w:val="21"/>
                      <w:szCs w:val="21"/>
                      <w:highlight w:val="none"/>
                      <w:vertAlign w:val="baseline"/>
                      <w:lang w:val="en-US" w:eastAsia="zh-CN" w:bidi="ar-SA"/>
                    </w:rPr>
                    <w:t>6</w:t>
                  </w:r>
                </w:p>
              </w:tc>
              <w:tc>
                <w:tcPr>
                  <w:tcW w:w="700" w:type="dxa"/>
                  <w:shd w:val="clear" w:color="auto" w:fill="auto"/>
                  <w:vAlign w:val="center"/>
                </w:tcPr>
                <w:p w14:paraId="17346997">
                  <w:pPr>
                    <w:pStyle w:val="12"/>
                    <w:keepNext w:val="0"/>
                    <w:keepLines w:val="0"/>
                    <w:pageBreakBefore w:val="0"/>
                    <w:widowControl w:val="0"/>
                    <w:kinsoku/>
                    <w:wordWrap/>
                    <w:overflowPunct/>
                    <w:topLinePunct w:val="0"/>
                    <w:autoSpaceDE/>
                    <w:autoSpaceDN/>
                    <w:bidi w:val="0"/>
                    <w:adjustRightInd/>
                    <w:snapToGrid/>
                    <w:spacing w:after="0"/>
                    <w:ind w:left="0" w:leftChars="0" w:firstLine="0" w:firstLineChars="0"/>
                    <w:jc w:val="center"/>
                    <w:textAlignment w:val="auto"/>
                    <w:rPr>
                      <w:rFonts w:hint="default" w:ascii="Times New Roman" w:hAnsi="Times New Roman" w:eastAsia="宋体" w:cs="Times New Roman"/>
                      <w:kern w:val="2"/>
                      <w:sz w:val="21"/>
                      <w:szCs w:val="21"/>
                      <w:highlight w:val="none"/>
                      <w:vertAlign w:val="baseline"/>
                      <w:lang w:val="en-US" w:eastAsia="zh-CN" w:bidi="ar-SA"/>
                    </w:rPr>
                  </w:pPr>
                  <w:r>
                    <w:rPr>
                      <w:rFonts w:hint="default" w:ascii="Times New Roman" w:hAnsi="Times New Roman" w:eastAsia="宋体" w:cs="Times New Roman"/>
                      <w:szCs w:val="21"/>
                      <w:highlight w:val="none"/>
                      <w:vertAlign w:val="baseline"/>
                      <w:lang w:val="en-US" w:eastAsia="zh-CN"/>
                    </w:rPr>
                    <w:t>二噁英</w:t>
                  </w:r>
                </w:p>
              </w:tc>
              <w:tc>
                <w:tcPr>
                  <w:tcW w:w="801" w:type="dxa"/>
                  <w:vMerge w:val="continue"/>
                  <w:shd w:val="clear" w:color="auto" w:fill="auto"/>
                  <w:vAlign w:val="center"/>
                </w:tcPr>
                <w:p w14:paraId="6E2B42B2">
                  <w:pPr>
                    <w:pStyle w:val="12"/>
                    <w:keepNext w:val="0"/>
                    <w:keepLines w:val="0"/>
                    <w:pageBreakBefore w:val="0"/>
                    <w:widowControl w:val="0"/>
                    <w:kinsoku/>
                    <w:wordWrap/>
                    <w:overflowPunct/>
                    <w:topLinePunct w:val="0"/>
                    <w:autoSpaceDE/>
                    <w:autoSpaceDN/>
                    <w:bidi w:val="0"/>
                    <w:adjustRightInd/>
                    <w:snapToGrid/>
                    <w:spacing w:after="0"/>
                    <w:ind w:left="0" w:leftChars="0" w:firstLine="0" w:firstLineChars="0"/>
                    <w:jc w:val="center"/>
                    <w:textAlignment w:val="auto"/>
                    <w:rPr>
                      <w:rFonts w:hint="default" w:ascii="Times New Roman" w:hAnsi="Times New Roman" w:eastAsia="宋体" w:cs="Times New Roman"/>
                      <w:kern w:val="2"/>
                      <w:sz w:val="21"/>
                      <w:szCs w:val="21"/>
                      <w:highlight w:val="none"/>
                      <w:vertAlign w:val="baseline"/>
                      <w:lang w:val="en-US" w:eastAsia="zh-CN" w:bidi="ar-SA"/>
                    </w:rPr>
                  </w:pPr>
                </w:p>
              </w:tc>
              <w:tc>
                <w:tcPr>
                  <w:tcW w:w="1183" w:type="dxa"/>
                  <w:shd w:val="clear" w:color="auto" w:fill="auto"/>
                  <w:vAlign w:val="center"/>
                </w:tcPr>
                <w:p w14:paraId="0D0A8D5E">
                  <w:pPr>
                    <w:widowControl/>
                    <w:jc w:val="center"/>
                    <w:textAlignment w:val="center"/>
                    <w:rPr>
                      <w:rFonts w:hint="default" w:ascii="Times New Roman" w:hAnsi="Times New Roman" w:eastAsia="宋体" w:cs="Times New Roman"/>
                      <w:color w:val="000000"/>
                      <w:kern w:val="0"/>
                      <w:sz w:val="21"/>
                      <w:szCs w:val="21"/>
                      <w:u w:val="none"/>
                      <w:vertAlign w:val="baseline"/>
                      <w:lang w:val="en-US" w:eastAsia="zh-CN" w:bidi="ar"/>
                    </w:rPr>
                  </w:pPr>
                  <w:r>
                    <w:rPr>
                      <w:rFonts w:hint="default" w:cs="Times New Roman"/>
                      <w:color w:val="000000"/>
                      <w:kern w:val="0"/>
                      <w:szCs w:val="21"/>
                      <w:u w:val="none"/>
                      <w:vertAlign w:val="baseline"/>
                      <w:lang w:val="en-US" w:eastAsia="zh-CN" w:bidi="ar"/>
                    </w:rPr>
                    <w:t>0.084</w:t>
                  </w:r>
                  <w:r>
                    <w:rPr>
                      <w:rFonts w:hint="default" w:ascii="Times New Roman" w:hAnsi="Times New Roman" w:eastAsia="宋体" w:cs="Times New Roman"/>
                      <w:color w:val="000000"/>
                      <w:kern w:val="0"/>
                      <w:szCs w:val="21"/>
                      <w:u w:val="none"/>
                      <w:vertAlign w:val="baseline"/>
                      <w:lang w:val="en-US" w:eastAsia="zh-CN" w:bidi="ar"/>
                    </w:rPr>
                    <w:t>mgTEQ/a</w:t>
                  </w:r>
                </w:p>
              </w:tc>
              <w:tc>
                <w:tcPr>
                  <w:tcW w:w="1183" w:type="dxa"/>
                  <w:shd w:val="clear" w:color="auto" w:fill="auto"/>
                  <w:vAlign w:val="center"/>
                </w:tcPr>
                <w:p w14:paraId="6C48BAC0">
                  <w:pPr>
                    <w:pStyle w:val="12"/>
                    <w:keepNext w:val="0"/>
                    <w:keepLines w:val="0"/>
                    <w:pageBreakBefore w:val="0"/>
                    <w:widowControl w:val="0"/>
                    <w:kinsoku/>
                    <w:wordWrap/>
                    <w:overflowPunct/>
                    <w:topLinePunct w:val="0"/>
                    <w:autoSpaceDE/>
                    <w:autoSpaceDN/>
                    <w:bidi w:val="0"/>
                    <w:adjustRightInd/>
                    <w:snapToGrid/>
                    <w:spacing w:after="0"/>
                    <w:ind w:left="0" w:leftChars="0" w:firstLine="0" w:firstLineChars="0"/>
                    <w:jc w:val="center"/>
                    <w:textAlignment w:val="auto"/>
                    <w:rPr>
                      <w:rFonts w:hint="default" w:ascii="Times New Roman" w:hAnsi="Times New Roman" w:eastAsia="宋体" w:cs="Times New Roman"/>
                      <w:kern w:val="2"/>
                      <w:sz w:val="21"/>
                      <w:szCs w:val="21"/>
                      <w:highlight w:val="none"/>
                      <w:vertAlign w:val="baseline"/>
                      <w:lang w:val="en-US" w:eastAsia="zh-CN" w:bidi="ar-SA"/>
                    </w:rPr>
                  </w:pPr>
                  <w:r>
                    <w:rPr>
                      <w:rFonts w:hint="default" w:ascii="Times New Roman" w:hAnsi="Times New Roman" w:eastAsia="宋体" w:cs="Times New Roman"/>
                      <w:szCs w:val="21"/>
                      <w:highlight w:val="none"/>
                      <w:vertAlign w:val="baseline"/>
                      <w:lang w:val="en-US" w:eastAsia="zh-CN"/>
                    </w:rPr>
                    <w:t>0.00561ngTEQ/m</w:t>
                  </w:r>
                  <w:r>
                    <w:rPr>
                      <w:rFonts w:hint="default" w:ascii="Times New Roman" w:hAnsi="Times New Roman" w:eastAsia="宋体" w:cs="Times New Roman"/>
                      <w:szCs w:val="21"/>
                      <w:highlight w:val="none"/>
                      <w:vertAlign w:val="superscript"/>
                      <w:lang w:val="en-US" w:eastAsia="zh-CN"/>
                    </w:rPr>
                    <w:t>3</w:t>
                  </w:r>
                </w:p>
              </w:tc>
              <w:tc>
                <w:tcPr>
                  <w:tcW w:w="1183" w:type="dxa"/>
                  <w:shd w:val="clear" w:color="auto" w:fill="auto"/>
                  <w:vAlign w:val="center"/>
                </w:tcPr>
                <w:p w14:paraId="2215E474">
                  <w:pPr>
                    <w:pStyle w:val="12"/>
                    <w:keepNext w:val="0"/>
                    <w:keepLines w:val="0"/>
                    <w:pageBreakBefore w:val="0"/>
                    <w:widowControl w:val="0"/>
                    <w:kinsoku/>
                    <w:wordWrap/>
                    <w:overflowPunct/>
                    <w:topLinePunct w:val="0"/>
                    <w:autoSpaceDE/>
                    <w:autoSpaceDN/>
                    <w:bidi w:val="0"/>
                    <w:adjustRightInd/>
                    <w:snapToGrid/>
                    <w:spacing w:after="0"/>
                    <w:ind w:left="0" w:leftChars="0" w:firstLine="0" w:firstLineChars="0"/>
                    <w:jc w:val="center"/>
                    <w:textAlignment w:val="auto"/>
                    <w:rPr>
                      <w:rFonts w:hint="default" w:ascii="Times New Roman" w:hAnsi="Times New Roman" w:eastAsia="宋体" w:cs="Times New Roman"/>
                      <w:kern w:val="2"/>
                      <w:sz w:val="21"/>
                      <w:szCs w:val="21"/>
                      <w:highlight w:val="none"/>
                      <w:vertAlign w:val="baseline"/>
                      <w:lang w:val="en-US" w:eastAsia="zh-CN" w:bidi="ar-SA"/>
                    </w:rPr>
                  </w:pPr>
                  <w:r>
                    <w:rPr>
                      <w:rFonts w:hint="default" w:ascii="Times New Roman" w:hAnsi="Times New Roman" w:eastAsia="宋体" w:cs="Times New Roman"/>
                      <w:szCs w:val="21"/>
                      <w:highlight w:val="none"/>
                      <w:vertAlign w:val="baseline"/>
                      <w:lang w:val="en-US" w:eastAsia="zh-CN"/>
                    </w:rPr>
                    <w:t>0.0281</w:t>
                  </w:r>
                  <w:r>
                    <w:rPr>
                      <w:rFonts w:hint="eastAsia" w:ascii="Times New Roman" w:hAnsi="Times New Roman" w:eastAsia="宋体" w:cs="Times New Roman"/>
                      <w:szCs w:val="21"/>
                      <w:highlight w:val="none"/>
                      <w:vertAlign w:val="baseline"/>
                      <w:lang w:val="en-US" w:eastAsia="zh-CN"/>
                    </w:rPr>
                    <w:t>μ</w:t>
                  </w:r>
                  <w:r>
                    <w:rPr>
                      <w:rFonts w:hint="default" w:ascii="Times New Roman" w:hAnsi="Times New Roman" w:eastAsia="宋体" w:cs="Times New Roman"/>
                      <w:szCs w:val="21"/>
                      <w:highlight w:val="none"/>
                      <w:vertAlign w:val="baseline"/>
                      <w:lang w:val="en-US" w:eastAsia="zh-CN"/>
                    </w:rPr>
                    <w:t>gTEQ/h</w:t>
                  </w:r>
                </w:p>
              </w:tc>
              <w:tc>
                <w:tcPr>
                  <w:tcW w:w="1184" w:type="dxa"/>
                  <w:shd w:val="clear" w:color="auto" w:fill="auto"/>
                  <w:vAlign w:val="center"/>
                </w:tcPr>
                <w:p w14:paraId="1F1CC252">
                  <w:pPr>
                    <w:pStyle w:val="12"/>
                    <w:keepNext w:val="0"/>
                    <w:keepLines w:val="0"/>
                    <w:pageBreakBefore w:val="0"/>
                    <w:widowControl w:val="0"/>
                    <w:kinsoku/>
                    <w:wordWrap/>
                    <w:overflowPunct/>
                    <w:topLinePunct w:val="0"/>
                    <w:autoSpaceDE/>
                    <w:autoSpaceDN/>
                    <w:bidi w:val="0"/>
                    <w:adjustRightInd/>
                    <w:snapToGrid/>
                    <w:spacing w:after="0"/>
                    <w:ind w:left="0" w:leftChars="0" w:firstLine="0" w:firstLineChars="0"/>
                    <w:jc w:val="center"/>
                    <w:textAlignment w:val="auto"/>
                    <w:rPr>
                      <w:rFonts w:hint="default" w:ascii="Times New Roman" w:hAnsi="Times New Roman" w:eastAsia="宋体" w:cs="Times New Roman"/>
                      <w:kern w:val="2"/>
                      <w:sz w:val="21"/>
                      <w:szCs w:val="21"/>
                      <w:highlight w:val="none"/>
                      <w:vertAlign w:val="baseline"/>
                      <w:lang w:val="en-US" w:eastAsia="zh-CN" w:bidi="ar-SA"/>
                    </w:rPr>
                  </w:pPr>
                  <w:r>
                    <w:rPr>
                      <w:rFonts w:hint="default" w:ascii="Times New Roman" w:hAnsi="Times New Roman" w:eastAsia="宋体" w:cs="Times New Roman"/>
                      <w:szCs w:val="21"/>
                      <w:highlight w:val="none"/>
                      <w:vertAlign w:val="baseline"/>
                      <w:lang w:val="en-US" w:eastAsia="zh-CN"/>
                    </w:rPr>
                    <w:t>0.0042mgTEQ/a</w:t>
                  </w:r>
                </w:p>
              </w:tc>
              <w:tc>
                <w:tcPr>
                  <w:tcW w:w="1194" w:type="dxa"/>
                  <w:shd w:val="clear" w:color="auto" w:fill="auto"/>
                  <w:vAlign w:val="center"/>
                </w:tcPr>
                <w:p w14:paraId="7CB567AB">
                  <w:pPr>
                    <w:pStyle w:val="12"/>
                    <w:keepNext w:val="0"/>
                    <w:keepLines w:val="0"/>
                    <w:pageBreakBefore w:val="0"/>
                    <w:widowControl w:val="0"/>
                    <w:kinsoku/>
                    <w:wordWrap/>
                    <w:overflowPunct/>
                    <w:topLinePunct w:val="0"/>
                    <w:autoSpaceDE/>
                    <w:autoSpaceDN/>
                    <w:bidi w:val="0"/>
                    <w:adjustRightInd/>
                    <w:snapToGrid/>
                    <w:spacing w:after="0"/>
                    <w:ind w:left="0" w:leftChars="0" w:firstLine="0" w:firstLineChars="0"/>
                    <w:jc w:val="center"/>
                    <w:textAlignment w:val="auto"/>
                    <w:rPr>
                      <w:rFonts w:hint="default" w:ascii="Times New Roman" w:hAnsi="Times New Roman" w:eastAsia="宋体" w:cs="Times New Roman"/>
                      <w:kern w:val="2"/>
                      <w:sz w:val="21"/>
                      <w:szCs w:val="21"/>
                      <w:highlight w:val="none"/>
                      <w:vertAlign w:val="baseline"/>
                      <w:lang w:val="en-US" w:eastAsia="zh-CN" w:bidi="ar-SA"/>
                    </w:rPr>
                  </w:pPr>
                  <w:r>
                    <w:rPr>
                      <w:rFonts w:hint="default" w:ascii="Times New Roman" w:hAnsi="Times New Roman" w:eastAsia="宋体" w:cs="Times New Roman"/>
                      <w:szCs w:val="21"/>
                      <w:highlight w:val="none"/>
                      <w:vertAlign w:val="baseline"/>
                      <w:lang w:val="en-US" w:eastAsia="zh-CN"/>
                    </w:rPr>
                    <w:t>95</w:t>
                  </w:r>
                </w:p>
              </w:tc>
            </w:tr>
          </w:tbl>
          <w:p w14:paraId="7E4CB7A4">
            <w:pPr>
              <w:ind w:firstLine="482"/>
              <w:rPr>
                <w:rFonts w:hint="default" w:ascii="Times New Roman" w:hAnsi="Times New Roman" w:eastAsia="宋体" w:cs="Times New Roman"/>
                <w:b w:val="0"/>
                <w:bCs/>
                <w:color w:val="auto"/>
                <w:sz w:val="24"/>
                <w:szCs w:val="24"/>
                <w:highlight w:val="none"/>
                <w:lang w:val="en-US" w:eastAsia="zh-CN"/>
              </w:rPr>
            </w:pPr>
            <w:r>
              <w:rPr>
                <w:rFonts w:hint="default" w:ascii="Times New Roman" w:hAnsi="Times New Roman" w:eastAsia="宋体" w:cs="Times New Roman"/>
                <w:snapToGrid w:val="0"/>
                <w:color w:val="auto"/>
                <w:kern w:val="0"/>
                <w:sz w:val="24"/>
                <w:szCs w:val="24"/>
                <w:highlight w:val="none"/>
                <w:lang w:val="en-US" w:eastAsia="zh-CN"/>
              </w:rPr>
              <w:t>（</w:t>
            </w:r>
            <w:r>
              <w:rPr>
                <w:rFonts w:hint="eastAsia" w:cs="Times New Roman"/>
                <w:snapToGrid w:val="0"/>
                <w:color w:val="auto"/>
                <w:kern w:val="0"/>
                <w:sz w:val="24"/>
                <w:szCs w:val="24"/>
                <w:highlight w:val="none"/>
                <w:lang w:val="en-US" w:eastAsia="zh-CN"/>
              </w:rPr>
              <w:t>3</w:t>
            </w:r>
            <w:r>
              <w:rPr>
                <w:rFonts w:hint="default" w:ascii="Times New Roman" w:hAnsi="Times New Roman" w:eastAsia="宋体" w:cs="Times New Roman"/>
                <w:snapToGrid w:val="0"/>
                <w:color w:val="auto"/>
                <w:kern w:val="0"/>
                <w:sz w:val="24"/>
                <w:szCs w:val="24"/>
                <w:highlight w:val="none"/>
                <w:lang w:val="en-US" w:eastAsia="zh-CN"/>
              </w:rPr>
              <w:t>）</w:t>
            </w:r>
            <w:r>
              <w:rPr>
                <w:rFonts w:hint="default" w:ascii="Times New Roman" w:hAnsi="Times New Roman" w:eastAsia="宋体" w:cs="Times New Roman"/>
                <w:b w:val="0"/>
                <w:bCs/>
                <w:color w:val="auto"/>
                <w:sz w:val="24"/>
                <w:szCs w:val="24"/>
                <w:highlight w:val="none"/>
                <w:lang w:val="en-US" w:eastAsia="zh-CN"/>
              </w:rPr>
              <w:t>非正常工况</w:t>
            </w:r>
          </w:p>
          <w:p w14:paraId="13B07714">
            <w:pPr>
              <w:keepNext w:val="0"/>
              <w:keepLines w:val="0"/>
              <w:pageBreakBefore w:val="0"/>
              <w:widowControl w:val="0"/>
              <w:kinsoku/>
              <w:wordWrap/>
              <w:overflowPunct/>
              <w:topLinePunct w:val="0"/>
              <w:autoSpaceDE/>
              <w:autoSpaceDN/>
              <w:bidi w:val="0"/>
              <w:adjustRightInd/>
              <w:snapToGrid/>
              <w:spacing w:line="360" w:lineRule="auto"/>
              <w:ind w:firstLine="480"/>
              <w:textAlignment w:val="auto"/>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非正常工况主要为处理设施、风机等故障导致的事故排放，此时废气去除效率为0，非正常工况排放量见表4-</w:t>
            </w:r>
            <w:r>
              <w:rPr>
                <w:rFonts w:hint="eastAsia" w:cs="Times New Roman"/>
                <w:color w:val="auto"/>
                <w:sz w:val="24"/>
                <w:szCs w:val="24"/>
                <w:lang w:val="en-US" w:eastAsia="zh-CN"/>
              </w:rPr>
              <w:t>4。</w:t>
            </w:r>
          </w:p>
          <w:p w14:paraId="252E7BA7">
            <w:pPr>
              <w:pStyle w:val="15"/>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eastAsia="宋体" w:cs="Times New Roman"/>
                <w:b/>
                <w:bCs/>
                <w:kern w:val="2"/>
                <w:sz w:val="21"/>
                <w:szCs w:val="24"/>
                <w:highlight w:val="none"/>
                <w:lang w:val="en-US" w:eastAsia="zh-CN" w:bidi="ar-SA"/>
              </w:rPr>
            </w:pPr>
            <w:r>
              <w:rPr>
                <w:rFonts w:hint="default" w:ascii="Times New Roman" w:hAnsi="Times New Roman" w:eastAsia="宋体" w:cs="Times New Roman"/>
                <w:b/>
                <w:bCs/>
                <w:kern w:val="2"/>
                <w:sz w:val="21"/>
                <w:szCs w:val="24"/>
                <w:highlight w:val="none"/>
                <w:lang w:val="en-US" w:eastAsia="zh-CN" w:bidi="ar-SA"/>
              </w:rPr>
              <w:t>表4-</w:t>
            </w:r>
            <w:r>
              <w:rPr>
                <w:rFonts w:hint="eastAsia" w:cs="Times New Roman"/>
                <w:b/>
                <w:bCs/>
                <w:kern w:val="2"/>
                <w:sz w:val="21"/>
                <w:szCs w:val="24"/>
                <w:highlight w:val="none"/>
                <w:lang w:val="en-US" w:eastAsia="zh-CN" w:bidi="ar-SA"/>
              </w:rPr>
              <w:t>4</w:t>
            </w:r>
            <w:r>
              <w:rPr>
                <w:rFonts w:hint="default" w:ascii="Times New Roman" w:hAnsi="Times New Roman" w:eastAsia="宋体" w:cs="Times New Roman"/>
                <w:b/>
                <w:bCs/>
                <w:kern w:val="2"/>
                <w:sz w:val="21"/>
                <w:szCs w:val="24"/>
                <w:highlight w:val="none"/>
                <w:lang w:val="en-US" w:eastAsia="zh-CN" w:bidi="ar-SA"/>
              </w:rPr>
              <w:t>非正常工况废气污染物排放一览表</w:t>
            </w:r>
          </w:p>
          <w:tbl>
            <w:tblPr>
              <w:tblStyle w:val="25"/>
              <w:tblW w:w="771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36"/>
              <w:gridCol w:w="1077"/>
              <w:gridCol w:w="947"/>
              <w:gridCol w:w="1329"/>
              <w:gridCol w:w="1069"/>
              <w:gridCol w:w="1104"/>
              <w:gridCol w:w="733"/>
              <w:gridCol w:w="717"/>
            </w:tblGrid>
            <w:tr w14:paraId="4C279F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77" w:type="pct"/>
                  <w:noWrap w:val="0"/>
                  <w:vAlign w:val="center"/>
                </w:tcPr>
                <w:p w14:paraId="31836C4B">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非正常排放源</w:t>
                  </w:r>
                </w:p>
              </w:tc>
              <w:tc>
                <w:tcPr>
                  <w:tcW w:w="698" w:type="pct"/>
                  <w:noWrap w:val="0"/>
                  <w:vAlign w:val="center"/>
                </w:tcPr>
                <w:p w14:paraId="603EFEC4">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非正常排放原因</w:t>
                  </w:r>
                </w:p>
              </w:tc>
              <w:tc>
                <w:tcPr>
                  <w:tcW w:w="613" w:type="pct"/>
                  <w:noWrap w:val="0"/>
                  <w:vAlign w:val="center"/>
                </w:tcPr>
                <w:p w14:paraId="04C9108E">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污染物</w:t>
                  </w:r>
                </w:p>
              </w:tc>
              <w:tc>
                <w:tcPr>
                  <w:tcW w:w="861" w:type="pct"/>
                  <w:shd w:val="clear" w:color="auto" w:fill="auto"/>
                  <w:noWrap w:val="0"/>
                  <w:vAlign w:val="center"/>
                </w:tcPr>
                <w:p w14:paraId="09FD8F8E">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color w:val="auto"/>
                      <w:kern w:val="2"/>
                      <w:sz w:val="21"/>
                      <w:szCs w:val="21"/>
                      <w:lang w:val="en-US" w:eastAsia="zh-CN" w:bidi="ar-SA"/>
                    </w:rPr>
                  </w:pPr>
                  <w:r>
                    <w:rPr>
                      <w:rFonts w:hint="default" w:ascii="Times New Roman" w:hAnsi="Times New Roman" w:eastAsia="宋体" w:cs="Times New Roman"/>
                      <w:b/>
                      <w:bCs/>
                      <w:color w:val="auto"/>
                      <w:sz w:val="21"/>
                      <w:szCs w:val="21"/>
                      <w:lang w:val="en-US" w:eastAsia="zh-CN"/>
                    </w:rPr>
                    <w:t>排放量（t/a）</w:t>
                  </w:r>
                </w:p>
              </w:tc>
              <w:tc>
                <w:tcPr>
                  <w:tcW w:w="693" w:type="pct"/>
                  <w:shd w:val="clear" w:color="auto" w:fill="auto"/>
                  <w:noWrap w:val="0"/>
                  <w:vAlign w:val="center"/>
                </w:tcPr>
                <w:p w14:paraId="2E78ACE9">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color w:val="auto"/>
                      <w:kern w:val="2"/>
                      <w:sz w:val="21"/>
                      <w:szCs w:val="21"/>
                      <w:lang w:val="en-US" w:eastAsia="zh-CN" w:bidi="ar-SA"/>
                    </w:rPr>
                  </w:pPr>
                  <w:r>
                    <w:rPr>
                      <w:rFonts w:hint="default" w:ascii="Times New Roman" w:hAnsi="Times New Roman" w:eastAsia="宋体" w:cs="Times New Roman"/>
                      <w:b/>
                      <w:bCs/>
                      <w:color w:val="auto"/>
                      <w:sz w:val="21"/>
                      <w:szCs w:val="21"/>
                    </w:rPr>
                    <w:t>非正常</w:t>
                  </w:r>
                  <w:r>
                    <w:rPr>
                      <w:rFonts w:hint="default" w:ascii="Times New Roman" w:hAnsi="Times New Roman" w:eastAsia="宋体" w:cs="Times New Roman"/>
                      <w:b/>
                      <w:bCs/>
                      <w:color w:val="auto"/>
                      <w:sz w:val="21"/>
                      <w:szCs w:val="21"/>
                      <w:lang w:val="en-US" w:eastAsia="zh-CN"/>
                    </w:rPr>
                    <w:t>排放速率（kg/h）</w:t>
                  </w:r>
                </w:p>
              </w:tc>
              <w:tc>
                <w:tcPr>
                  <w:tcW w:w="715" w:type="pct"/>
                  <w:shd w:val="clear" w:color="auto" w:fill="auto"/>
                  <w:noWrap w:val="0"/>
                  <w:vAlign w:val="center"/>
                </w:tcPr>
                <w:p w14:paraId="65E68705">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color w:val="auto"/>
                      <w:kern w:val="2"/>
                      <w:sz w:val="21"/>
                      <w:szCs w:val="21"/>
                      <w:lang w:val="en-US" w:eastAsia="zh-CN" w:bidi="ar-SA"/>
                    </w:rPr>
                  </w:pPr>
                  <w:r>
                    <w:rPr>
                      <w:rFonts w:hint="default" w:ascii="Times New Roman" w:hAnsi="Times New Roman" w:eastAsia="宋体" w:cs="Times New Roman"/>
                      <w:b/>
                      <w:bCs/>
                      <w:color w:val="auto"/>
                      <w:sz w:val="21"/>
                      <w:szCs w:val="21"/>
                    </w:rPr>
                    <w:t>非正常</w:t>
                  </w:r>
                  <w:r>
                    <w:rPr>
                      <w:rFonts w:hint="default" w:ascii="Times New Roman" w:hAnsi="Times New Roman" w:eastAsia="宋体" w:cs="Times New Roman"/>
                      <w:b/>
                      <w:bCs/>
                      <w:color w:val="auto"/>
                      <w:spacing w:val="-20"/>
                      <w:sz w:val="21"/>
                      <w:szCs w:val="21"/>
                      <w:lang w:val="en-US" w:eastAsia="zh-CN"/>
                    </w:rPr>
                    <w:t>排放浓度（mg/m</w:t>
                  </w:r>
                  <w:r>
                    <w:rPr>
                      <w:rFonts w:hint="default" w:ascii="Times New Roman" w:hAnsi="Times New Roman" w:eastAsia="宋体" w:cs="Times New Roman"/>
                      <w:b/>
                      <w:bCs/>
                      <w:color w:val="auto"/>
                      <w:spacing w:val="-20"/>
                      <w:sz w:val="21"/>
                      <w:szCs w:val="21"/>
                      <w:vertAlign w:val="superscript"/>
                      <w:lang w:val="en-US" w:eastAsia="zh-CN"/>
                    </w:rPr>
                    <w:t>3</w:t>
                  </w:r>
                  <w:r>
                    <w:rPr>
                      <w:rFonts w:hint="default" w:ascii="Times New Roman" w:hAnsi="Times New Roman" w:eastAsia="宋体" w:cs="Times New Roman"/>
                      <w:b/>
                      <w:bCs/>
                      <w:color w:val="auto"/>
                      <w:spacing w:val="-20"/>
                      <w:sz w:val="21"/>
                      <w:szCs w:val="21"/>
                      <w:lang w:val="en-US" w:eastAsia="zh-CN"/>
                    </w:rPr>
                    <w:t>）</w:t>
                  </w:r>
                </w:p>
              </w:tc>
              <w:tc>
                <w:tcPr>
                  <w:tcW w:w="475" w:type="pct"/>
                  <w:shd w:val="clear" w:color="auto" w:fill="auto"/>
                  <w:noWrap w:val="0"/>
                  <w:vAlign w:val="center"/>
                </w:tcPr>
                <w:p w14:paraId="471E962B">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color w:val="auto"/>
                      <w:kern w:val="2"/>
                      <w:sz w:val="21"/>
                      <w:szCs w:val="21"/>
                      <w:lang w:val="en-US" w:eastAsia="zh-CN" w:bidi="ar-SA"/>
                    </w:rPr>
                  </w:pPr>
                  <w:r>
                    <w:rPr>
                      <w:rFonts w:hint="default" w:ascii="Times New Roman" w:hAnsi="Times New Roman" w:eastAsia="宋体" w:cs="Times New Roman"/>
                      <w:b/>
                      <w:bCs/>
                      <w:color w:val="auto"/>
                      <w:sz w:val="21"/>
                      <w:szCs w:val="21"/>
                    </w:rPr>
                    <w:t>单次持续时间/h</w:t>
                  </w:r>
                </w:p>
              </w:tc>
              <w:tc>
                <w:tcPr>
                  <w:tcW w:w="464" w:type="pct"/>
                  <w:noWrap w:val="0"/>
                  <w:vAlign w:val="center"/>
                </w:tcPr>
                <w:p w14:paraId="51248616">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color w:val="auto"/>
                      <w:sz w:val="21"/>
                      <w:szCs w:val="21"/>
                      <w:lang w:val="en-US" w:eastAsia="zh-CN"/>
                    </w:rPr>
                  </w:pPr>
                  <w:r>
                    <w:rPr>
                      <w:rFonts w:hint="default" w:ascii="Times New Roman" w:hAnsi="Times New Roman" w:eastAsia="宋体" w:cs="Times New Roman"/>
                      <w:b/>
                      <w:bCs/>
                      <w:color w:val="auto"/>
                      <w:sz w:val="21"/>
                      <w:szCs w:val="21"/>
                    </w:rPr>
                    <w:t>年发生频次/</w:t>
                  </w:r>
                  <w:r>
                    <w:rPr>
                      <w:rFonts w:hint="default" w:ascii="Times New Roman" w:hAnsi="Times New Roman" w:eastAsia="宋体" w:cs="Times New Roman"/>
                      <w:b/>
                      <w:bCs/>
                      <w:color w:val="auto"/>
                      <w:sz w:val="21"/>
                      <w:szCs w:val="21"/>
                      <w:lang w:val="en-US" w:eastAsia="zh-CN"/>
                    </w:rPr>
                    <w:t>年</w:t>
                  </w:r>
                </w:p>
              </w:tc>
            </w:tr>
            <w:tr w14:paraId="6927225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77" w:type="pct"/>
                  <w:vMerge w:val="restart"/>
                  <w:shd w:val="clear" w:color="auto" w:fill="auto"/>
                  <w:noWrap w:val="0"/>
                  <w:vAlign w:val="center"/>
                </w:tcPr>
                <w:p w14:paraId="09C096C2">
                  <w:pPr>
                    <w:pStyle w:val="9"/>
                    <w:keepNext w:val="0"/>
                    <w:keepLines w:val="0"/>
                    <w:pageBreakBefore w:val="0"/>
                    <w:widowControl/>
                    <w:kinsoku/>
                    <w:wordWrap/>
                    <w:overflowPunct/>
                    <w:topLinePunct w:val="0"/>
                    <w:autoSpaceDE/>
                    <w:autoSpaceDN/>
                    <w:bidi w:val="0"/>
                    <w:adjustRightInd/>
                    <w:snapToGrid w:val="0"/>
                    <w:spacing w:before="0" w:after="0" w:line="240" w:lineRule="auto"/>
                    <w:ind w:right="0" w:rightChars="0" w:firstLine="0" w:firstLineChars="0"/>
                    <w:jc w:val="center"/>
                    <w:textAlignment w:val="auto"/>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火化焚烧</w:t>
                  </w:r>
                </w:p>
              </w:tc>
              <w:tc>
                <w:tcPr>
                  <w:tcW w:w="698" w:type="pct"/>
                  <w:vMerge w:val="restart"/>
                  <w:noWrap w:val="0"/>
                  <w:vAlign w:val="center"/>
                </w:tcPr>
                <w:p w14:paraId="5B081B61">
                  <w:pPr>
                    <w:pStyle w:val="9"/>
                    <w:keepNext w:val="0"/>
                    <w:keepLines w:val="0"/>
                    <w:pageBreakBefore w:val="0"/>
                    <w:widowControl/>
                    <w:kinsoku/>
                    <w:wordWrap/>
                    <w:overflowPunct/>
                    <w:topLinePunct w:val="0"/>
                    <w:autoSpaceDE/>
                    <w:autoSpaceDN/>
                    <w:bidi w:val="0"/>
                    <w:adjustRightInd/>
                    <w:snapToGrid w:val="0"/>
                    <w:spacing w:before="0" w:after="0" w:line="240" w:lineRule="auto"/>
                    <w:ind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环保设施故障</w:t>
                  </w:r>
                </w:p>
              </w:tc>
              <w:tc>
                <w:tcPr>
                  <w:tcW w:w="613" w:type="pct"/>
                  <w:shd w:val="clear" w:color="auto" w:fill="auto"/>
                  <w:noWrap w:val="0"/>
                  <w:vAlign w:val="center"/>
                </w:tcPr>
                <w:p w14:paraId="07B8C97E">
                  <w:pPr>
                    <w:pStyle w:val="12"/>
                    <w:keepNext w:val="0"/>
                    <w:keepLines w:val="0"/>
                    <w:pageBreakBefore w:val="0"/>
                    <w:widowControl w:val="0"/>
                    <w:kinsoku/>
                    <w:wordWrap/>
                    <w:overflowPunct/>
                    <w:topLinePunct w:val="0"/>
                    <w:autoSpaceDE/>
                    <w:autoSpaceDN/>
                    <w:bidi w:val="0"/>
                    <w:adjustRightInd/>
                    <w:snapToGrid/>
                    <w:spacing w:after="0"/>
                    <w:ind w:left="0" w:leftChars="0" w:firstLine="0" w:firstLineChars="0"/>
                    <w:jc w:val="center"/>
                    <w:textAlignment w:val="auto"/>
                    <w:rPr>
                      <w:rFonts w:hint="default" w:ascii="Times New Roman" w:hAnsi="Times New Roman" w:eastAsia="宋体" w:cs="Times New Roman"/>
                      <w:kern w:val="2"/>
                      <w:sz w:val="21"/>
                      <w:szCs w:val="24"/>
                      <w:highlight w:val="none"/>
                      <w:vertAlign w:val="baseline"/>
                      <w:lang w:val="en-US" w:eastAsia="zh-CN" w:bidi="ar-SA"/>
                    </w:rPr>
                  </w:pPr>
                  <w:r>
                    <w:rPr>
                      <w:rFonts w:hint="default" w:ascii="Times New Roman" w:hAnsi="Times New Roman" w:eastAsia="宋体" w:cs="Times New Roman"/>
                      <w:highlight w:val="none"/>
                      <w:vertAlign w:val="baseline"/>
                      <w:lang w:val="en-US" w:eastAsia="zh-CN"/>
                    </w:rPr>
                    <w:t>TSP</w:t>
                  </w:r>
                </w:p>
              </w:tc>
              <w:tc>
                <w:tcPr>
                  <w:tcW w:w="1329" w:type="dxa"/>
                  <w:shd w:val="clear" w:color="auto" w:fill="auto"/>
                  <w:noWrap w:val="0"/>
                  <w:vAlign w:val="center"/>
                </w:tcPr>
                <w:p w14:paraId="51948428">
                  <w:pPr>
                    <w:keepNext w:val="0"/>
                    <w:keepLines w:val="0"/>
                    <w:widowControl/>
                    <w:suppressLineNumbers w:val="0"/>
                    <w:jc w:val="center"/>
                    <w:textAlignment w:val="center"/>
                    <w:rPr>
                      <w:rFonts w:hint="default" w:ascii="Times New Roman" w:hAnsi="Times New Roman" w:eastAsia="宋体" w:cs="Times New Roman"/>
                      <w:color w:val="000000"/>
                      <w:kern w:val="0"/>
                      <w:sz w:val="21"/>
                      <w:szCs w:val="21"/>
                      <w:u w:val="none"/>
                      <w:vertAlign w:val="baseli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0.31</w:t>
                  </w:r>
                </w:p>
              </w:tc>
              <w:tc>
                <w:tcPr>
                  <w:tcW w:w="1069" w:type="dxa"/>
                  <w:shd w:val="clear" w:color="auto" w:fill="auto"/>
                  <w:noWrap w:val="0"/>
                  <w:vAlign w:val="center"/>
                </w:tcPr>
                <w:p w14:paraId="0CE65FCE">
                  <w:pPr>
                    <w:keepNext w:val="0"/>
                    <w:keepLines w:val="0"/>
                    <w:widowControl/>
                    <w:suppressLineNumbers w:val="0"/>
                    <w:jc w:val="center"/>
                    <w:textAlignment w:val="center"/>
                    <w:rPr>
                      <w:rFonts w:hint="default" w:ascii="Times New Roman" w:hAnsi="Times New Roman" w:eastAsia="宋体" w:cs="Times New Roman"/>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2.07</w:t>
                  </w:r>
                </w:p>
              </w:tc>
              <w:tc>
                <w:tcPr>
                  <w:tcW w:w="1104" w:type="dxa"/>
                  <w:shd w:val="clear" w:color="auto" w:fill="auto"/>
                  <w:noWrap w:val="0"/>
                  <w:vAlign w:val="center"/>
                </w:tcPr>
                <w:p w14:paraId="16D72533">
                  <w:pPr>
                    <w:keepNext w:val="0"/>
                    <w:keepLines w:val="0"/>
                    <w:widowControl/>
                    <w:suppressLineNumbers w:val="0"/>
                    <w:jc w:val="center"/>
                    <w:textAlignment w:val="center"/>
                    <w:rPr>
                      <w:rFonts w:hint="default" w:ascii="Times New Roman" w:hAnsi="Times New Roman" w:eastAsia="宋体" w:cs="Times New Roman"/>
                      <w:color w:val="000000"/>
                      <w:spacing w:val="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344.4</w:t>
                  </w:r>
                </w:p>
              </w:tc>
              <w:tc>
                <w:tcPr>
                  <w:tcW w:w="475" w:type="pct"/>
                  <w:shd w:val="clear" w:color="auto" w:fill="auto"/>
                  <w:noWrap w:val="0"/>
                  <w:vAlign w:val="center"/>
                </w:tcPr>
                <w:p w14:paraId="4A7AF697">
                  <w:pPr>
                    <w:pStyle w:val="9"/>
                    <w:keepNext w:val="0"/>
                    <w:keepLines w:val="0"/>
                    <w:pageBreakBefore w:val="0"/>
                    <w:widowControl/>
                    <w:kinsoku/>
                    <w:wordWrap/>
                    <w:overflowPunct/>
                    <w:topLinePunct w:val="0"/>
                    <w:autoSpaceDE/>
                    <w:autoSpaceDN/>
                    <w:bidi w:val="0"/>
                    <w:adjustRightInd/>
                    <w:snapToGrid w:val="0"/>
                    <w:spacing w:before="0" w:after="0" w:line="240" w:lineRule="auto"/>
                    <w:ind w:right="0" w:rightChars="0" w:firstLine="0" w:firstLineChars="0"/>
                    <w:jc w:val="center"/>
                    <w:textAlignment w:val="auto"/>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1</w:t>
                  </w:r>
                </w:p>
              </w:tc>
              <w:tc>
                <w:tcPr>
                  <w:tcW w:w="464" w:type="pct"/>
                  <w:noWrap w:val="0"/>
                  <w:vAlign w:val="center"/>
                </w:tcPr>
                <w:p w14:paraId="6E280646">
                  <w:pPr>
                    <w:pStyle w:val="9"/>
                    <w:keepNext w:val="0"/>
                    <w:keepLines w:val="0"/>
                    <w:pageBreakBefore w:val="0"/>
                    <w:widowControl/>
                    <w:kinsoku/>
                    <w:wordWrap/>
                    <w:overflowPunct/>
                    <w:topLinePunct w:val="0"/>
                    <w:autoSpaceDE/>
                    <w:autoSpaceDN/>
                    <w:bidi w:val="0"/>
                    <w:adjustRightInd/>
                    <w:snapToGrid w:val="0"/>
                    <w:spacing w:before="0" w:after="0" w:line="240" w:lineRule="auto"/>
                    <w:ind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2</w:t>
                  </w:r>
                </w:p>
              </w:tc>
            </w:tr>
            <w:tr w14:paraId="4F6DD2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77" w:type="pct"/>
                  <w:vMerge w:val="continue"/>
                  <w:shd w:val="clear" w:color="auto" w:fill="auto"/>
                  <w:noWrap w:val="0"/>
                  <w:vAlign w:val="center"/>
                </w:tcPr>
                <w:p w14:paraId="384BB5B0">
                  <w:pPr>
                    <w:pStyle w:val="9"/>
                    <w:keepNext w:val="0"/>
                    <w:keepLines w:val="0"/>
                    <w:pageBreakBefore w:val="0"/>
                    <w:widowControl/>
                    <w:kinsoku/>
                    <w:wordWrap/>
                    <w:overflowPunct/>
                    <w:topLinePunct w:val="0"/>
                    <w:autoSpaceDE/>
                    <w:autoSpaceDN/>
                    <w:bidi w:val="0"/>
                    <w:adjustRightInd/>
                    <w:snapToGrid w:val="0"/>
                    <w:spacing w:before="0" w:after="0" w:line="240" w:lineRule="auto"/>
                    <w:ind w:right="0" w:rightChars="0" w:firstLine="0" w:firstLineChars="0"/>
                    <w:jc w:val="center"/>
                    <w:textAlignment w:val="auto"/>
                    <w:rPr>
                      <w:rFonts w:hint="default" w:ascii="Times New Roman" w:hAnsi="Times New Roman" w:eastAsia="宋体" w:cs="Times New Roman"/>
                      <w:color w:val="auto"/>
                      <w:kern w:val="0"/>
                      <w:sz w:val="21"/>
                      <w:szCs w:val="21"/>
                      <w:highlight w:val="none"/>
                      <w:lang w:val="en-US" w:eastAsia="zh-CN" w:bidi="ar-SA"/>
                    </w:rPr>
                  </w:pPr>
                </w:p>
              </w:tc>
              <w:tc>
                <w:tcPr>
                  <w:tcW w:w="698" w:type="pct"/>
                  <w:vMerge w:val="continue"/>
                  <w:noWrap w:val="0"/>
                  <w:vAlign w:val="center"/>
                </w:tcPr>
                <w:p w14:paraId="1C8986EE">
                  <w:pPr>
                    <w:pStyle w:val="9"/>
                    <w:keepNext w:val="0"/>
                    <w:keepLines w:val="0"/>
                    <w:pageBreakBefore w:val="0"/>
                    <w:widowControl/>
                    <w:kinsoku/>
                    <w:wordWrap/>
                    <w:overflowPunct/>
                    <w:topLinePunct w:val="0"/>
                    <w:autoSpaceDE/>
                    <w:autoSpaceDN/>
                    <w:bidi w:val="0"/>
                    <w:adjustRightInd/>
                    <w:snapToGrid w:val="0"/>
                    <w:spacing w:before="0" w:after="0" w:line="240" w:lineRule="auto"/>
                    <w:ind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p>
              </w:tc>
              <w:tc>
                <w:tcPr>
                  <w:tcW w:w="613" w:type="pct"/>
                  <w:shd w:val="clear" w:color="auto" w:fill="auto"/>
                  <w:noWrap w:val="0"/>
                  <w:vAlign w:val="center"/>
                </w:tcPr>
                <w:p w14:paraId="20F90CCE">
                  <w:pPr>
                    <w:pStyle w:val="12"/>
                    <w:keepNext w:val="0"/>
                    <w:keepLines w:val="0"/>
                    <w:pageBreakBefore w:val="0"/>
                    <w:widowControl w:val="0"/>
                    <w:kinsoku/>
                    <w:wordWrap/>
                    <w:overflowPunct/>
                    <w:topLinePunct w:val="0"/>
                    <w:autoSpaceDE/>
                    <w:autoSpaceDN/>
                    <w:bidi w:val="0"/>
                    <w:adjustRightInd/>
                    <w:snapToGrid/>
                    <w:spacing w:after="0"/>
                    <w:ind w:left="0" w:leftChars="0" w:firstLine="0" w:firstLineChars="0"/>
                    <w:jc w:val="center"/>
                    <w:textAlignment w:val="auto"/>
                    <w:rPr>
                      <w:rFonts w:hint="default" w:ascii="Times New Roman" w:hAnsi="Times New Roman" w:eastAsia="宋体" w:cs="Times New Roman"/>
                      <w:kern w:val="2"/>
                      <w:sz w:val="21"/>
                      <w:szCs w:val="24"/>
                      <w:highlight w:val="none"/>
                      <w:vertAlign w:val="baseline"/>
                      <w:lang w:val="en-US" w:eastAsia="zh-CN" w:bidi="ar-SA"/>
                    </w:rPr>
                  </w:pPr>
                  <w:r>
                    <w:rPr>
                      <w:rFonts w:hint="default" w:ascii="Times New Roman" w:hAnsi="Times New Roman" w:eastAsia="宋体" w:cs="Times New Roman"/>
                      <w:highlight w:val="none"/>
                      <w:vertAlign w:val="baseline"/>
                      <w:lang w:val="en-US" w:eastAsia="zh-CN"/>
                    </w:rPr>
                    <w:t>SO</w:t>
                  </w:r>
                  <w:r>
                    <w:rPr>
                      <w:rFonts w:hint="default" w:ascii="Times New Roman" w:hAnsi="Times New Roman" w:eastAsia="宋体" w:cs="Times New Roman"/>
                      <w:highlight w:val="none"/>
                      <w:vertAlign w:val="subscript"/>
                      <w:lang w:val="en-US" w:eastAsia="zh-CN"/>
                    </w:rPr>
                    <w:t>2</w:t>
                  </w:r>
                </w:p>
              </w:tc>
              <w:tc>
                <w:tcPr>
                  <w:tcW w:w="1329" w:type="dxa"/>
                  <w:shd w:val="clear" w:color="auto" w:fill="auto"/>
                  <w:noWrap w:val="0"/>
                  <w:vAlign w:val="center"/>
                </w:tcPr>
                <w:p w14:paraId="2BF8ACCC">
                  <w:pPr>
                    <w:keepNext w:val="0"/>
                    <w:keepLines w:val="0"/>
                    <w:widowControl/>
                    <w:suppressLineNumbers w:val="0"/>
                    <w:jc w:val="center"/>
                    <w:textAlignment w:val="center"/>
                    <w:rPr>
                      <w:rFonts w:hint="default" w:ascii="Times New Roman" w:hAnsi="Times New Roman" w:eastAsia="宋体" w:cs="Times New Roman"/>
                      <w:color w:val="000000"/>
                      <w:kern w:val="0"/>
                      <w:sz w:val="21"/>
                      <w:szCs w:val="21"/>
                      <w:u w:val="none"/>
                      <w:vertAlign w:val="baseli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0.01</w:t>
                  </w:r>
                </w:p>
              </w:tc>
              <w:tc>
                <w:tcPr>
                  <w:tcW w:w="1069" w:type="dxa"/>
                  <w:shd w:val="clear" w:color="auto" w:fill="auto"/>
                  <w:noWrap w:val="0"/>
                  <w:vAlign w:val="center"/>
                </w:tcPr>
                <w:p w14:paraId="5230B293">
                  <w:pPr>
                    <w:keepNext w:val="0"/>
                    <w:keepLines w:val="0"/>
                    <w:widowControl/>
                    <w:suppressLineNumbers w:val="0"/>
                    <w:jc w:val="center"/>
                    <w:textAlignment w:val="center"/>
                    <w:rPr>
                      <w:rFonts w:hint="default" w:ascii="Times New Roman" w:hAnsi="Times New Roman" w:eastAsia="宋体" w:cs="Times New Roman"/>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0.067</w:t>
                  </w:r>
                </w:p>
              </w:tc>
              <w:tc>
                <w:tcPr>
                  <w:tcW w:w="1104" w:type="dxa"/>
                  <w:shd w:val="clear" w:color="auto" w:fill="auto"/>
                  <w:noWrap w:val="0"/>
                  <w:vAlign w:val="center"/>
                </w:tcPr>
                <w:p w14:paraId="3CF0FE7D">
                  <w:pPr>
                    <w:keepNext w:val="0"/>
                    <w:keepLines w:val="0"/>
                    <w:widowControl/>
                    <w:suppressLineNumbers w:val="0"/>
                    <w:jc w:val="center"/>
                    <w:textAlignment w:val="center"/>
                    <w:rPr>
                      <w:rFonts w:hint="default" w:ascii="Times New Roman" w:hAnsi="Times New Roman" w:eastAsia="宋体" w:cs="Times New Roman"/>
                      <w:color w:val="000000"/>
                      <w:spacing w:val="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11.1</w:t>
                  </w:r>
                </w:p>
              </w:tc>
              <w:tc>
                <w:tcPr>
                  <w:tcW w:w="475" w:type="pct"/>
                  <w:shd w:val="clear" w:color="auto" w:fill="auto"/>
                  <w:noWrap w:val="0"/>
                  <w:vAlign w:val="center"/>
                </w:tcPr>
                <w:p w14:paraId="015A0CB2">
                  <w:pPr>
                    <w:pStyle w:val="9"/>
                    <w:keepNext w:val="0"/>
                    <w:keepLines w:val="0"/>
                    <w:pageBreakBefore w:val="0"/>
                    <w:widowControl/>
                    <w:kinsoku/>
                    <w:wordWrap/>
                    <w:overflowPunct/>
                    <w:topLinePunct w:val="0"/>
                    <w:autoSpaceDE/>
                    <w:autoSpaceDN/>
                    <w:bidi w:val="0"/>
                    <w:adjustRightInd/>
                    <w:snapToGrid w:val="0"/>
                    <w:spacing w:before="0" w:after="0" w:line="240" w:lineRule="auto"/>
                    <w:ind w:right="0" w:rightChars="0" w:firstLine="0" w:firstLineChars="0"/>
                    <w:jc w:val="center"/>
                    <w:textAlignment w:val="auto"/>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1</w:t>
                  </w:r>
                </w:p>
              </w:tc>
              <w:tc>
                <w:tcPr>
                  <w:tcW w:w="464" w:type="pct"/>
                  <w:shd w:val="clear" w:color="auto" w:fill="auto"/>
                  <w:noWrap w:val="0"/>
                  <w:vAlign w:val="center"/>
                </w:tcPr>
                <w:p w14:paraId="25D54B1A">
                  <w:pPr>
                    <w:pStyle w:val="9"/>
                    <w:keepNext w:val="0"/>
                    <w:keepLines w:val="0"/>
                    <w:pageBreakBefore w:val="0"/>
                    <w:widowControl/>
                    <w:kinsoku/>
                    <w:wordWrap/>
                    <w:overflowPunct/>
                    <w:topLinePunct w:val="0"/>
                    <w:autoSpaceDE/>
                    <w:autoSpaceDN/>
                    <w:bidi w:val="0"/>
                    <w:adjustRightInd/>
                    <w:snapToGrid w:val="0"/>
                    <w:spacing w:before="0" w:after="0" w:line="240" w:lineRule="auto"/>
                    <w:ind w:right="0" w:rightChars="0" w:firstLine="0" w:firstLineChars="0"/>
                    <w:jc w:val="center"/>
                    <w:textAlignment w:val="auto"/>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2</w:t>
                  </w:r>
                </w:p>
              </w:tc>
            </w:tr>
            <w:tr w14:paraId="11D04A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77" w:type="pct"/>
                  <w:vMerge w:val="continue"/>
                  <w:shd w:val="clear" w:color="auto" w:fill="auto"/>
                  <w:noWrap w:val="0"/>
                  <w:vAlign w:val="center"/>
                </w:tcPr>
                <w:p w14:paraId="2F0FC4BC">
                  <w:pPr>
                    <w:pStyle w:val="9"/>
                    <w:keepNext w:val="0"/>
                    <w:keepLines w:val="0"/>
                    <w:pageBreakBefore w:val="0"/>
                    <w:widowControl/>
                    <w:kinsoku/>
                    <w:wordWrap/>
                    <w:overflowPunct/>
                    <w:topLinePunct w:val="0"/>
                    <w:autoSpaceDE/>
                    <w:autoSpaceDN/>
                    <w:bidi w:val="0"/>
                    <w:adjustRightInd/>
                    <w:snapToGrid w:val="0"/>
                    <w:spacing w:before="0" w:after="0" w:line="240" w:lineRule="auto"/>
                    <w:ind w:right="0" w:rightChars="0" w:firstLine="0" w:firstLineChars="0"/>
                    <w:jc w:val="center"/>
                    <w:textAlignment w:val="auto"/>
                    <w:rPr>
                      <w:rFonts w:hint="default" w:ascii="Times New Roman" w:hAnsi="Times New Roman" w:eastAsia="宋体" w:cs="Times New Roman"/>
                      <w:color w:val="auto"/>
                      <w:kern w:val="0"/>
                      <w:sz w:val="21"/>
                      <w:szCs w:val="21"/>
                      <w:highlight w:val="none"/>
                      <w:lang w:val="en-US" w:eastAsia="zh-CN" w:bidi="ar-SA"/>
                    </w:rPr>
                  </w:pPr>
                </w:p>
              </w:tc>
              <w:tc>
                <w:tcPr>
                  <w:tcW w:w="698" w:type="pct"/>
                  <w:vMerge w:val="continue"/>
                  <w:noWrap w:val="0"/>
                  <w:vAlign w:val="center"/>
                </w:tcPr>
                <w:p w14:paraId="7F176C67">
                  <w:pPr>
                    <w:pStyle w:val="9"/>
                    <w:keepNext w:val="0"/>
                    <w:keepLines w:val="0"/>
                    <w:pageBreakBefore w:val="0"/>
                    <w:widowControl/>
                    <w:kinsoku/>
                    <w:wordWrap/>
                    <w:overflowPunct/>
                    <w:topLinePunct w:val="0"/>
                    <w:autoSpaceDE/>
                    <w:autoSpaceDN/>
                    <w:bidi w:val="0"/>
                    <w:adjustRightInd/>
                    <w:snapToGrid w:val="0"/>
                    <w:spacing w:before="0" w:after="0" w:line="240" w:lineRule="auto"/>
                    <w:ind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p>
              </w:tc>
              <w:tc>
                <w:tcPr>
                  <w:tcW w:w="613" w:type="pct"/>
                  <w:shd w:val="clear" w:color="auto" w:fill="auto"/>
                  <w:noWrap w:val="0"/>
                  <w:vAlign w:val="center"/>
                </w:tcPr>
                <w:p w14:paraId="7D8BCB6A">
                  <w:pPr>
                    <w:pStyle w:val="12"/>
                    <w:keepNext w:val="0"/>
                    <w:keepLines w:val="0"/>
                    <w:pageBreakBefore w:val="0"/>
                    <w:widowControl w:val="0"/>
                    <w:kinsoku/>
                    <w:wordWrap/>
                    <w:overflowPunct/>
                    <w:topLinePunct w:val="0"/>
                    <w:autoSpaceDE/>
                    <w:autoSpaceDN/>
                    <w:bidi w:val="0"/>
                    <w:adjustRightInd/>
                    <w:snapToGrid/>
                    <w:spacing w:after="0"/>
                    <w:ind w:left="0" w:leftChars="0" w:firstLine="0" w:firstLineChars="0"/>
                    <w:jc w:val="center"/>
                    <w:textAlignment w:val="auto"/>
                    <w:rPr>
                      <w:rFonts w:hint="default" w:ascii="Times New Roman" w:hAnsi="Times New Roman" w:eastAsia="宋体" w:cs="Times New Roman"/>
                      <w:kern w:val="2"/>
                      <w:sz w:val="21"/>
                      <w:szCs w:val="24"/>
                      <w:highlight w:val="none"/>
                      <w:vertAlign w:val="baseline"/>
                      <w:lang w:val="en-US" w:eastAsia="zh-CN" w:bidi="ar-SA"/>
                    </w:rPr>
                  </w:pPr>
                  <w:r>
                    <w:rPr>
                      <w:rFonts w:hint="default" w:ascii="Times New Roman" w:hAnsi="Times New Roman" w:eastAsia="宋体" w:cs="Times New Roman"/>
                      <w:highlight w:val="none"/>
                      <w:vertAlign w:val="baseline"/>
                      <w:lang w:val="en-US" w:eastAsia="zh-CN"/>
                    </w:rPr>
                    <w:t>NO</w:t>
                  </w:r>
                  <w:r>
                    <w:rPr>
                      <w:rFonts w:hint="default" w:ascii="Times New Roman" w:hAnsi="Times New Roman" w:eastAsia="宋体" w:cs="Times New Roman"/>
                      <w:highlight w:val="none"/>
                      <w:vertAlign w:val="subscript"/>
                      <w:lang w:val="en-US" w:eastAsia="zh-CN"/>
                    </w:rPr>
                    <w:t>X</w:t>
                  </w:r>
                </w:p>
              </w:tc>
              <w:tc>
                <w:tcPr>
                  <w:tcW w:w="1329" w:type="dxa"/>
                  <w:shd w:val="clear" w:color="auto" w:fill="auto"/>
                  <w:noWrap w:val="0"/>
                  <w:vAlign w:val="center"/>
                </w:tcPr>
                <w:p w14:paraId="545A5A8E">
                  <w:pPr>
                    <w:keepNext w:val="0"/>
                    <w:keepLines w:val="0"/>
                    <w:widowControl/>
                    <w:suppressLineNumbers w:val="0"/>
                    <w:jc w:val="center"/>
                    <w:textAlignment w:val="center"/>
                    <w:rPr>
                      <w:rFonts w:hint="default" w:ascii="Times New Roman" w:hAnsi="Times New Roman" w:eastAsia="宋体" w:cs="Times New Roman"/>
                      <w:color w:val="000000"/>
                      <w:kern w:val="0"/>
                      <w:sz w:val="21"/>
                      <w:szCs w:val="21"/>
                      <w:u w:val="none"/>
                      <w:vertAlign w:val="baseli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0.0599</w:t>
                  </w:r>
                </w:p>
              </w:tc>
              <w:tc>
                <w:tcPr>
                  <w:tcW w:w="1069" w:type="dxa"/>
                  <w:shd w:val="clear" w:color="auto" w:fill="auto"/>
                  <w:noWrap w:val="0"/>
                  <w:vAlign w:val="center"/>
                </w:tcPr>
                <w:p w14:paraId="60BEE80E">
                  <w:pPr>
                    <w:keepNext w:val="0"/>
                    <w:keepLines w:val="0"/>
                    <w:widowControl/>
                    <w:suppressLineNumbers w:val="0"/>
                    <w:jc w:val="center"/>
                    <w:textAlignment w:val="center"/>
                    <w:rPr>
                      <w:rFonts w:hint="default" w:ascii="Times New Roman" w:hAnsi="Times New Roman" w:eastAsia="宋体" w:cs="Times New Roman"/>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0.399</w:t>
                  </w:r>
                </w:p>
              </w:tc>
              <w:tc>
                <w:tcPr>
                  <w:tcW w:w="1104" w:type="dxa"/>
                  <w:shd w:val="clear" w:color="auto" w:fill="auto"/>
                  <w:noWrap w:val="0"/>
                  <w:vAlign w:val="center"/>
                </w:tcPr>
                <w:p w14:paraId="439C3AFC">
                  <w:pPr>
                    <w:keepNext w:val="0"/>
                    <w:keepLines w:val="0"/>
                    <w:widowControl/>
                    <w:suppressLineNumbers w:val="0"/>
                    <w:jc w:val="center"/>
                    <w:textAlignment w:val="center"/>
                    <w:rPr>
                      <w:rFonts w:hint="default" w:ascii="Times New Roman" w:hAnsi="Times New Roman" w:eastAsia="宋体" w:cs="Times New Roman"/>
                      <w:color w:val="000000"/>
                      <w:spacing w:val="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66.6</w:t>
                  </w:r>
                </w:p>
              </w:tc>
              <w:tc>
                <w:tcPr>
                  <w:tcW w:w="475" w:type="pct"/>
                  <w:shd w:val="clear" w:color="auto" w:fill="auto"/>
                  <w:noWrap w:val="0"/>
                  <w:vAlign w:val="center"/>
                </w:tcPr>
                <w:p w14:paraId="32BE4D66">
                  <w:pPr>
                    <w:pStyle w:val="9"/>
                    <w:keepNext w:val="0"/>
                    <w:keepLines w:val="0"/>
                    <w:pageBreakBefore w:val="0"/>
                    <w:widowControl/>
                    <w:kinsoku/>
                    <w:wordWrap/>
                    <w:overflowPunct/>
                    <w:topLinePunct w:val="0"/>
                    <w:autoSpaceDE/>
                    <w:autoSpaceDN/>
                    <w:bidi w:val="0"/>
                    <w:adjustRightInd/>
                    <w:snapToGrid w:val="0"/>
                    <w:spacing w:before="0" w:after="0" w:line="240" w:lineRule="auto"/>
                    <w:ind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w:t>
                  </w:r>
                </w:p>
              </w:tc>
              <w:tc>
                <w:tcPr>
                  <w:tcW w:w="464" w:type="pct"/>
                  <w:shd w:val="clear" w:color="auto" w:fill="auto"/>
                  <w:noWrap w:val="0"/>
                  <w:vAlign w:val="center"/>
                </w:tcPr>
                <w:p w14:paraId="5A224471">
                  <w:pPr>
                    <w:pStyle w:val="9"/>
                    <w:keepNext w:val="0"/>
                    <w:keepLines w:val="0"/>
                    <w:pageBreakBefore w:val="0"/>
                    <w:widowControl/>
                    <w:kinsoku/>
                    <w:wordWrap/>
                    <w:overflowPunct/>
                    <w:topLinePunct w:val="0"/>
                    <w:autoSpaceDE/>
                    <w:autoSpaceDN/>
                    <w:bidi w:val="0"/>
                    <w:adjustRightInd/>
                    <w:snapToGrid w:val="0"/>
                    <w:spacing w:before="0" w:after="0" w:line="240" w:lineRule="auto"/>
                    <w:ind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2</w:t>
                  </w:r>
                </w:p>
              </w:tc>
            </w:tr>
            <w:tr w14:paraId="1EC3CF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77" w:type="pct"/>
                  <w:vMerge w:val="continue"/>
                  <w:shd w:val="clear" w:color="auto" w:fill="auto"/>
                  <w:noWrap w:val="0"/>
                  <w:vAlign w:val="center"/>
                </w:tcPr>
                <w:p w14:paraId="11F054CD">
                  <w:pPr>
                    <w:pStyle w:val="9"/>
                    <w:keepNext w:val="0"/>
                    <w:keepLines w:val="0"/>
                    <w:pageBreakBefore w:val="0"/>
                    <w:widowControl/>
                    <w:kinsoku/>
                    <w:wordWrap/>
                    <w:overflowPunct/>
                    <w:topLinePunct w:val="0"/>
                    <w:autoSpaceDE/>
                    <w:autoSpaceDN/>
                    <w:bidi w:val="0"/>
                    <w:adjustRightInd/>
                    <w:snapToGrid w:val="0"/>
                    <w:spacing w:before="0" w:after="0" w:line="240" w:lineRule="auto"/>
                    <w:ind w:right="0" w:rightChars="0" w:firstLine="0" w:firstLineChars="0"/>
                    <w:jc w:val="center"/>
                    <w:textAlignment w:val="auto"/>
                    <w:rPr>
                      <w:rFonts w:hint="default" w:ascii="Times New Roman" w:hAnsi="Times New Roman" w:eastAsia="宋体" w:cs="Times New Roman"/>
                      <w:color w:val="auto"/>
                      <w:kern w:val="0"/>
                      <w:sz w:val="21"/>
                      <w:szCs w:val="21"/>
                      <w:highlight w:val="none"/>
                      <w:lang w:val="en-US" w:eastAsia="zh-CN" w:bidi="ar-SA"/>
                    </w:rPr>
                  </w:pPr>
                </w:p>
              </w:tc>
              <w:tc>
                <w:tcPr>
                  <w:tcW w:w="698" w:type="pct"/>
                  <w:vMerge w:val="continue"/>
                  <w:noWrap w:val="0"/>
                  <w:vAlign w:val="center"/>
                </w:tcPr>
                <w:p w14:paraId="225BFD14">
                  <w:pPr>
                    <w:pStyle w:val="9"/>
                    <w:keepNext w:val="0"/>
                    <w:keepLines w:val="0"/>
                    <w:pageBreakBefore w:val="0"/>
                    <w:widowControl/>
                    <w:kinsoku/>
                    <w:wordWrap/>
                    <w:overflowPunct/>
                    <w:topLinePunct w:val="0"/>
                    <w:autoSpaceDE/>
                    <w:autoSpaceDN/>
                    <w:bidi w:val="0"/>
                    <w:adjustRightInd/>
                    <w:snapToGrid w:val="0"/>
                    <w:spacing w:before="0" w:after="0" w:line="240" w:lineRule="auto"/>
                    <w:ind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p>
              </w:tc>
              <w:tc>
                <w:tcPr>
                  <w:tcW w:w="613" w:type="pct"/>
                  <w:shd w:val="clear" w:color="auto" w:fill="auto"/>
                  <w:noWrap w:val="0"/>
                  <w:vAlign w:val="center"/>
                </w:tcPr>
                <w:p w14:paraId="0B286EEB">
                  <w:pPr>
                    <w:pStyle w:val="12"/>
                    <w:keepNext w:val="0"/>
                    <w:keepLines w:val="0"/>
                    <w:pageBreakBefore w:val="0"/>
                    <w:widowControl w:val="0"/>
                    <w:kinsoku/>
                    <w:wordWrap/>
                    <w:overflowPunct/>
                    <w:topLinePunct w:val="0"/>
                    <w:autoSpaceDE/>
                    <w:autoSpaceDN/>
                    <w:bidi w:val="0"/>
                    <w:adjustRightInd/>
                    <w:snapToGrid/>
                    <w:spacing w:after="0"/>
                    <w:ind w:left="0" w:leftChars="0" w:firstLine="0" w:firstLineChars="0"/>
                    <w:jc w:val="center"/>
                    <w:textAlignment w:val="auto"/>
                    <w:rPr>
                      <w:rFonts w:hint="default" w:ascii="Times New Roman" w:hAnsi="Times New Roman" w:eastAsia="宋体" w:cs="Times New Roman"/>
                      <w:kern w:val="2"/>
                      <w:sz w:val="21"/>
                      <w:szCs w:val="24"/>
                      <w:highlight w:val="none"/>
                      <w:vertAlign w:val="baseline"/>
                      <w:lang w:val="en-US" w:eastAsia="zh-CN" w:bidi="ar-SA"/>
                    </w:rPr>
                  </w:pPr>
                  <w:r>
                    <w:rPr>
                      <w:rFonts w:hint="default" w:ascii="Times New Roman" w:hAnsi="Times New Roman" w:eastAsia="宋体" w:cs="Times New Roman"/>
                      <w:highlight w:val="none"/>
                      <w:vertAlign w:val="baseline"/>
                      <w:lang w:val="en-US" w:eastAsia="zh-CN"/>
                    </w:rPr>
                    <w:t>CO</w:t>
                  </w:r>
                </w:p>
              </w:tc>
              <w:tc>
                <w:tcPr>
                  <w:tcW w:w="1329" w:type="dxa"/>
                  <w:shd w:val="clear" w:color="auto" w:fill="auto"/>
                  <w:noWrap w:val="0"/>
                  <w:vAlign w:val="center"/>
                </w:tcPr>
                <w:p w14:paraId="25C11FC6">
                  <w:pPr>
                    <w:keepNext w:val="0"/>
                    <w:keepLines w:val="0"/>
                    <w:widowControl/>
                    <w:suppressLineNumbers w:val="0"/>
                    <w:jc w:val="center"/>
                    <w:textAlignment w:val="center"/>
                    <w:rPr>
                      <w:rFonts w:hint="default" w:ascii="Times New Roman" w:hAnsi="Times New Roman" w:eastAsia="宋体" w:cs="Times New Roman"/>
                      <w:color w:val="000000"/>
                      <w:kern w:val="0"/>
                      <w:sz w:val="21"/>
                      <w:szCs w:val="21"/>
                      <w:u w:val="none"/>
                      <w:vertAlign w:val="baseli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0.08825</w:t>
                  </w:r>
                </w:p>
              </w:tc>
              <w:tc>
                <w:tcPr>
                  <w:tcW w:w="1069" w:type="dxa"/>
                  <w:shd w:val="clear" w:color="auto" w:fill="auto"/>
                  <w:noWrap w:val="0"/>
                  <w:vAlign w:val="center"/>
                </w:tcPr>
                <w:p w14:paraId="1F688869">
                  <w:pPr>
                    <w:keepNext w:val="0"/>
                    <w:keepLines w:val="0"/>
                    <w:widowControl/>
                    <w:suppressLineNumbers w:val="0"/>
                    <w:jc w:val="center"/>
                    <w:textAlignment w:val="center"/>
                    <w:rPr>
                      <w:rFonts w:hint="default" w:ascii="Times New Roman" w:hAnsi="Times New Roman" w:eastAsia="宋体" w:cs="Times New Roman"/>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0.588</w:t>
                  </w:r>
                </w:p>
              </w:tc>
              <w:tc>
                <w:tcPr>
                  <w:tcW w:w="1104" w:type="dxa"/>
                  <w:shd w:val="clear" w:color="auto" w:fill="auto"/>
                  <w:noWrap w:val="0"/>
                  <w:vAlign w:val="center"/>
                </w:tcPr>
                <w:p w14:paraId="71A11F3B">
                  <w:pPr>
                    <w:keepNext w:val="0"/>
                    <w:keepLines w:val="0"/>
                    <w:widowControl/>
                    <w:suppressLineNumbers w:val="0"/>
                    <w:jc w:val="center"/>
                    <w:textAlignment w:val="center"/>
                    <w:rPr>
                      <w:rFonts w:hint="default" w:ascii="Times New Roman" w:hAnsi="Times New Roman" w:eastAsia="宋体" w:cs="Times New Roman"/>
                      <w:color w:val="000000"/>
                      <w:spacing w:val="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98.1</w:t>
                  </w:r>
                </w:p>
              </w:tc>
              <w:tc>
                <w:tcPr>
                  <w:tcW w:w="475" w:type="pct"/>
                  <w:shd w:val="clear" w:color="auto" w:fill="auto"/>
                  <w:noWrap w:val="0"/>
                  <w:vAlign w:val="center"/>
                </w:tcPr>
                <w:p w14:paraId="7A568333">
                  <w:pPr>
                    <w:pStyle w:val="9"/>
                    <w:keepNext w:val="0"/>
                    <w:keepLines w:val="0"/>
                    <w:pageBreakBefore w:val="0"/>
                    <w:widowControl/>
                    <w:kinsoku/>
                    <w:wordWrap/>
                    <w:overflowPunct/>
                    <w:topLinePunct w:val="0"/>
                    <w:autoSpaceDE/>
                    <w:autoSpaceDN/>
                    <w:bidi w:val="0"/>
                    <w:adjustRightInd/>
                    <w:snapToGrid w:val="0"/>
                    <w:spacing w:before="0" w:after="0" w:line="240" w:lineRule="auto"/>
                    <w:ind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w:t>
                  </w:r>
                </w:p>
              </w:tc>
              <w:tc>
                <w:tcPr>
                  <w:tcW w:w="464" w:type="pct"/>
                  <w:shd w:val="clear" w:color="auto" w:fill="auto"/>
                  <w:noWrap w:val="0"/>
                  <w:vAlign w:val="center"/>
                </w:tcPr>
                <w:p w14:paraId="7A04A907">
                  <w:pPr>
                    <w:pStyle w:val="9"/>
                    <w:keepNext w:val="0"/>
                    <w:keepLines w:val="0"/>
                    <w:pageBreakBefore w:val="0"/>
                    <w:widowControl/>
                    <w:kinsoku/>
                    <w:wordWrap/>
                    <w:overflowPunct/>
                    <w:topLinePunct w:val="0"/>
                    <w:autoSpaceDE/>
                    <w:autoSpaceDN/>
                    <w:bidi w:val="0"/>
                    <w:adjustRightInd/>
                    <w:snapToGrid w:val="0"/>
                    <w:spacing w:before="0" w:after="0" w:line="240" w:lineRule="auto"/>
                    <w:ind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2</w:t>
                  </w:r>
                </w:p>
              </w:tc>
            </w:tr>
            <w:tr w14:paraId="1D2E8A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77" w:type="pct"/>
                  <w:vMerge w:val="continue"/>
                  <w:shd w:val="clear" w:color="auto" w:fill="auto"/>
                  <w:noWrap w:val="0"/>
                  <w:vAlign w:val="center"/>
                </w:tcPr>
                <w:p w14:paraId="47473609">
                  <w:pPr>
                    <w:pStyle w:val="9"/>
                    <w:keepNext w:val="0"/>
                    <w:keepLines w:val="0"/>
                    <w:pageBreakBefore w:val="0"/>
                    <w:widowControl/>
                    <w:kinsoku/>
                    <w:wordWrap/>
                    <w:overflowPunct/>
                    <w:topLinePunct w:val="0"/>
                    <w:autoSpaceDE/>
                    <w:autoSpaceDN/>
                    <w:bidi w:val="0"/>
                    <w:adjustRightInd/>
                    <w:snapToGrid w:val="0"/>
                    <w:spacing w:before="0" w:after="0" w:line="240" w:lineRule="auto"/>
                    <w:ind w:right="0" w:rightChars="0" w:firstLine="0" w:firstLineChars="0"/>
                    <w:jc w:val="center"/>
                    <w:textAlignment w:val="auto"/>
                    <w:rPr>
                      <w:rFonts w:hint="default" w:ascii="Times New Roman" w:hAnsi="Times New Roman" w:eastAsia="宋体" w:cs="Times New Roman"/>
                      <w:color w:val="auto"/>
                      <w:kern w:val="0"/>
                      <w:sz w:val="21"/>
                      <w:szCs w:val="21"/>
                      <w:highlight w:val="none"/>
                      <w:lang w:val="en-US" w:eastAsia="zh-CN" w:bidi="ar-SA"/>
                    </w:rPr>
                  </w:pPr>
                </w:p>
              </w:tc>
              <w:tc>
                <w:tcPr>
                  <w:tcW w:w="698" w:type="pct"/>
                  <w:vMerge w:val="continue"/>
                  <w:noWrap w:val="0"/>
                  <w:vAlign w:val="center"/>
                </w:tcPr>
                <w:p w14:paraId="7AD6DBA1">
                  <w:pPr>
                    <w:pStyle w:val="9"/>
                    <w:keepNext w:val="0"/>
                    <w:keepLines w:val="0"/>
                    <w:pageBreakBefore w:val="0"/>
                    <w:widowControl/>
                    <w:kinsoku/>
                    <w:wordWrap/>
                    <w:overflowPunct/>
                    <w:topLinePunct w:val="0"/>
                    <w:autoSpaceDE/>
                    <w:autoSpaceDN/>
                    <w:bidi w:val="0"/>
                    <w:adjustRightInd/>
                    <w:snapToGrid w:val="0"/>
                    <w:spacing w:before="0" w:after="0" w:line="240" w:lineRule="auto"/>
                    <w:ind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p>
              </w:tc>
              <w:tc>
                <w:tcPr>
                  <w:tcW w:w="613" w:type="pct"/>
                  <w:shd w:val="clear" w:color="auto" w:fill="auto"/>
                  <w:noWrap w:val="0"/>
                  <w:vAlign w:val="center"/>
                </w:tcPr>
                <w:p w14:paraId="10FD6565">
                  <w:pPr>
                    <w:pStyle w:val="12"/>
                    <w:keepNext w:val="0"/>
                    <w:keepLines w:val="0"/>
                    <w:pageBreakBefore w:val="0"/>
                    <w:widowControl w:val="0"/>
                    <w:kinsoku/>
                    <w:wordWrap/>
                    <w:overflowPunct/>
                    <w:topLinePunct w:val="0"/>
                    <w:autoSpaceDE/>
                    <w:autoSpaceDN/>
                    <w:bidi w:val="0"/>
                    <w:adjustRightInd/>
                    <w:snapToGrid/>
                    <w:spacing w:after="0"/>
                    <w:ind w:left="0" w:leftChars="0" w:firstLine="0" w:firstLineChars="0"/>
                    <w:jc w:val="center"/>
                    <w:textAlignment w:val="auto"/>
                    <w:rPr>
                      <w:rFonts w:hint="default" w:ascii="Times New Roman" w:hAnsi="Times New Roman" w:eastAsia="宋体" w:cs="Times New Roman"/>
                      <w:kern w:val="2"/>
                      <w:sz w:val="21"/>
                      <w:szCs w:val="24"/>
                      <w:highlight w:val="none"/>
                      <w:vertAlign w:val="baseline"/>
                      <w:lang w:val="en-US" w:eastAsia="zh-CN" w:bidi="ar-SA"/>
                    </w:rPr>
                  </w:pPr>
                  <w:r>
                    <w:rPr>
                      <w:rFonts w:hint="default" w:ascii="Times New Roman" w:hAnsi="Times New Roman" w:eastAsia="宋体" w:cs="Times New Roman"/>
                      <w:highlight w:val="none"/>
                      <w:vertAlign w:val="baseline"/>
                      <w:lang w:val="en-US" w:eastAsia="zh-CN"/>
                    </w:rPr>
                    <w:t>HCL</w:t>
                  </w:r>
                </w:p>
              </w:tc>
              <w:tc>
                <w:tcPr>
                  <w:tcW w:w="1329" w:type="dxa"/>
                  <w:shd w:val="clear" w:color="auto" w:fill="auto"/>
                  <w:noWrap w:val="0"/>
                  <w:vAlign w:val="center"/>
                </w:tcPr>
                <w:p w14:paraId="2BFF08B8">
                  <w:pPr>
                    <w:keepNext w:val="0"/>
                    <w:keepLines w:val="0"/>
                    <w:widowControl/>
                    <w:suppressLineNumbers w:val="0"/>
                    <w:jc w:val="center"/>
                    <w:textAlignment w:val="center"/>
                    <w:rPr>
                      <w:rFonts w:hint="default" w:ascii="Times New Roman" w:hAnsi="Times New Roman" w:eastAsia="宋体" w:cs="Times New Roman"/>
                      <w:color w:val="000000"/>
                      <w:kern w:val="0"/>
                      <w:sz w:val="21"/>
                      <w:szCs w:val="21"/>
                      <w:u w:val="none"/>
                      <w:vertAlign w:val="baseli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0.000</w:t>
                  </w:r>
                  <w:r>
                    <w:rPr>
                      <w:rFonts w:hint="default" w:cs="Times New Roman"/>
                      <w:i w:val="0"/>
                      <w:iCs w:val="0"/>
                      <w:color w:val="000000"/>
                      <w:kern w:val="0"/>
                      <w:sz w:val="21"/>
                      <w:szCs w:val="21"/>
                      <w:u w:val="none"/>
                      <w:lang w:val="en-US" w:eastAsia="zh-CN" w:bidi="ar"/>
                    </w:rPr>
                    <w:t>5</w:t>
                  </w:r>
                </w:p>
              </w:tc>
              <w:tc>
                <w:tcPr>
                  <w:tcW w:w="1069" w:type="dxa"/>
                  <w:noWrap w:val="0"/>
                  <w:vAlign w:val="center"/>
                </w:tcPr>
                <w:p w14:paraId="6A3E1D88">
                  <w:pPr>
                    <w:keepNext w:val="0"/>
                    <w:keepLines w:val="0"/>
                    <w:widowControl/>
                    <w:suppressLineNumbers w:val="0"/>
                    <w:jc w:val="center"/>
                    <w:textAlignment w:val="center"/>
                    <w:rPr>
                      <w:rFonts w:hint="default" w:ascii="Times New Roman" w:hAnsi="Times New Roman" w:eastAsia="宋体" w:cs="Times New Roman"/>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0.003</w:t>
                  </w:r>
                </w:p>
              </w:tc>
              <w:tc>
                <w:tcPr>
                  <w:tcW w:w="1104" w:type="dxa"/>
                  <w:shd w:val="clear" w:color="auto" w:fill="auto"/>
                  <w:noWrap w:val="0"/>
                  <w:vAlign w:val="center"/>
                </w:tcPr>
                <w:p w14:paraId="0FB7EED1">
                  <w:pPr>
                    <w:keepNext w:val="0"/>
                    <w:keepLines w:val="0"/>
                    <w:widowControl/>
                    <w:suppressLineNumbers w:val="0"/>
                    <w:jc w:val="center"/>
                    <w:textAlignment w:val="center"/>
                    <w:rPr>
                      <w:rFonts w:hint="default" w:ascii="Times New Roman" w:hAnsi="Times New Roman" w:eastAsia="宋体" w:cs="Times New Roman"/>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0.556</w:t>
                  </w:r>
                </w:p>
              </w:tc>
              <w:tc>
                <w:tcPr>
                  <w:tcW w:w="475" w:type="pct"/>
                  <w:shd w:val="clear" w:color="auto" w:fill="auto"/>
                  <w:noWrap w:val="0"/>
                  <w:vAlign w:val="center"/>
                </w:tcPr>
                <w:p w14:paraId="11D885C6">
                  <w:pPr>
                    <w:pStyle w:val="9"/>
                    <w:keepNext w:val="0"/>
                    <w:keepLines w:val="0"/>
                    <w:pageBreakBefore w:val="0"/>
                    <w:widowControl/>
                    <w:kinsoku/>
                    <w:wordWrap/>
                    <w:overflowPunct/>
                    <w:topLinePunct w:val="0"/>
                    <w:autoSpaceDE/>
                    <w:autoSpaceDN/>
                    <w:bidi w:val="0"/>
                    <w:adjustRightInd/>
                    <w:snapToGrid w:val="0"/>
                    <w:spacing w:before="0" w:after="0" w:line="240" w:lineRule="auto"/>
                    <w:ind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w:t>
                  </w:r>
                </w:p>
              </w:tc>
              <w:tc>
                <w:tcPr>
                  <w:tcW w:w="464" w:type="pct"/>
                  <w:shd w:val="clear" w:color="auto" w:fill="auto"/>
                  <w:noWrap w:val="0"/>
                  <w:vAlign w:val="center"/>
                </w:tcPr>
                <w:p w14:paraId="4CE0DD64">
                  <w:pPr>
                    <w:pStyle w:val="9"/>
                    <w:keepNext w:val="0"/>
                    <w:keepLines w:val="0"/>
                    <w:pageBreakBefore w:val="0"/>
                    <w:widowControl/>
                    <w:kinsoku/>
                    <w:wordWrap/>
                    <w:overflowPunct/>
                    <w:topLinePunct w:val="0"/>
                    <w:autoSpaceDE/>
                    <w:autoSpaceDN/>
                    <w:bidi w:val="0"/>
                    <w:adjustRightInd/>
                    <w:snapToGrid w:val="0"/>
                    <w:spacing w:before="0" w:after="0" w:line="240" w:lineRule="auto"/>
                    <w:ind w:right="0" w:rightChars="0" w:firstLine="0" w:firstLineChars="0"/>
                    <w:jc w:val="center"/>
                    <w:textAlignment w:val="auto"/>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2</w:t>
                  </w:r>
                </w:p>
              </w:tc>
            </w:tr>
            <w:tr w14:paraId="1195DB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77" w:type="pct"/>
                  <w:vMerge w:val="continue"/>
                  <w:shd w:val="clear" w:color="auto" w:fill="auto"/>
                  <w:noWrap w:val="0"/>
                  <w:vAlign w:val="center"/>
                </w:tcPr>
                <w:p w14:paraId="45E7F019">
                  <w:pPr>
                    <w:pStyle w:val="9"/>
                    <w:keepNext w:val="0"/>
                    <w:keepLines w:val="0"/>
                    <w:pageBreakBefore w:val="0"/>
                    <w:widowControl/>
                    <w:kinsoku/>
                    <w:wordWrap/>
                    <w:overflowPunct/>
                    <w:topLinePunct w:val="0"/>
                    <w:autoSpaceDE/>
                    <w:autoSpaceDN/>
                    <w:bidi w:val="0"/>
                    <w:adjustRightInd/>
                    <w:snapToGrid w:val="0"/>
                    <w:spacing w:before="0" w:after="0" w:line="240" w:lineRule="auto"/>
                    <w:ind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p>
              </w:tc>
              <w:tc>
                <w:tcPr>
                  <w:tcW w:w="698" w:type="pct"/>
                  <w:vMerge w:val="continue"/>
                  <w:shd w:val="clear" w:color="auto" w:fill="auto"/>
                  <w:noWrap w:val="0"/>
                  <w:vAlign w:val="center"/>
                </w:tcPr>
                <w:p w14:paraId="37AABBEA">
                  <w:pPr>
                    <w:pStyle w:val="9"/>
                    <w:keepNext w:val="0"/>
                    <w:keepLines w:val="0"/>
                    <w:pageBreakBefore w:val="0"/>
                    <w:widowControl/>
                    <w:kinsoku/>
                    <w:wordWrap/>
                    <w:overflowPunct/>
                    <w:topLinePunct w:val="0"/>
                    <w:autoSpaceDE/>
                    <w:autoSpaceDN/>
                    <w:bidi w:val="0"/>
                    <w:adjustRightInd/>
                    <w:snapToGrid w:val="0"/>
                    <w:spacing w:before="0" w:after="0" w:line="240" w:lineRule="auto"/>
                    <w:ind w:right="0" w:rightChars="0" w:firstLine="0" w:firstLineChars="0"/>
                    <w:jc w:val="center"/>
                    <w:textAlignment w:val="auto"/>
                    <w:rPr>
                      <w:rFonts w:hint="default" w:ascii="Times New Roman" w:hAnsi="Times New Roman" w:eastAsia="宋体" w:cs="Times New Roman"/>
                      <w:color w:val="auto"/>
                      <w:kern w:val="0"/>
                      <w:sz w:val="21"/>
                      <w:szCs w:val="21"/>
                      <w:highlight w:val="none"/>
                      <w:lang w:val="en-US" w:eastAsia="zh-CN" w:bidi="ar-SA"/>
                    </w:rPr>
                  </w:pPr>
                </w:p>
              </w:tc>
              <w:tc>
                <w:tcPr>
                  <w:tcW w:w="613" w:type="pct"/>
                  <w:shd w:val="clear" w:color="auto" w:fill="auto"/>
                  <w:noWrap w:val="0"/>
                  <w:vAlign w:val="center"/>
                </w:tcPr>
                <w:p w14:paraId="1BF89DBE">
                  <w:pPr>
                    <w:pStyle w:val="12"/>
                    <w:keepNext w:val="0"/>
                    <w:keepLines w:val="0"/>
                    <w:pageBreakBefore w:val="0"/>
                    <w:widowControl w:val="0"/>
                    <w:kinsoku/>
                    <w:wordWrap/>
                    <w:overflowPunct/>
                    <w:topLinePunct w:val="0"/>
                    <w:autoSpaceDE/>
                    <w:autoSpaceDN/>
                    <w:bidi w:val="0"/>
                    <w:adjustRightInd/>
                    <w:snapToGrid/>
                    <w:spacing w:after="0"/>
                    <w:ind w:left="0" w:leftChars="0" w:firstLine="0" w:firstLineChars="0"/>
                    <w:jc w:val="center"/>
                    <w:textAlignment w:val="auto"/>
                    <w:rPr>
                      <w:rFonts w:hint="default" w:ascii="Times New Roman" w:hAnsi="Times New Roman" w:eastAsia="宋体" w:cs="Times New Roman"/>
                      <w:kern w:val="2"/>
                      <w:sz w:val="21"/>
                      <w:szCs w:val="24"/>
                      <w:highlight w:val="none"/>
                      <w:vertAlign w:val="baseline"/>
                      <w:lang w:val="en-US" w:eastAsia="zh-CN" w:bidi="ar-SA"/>
                    </w:rPr>
                  </w:pPr>
                  <w:r>
                    <w:rPr>
                      <w:rFonts w:hint="default" w:ascii="Times New Roman" w:hAnsi="Times New Roman" w:eastAsia="宋体" w:cs="Times New Roman"/>
                      <w:highlight w:val="none"/>
                      <w:vertAlign w:val="baseline"/>
                      <w:lang w:val="en-US" w:eastAsia="zh-CN"/>
                    </w:rPr>
                    <w:t>汞</w:t>
                  </w:r>
                </w:p>
              </w:tc>
              <w:tc>
                <w:tcPr>
                  <w:tcW w:w="1329" w:type="dxa"/>
                  <w:shd w:val="clear" w:color="auto" w:fill="auto"/>
                  <w:noWrap w:val="0"/>
                  <w:vAlign w:val="center"/>
                </w:tcPr>
                <w:p w14:paraId="2DE5B8A3">
                  <w:pPr>
                    <w:widowControl/>
                    <w:jc w:val="center"/>
                    <w:textAlignment w:val="center"/>
                    <w:rPr>
                      <w:rFonts w:hint="default" w:ascii="Times New Roman" w:hAnsi="Times New Roman" w:eastAsia="宋体" w:cs="Times New Roman"/>
                      <w:color w:val="000000"/>
                      <w:kern w:val="0"/>
                      <w:sz w:val="21"/>
                      <w:szCs w:val="21"/>
                      <w:u w:val="none"/>
                      <w:lang w:val="en-US" w:eastAsia="zh-CN" w:bidi="ar"/>
                    </w:rPr>
                  </w:pPr>
                  <w:r>
                    <w:rPr>
                      <w:rFonts w:hint="default" w:ascii="Times New Roman" w:hAnsi="Times New Roman" w:cs="Times New Roman"/>
                      <w:color w:val="000000"/>
                      <w:kern w:val="0"/>
                      <w:sz w:val="21"/>
                      <w:szCs w:val="21"/>
                      <w:u w:val="none"/>
                      <w:lang w:val="en-US" w:eastAsia="zh-CN" w:bidi="ar"/>
                    </w:rPr>
                    <w:t>0.00</w:t>
                  </w:r>
                  <w:r>
                    <w:rPr>
                      <w:rFonts w:hint="default" w:cs="Times New Roman"/>
                      <w:color w:val="000000"/>
                      <w:kern w:val="0"/>
                      <w:sz w:val="21"/>
                      <w:szCs w:val="21"/>
                      <w:u w:val="none"/>
                      <w:lang w:val="en-US" w:eastAsia="zh-CN" w:bidi="ar"/>
                    </w:rPr>
                    <w:t>855</w:t>
                  </w:r>
                  <w:r>
                    <w:rPr>
                      <w:rFonts w:hint="default" w:ascii="Times New Roman" w:hAnsi="Times New Roman" w:eastAsia="宋体" w:cs="Times New Roman"/>
                      <w:color w:val="000000"/>
                      <w:kern w:val="0"/>
                      <w:sz w:val="21"/>
                      <w:szCs w:val="21"/>
                      <w:u w:val="none"/>
                      <w:lang w:val="en-US" w:eastAsia="zh-CN" w:bidi="ar"/>
                    </w:rPr>
                    <w:t>kg/a</w:t>
                  </w:r>
                </w:p>
              </w:tc>
              <w:tc>
                <w:tcPr>
                  <w:tcW w:w="693" w:type="pct"/>
                  <w:noWrap w:val="0"/>
                  <w:vAlign w:val="center"/>
                </w:tcPr>
                <w:p w14:paraId="5CC4FABF">
                  <w:pPr>
                    <w:jc w:val="center"/>
                    <w:textAlignment w:val="center"/>
                    <w:rPr>
                      <w:rFonts w:hint="default" w:ascii="Times New Roman" w:hAnsi="Times New Roman" w:eastAsia="宋体" w:cs="Times New Roman"/>
                      <w:color w:val="000000"/>
                      <w:kern w:val="0"/>
                      <w:sz w:val="21"/>
                      <w:szCs w:val="21"/>
                      <w:u w:val="none"/>
                      <w:lang w:val="en-US" w:eastAsia="zh-CN" w:bidi="ar"/>
                    </w:rPr>
                  </w:pPr>
                  <w:r>
                    <w:rPr>
                      <w:rFonts w:hint="default" w:ascii="Times New Roman" w:hAnsi="Times New Roman" w:eastAsia="宋体" w:cs="Times New Roman"/>
                      <w:color w:val="000000"/>
                      <w:kern w:val="0"/>
                      <w:sz w:val="21"/>
                      <w:szCs w:val="21"/>
                      <w:u w:val="none"/>
                      <w:lang w:val="en-US" w:eastAsia="zh-CN" w:bidi="ar"/>
                    </w:rPr>
                    <w:t>0.0</w:t>
                  </w:r>
                  <w:r>
                    <w:rPr>
                      <w:rFonts w:hint="default" w:cs="Times New Roman"/>
                      <w:color w:val="000000"/>
                      <w:kern w:val="0"/>
                      <w:sz w:val="21"/>
                      <w:szCs w:val="21"/>
                      <w:u w:val="none"/>
                      <w:lang w:val="en-US" w:eastAsia="zh-CN" w:bidi="ar"/>
                    </w:rPr>
                    <w:t>57</w:t>
                  </w:r>
                  <w:r>
                    <w:rPr>
                      <w:rFonts w:hint="default" w:ascii="Times New Roman" w:hAnsi="Times New Roman" w:eastAsia="宋体" w:cs="Times New Roman"/>
                      <w:color w:val="000000"/>
                      <w:kern w:val="0"/>
                      <w:sz w:val="21"/>
                      <w:szCs w:val="21"/>
                      <w:u w:val="none"/>
                      <w:lang w:val="en-US" w:eastAsia="zh-CN" w:bidi="ar"/>
                    </w:rPr>
                    <w:t>g/h</w:t>
                  </w:r>
                </w:p>
              </w:tc>
              <w:tc>
                <w:tcPr>
                  <w:tcW w:w="715" w:type="pct"/>
                  <w:shd w:val="clear" w:color="auto" w:fill="auto"/>
                  <w:noWrap w:val="0"/>
                  <w:vAlign w:val="center"/>
                </w:tcPr>
                <w:p w14:paraId="12D08F40">
                  <w:pPr>
                    <w:jc w:val="center"/>
                    <w:textAlignment w:val="center"/>
                    <w:rPr>
                      <w:rFonts w:hint="default" w:ascii="Times New Roman" w:hAnsi="Times New Roman" w:eastAsia="宋体" w:cs="Times New Roman"/>
                      <w:color w:val="000000"/>
                      <w:kern w:val="0"/>
                      <w:sz w:val="21"/>
                      <w:szCs w:val="21"/>
                      <w:u w:val="none"/>
                      <w:lang w:val="en-US" w:eastAsia="zh-CN" w:bidi="ar"/>
                    </w:rPr>
                  </w:pPr>
                  <w:r>
                    <w:rPr>
                      <w:rFonts w:hint="default" w:cs="Times New Roman"/>
                      <w:color w:val="000000"/>
                      <w:kern w:val="0"/>
                      <w:sz w:val="21"/>
                      <w:szCs w:val="21"/>
                      <w:u w:val="none"/>
                      <w:lang w:val="en-US" w:eastAsia="zh-CN" w:bidi="ar"/>
                    </w:rPr>
                    <w:t>9.5</w:t>
                  </w:r>
                  <w:r>
                    <w:rPr>
                      <w:rFonts w:hint="default" w:ascii="Times New Roman" w:hAnsi="Times New Roman" w:eastAsia="宋体" w:cs="Times New Roman"/>
                      <w:color w:val="000000"/>
                      <w:kern w:val="0"/>
                      <w:sz w:val="21"/>
                      <w:szCs w:val="21"/>
                      <w:u w:val="none"/>
                      <w:lang w:val="en-US" w:eastAsia="zh-CN" w:bidi="ar"/>
                    </w:rPr>
                    <w:t>μ</w:t>
                  </w:r>
                  <w:r>
                    <w:rPr>
                      <w:rFonts w:hint="default" w:ascii="Times New Roman" w:hAnsi="Times New Roman" w:eastAsia="宋体" w:cs="Times New Roman"/>
                      <w:b w:val="0"/>
                      <w:bCs w:val="0"/>
                      <w:color w:val="000000"/>
                      <w:spacing w:val="0"/>
                      <w:kern w:val="0"/>
                      <w:sz w:val="21"/>
                      <w:szCs w:val="21"/>
                      <w:u w:val="none"/>
                      <w:lang w:val="en-US" w:eastAsia="zh-CN" w:bidi="ar"/>
                    </w:rPr>
                    <w:t>g/m</w:t>
                  </w:r>
                  <w:r>
                    <w:rPr>
                      <w:rFonts w:hint="default" w:ascii="Times New Roman" w:hAnsi="Times New Roman" w:eastAsia="宋体" w:cs="Times New Roman"/>
                      <w:b w:val="0"/>
                      <w:bCs w:val="0"/>
                      <w:color w:val="000000"/>
                      <w:spacing w:val="0"/>
                      <w:kern w:val="0"/>
                      <w:sz w:val="21"/>
                      <w:szCs w:val="21"/>
                      <w:u w:val="none"/>
                      <w:vertAlign w:val="superscript"/>
                      <w:lang w:val="en-US" w:eastAsia="zh-CN" w:bidi="ar"/>
                    </w:rPr>
                    <w:t>3</w:t>
                  </w:r>
                </w:p>
              </w:tc>
              <w:tc>
                <w:tcPr>
                  <w:tcW w:w="475" w:type="pct"/>
                  <w:shd w:val="clear" w:color="auto" w:fill="auto"/>
                  <w:noWrap w:val="0"/>
                  <w:vAlign w:val="center"/>
                </w:tcPr>
                <w:p w14:paraId="2F595249">
                  <w:pPr>
                    <w:pStyle w:val="9"/>
                    <w:keepNext w:val="0"/>
                    <w:keepLines w:val="0"/>
                    <w:pageBreakBefore w:val="0"/>
                    <w:widowControl/>
                    <w:kinsoku/>
                    <w:wordWrap/>
                    <w:overflowPunct/>
                    <w:topLinePunct w:val="0"/>
                    <w:autoSpaceDE/>
                    <w:autoSpaceDN/>
                    <w:bidi w:val="0"/>
                    <w:adjustRightInd/>
                    <w:snapToGrid w:val="0"/>
                    <w:spacing w:before="0" w:after="0" w:line="240" w:lineRule="auto"/>
                    <w:ind w:right="0" w:rightChars="0" w:firstLine="0" w:firstLineChars="0"/>
                    <w:jc w:val="center"/>
                    <w:textAlignment w:val="auto"/>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1</w:t>
                  </w:r>
                </w:p>
              </w:tc>
              <w:tc>
                <w:tcPr>
                  <w:tcW w:w="464" w:type="pct"/>
                  <w:shd w:val="clear" w:color="auto" w:fill="auto"/>
                  <w:noWrap w:val="0"/>
                  <w:vAlign w:val="center"/>
                </w:tcPr>
                <w:p w14:paraId="03799366">
                  <w:pPr>
                    <w:pStyle w:val="9"/>
                    <w:keepNext w:val="0"/>
                    <w:keepLines w:val="0"/>
                    <w:pageBreakBefore w:val="0"/>
                    <w:widowControl/>
                    <w:kinsoku/>
                    <w:wordWrap/>
                    <w:overflowPunct/>
                    <w:topLinePunct w:val="0"/>
                    <w:autoSpaceDE/>
                    <w:autoSpaceDN/>
                    <w:bidi w:val="0"/>
                    <w:adjustRightInd/>
                    <w:snapToGrid w:val="0"/>
                    <w:spacing w:before="0" w:after="0" w:line="240" w:lineRule="auto"/>
                    <w:ind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2</w:t>
                  </w:r>
                </w:p>
              </w:tc>
            </w:tr>
            <w:tr w14:paraId="4A80CB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77" w:type="pct"/>
                  <w:vMerge w:val="continue"/>
                  <w:vAlign w:val="center"/>
                </w:tcPr>
                <w:p w14:paraId="62EEF2C8">
                  <w:pPr>
                    <w:pStyle w:val="9"/>
                    <w:keepNext w:val="0"/>
                    <w:keepLines w:val="0"/>
                    <w:pageBreakBefore w:val="0"/>
                    <w:widowControl/>
                    <w:kinsoku/>
                    <w:wordWrap/>
                    <w:overflowPunct/>
                    <w:topLinePunct w:val="0"/>
                    <w:autoSpaceDE/>
                    <w:autoSpaceDN/>
                    <w:bidi w:val="0"/>
                    <w:adjustRightInd/>
                    <w:snapToGrid w:val="0"/>
                    <w:spacing w:before="0" w:after="0" w:line="240" w:lineRule="auto"/>
                    <w:ind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p>
              </w:tc>
              <w:tc>
                <w:tcPr>
                  <w:tcW w:w="698" w:type="pct"/>
                  <w:vMerge w:val="continue"/>
                  <w:vAlign w:val="center"/>
                </w:tcPr>
                <w:p w14:paraId="7F83245E">
                  <w:pPr>
                    <w:pStyle w:val="9"/>
                    <w:keepNext w:val="0"/>
                    <w:keepLines w:val="0"/>
                    <w:pageBreakBefore w:val="0"/>
                    <w:widowControl/>
                    <w:kinsoku/>
                    <w:wordWrap/>
                    <w:overflowPunct/>
                    <w:topLinePunct w:val="0"/>
                    <w:autoSpaceDE/>
                    <w:autoSpaceDN/>
                    <w:bidi w:val="0"/>
                    <w:adjustRightInd/>
                    <w:snapToGrid w:val="0"/>
                    <w:spacing w:before="0" w:after="0" w:line="240" w:lineRule="auto"/>
                    <w:ind w:right="0" w:rightChars="0" w:firstLine="0" w:firstLineChars="0"/>
                    <w:jc w:val="center"/>
                    <w:textAlignment w:val="auto"/>
                    <w:rPr>
                      <w:rFonts w:hint="default" w:ascii="Times New Roman" w:hAnsi="Times New Roman" w:eastAsia="宋体" w:cs="Times New Roman"/>
                      <w:color w:val="auto"/>
                      <w:kern w:val="0"/>
                      <w:sz w:val="21"/>
                      <w:szCs w:val="21"/>
                      <w:highlight w:val="none"/>
                      <w:lang w:val="en-US" w:eastAsia="zh-CN" w:bidi="ar-SA"/>
                    </w:rPr>
                  </w:pPr>
                </w:p>
              </w:tc>
              <w:tc>
                <w:tcPr>
                  <w:tcW w:w="613" w:type="pct"/>
                  <w:shd w:val="clear" w:color="auto" w:fill="auto"/>
                  <w:vAlign w:val="center"/>
                </w:tcPr>
                <w:p w14:paraId="21EB5582">
                  <w:pPr>
                    <w:pStyle w:val="12"/>
                    <w:keepNext w:val="0"/>
                    <w:keepLines w:val="0"/>
                    <w:pageBreakBefore w:val="0"/>
                    <w:widowControl w:val="0"/>
                    <w:kinsoku/>
                    <w:wordWrap/>
                    <w:overflowPunct/>
                    <w:topLinePunct w:val="0"/>
                    <w:autoSpaceDE/>
                    <w:autoSpaceDN/>
                    <w:bidi w:val="0"/>
                    <w:adjustRightInd/>
                    <w:snapToGrid/>
                    <w:spacing w:after="0"/>
                    <w:ind w:left="0" w:leftChars="0" w:firstLine="0" w:firstLineChars="0"/>
                    <w:jc w:val="center"/>
                    <w:textAlignment w:val="auto"/>
                    <w:rPr>
                      <w:rFonts w:hint="default" w:ascii="Times New Roman" w:hAnsi="Times New Roman" w:eastAsia="宋体" w:cs="Times New Roman"/>
                      <w:kern w:val="2"/>
                      <w:sz w:val="21"/>
                      <w:szCs w:val="24"/>
                      <w:highlight w:val="none"/>
                      <w:vertAlign w:val="baseline"/>
                      <w:lang w:val="en-US" w:eastAsia="zh-CN" w:bidi="ar-SA"/>
                    </w:rPr>
                  </w:pPr>
                  <w:r>
                    <w:rPr>
                      <w:rFonts w:hint="default" w:ascii="Times New Roman" w:hAnsi="Times New Roman" w:eastAsia="宋体" w:cs="Times New Roman"/>
                      <w:highlight w:val="none"/>
                      <w:vertAlign w:val="baseline"/>
                      <w:lang w:val="en-US" w:eastAsia="zh-CN"/>
                    </w:rPr>
                    <w:t>二噁英</w:t>
                  </w:r>
                </w:p>
              </w:tc>
              <w:tc>
                <w:tcPr>
                  <w:tcW w:w="1329" w:type="dxa"/>
                  <w:shd w:val="clear" w:color="auto" w:fill="auto"/>
                  <w:vAlign w:val="center"/>
                </w:tcPr>
                <w:p w14:paraId="38750B10">
                  <w:pPr>
                    <w:widowControl/>
                    <w:jc w:val="center"/>
                    <w:textAlignment w:val="center"/>
                    <w:rPr>
                      <w:rFonts w:hint="default" w:ascii="Times New Roman" w:hAnsi="Times New Roman" w:eastAsia="宋体" w:cs="Times New Roman"/>
                      <w:color w:val="000000"/>
                      <w:kern w:val="0"/>
                      <w:sz w:val="21"/>
                      <w:szCs w:val="21"/>
                      <w:u w:val="none"/>
                      <w:vertAlign w:val="baseline"/>
                      <w:lang w:val="en-US" w:eastAsia="zh-CN" w:bidi="ar"/>
                    </w:rPr>
                  </w:pPr>
                  <w:r>
                    <w:rPr>
                      <w:rFonts w:hint="default" w:cs="Times New Roman"/>
                      <w:color w:val="000000"/>
                      <w:kern w:val="0"/>
                      <w:sz w:val="21"/>
                      <w:szCs w:val="21"/>
                      <w:u w:val="none"/>
                      <w:vertAlign w:val="baseline"/>
                      <w:lang w:val="en-US" w:eastAsia="zh-CN" w:bidi="ar"/>
                    </w:rPr>
                    <w:t>239.684</w:t>
                  </w:r>
                  <w:r>
                    <w:rPr>
                      <w:rFonts w:hint="default" w:ascii="Times New Roman" w:hAnsi="Times New Roman" w:cs="Times New Roman"/>
                      <w:color w:val="000000"/>
                      <w:kern w:val="0"/>
                      <w:sz w:val="21"/>
                      <w:szCs w:val="21"/>
                      <w:u w:val="none"/>
                      <w:vertAlign w:val="baseline"/>
                      <w:lang w:val="en-US" w:eastAsia="zh-CN" w:bidi="ar"/>
                    </w:rPr>
                    <w:t>μ</w:t>
                  </w:r>
                  <w:r>
                    <w:rPr>
                      <w:rFonts w:hint="default" w:ascii="Times New Roman" w:hAnsi="Times New Roman" w:eastAsia="宋体" w:cs="Times New Roman"/>
                      <w:color w:val="000000"/>
                      <w:kern w:val="0"/>
                      <w:sz w:val="21"/>
                      <w:szCs w:val="21"/>
                      <w:u w:val="none"/>
                      <w:vertAlign w:val="baseline"/>
                      <w:lang w:val="en-US" w:eastAsia="zh-CN" w:bidi="ar"/>
                    </w:rPr>
                    <w:t>gTEQ/a</w:t>
                  </w:r>
                </w:p>
              </w:tc>
              <w:tc>
                <w:tcPr>
                  <w:tcW w:w="693" w:type="pct"/>
                  <w:shd w:val="clear" w:color="auto" w:fill="auto"/>
                  <w:vAlign w:val="center"/>
                </w:tcPr>
                <w:p w14:paraId="0F23B6F2">
                  <w:pPr>
                    <w:jc w:val="center"/>
                    <w:textAlignment w:val="center"/>
                    <w:rPr>
                      <w:rFonts w:hint="default" w:ascii="Times New Roman" w:hAnsi="Times New Roman" w:eastAsia="宋体" w:cs="Times New Roman"/>
                      <w:color w:val="000000"/>
                      <w:kern w:val="0"/>
                      <w:sz w:val="21"/>
                      <w:szCs w:val="21"/>
                      <w:u w:val="none"/>
                      <w:lang w:val="en-US" w:eastAsia="zh-CN" w:bidi="ar"/>
                    </w:rPr>
                  </w:pPr>
                  <w:r>
                    <w:rPr>
                      <w:rFonts w:hint="default" w:cs="Times New Roman"/>
                      <w:color w:val="000000"/>
                      <w:kern w:val="0"/>
                      <w:sz w:val="21"/>
                      <w:szCs w:val="21"/>
                      <w:u w:val="none"/>
                      <w:lang w:val="en-US" w:eastAsia="zh-CN" w:bidi="ar"/>
                    </w:rPr>
                    <w:t>1.6</w:t>
                  </w:r>
                  <w:r>
                    <w:rPr>
                      <w:rFonts w:hint="default" w:ascii="Times New Roman" w:hAnsi="Times New Roman" w:eastAsia="宋体" w:cs="Times New Roman"/>
                      <w:color w:val="000000"/>
                      <w:kern w:val="0"/>
                      <w:sz w:val="21"/>
                      <w:szCs w:val="21"/>
                      <w:u w:val="none"/>
                      <w:lang w:val="en-US" w:eastAsia="zh-CN" w:bidi="ar"/>
                    </w:rPr>
                    <w:t>μ</w:t>
                  </w:r>
                  <w:r>
                    <w:rPr>
                      <w:rFonts w:hint="default" w:ascii="Times New Roman" w:hAnsi="Times New Roman" w:eastAsia="宋体" w:cs="Times New Roman"/>
                      <w:color w:val="000000"/>
                      <w:kern w:val="0"/>
                      <w:sz w:val="21"/>
                      <w:szCs w:val="21"/>
                      <w:u w:val="none"/>
                      <w:vertAlign w:val="baseline"/>
                      <w:lang w:val="en-US" w:eastAsia="zh-CN" w:bidi="ar"/>
                    </w:rPr>
                    <w:t>gTEQ/h</w:t>
                  </w:r>
                </w:p>
              </w:tc>
              <w:tc>
                <w:tcPr>
                  <w:tcW w:w="715" w:type="pct"/>
                  <w:shd w:val="clear" w:color="auto" w:fill="auto"/>
                  <w:vAlign w:val="center"/>
                </w:tcPr>
                <w:p w14:paraId="6E4DE27C">
                  <w:pPr>
                    <w:jc w:val="center"/>
                    <w:textAlignment w:val="center"/>
                    <w:rPr>
                      <w:rFonts w:hint="default" w:ascii="Times New Roman" w:hAnsi="Times New Roman" w:eastAsia="宋体" w:cs="Times New Roman"/>
                      <w:color w:val="000000"/>
                      <w:kern w:val="0"/>
                      <w:sz w:val="21"/>
                      <w:szCs w:val="21"/>
                      <w:u w:val="none"/>
                      <w:lang w:val="en-US" w:eastAsia="zh-CN" w:bidi="ar"/>
                    </w:rPr>
                  </w:pPr>
                  <w:r>
                    <w:rPr>
                      <w:rFonts w:hint="default" w:ascii="Times New Roman" w:hAnsi="Times New Roman" w:eastAsia="宋体" w:cs="Times New Roman"/>
                      <w:color w:val="000000"/>
                      <w:kern w:val="0"/>
                      <w:sz w:val="21"/>
                      <w:szCs w:val="21"/>
                      <w:u w:val="none"/>
                      <w:vertAlign w:val="baseline"/>
                      <w:lang w:val="en-US" w:eastAsia="zh-CN" w:bidi="ar"/>
                    </w:rPr>
                    <w:t>0.</w:t>
                  </w:r>
                  <w:r>
                    <w:rPr>
                      <w:rFonts w:hint="default" w:cs="Times New Roman"/>
                      <w:color w:val="000000"/>
                      <w:kern w:val="0"/>
                      <w:sz w:val="21"/>
                      <w:szCs w:val="21"/>
                      <w:u w:val="none"/>
                      <w:vertAlign w:val="baseline"/>
                      <w:lang w:val="en-US" w:eastAsia="zh-CN" w:bidi="ar"/>
                    </w:rPr>
                    <w:t>27</w:t>
                  </w:r>
                  <w:r>
                    <w:rPr>
                      <w:rFonts w:hint="default" w:ascii="Times New Roman" w:hAnsi="Times New Roman" w:eastAsia="宋体" w:cs="Times New Roman"/>
                      <w:color w:val="000000"/>
                      <w:kern w:val="0"/>
                      <w:sz w:val="21"/>
                      <w:szCs w:val="21"/>
                      <w:u w:val="none"/>
                      <w:vertAlign w:val="baseline"/>
                      <w:lang w:val="en-US" w:eastAsia="zh-CN" w:bidi="ar"/>
                    </w:rPr>
                    <w:t>ngTEQ/m</w:t>
                  </w:r>
                  <w:r>
                    <w:rPr>
                      <w:rFonts w:hint="default" w:ascii="Times New Roman" w:hAnsi="Times New Roman" w:eastAsia="宋体" w:cs="Times New Roman"/>
                      <w:color w:val="000000"/>
                      <w:kern w:val="0"/>
                      <w:sz w:val="21"/>
                      <w:szCs w:val="21"/>
                      <w:u w:val="none"/>
                      <w:vertAlign w:val="superscript"/>
                      <w:lang w:val="en-US" w:eastAsia="zh-CN" w:bidi="ar"/>
                    </w:rPr>
                    <w:t>3</w:t>
                  </w:r>
                </w:p>
              </w:tc>
              <w:tc>
                <w:tcPr>
                  <w:tcW w:w="475" w:type="pct"/>
                  <w:vAlign w:val="center"/>
                </w:tcPr>
                <w:p w14:paraId="1B3FB497">
                  <w:pPr>
                    <w:pStyle w:val="9"/>
                    <w:keepNext w:val="0"/>
                    <w:keepLines w:val="0"/>
                    <w:pageBreakBefore w:val="0"/>
                    <w:widowControl/>
                    <w:kinsoku/>
                    <w:wordWrap/>
                    <w:overflowPunct/>
                    <w:topLinePunct w:val="0"/>
                    <w:autoSpaceDE/>
                    <w:autoSpaceDN/>
                    <w:bidi w:val="0"/>
                    <w:adjustRightInd/>
                    <w:snapToGrid w:val="0"/>
                    <w:spacing w:before="0" w:after="0" w:line="240" w:lineRule="auto"/>
                    <w:ind w:right="0" w:rightChars="0" w:firstLine="0" w:firstLineChars="0"/>
                    <w:jc w:val="center"/>
                    <w:textAlignment w:val="auto"/>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1</w:t>
                  </w:r>
                </w:p>
              </w:tc>
              <w:tc>
                <w:tcPr>
                  <w:tcW w:w="464" w:type="pct"/>
                  <w:vAlign w:val="center"/>
                </w:tcPr>
                <w:p w14:paraId="54787DB6">
                  <w:pPr>
                    <w:pStyle w:val="9"/>
                    <w:keepNext w:val="0"/>
                    <w:keepLines w:val="0"/>
                    <w:pageBreakBefore w:val="0"/>
                    <w:widowControl/>
                    <w:kinsoku/>
                    <w:wordWrap/>
                    <w:overflowPunct/>
                    <w:topLinePunct w:val="0"/>
                    <w:autoSpaceDE/>
                    <w:autoSpaceDN/>
                    <w:bidi w:val="0"/>
                    <w:adjustRightInd/>
                    <w:snapToGrid w:val="0"/>
                    <w:spacing w:before="0" w:after="0" w:line="240" w:lineRule="auto"/>
                    <w:ind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2</w:t>
                  </w:r>
                </w:p>
              </w:tc>
            </w:tr>
            <w:tr w14:paraId="5D46B9B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77" w:type="pct"/>
                  <w:vMerge w:val="restart"/>
                  <w:vAlign w:val="center"/>
                </w:tcPr>
                <w:p w14:paraId="70058318">
                  <w:pPr>
                    <w:pStyle w:val="9"/>
                    <w:keepNext w:val="0"/>
                    <w:keepLines w:val="0"/>
                    <w:pageBreakBefore w:val="0"/>
                    <w:widowControl/>
                    <w:kinsoku/>
                    <w:wordWrap/>
                    <w:overflowPunct/>
                    <w:topLinePunct w:val="0"/>
                    <w:autoSpaceDE/>
                    <w:autoSpaceDN/>
                    <w:bidi w:val="0"/>
                    <w:adjustRightInd/>
                    <w:snapToGrid w:val="0"/>
                    <w:spacing w:before="0" w:after="0" w:line="240" w:lineRule="auto"/>
                    <w:ind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遗物焚烧</w:t>
                  </w:r>
                </w:p>
              </w:tc>
              <w:tc>
                <w:tcPr>
                  <w:tcW w:w="698" w:type="pct"/>
                  <w:vMerge w:val="restart"/>
                  <w:vAlign w:val="center"/>
                </w:tcPr>
                <w:p w14:paraId="4985FF1B">
                  <w:pPr>
                    <w:pStyle w:val="9"/>
                    <w:keepNext w:val="0"/>
                    <w:keepLines w:val="0"/>
                    <w:pageBreakBefore w:val="0"/>
                    <w:widowControl/>
                    <w:kinsoku/>
                    <w:wordWrap/>
                    <w:overflowPunct/>
                    <w:topLinePunct w:val="0"/>
                    <w:autoSpaceDE/>
                    <w:autoSpaceDN/>
                    <w:bidi w:val="0"/>
                    <w:adjustRightInd/>
                    <w:snapToGrid w:val="0"/>
                    <w:spacing w:before="0" w:after="0" w:line="240" w:lineRule="auto"/>
                    <w:ind w:right="0" w:rightChars="0" w:firstLine="0" w:firstLineChars="0"/>
                    <w:jc w:val="center"/>
                    <w:textAlignment w:val="auto"/>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环保设施故障</w:t>
                  </w:r>
                </w:p>
              </w:tc>
              <w:tc>
                <w:tcPr>
                  <w:tcW w:w="613" w:type="pct"/>
                  <w:shd w:val="clear" w:color="auto" w:fill="auto"/>
                  <w:vAlign w:val="center"/>
                </w:tcPr>
                <w:p w14:paraId="0BE28875">
                  <w:pPr>
                    <w:pStyle w:val="12"/>
                    <w:keepNext w:val="0"/>
                    <w:keepLines w:val="0"/>
                    <w:pageBreakBefore w:val="0"/>
                    <w:widowControl w:val="0"/>
                    <w:kinsoku/>
                    <w:wordWrap/>
                    <w:overflowPunct/>
                    <w:topLinePunct w:val="0"/>
                    <w:autoSpaceDE/>
                    <w:autoSpaceDN/>
                    <w:bidi w:val="0"/>
                    <w:adjustRightInd/>
                    <w:snapToGrid/>
                    <w:spacing w:after="0"/>
                    <w:ind w:left="0" w:leftChars="0" w:firstLine="0" w:firstLineChars="0"/>
                    <w:jc w:val="center"/>
                    <w:textAlignment w:val="auto"/>
                    <w:rPr>
                      <w:rFonts w:hint="default" w:ascii="Times New Roman" w:hAnsi="Times New Roman" w:eastAsia="宋体" w:cs="Times New Roman"/>
                      <w:kern w:val="2"/>
                      <w:sz w:val="21"/>
                      <w:szCs w:val="24"/>
                      <w:highlight w:val="none"/>
                      <w:vertAlign w:val="baseline"/>
                      <w:lang w:val="en-US" w:eastAsia="zh-CN" w:bidi="ar-SA"/>
                    </w:rPr>
                  </w:pPr>
                  <w:r>
                    <w:rPr>
                      <w:rFonts w:hint="default" w:ascii="Times New Roman" w:hAnsi="Times New Roman" w:eastAsia="宋体" w:cs="Times New Roman"/>
                      <w:highlight w:val="none"/>
                      <w:vertAlign w:val="baseline"/>
                      <w:lang w:val="en-US" w:eastAsia="zh-CN"/>
                    </w:rPr>
                    <w:t>TSP</w:t>
                  </w:r>
                </w:p>
              </w:tc>
              <w:tc>
                <w:tcPr>
                  <w:tcW w:w="1329" w:type="dxa"/>
                  <w:shd w:val="clear" w:color="auto" w:fill="auto"/>
                  <w:vAlign w:val="center"/>
                </w:tcPr>
                <w:p w14:paraId="7B8D002C">
                  <w:pPr>
                    <w:keepNext w:val="0"/>
                    <w:keepLines w:val="0"/>
                    <w:widowControl/>
                    <w:suppressLineNumbers w:val="0"/>
                    <w:jc w:val="center"/>
                    <w:textAlignment w:val="center"/>
                    <w:rPr>
                      <w:rFonts w:hint="default" w:ascii="Times New Roman" w:hAnsi="Times New Roman" w:eastAsia="宋体" w:cs="Times New Roman"/>
                      <w:color w:val="000000"/>
                      <w:kern w:val="0"/>
                      <w:sz w:val="21"/>
                      <w:szCs w:val="21"/>
                      <w:u w:val="none"/>
                      <w:vertAlign w:val="baseli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0.31</w:t>
                  </w:r>
                </w:p>
              </w:tc>
              <w:tc>
                <w:tcPr>
                  <w:tcW w:w="1069" w:type="dxa"/>
                  <w:vAlign w:val="center"/>
                </w:tcPr>
                <w:p w14:paraId="4A5C0250">
                  <w:pPr>
                    <w:keepNext w:val="0"/>
                    <w:keepLines w:val="0"/>
                    <w:widowControl/>
                    <w:suppressLineNumbers w:val="0"/>
                    <w:jc w:val="center"/>
                    <w:textAlignment w:val="center"/>
                    <w:rPr>
                      <w:rFonts w:hint="default" w:ascii="Times New Roman" w:hAnsi="Times New Roman" w:eastAsia="宋体" w:cs="Times New Roman"/>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2.07</w:t>
                  </w:r>
                </w:p>
              </w:tc>
              <w:tc>
                <w:tcPr>
                  <w:tcW w:w="1104" w:type="dxa"/>
                  <w:vAlign w:val="center"/>
                </w:tcPr>
                <w:p w14:paraId="2D975367">
                  <w:pPr>
                    <w:keepNext w:val="0"/>
                    <w:keepLines w:val="0"/>
                    <w:widowControl/>
                    <w:suppressLineNumbers w:val="0"/>
                    <w:jc w:val="center"/>
                    <w:textAlignment w:val="center"/>
                    <w:rPr>
                      <w:rFonts w:hint="default" w:ascii="Times New Roman" w:hAnsi="Times New Roman" w:eastAsia="宋体" w:cs="Times New Roman"/>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413.3</w:t>
                  </w:r>
                </w:p>
              </w:tc>
              <w:tc>
                <w:tcPr>
                  <w:tcW w:w="475" w:type="pct"/>
                  <w:vAlign w:val="center"/>
                </w:tcPr>
                <w:p w14:paraId="63C7FC73">
                  <w:pPr>
                    <w:pStyle w:val="9"/>
                    <w:keepNext w:val="0"/>
                    <w:keepLines w:val="0"/>
                    <w:pageBreakBefore w:val="0"/>
                    <w:widowControl/>
                    <w:kinsoku/>
                    <w:wordWrap/>
                    <w:overflowPunct/>
                    <w:topLinePunct w:val="0"/>
                    <w:autoSpaceDE/>
                    <w:autoSpaceDN/>
                    <w:bidi w:val="0"/>
                    <w:adjustRightInd/>
                    <w:snapToGrid w:val="0"/>
                    <w:spacing w:before="0" w:after="0" w:line="240" w:lineRule="auto"/>
                    <w:ind w:right="0" w:rightChars="0" w:firstLine="0" w:firstLineChars="0"/>
                    <w:jc w:val="center"/>
                    <w:textAlignment w:val="auto"/>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1</w:t>
                  </w:r>
                </w:p>
              </w:tc>
              <w:tc>
                <w:tcPr>
                  <w:tcW w:w="464" w:type="pct"/>
                  <w:vAlign w:val="center"/>
                </w:tcPr>
                <w:p w14:paraId="59B35452">
                  <w:pPr>
                    <w:pStyle w:val="9"/>
                    <w:keepNext w:val="0"/>
                    <w:keepLines w:val="0"/>
                    <w:pageBreakBefore w:val="0"/>
                    <w:widowControl/>
                    <w:kinsoku/>
                    <w:wordWrap/>
                    <w:overflowPunct/>
                    <w:topLinePunct w:val="0"/>
                    <w:autoSpaceDE/>
                    <w:autoSpaceDN/>
                    <w:bidi w:val="0"/>
                    <w:adjustRightInd/>
                    <w:snapToGrid w:val="0"/>
                    <w:spacing w:before="0" w:after="0" w:line="240" w:lineRule="auto"/>
                    <w:ind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2</w:t>
                  </w:r>
                </w:p>
              </w:tc>
            </w:tr>
            <w:tr w14:paraId="68FA51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77" w:type="pct"/>
                  <w:vMerge w:val="continue"/>
                  <w:vAlign w:val="center"/>
                </w:tcPr>
                <w:p w14:paraId="5392B53C">
                  <w:pPr>
                    <w:pStyle w:val="9"/>
                    <w:keepNext w:val="0"/>
                    <w:keepLines w:val="0"/>
                    <w:pageBreakBefore w:val="0"/>
                    <w:widowControl/>
                    <w:kinsoku/>
                    <w:wordWrap/>
                    <w:overflowPunct/>
                    <w:topLinePunct w:val="0"/>
                    <w:autoSpaceDE/>
                    <w:autoSpaceDN/>
                    <w:bidi w:val="0"/>
                    <w:adjustRightInd/>
                    <w:snapToGrid w:val="0"/>
                    <w:spacing w:before="0" w:after="0" w:line="240" w:lineRule="auto"/>
                    <w:ind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p>
              </w:tc>
              <w:tc>
                <w:tcPr>
                  <w:tcW w:w="698" w:type="pct"/>
                  <w:vMerge w:val="continue"/>
                  <w:vAlign w:val="center"/>
                </w:tcPr>
                <w:p w14:paraId="023D9F48">
                  <w:pPr>
                    <w:pStyle w:val="9"/>
                    <w:keepNext w:val="0"/>
                    <w:keepLines w:val="0"/>
                    <w:pageBreakBefore w:val="0"/>
                    <w:widowControl/>
                    <w:kinsoku/>
                    <w:wordWrap/>
                    <w:overflowPunct/>
                    <w:topLinePunct w:val="0"/>
                    <w:autoSpaceDE/>
                    <w:autoSpaceDN/>
                    <w:bidi w:val="0"/>
                    <w:adjustRightInd/>
                    <w:snapToGrid w:val="0"/>
                    <w:spacing w:before="0" w:after="0" w:line="240" w:lineRule="auto"/>
                    <w:ind w:right="0" w:rightChars="0" w:firstLine="0" w:firstLineChars="0"/>
                    <w:jc w:val="center"/>
                    <w:textAlignment w:val="auto"/>
                    <w:rPr>
                      <w:rFonts w:hint="default" w:ascii="Times New Roman" w:hAnsi="Times New Roman" w:eastAsia="宋体" w:cs="Times New Roman"/>
                      <w:color w:val="auto"/>
                      <w:kern w:val="0"/>
                      <w:sz w:val="21"/>
                      <w:szCs w:val="21"/>
                      <w:highlight w:val="none"/>
                      <w:lang w:val="en-US" w:eastAsia="zh-CN" w:bidi="ar-SA"/>
                    </w:rPr>
                  </w:pPr>
                </w:p>
              </w:tc>
              <w:tc>
                <w:tcPr>
                  <w:tcW w:w="613" w:type="pct"/>
                  <w:shd w:val="clear" w:color="auto" w:fill="auto"/>
                  <w:vAlign w:val="center"/>
                </w:tcPr>
                <w:p w14:paraId="106C2E7B">
                  <w:pPr>
                    <w:pStyle w:val="12"/>
                    <w:keepNext w:val="0"/>
                    <w:keepLines w:val="0"/>
                    <w:pageBreakBefore w:val="0"/>
                    <w:widowControl w:val="0"/>
                    <w:kinsoku/>
                    <w:wordWrap/>
                    <w:overflowPunct/>
                    <w:topLinePunct w:val="0"/>
                    <w:autoSpaceDE/>
                    <w:autoSpaceDN/>
                    <w:bidi w:val="0"/>
                    <w:adjustRightInd/>
                    <w:snapToGrid/>
                    <w:spacing w:after="0"/>
                    <w:ind w:left="0" w:leftChars="0" w:firstLine="0" w:firstLineChars="0"/>
                    <w:jc w:val="center"/>
                    <w:textAlignment w:val="auto"/>
                    <w:rPr>
                      <w:rFonts w:hint="default" w:ascii="Times New Roman" w:hAnsi="Times New Roman" w:eastAsia="宋体" w:cs="Times New Roman"/>
                      <w:kern w:val="2"/>
                      <w:sz w:val="21"/>
                      <w:szCs w:val="24"/>
                      <w:highlight w:val="none"/>
                      <w:vertAlign w:val="baseline"/>
                      <w:lang w:val="en-US" w:eastAsia="zh-CN" w:bidi="ar-SA"/>
                    </w:rPr>
                  </w:pPr>
                  <w:r>
                    <w:rPr>
                      <w:rFonts w:hint="default" w:ascii="Times New Roman" w:hAnsi="Times New Roman" w:eastAsia="宋体" w:cs="Times New Roman"/>
                      <w:highlight w:val="none"/>
                      <w:vertAlign w:val="baseline"/>
                      <w:lang w:val="en-US" w:eastAsia="zh-CN"/>
                    </w:rPr>
                    <w:t>SO</w:t>
                  </w:r>
                  <w:r>
                    <w:rPr>
                      <w:rFonts w:hint="default" w:ascii="Times New Roman" w:hAnsi="Times New Roman" w:eastAsia="宋体" w:cs="Times New Roman"/>
                      <w:highlight w:val="none"/>
                      <w:vertAlign w:val="subscript"/>
                      <w:lang w:val="en-US" w:eastAsia="zh-CN"/>
                    </w:rPr>
                    <w:t>2</w:t>
                  </w:r>
                </w:p>
              </w:tc>
              <w:tc>
                <w:tcPr>
                  <w:tcW w:w="1329" w:type="dxa"/>
                  <w:shd w:val="clear" w:color="auto" w:fill="auto"/>
                  <w:vAlign w:val="center"/>
                </w:tcPr>
                <w:p w14:paraId="0BE32032">
                  <w:pPr>
                    <w:keepNext w:val="0"/>
                    <w:keepLines w:val="0"/>
                    <w:widowControl/>
                    <w:suppressLineNumbers w:val="0"/>
                    <w:jc w:val="center"/>
                    <w:textAlignment w:val="center"/>
                    <w:rPr>
                      <w:rFonts w:hint="default" w:ascii="Times New Roman" w:hAnsi="Times New Roman" w:eastAsia="宋体" w:cs="Times New Roman"/>
                      <w:color w:val="000000"/>
                      <w:kern w:val="0"/>
                      <w:sz w:val="21"/>
                      <w:szCs w:val="21"/>
                      <w:u w:val="none"/>
                      <w:vertAlign w:val="baseli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0.01</w:t>
                  </w:r>
                </w:p>
              </w:tc>
              <w:tc>
                <w:tcPr>
                  <w:tcW w:w="1069" w:type="dxa"/>
                  <w:vAlign w:val="center"/>
                </w:tcPr>
                <w:p w14:paraId="78BAE48E">
                  <w:pPr>
                    <w:keepNext w:val="0"/>
                    <w:keepLines w:val="0"/>
                    <w:widowControl/>
                    <w:suppressLineNumbers w:val="0"/>
                    <w:jc w:val="center"/>
                    <w:textAlignment w:val="center"/>
                    <w:rPr>
                      <w:rFonts w:hint="default" w:ascii="Times New Roman" w:hAnsi="Times New Roman" w:eastAsia="宋体" w:cs="Times New Roman"/>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0.067</w:t>
                  </w:r>
                </w:p>
              </w:tc>
              <w:tc>
                <w:tcPr>
                  <w:tcW w:w="1104" w:type="dxa"/>
                  <w:vAlign w:val="center"/>
                </w:tcPr>
                <w:p w14:paraId="667953AA">
                  <w:pPr>
                    <w:keepNext w:val="0"/>
                    <w:keepLines w:val="0"/>
                    <w:widowControl/>
                    <w:suppressLineNumbers w:val="0"/>
                    <w:jc w:val="center"/>
                    <w:textAlignment w:val="center"/>
                    <w:rPr>
                      <w:rFonts w:hint="default" w:ascii="Times New Roman" w:hAnsi="Times New Roman" w:eastAsia="宋体" w:cs="Times New Roman"/>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13.33</w:t>
                  </w:r>
                </w:p>
              </w:tc>
              <w:tc>
                <w:tcPr>
                  <w:tcW w:w="475" w:type="pct"/>
                  <w:vAlign w:val="center"/>
                </w:tcPr>
                <w:p w14:paraId="4A612715">
                  <w:pPr>
                    <w:pStyle w:val="9"/>
                    <w:keepNext w:val="0"/>
                    <w:keepLines w:val="0"/>
                    <w:pageBreakBefore w:val="0"/>
                    <w:widowControl/>
                    <w:kinsoku/>
                    <w:wordWrap/>
                    <w:overflowPunct/>
                    <w:topLinePunct w:val="0"/>
                    <w:autoSpaceDE/>
                    <w:autoSpaceDN/>
                    <w:bidi w:val="0"/>
                    <w:adjustRightInd/>
                    <w:snapToGrid w:val="0"/>
                    <w:spacing w:before="0" w:after="0" w:line="240" w:lineRule="auto"/>
                    <w:ind w:right="0" w:rightChars="0" w:firstLine="0" w:firstLineChars="0"/>
                    <w:jc w:val="center"/>
                    <w:textAlignment w:val="auto"/>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1</w:t>
                  </w:r>
                </w:p>
              </w:tc>
              <w:tc>
                <w:tcPr>
                  <w:tcW w:w="464" w:type="pct"/>
                  <w:vAlign w:val="center"/>
                </w:tcPr>
                <w:p w14:paraId="30C243E4">
                  <w:pPr>
                    <w:pStyle w:val="9"/>
                    <w:keepNext w:val="0"/>
                    <w:keepLines w:val="0"/>
                    <w:pageBreakBefore w:val="0"/>
                    <w:widowControl/>
                    <w:kinsoku/>
                    <w:wordWrap/>
                    <w:overflowPunct/>
                    <w:topLinePunct w:val="0"/>
                    <w:autoSpaceDE/>
                    <w:autoSpaceDN/>
                    <w:bidi w:val="0"/>
                    <w:adjustRightInd/>
                    <w:snapToGrid w:val="0"/>
                    <w:spacing w:before="0" w:after="0" w:line="240" w:lineRule="auto"/>
                    <w:ind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2</w:t>
                  </w:r>
                </w:p>
              </w:tc>
            </w:tr>
            <w:tr w14:paraId="7A43C82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77" w:type="pct"/>
                  <w:vMerge w:val="continue"/>
                  <w:vAlign w:val="center"/>
                </w:tcPr>
                <w:p w14:paraId="0C7E1345">
                  <w:pPr>
                    <w:pStyle w:val="9"/>
                    <w:keepNext w:val="0"/>
                    <w:keepLines w:val="0"/>
                    <w:pageBreakBefore w:val="0"/>
                    <w:widowControl/>
                    <w:kinsoku/>
                    <w:wordWrap/>
                    <w:overflowPunct/>
                    <w:topLinePunct w:val="0"/>
                    <w:autoSpaceDE/>
                    <w:autoSpaceDN/>
                    <w:bidi w:val="0"/>
                    <w:adjustRightInd/>
                    <w:snapToGrid w:val="0"/>
                    <w:spacing w:before="0" w:after="0" w:line="240" w:lineRule="auto"/>
                    <w:ind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p>
              </w:tc>
              <w:tc>
                <w:tcPr>
                  <w:tcW w:w="698" w:type="pct"/>
                  <w:vMerge w:val="continue"/>
                  <w:vAlign w:val="center"/>
                </w:tcPr>
                <w:p w14:paraId="394B5CD6">
                  <w:pPr>
                    <w:pStyle w:val="9"/>
                    <w:keepNext w:val="0"/>
                    <w:keepLines w:val="0"/>
                    <w:pageBreakBefore w:val="0"/>
                    <w:widowControl/>
                    <w:kinsoku/>
                    <w:wordWrap/>
                    <w:overflowPunct/>
                    <w:topLinePunct w:val="0"/>
                    <w:autoSpaceDE/>
                    <w:autoSpaceDN/>
                    <w:bidi w:val="0"/>
                    <w:adjustRightInd/>
                    <w:snapToGrid w:val="0"/>
                    <w:spacing w:before="0" w:after="0" w:line="240" w:lineRule="auto"/>
                    <w:ind w:right="0" w:rightChars="0" w:firstLine="0" w:firstLineChars="0"/>
                    <w:jc w:val="center"/>
                    <w:textAlignment w:val="auto"/>
                    <w:rPr>
                      <w:rFonts w:hint="default" w:ascii="Times New Roman" w:hAnsi="Times New Roman" w:eastAsia="宋体" w:cs="Times New Roman"/>
                      <w:color w:val="auto"/>
                      <w:kern w:val="0"/>
                      <w:sz w:val="21"/>
                      <w:szCs w:val="21"/>
                      <w:highlight w:val="none"/>
                      <w:lang w:val="en-US" w:eastAsia="zh-CN" w:bidi="ar-SA"/>
                    </w:rPr>
                  </w:pPr>
                </w:p>
              </w:tc>
              <w:tc>
                <w:tcPr>
                  <w:tcW w:w="613" w:type="pct"/>
                  <w:shd w:val="clear" w:color="auto" w:fill="auto"/>
                  <w:vAlign w:val="center"/>
                </w:tcPr>
                <w:p w14:paraId="7E9B486F">
                  <w:pPr>
                    <w:pStyle w:val="12"/>
                    <w:keepNext w:val="0"/>
                    <w:keepLines w:val="0"/>
                    <w:pageBreakBefore w:val="0"/>
                    <w:widowControl w:val="0"/>
                    <w:kinsoku/>
                    <w:wordWrap/>
                    <w:overflowPunct/>
                    <w:topLinePunct w:val="0"/>
                    <w:autoSpaceDE/>
                    <w:autoSpaceDN/>
                    <w:bidi w:val="0"/>
                    <w:adjustRightInd/>
                    <w:snapToGrid/>
                    <w:spacing w:after="0"/>
                    <w:ind w:left="0" w:leftChars="0" w:firstLine="0" w:firstLineChars="0"/>
                    <w:jc w:val="center"/>
                    <w:textAlignment w:val="auto"/>
                    <w:rPr>
                      <w:rFonts w:hint="default" w:ascii="Times New Roman" w:hAnsi="Times New Roman" w:eastAsia="宋体" w:cs="Times New Roman"/>
                      <w:kern w:val="2"/>
                      <w:sz w:val="21"/>
                      <w:szCs w:val="24"/>
                      <w:highlight w:val="none"/>
                      <w:vertAlign w:val="baseline"/>
                      <w:lang w:val="en-US" w:eastAsia="zh-CN" w:bidi="ar-SA"/>
                    </w:rPr>
                  </w:pPr>
                  <w:r>
                    <w:rPr>
                      <w:rFonts w:hint="default" w:ascii="Times New Roman" w:hAnsi="Times New Roman" w:eastAsia="宋体" w:cs="Times New Roman"/>
                      <w:highlight w:val="none"/>
                      <w:vertAlign w:val="baseline"/>
                      <w:lang w:val="en-US" w:eastAsia="zh-CN"/>
                    </w:rPr>
                    <w:t>NO</w:t>
                  </w:r>
                  <w:r>
                    <w:rPr>
                      <w:rFonts w:hint="default" w:ascii="Times New Roman" w:hAnsi="Times New Roman" w:eastAsia="宋体" w:cs="Times New Roman"/>
                      <w:highlight w:val="none"/>
                      <w:vertAlign w:val="subscript"/>
                      <w:lang w:val="en-US" w:eastAsia="zh-CN"/>
                    </w:rPr>
                    <w:t>X</w:t>
                  </w:r>
                </w:p>
              </w:tc>
              <w:tc>
                <w:tcPr>
                  <w:tcW w:w="1329" w:type="dxa"/>
                  <w:shd w:val="clear" w:color="auto" w:fill="auto"/>
                  <w:vAlign w:val="center"/>
                </w:tcPr>
                <w:p w14:paraId="26763AEA">
                  <w:pPr>
                    <w:keepNext w:val="0"/>
                    <w:keepLines w:val="0"/>
                    <w:widowControl/>
                    <w:suppressLineNumbers w:val="0"/>
                    <w:jc w:val="center"/>
                    <w:textAlignment w:val="center"/>
                    <w:rPr>
                      <w:rFonts w:hint="default" w:ascii="Times New Roman" w:hAnsi="Times New Roman" w:eastAsia="宋体" w:cs="Times New Roman"/>
                      <w:color w:val="000000"/>
                      <w:kern w:val="0"/>
                      <w:sz w:val="21"/>
                      <w:szCs w:val="21"/>
                      <w:u w:val="none"/>
                      <w:vertAlign w:val="baseli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0.0599</w:t>
                  </w:r>
                </w:p>
              </w:tc>
              <w:tc>
                <w:tcPr>
                  <w:tcW w:w="1069" w:type="dxa"/>
                  <w:vAlign w:val="center"/>
                </w:tcPr>
                <w:p w14:paraId="3CFCCCD8">
                  <w:pPr>
                    <w:keepNext w:val="0"/>
                    <w:keepLines w:val="0"/>
                    <w:widowControl/>
                    <w:suppressLineNumbers w:val="0"/>
                    <w:jc w:val="center"/>
                    <w:textAlignment w:val="center"/>
                    <w:rPr>
                      <w:rFonts w:hint="default" w:ascii="Times New Roman" w:hAnsi="Times New Roman" w:eastAsia="宋体" w:cs="Times New Roman"/>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0.399</w:t>
                  </w:r>
                </w:p>
              </w:tc>
              <w:tc>
                <w:tcPr>
                  <w:tcW w:w="1104" w:type="dxa"/>
                  <w:vAlign w:val="center"/>
                </w:tcPr>
                <w:p w14:paraId="2099CD41">
                  <w:pPr>
                    <w:keepNext w:val="0"/>
                    <w:keepLines w:val="0"/>
                    <w:widowControl/>
                    <w:suppressLineNumbers w:val="0"/>
                    <w:jc w:val="center"/>
                    <w:textAlignment w:val="center"/>
                    <w:rPr>
                      <w:rFonts w:hint="default" w:ascii="Times New Roman" w:hAnsi="Times New Roman" w:eastAsia="宋体" w:cs="Times New Roman"/>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79.87</w:t>
                  </w:r>
                </w:p>
              </w:tc>
              <w:tc>
                <w:tcPr>
                  <w:tcW w:w="475" w:type="pct"/>
                  <w:vAlign w:val="center"/>
                </w:tcPr>
                <w:p w14:paraId="7EFF0E6B">
                  <w:pPr>
                    <w:pStyle w:val="9"/>
                    <w:keepNext w:val="0"/>
                    <w:keepLines w:val="0"/>
                    <w:pageBreakBefore w:val="0"/>
                    <w:widowControl/>
                    <w:kinsoku/>
                    <w:wordWrap/>
                    <w:overflowPunct/>
                    <w:topLinePunct w:val="0"/>
                    <w:autoSpaceDE/>
                    <w:autoSpaceDN/>
                    <w:bidi w:val="0"/>
                    <w:adjustRightInd/>
                    <w:snapToGrid w:val="0"/>
                    <w:spacing w:before="0" w:after="0" w:line="240" w:lineRule="auto"/>
                    <w:ind w:right="0" w:rightChars="0" w:firstLine="0" w:firstLineChars="0"/>
                    <w:jc w:val="center"/>
                    <w:textAlignment w:val="auto"/>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1</w:t>
                  </w:r>
                </w:p>
              </w:tc>
              <w:tc>
                <w:tcPr>
                  <w:tcW w:w="464" w:type="pct"/>
                  <w:vAlign w:val="center"/>
                </w:tcPr>
                <w:p w14:paraId="386C5926">
                  <w:pPr>
                    <w:pStyle w:val="9"/>
                    <w:keepNext w:val="0"/>
                    <w:keepLines w:val="0"/>
                    <w:pageBreakBefore w:val="0"/>
                    <w:widowControl/>
                    <w:kinsoku/>
                    <w:wordWrap/>
                    <w:overflowPunct/>
                    <w:topLinePunct w:val="0"/>
                    <w:autoSpaceDE/>
                    <w:autoSpaceDN/>
                    <w:bidi w:val="0"/>
                    <w:adjustRightInd/>
                    <w:snapToGrid w:val="0"/>
                    <w:spacing w:before="0" w:after="0" w:line="240" w:lineRule="auto"/>
                    <w:ind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2</w:t>
                  </w:r>
                </w:p>
              </w:tc>
            </w:tr>
            <w:tr w14:paraId="423115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77" w:type="pct"/>
                  <w:vMerge w:val="continue"/>
                  <w:vAlign w:val="center"/>
                </w:tcPr>
                <w:p w14:paraId="5678A119">
                  <w:pPr>
                    <w:pStyle w:val="9"/>
                    <w:keepNext w:val="0"/>
                    <w:keepLines w:val="0"/>
                    <w:pageBreakBefore w:val="0"/>
                    <w:widowControl/>
                    <w:kinsoku/>
                    <w:wordWrap/>
                    <w:overflowPunct/>
                    <w:topLinePunct w:val="0"/>
                    <w:autoSpaceDE/>
                    <w:autoSpaceDN/>
                    <w:bidi w:val="0"/>
                    <w:adjustRightInd/>
                    <w:snapToGrid w:val="0"/>
                    <w:spacing w:before="0" w:after="0" w:line="240" w:lineRule="auto"/>
                    <w:ind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p>
              </w:tc>
              <w:tc>
                <w:tcPr>
                  <w:tcW w:w="698" w:type="pct"/>
                  <w:vMerge w:val="continue"/>
                  <w:vAlign w:val="center"/>
                </w:tcPr>
                <w:p w14:paraId="0E241672">
                  <w:pPr>
                    <w:pStyle w:val="9"/>
                    <w:keepNext w:val="0"/>
                    <w:keepLines w:val="0"/>
                    <w:pageBreakBefore w:val="0"/>
                    <w:widowControl/>
                    <w:kinsoku/>
                    <w:wordWrap/>
                    <w:overflowPunct/>
                    <w:topLinePunct w:val="0"/>
                    <w:autoSpaceDE/>
                    <w:autoSpaceDN/>
                    <w:bidi w:val="0"/>
                    <w:adjustRightInd/>
                    <w:snapToGrid w:val="0"/>
                    <w:spacing w:before="0" w:after="0" w:line="240" w:lineRule="auto"/>
                    <w:ind w:right="0" w:rightChars="0" w:firstLine="0" w:firstLineChars="0"/>
                    <w:jc w:val="center"/>
                    <w:textAlignment w:val="auto"/>
                    <w:rPr>
                      <w:rFonts w:hint="default" w:ascii="Times New Roman" w:hAnsi="Times New Roman" w:eastAsia="宋体" w:cs="Times New Roman"/>
                      <w:color w:val="auto"/>
                      <w:kern w:val="0"/>
                      <w:sz w:val="21"/>
                      <w:szCs w:val="21"/>
                      <w:highlight w:val="none"/>
                      <w:lang w:val="en-US" w:eastAsia="zh-CN" w:bidi="ar-SA"/>
                    </w:rPr>
                  </w:pPr>
                </w:p>
              </w:tc>
              <w:tc>
                <w:tcPr>
                  <w:tcW w:w="613" w:type="pct"/>
                  <w:shd w:val="clear" w:color="auto" w:fill="auto"/>
                  <w:vAlign w:val="center"/>
                </w:tcPr>
                <w:p w14:paraId="73B0809B">
                  <w:pPr>
                    <w:pStyle w:val="12"/>
                    <w:keepNext w:val="0"/>
                    <w:keepLines w:val="0"/>
                    <w:pageBreakBefore w:val="0"/>
                    <w:widowControl w:val="0"/>
                    <w:kinsoku/>
                    <w:wordWrap/>
                    <w:overflowPunct/>
                    <w:topLinePunct w:val="0"/>
                    <w:autoSpaceDE/>
                    <w:autoSpaceDN/>
                    <w:bidi w:val="0"/>
                    <w:adjustRightInd/>
                    <w:snapToGrid/>
                    <w:spacing w:after="0"/>
                    <w:ind w:left="0" w:leftChars="0" w:firstLine="0" w:firstLineChars="0"/>
                    <w:jc w:val="center"/>
                    <w:textAlignment w:val="auto"/>
                    <w:rPr>
                      <w:rFonts w:hint="default" w:ascii="Times New Roman" w:hAnsi="Times New Roman" w:eastAsia="宋体" w:cs="Times New Roman"/>
                      <w:kern w:val="2"/>
                      <w:sz w:val="21"/>
                      <w:szCs w:val="21"/>
                      <w:highlight w:val="none"/>
                      <w:vertAlign w:val="baseline"/>
                      <w:lang w:val="en-US" w:eastAsia="zh-CN" w:bidi="ar-SA"/>
                    </w:rPr>
                  </w:pPr>
                  <w:r>
                    <w:rPr>
                      <w:rFonts w:hint="default" w:ascii="Times New Roman" w:hAnsi="Times New Roman" w:eastAsia="宋体" w:cs="Times New Roman"/>
                      <w:sz w:val="21"/>
                      <w:szCs w:val="21"/>
                      <w:highlight w:val="none"/>
                      <w:vertAlign w:val="baseline"/>
                      <w:lang w:val="en-US" w:eastAsia="zh-CN"/>
                    </w:rPr>
                    <w:t>CO</w:t>
                  </w:r>
                </w:p>
              </w:tc>
              <w:tc>
                <w:tcPr>
                  <w:tcW w:w="1329" w:type="dxa"/>
                  <w:shd w:val="clear" w:color="auto" w:fill="auto"/>
                  <w:vAlign w:val="center"/>
                </w:tcPr>
                <w:p w14:paraId="201C1826">
                  <w:pPr>
                    <w:keepNext w:val="0"/>
                    <w:keepLines w:val="0"/>
                    <w:widowControl/>
                    <w:suppressLineNumbers w:val="0"/>
                    <w:jc w:val="center"/>
                    <w:textAlignment w:val="center"/>
                    <w:rPr>
                      <w:rFonts w:hint="default" w:ascii="Times New Roman" w:hAnsi="Times New Roman" w:eastAsia="宋体" w:cs="Times New Roman"/>
                      <w:color w:val="000000"/>
                      <w:kern w:val="0"/>
                      <w:sz w:val="21"/>
                      <w:szCs w:val="21"/>
                      <w:u w:val="none"/>
                      <w:vertAlign w:val="baseli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0.0845</w:t>
                  </w:r>
                </w:p>
              </w:tc>
              <w:tc>
                <w:tcPr>
                  <w:tcW w:w="1069" w:type="dxa"/>
                  <w:vAlign w:val="center"/>
                </w:tcPr>
                <w:p w14:paraId="2C9CA00A">
                  <w:pPr>
                    <w:keepNext w:val="0"/>
                    <w:keepLines w:val="0"/>
                    <w:widowControl/>
                    <w:suppressLineNumbers w:val="0"/>
                    <w:jc w:val="center"/>
                    <w:textAlignment w:val="center"/>
                    <w:rPr>
                      <w:rFonts w:hint="default" w:ascii="Times New Roman" w:hAnsi="Times New Roman" w:eastAsia="宋体" w:cs="Times New Roman"/>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0.563</w:t>
                  </w:r>
                </w:p>
              </w:tc>
              <w:tc>
                <w:tcPr>
                  <w:tcW w:w="1104" w:type="dxa"/>
                  <w:vAlign w:val="center"/>
                </w:tcPr>
                <w:p w14:paraId="735B17BF">
                  <w:pPr>
                    <w:keepNext w:val="0"/>
                    <w:keepLines w:val="0"/>
                    <w:widowControl/>
                    <w:suppressLineNumbers w:val="0"/>
                    <w:jc w:val="center"/>
                    <w:textAlignment w:val="center"/>
                    <w:rPr>
                      <w:rFonts w:hint="default" w:ascii="Times New Roman" w:hAnsi="Times New Roman" w:eastAsia="宋体" w:cs="Times New Roman"/>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112.7</w:t>
                  </w:r>
                </w:p>
              </w:tc>
              <w:tc>
                <w:tcPr>
                  <w:tcW w:w="475" w:type="pct"/>
                  <w:vAlign w:val="center"/>
                </w:tcPr>
                <w:p w14:paraId="3A121C95">
                  <w:pPr>
                    <w:pStyle w:val="9"/>
                    <w:keepNext w:val="0"/>
                    <w:keepLines w:val="0"/>
                    <w:pageBreakBefore w:val="0"/>
                    <w:widowControl/>
                    <w:kinsoku/>
                    <w:wordWrap/>
                    <w:overflowPunct/>
                    <w:topLinePunct w:val="0"/>
                    <w:autoSpaceDE/>
                    <w:autoSpaceDN/>
                    <w:bidi w:val="0"/>
                    <w:adjustRightInd/>
                    <w:snapToGrid w:val="0"/>
                    <w:spacing w:before="0" w:after="0" w:line="240" w:lineRule="auto"/>
                    <w:ind w:right="0" w:rightChars="0" w:firstLine="0" w:firstLineChars="0"/>
                    <w:jc w:val="center"/>
                    <w:textAlignment w:val="auto"/>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1</w:t>
                  </w:r>
                </w:p>
              </w:tc>
              <w:tc>
                <w:tcPr>
                  <w:tcW w:w="464" w:type="pct"/>
                  <w:vAlign w:val="center"/>
                </w:tcPr>
                <w:p w14:paraId="173BFD14">
                  <w:pPr>
                    <w:pStyle w:val="9"/>
                    <w:keepNext w:val="0"/>
                    <w:keepLines w:val="0"/>
                    <w:pageBreakBefore w:val="0"/>
                    <w:widowControl/>
                    <w:kinsoku/>
                    <w:wordWrap/>
                    <w:overflowPunct/>
                    <w:topLinePunct w:val="0"/>
                    <w:autoSpaceDE/>
                    <w:autoSpaceDN/>
                    <w:bidi w:val="0"/>
                    <w:adjustRightInd/>
                    <w:snapToGrid w:val="0"/>
                    <w:spacing w:before="0" w:after="0" w:line="240" w:lineRule="auto"/>
                    <w:ind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2</w:t>
                  </w:r>
                </w:p>
              </w:tc>
            </w:tr>
            <w:tr w14:paraId="7F6DAA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77" w:type="pct"/>
                  <w:vMerge w:val="continue"/>
                  <w:vAlign w:val="center"/>
                </w:tcPr>
                <w:p w14:paraId="3F76C64D">
                  <w:pPr>
                    <w:pStyle w:val="9"/>
                    <w:keepNext w:val="0"/>
                    <w:keepLines w:val="0"/>
                    <w:pageBreakBefore w:val="0"/>
                    <w:widowControl/>
                    <w:kinsoku/>
                    <w:wordWrap/>
                    <w:overflowPunct/>
                    <w:topLinePunct w:val="0"/>
                    <w:autoSpaceDE/>
                    <w:autoSpaceDN/>
                    <w:bidi w:val="0"/>
                    <w:adjustRightInd/>
                    <w:snapToGrid w:val="0"/>
                    <w:spacing w:before="0" w:after="0" w:line="240" w:lineRule="auto"/>
                    <w:ind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p>
              </w:tc>
              <w:tc>
                <w:tcPr>
                  <w:tcW w:w="698" w:type="pct"/>
                  <w:vMerge w:val="continue"/>
                  <w:vAlign w:val="center"/>
                </w:tcPr>
                <w:p w14:paraId="5798D52C">
                  <w:pPr>
                    <w:pStyle w:val="9"/>
                    <w:keepNext w:val="0"/>
                    <w:keepLines w:val="0"/>
                    <w:pageBreakBefore w:val="0"/>
                    <w:widowControl/>
                    <w:kinsoku/>
                    <w:wordWrap/>
                    <w:overflowPunct/>
                    <w:topLinePunct w:val="0"/>
                    <w:autoSpaceDE/>
                    <w:autoSpaceDN/>
                    <w:bidi w:val="0"/>
                    <w:adjustRightInd/>
                    <w:snapToGrid w:val="0"/>
                    <w:spacing w:before="0" w:after="0" w:line="240" w:lineRule="auto"/>
                    <w:ind w:right="0" w:rightChars="0" w:firstLine="0" w:firstLineChars="0"/>
                    <w:jc w:val="center"/>
                    <w:textAlignment w:val="auto"/>
                    <w:rPr>
                      <w:rFonts w:hint="default" w:ascii="Times New Roman" w:hAnsi="Times New Roman" w:eastAsia="宋体" w:cs="Times New Roman"/>
                      <w:color w:val="auto"/>
                      <w:kern w:val="0"/>
                      <w:sz w:val="21"/>
                      <w:szCs w:val="21"/>
                      <w:highlight w:val="none"/>
                      <w:lang w:val="en-US" w:eastAsia="zh-CN" w:bidi="ar-SA"/>
                    </w:rPr>
                  </w:pPr>
                </w:p>
              </w:tc>
              <w:tc>
                <w:tcPr>
                  <w:tcW w:w="613" w:type="pct"/>
                  <w:shd w:val="clear" w:color="auto" w:fill="auto"/>
                  <w:vAlign w:val="center"/>
                </w:tcPr>
                <w:p w14:paraId="7649335D">
                  <w:pPr>
                    <w:pStyle w:val="12"/>
                    <w:keepNext w:val="0"/>
                    <w:keepLines w:val="0"/>
                    <w:pageBreakBefore w:val="0"/>
                    <w:widowControl w:val="0"/>
                    <w:kinsoku/>
                    <w:wordWrap/>
                    <w:overflowPunct/>
                    <w:topLinePunct w:val="0"/>
                    <w:autoSpaceDE/>
                    <w:autoSpaceDN/>
                    <w:bidi w:val="0"/>
                    <w:adjustRightInd/>
                    <w:snapToGrid/>
                    <w:spacing w:after="0"/>
                    <w:ind w:left="0" w:leftChars="0" w:firstLine="0" w:firstLineChars="0"/>
                    <w:jc w:val="center"/>
                    <w:textAlignment w:val="auto"/>
                    <w:rPr>
                      <w:rFonts w:hint="default" w:ascii="Times New Roman" w:hAnsi="Times New Roman" w:eastAsia="宋体" w:cs="Times New Roman"/>
                      <w:kern w:val="2"/>
                      <w:sz w:val="21"/>
                      <w:szCs w:val="21"/>
                      <w:highlight w:val="none"/>
                      <w:vertAlign w:val="baseline"/>
                      <w:lang w:val="en-US" w:eastAsia="zh-CN" w:bidi="ar-SA"/>
                    </w:rPr>
                  </w:pPr>
                  <w:r>
                    <w:rPr>
                      <w:rFonts w:hint="default" w:ascii="Times New Roman" w:hAnsi="Times New Roman" w:eastAsia="宋体" w:cs="Times New Roman"/>
                      <w:sz w:val="21"/>
                      <w:szCs w:val="21"/>
                      <w:highlight w:val="none"/>
                      <w:vertAlign w:val="baseline"/>
                      <w:lang w:val="en-US" w:eastAsia="zh-CN"/>
                    </w:rPr>
                    <w:t>HCL</w:t>
                  </w:r>
                </w:p>
              </w:tc>
              <w:tc>
                <w:tcPr>
                  <w:tcW w:w="1329" w:type="dxa"/>
                  <w:shd w:val="clear" w:color="auto" w:fill="auto"/>
                  <w:vAlign w:val="center"/>
                </w:tcPr>
                <w:p w14:paraId="48718B5A">
                  <w:pPr>
                    <w:keepNext w:val="0"/>
                    <w:keepLines w:val="0"/>
                    <w:widowControl/>
                    <w:suppressLineNumbers w:val="0"/>
                    <w:jc w:val="center"/>
                    <w:textAlignment w:val="center"/>
                    <w:rPr>
                      <w:rFonts w:hint="default" w:ascii="Times New Roman" w:hAnsi="Times New Roman" w:eastAsia="宋体" w:cs="Times New Roman"/>
                      <w:color w:val="000000"/>
                      <w:kern w:val="0"/>
                      <w:sz w:val="21"/>
                      <w:szCs w:val="21"/>
                      <w:u w:val="none"/>
                      <w:vertAlign w:val="baseli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0.002</w:t>
                  </w:r>
                </w:p>
              </w:tc>
              <w:tc>
                <w:tcPr>
                  <w:tcW w:w="1069" w:type="dxa"/>
                  <w:vAlign w:val="center"/>
                </w:tcPr>
                <w:p w14:paraId="612F7554">
                  <w:pPr>
                    <w:keepNext w:val="0"/>
                    <w:keepLines w:val="0"/>
                    <w:widowControl/>
                    <w:suppressLineNumbers w:val="0"/>
                    <w:jc w:val="center"/>
                    <w:textAlignment w:val="center"/>
                    <w:rPr>
                      <w:rFonts w:hint="default" w:ascii="Times New Roman" w:hAnsi="Times New Roman" w:eastAsia="宋体" w:cs="Times New Roman"/>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0.013</w:t>
                  </w:r>
                </w:p>
              </w:tc>
              <w:tc>
                <w:tcPr>
                  <w:tcW w:w="1104" w:type="dxa"/>
                  <w:vAlign w:val="center"/>
                </w:tcPr>
                <w:p w14:paraId="7DD5DD5A">
                  <w:pPr>
                    <w:keepNext w:val="0"/>
                    <w:keepLines w:val="0"/>
                    <w:widowControl/>
                    <w:suppressLineNumbers w:val="0"/>
                    <w:jc w:val="center"/>
                    <w:textAlignment w:val="center"/>
                    <w:rPr>
                      <w:rFonts w:hint="default" w:ascii="Times New Roman" w:hAnsi="Times New Roman" w:eastAsia="宋体" w:cs="Times New Roman"/>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2.67</w:t>
                  </w:r>
                </w:p>
              </w:tc>
              <w:tc>
                <w:tcPr>
                  <w:tcW w:w="475" w:type="pct"/>
                  <w:vAlign w:val="center"/>
                </w:tcPr>
                <w:p w14:paraId="0D34BF88">
                  <w:pPr>
                    <w:pStyle w:val="9"/>
                    <w:keepNext w:val="0"/>
                    <w:keepLines w:val="0"/>
                    <w:pageBreakBefore w:val="0"/>
                    <w:widowControl/>
                    <w:kinsoku/>
                    <w:wordWrap/>
                    <w:overflowPunct/>
                    <w:topLinePunct w:val="0"/>
                    <w:autoSpaceDE/>
                    <w:autoSpaceDN/>
                    <w:bidi w:val="0"/>
                    <w:adjustRightInd/>
                    <w:snapToGrid w:val="0"/>
                    <w:spacing w:before="0" w:after="0" w:line="240" w:lineRule="auto"/>
                    <w:ind w:right="0" w:rightChars="0" w:firstLine="0" w:firstLineChars="0"/>
                    <w:jc w:val="center"/>
                    <w:textAlignment w:val="auto"/>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1</w:t>
                  </w:r>
                </w:p>
              </w:tc>
              <w:tc>
                <w:tcPr>
                  <w:tcW w:w="464" w:type="pct"/>
                  <w:vAlign w:val="center"/>
                </w:tcPr>
                <w:p w14:paraId="21F66AF2">
                  <w:pPr>
                    <w:pStyle w:val="9"/>
                    <w:keepNext w:val="0"/>
                    <w:keepLines w:val="0"/>
                    <w:pageBreakBefore w:val="0"/>
                    <w:widowControl/>
                    <w:kinsoku/>
                    <w:wordWrap/>
                    <w:overflowPunct/>
                    <w:topLinePunct w:val="0"/>
                    <w:autoSpaceDE/>
                    <w:autoSpaceDN/>
                    <w:bidi w:val="0"/>
                    <w:adjustRightInd/>
                    <w:snapToGrid w:val="0"/>
                    <w:spacing w:before="0" w:after="0" w:line="240" w:lineRule="auto"/>
                    <w:ind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2</w:t>
                  </w:r>
                </w:p>
              </w:tc>
            </w:tr>
            <w:tr w14:paraId="74392A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77" w:type="pct"/>
                  <w:vMerge w:val="continue"/>
                  <w:vAlign w:val="center"/>
                </w:tcPr>
                <w:p w14:paraId="35FB875E">
                  <w:pPr>
                    <w:pStyle w:val="9"/>
                    <w:keepNext w:val="0"/>
                    <w:keepLines w:val="0"/>
                    <w:pageBreakBefore w:val="0"/>
                    <w:widowControl/>
                    <w:kinsoku/>
                    <w:wordWrap/>
                    <w:overflowPunct/>
                    <w:topLinePunct w:val="0"/>
                    <w:autoSpaceDE/>
                    <w:autoSpaceDN/>
                    <w:bidi w:val="0"/>
                    <w:adjustRightInd/>
                    <w:snapToGrid w:val="0"/>
                    <w:spacing w:before="0" w:after="0" w:line="240" w:lineRule="auto"/>
                    <w:ind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p>
              </w:tc>
              <w:tc>
                <w:tcPr>
                  <w:tcW w:w="698" w:type="pct"/>
                  <w:vMerge w:val="continue"/>
                  <w:vAlign w:val="center"/>
                </w:tcPr>
                <w:p w14:paraId="1F696EE5">
                  <w:pPr>
                    <w:pStyle w:val="9"/>
                    <w:keepNext w:val="0"/>
                    <w:keepLines w:val="0"/>
                    <w:pageBreakBefore w:val="0"/>
                    <w:widowControl/>
                    <w:kinsoku/>
                    <w:wordWrap/>
                    <w:overflowPunct/>
                    <w:topLinePunct w:val="0"/>
                    <w:autoSpaceDE/>
                    <w:autoSpaceDN/>
                    <w:bidi w:val="0"/>
                    <w:adjustRightInd/>
                    <w:snapToGrid w:val="0"/>
                    <w:spacing w:before="0" w:after="0" w:line="240" w:lineRule="auto"/>
                    <w:ind w:right="0" w:rightChars="0" w:firstLine="0" w:firstLineChars="0"/>
                    <w:jc w:val="center"/>
                    <w:textAlignment w:val="auto"/>
                    <w:rPr>
                      <w:rFonts w:hint="default" w:ascii="Times New Roman" w:hAnsi="Times New Roman" w:eastAsia="宋体" w:cs="Times New Roman"/>
                      <w:color w:val="auto"/>
                      <w:kern w:val="0"/>
                      <w:sz w:val="21"/>
                      <w:szCs w:val="21"/>
                      <w:highlight w:val="none"/>
                      <w:lang w:val="en-US" w:eastAsia="zh-CN" w:bidi="ar-SA"/>
                    </w:rPr>
                  </w:pPr>
                </w:p>
              </w:tc>
              <w:tc>
                <w:tcPr>
                  <w:tcW w:w="613" w:type="pct"/>
                  <w:shd w:val="clear" w:color="auto" w:fill="auto"/>
                  <w:vAlign w:val="center"/>
                </w:tcPr>
                <w:p w14:paraId="10DF52F8">
                  <w:pPr>
                    <w:pStyle w:val="12"/>
                    <w:keepNext w:val="0"/>
                    <w:keepLines w:val="0"/>
                    <w:pageBreakBefore w:val="0"/>
                    <w:widowControl w:val="0"/>
                    <w:kinsoku/>
                    <w:wordWrap/>
                    <w:overflowPunct/>
                    <w:topLinePunct w:val="0"/>
                    <w:autoSpaceDE/>
                    <w:autoSpaceDN/>
                    <w:bidi w:val="0"/>
                    <w:adjustRightInd/>
                    <w:snapToGrid/>
                    <w:spacing w:after="0"/>
                    <w:ind w:left="0" w:leftChars="0" w:firstLine="0" w:firstLineChars="0"/>
                    <w:jc w:val="center"/>
                    <w:textAlignment w:val="auto"/>
                    <w:rPr>
                      <w:rFonts w:hint="default" w:ascii="Times New Roman" w:hAnsi="Times New Roman" w:eastAsia="宋体" w:cs="Times New Roman"/>
                      <w:kern w:val="2"/>
                      <w:sz w:val="21"/>
                      <w:szCs w:val="21"/>
                      <w:highlight w:val="none"/>
                      <w:vertAlign w:val="baseline"/>
                      <w:lang w:val="en-US" w:eastAsia="zh-CN" w:bidi="ar-SA"/>
                    </w:rPr>
                  </w:pPr>
                  <w:r>
                    <w:rPr>
                      <w:rFonts w:hint="default" w:ascii="Times New Roman" w:hAnsi="Times New Roman" w:eastAsia="宋体" w:cs="Times New Roman"/>
                      <w:sz w:val="21"/>
                      <w:szCs w:val="21"/>
                      <w:highlight w:val="none"/>
                      <w:vertAlign w:val="baseline"/>
                      <w:lang w:val="en-US" w:eastAsia="zh-CN"/>
                    </w:rPr>
                    <w:t>二噁英</w:t>
                  </w:r>
                </w:p>
              </w:tc>
              <w:tc>
                <w:tcPr>
                  <w:tcW w:w="1329" w:type="dxa"/>
                  <w:shd w:val="clear" w:color="auto" w:fill="auto"/>
                  <w:vAlign w:val="center"/>
                </w:tcPr>
                <w:p w14:paraId="2E670F1C">
                  <w:pPr>
                    <w:widowControl/>
                    <w:jc w:val="center"/>
                    <w:textAlignment w:val="center"/>
                    <w:rPr>
                      <w:rFonts w:hint="default" w:ascii="Times New Roman" w:hAnsi="Times New Roman" w:eastAsia="宋体" w:cs="Times New Roman"/>
                      <w:color w:val="000000"/>
                      <w:kern w:val="0"/>
                      <w:sz w:val="21"/>
                      <w:szCs w:val="21"/>
                      <w:u w:val="none"/>
                      <w:vertAlign w:val="baseline"/>
                      <w:lang w:val="en-US" w:eastAsia="zh-CN" w:bidi="ar"/>
                    </w:rPr>
                  </w:pPr>
                  <w:r>
                    <w:rPr>
                      <w:rFonts w:hint="default" w:cs="Times New Roman"/>
                      <w:color w:val="000000"/>
                      <w:kern w:val="0"/>
                      <w:szCs w:val="21"/>
                      <w:u w:val="none"/>
                      <w:vertAlign w:val="baseline"/>
                      <w:lang w:val="en-US" w:eastAsia="zh-CN" w:bidi="ar"/>
                    </w:rPr>
                    <w:t>0.084</w:t>
                  </w:r>
                  <w:r>
                    <w:rPr>
                      <w:rFonts w:hint="default" w:ascii="Times New Roman" w:hAnsi="Times New Roman" w:eastAsia="宋体" w:cs="Times New Roman"/>
                      <w:color w:val="000000"/>
                      <w:kern w:val="0"/>
                      <w:szCs w:val="21"/>
                      <w:u w:val="none"/>
                      <w:vertAlign w:val="baseline"/>
                      <w:lang w:val="en-US" w:eastAsia="zh-CN" w:bidi="ar"/>
                    </w:rPr>
                    <w:t>mgTEQ/a</w:t>
                  </w:r>
                </w:p>
              </w:tc>
              <w:tc>
                <w:tcPr>
                  <w:tcW w:w="693" w:type="pct"/>
                  <w:vAlign w:val="center"/>
                </w:tcPr>
                <w:p w14:paraId="1C625B34">
                  <w:pPr>
                    <w:jc w:val="center"/>
                    <w:textAlignment w:val="center"/>
                    <w:rPr>
                      <w:rFonts w:hint="default" w:ascii="Times New Roman" w:hAnsi="Times New Roman" w:eastAsia="宋体" w:cs="Times New Roman"/>
                      <w:color w:val="000000"/>
                      <w:kern w:val="0"/>
                      <w:sz w:val="21"/>
                      <w:szCs w:val="21"/>
                      <w:u w:val="none"/>
                      <w:lang w:val="en-US" w:eastAsia="zh-CN" w:bidi="ar"/>
                    </w:rPr>
                  </w:pPr>
                  <w:r>
                    <w:rPr>
                      <w:rFonts w:hint="default" w:ascii="Times New Roman" w:hAnsi="Times New Roman" w:eastAsia="宋体" w:cs="Times New Roman"/>
                      <w:color w:val="000000"/>
                      <w:kern w:val="0"/>
                      <w:sz w:val="21"/>
                      <w:szCs w:val="21"/>
                      <w:u w:val="none"/>
                      <w:lang w:val="en-US" w:eastAsia="zh-CN" w:bidi="ar"/>
                    </w:rPr>
                    <w:t>0.</w:t>
                  </w:r>
                  <w:r>
                    <w:rPr>
                      <w:rFonts w:hint="default" w:cs="Times New Roman"/>
                      <w:color w:val="000000"/>
                      <w:kern w:val="0"/>
                      <w:sz w:val="21"/>
                      <w:szCs w:val="21"/>
                      <w:u w:val="none"/>
                      <w:lang w:val="en-US" w:eastAsia="zh-CN" w:bidi="ar"/>
                    </w:rPr>
                    <w:t>56</w:t>
                  </w:r>
                  <w:r>
                    <w:rPr>
                      <w:rFonts w:hint="default" w:ascii="Times New Roman" w:hAnsi="Times New Roman" w:eastAsia="宋体" w:cs="Times New Roman"/>
                      <w:color w:val="000000"/>
                      <w:kern w:val="0"/>
                      <w:sz w:val="21"/>
                      <w:szCs w:val="21"/>
                      <w:u w:val="none"/>
                      <w:lang w:val="en-US" w:eastAsia="zh-CN" w:bidi="ar"/>
                    </w:rPr>
                    <w:t>μ</w:t>
                  </w:r>
                  <w:r>
                    <w:rPr>
                      <w:rFonts w:hint="default" w:ascii="Times New Roman" w:hAnsi="Times New Roman" w:eastAsia="宋体" w:cs="Times New Roman"/>
                      <w:color w:val="000000"/>
                      <w:kern w:val="0"/>
                      <w:sz w:val="21"/>
                      <w:szCs w:val="21"/>
                      <w:u w:val="none"/>
                      <w:vertAlign w:val="baseline"/>
                      <w:lang w:val="en-US" w:eastAsia="zh-CN" w:bidi="ar"/>
                    </w:rPr>
                    <w:t>gTEQ/h</w:t>
                  </w:r>
                </w:p>
              </w:tc>
              <w:tc>
                <w:tcPr>
                  <w:tcW w:w="715" w:type="pct"/>
                  <w:vAlign w:val="center"/>
                </w:tcPr>
                <w:p w14:paraId="3209C5D1">
                  <w:pPr>
                    <w:jc w:val="center"/>
                    <w:textAlignment w:val="center"/>
                    <w:rPr>
                      <w:rFonts w:hint="default" w:ascii="Times New Roman" w:hAnsi="Times New Roman" w:eastAsia="宋体" w:cs="Times New Roman"/>
                      <w:color w:val="000000"/>
                      <w:kern w:val="0"/>
                      <w:sz w:val="21"/>
                      <w:szCs w:val="21"/>
                      <w:u w:val="none"/>
                      <w:lang w:val="en-US" w:eastAsia="zh-CN" w:bidi="ar"/>
                    </w:rPr>
                  </w:pPr>
                  <w:r>
                    <w:rPr>
                      <w:rFonts w:hint="default" w:ascii="Times New Roman" w:hAnsi="Times New Roman" w:eastAsia="宋体" w:cs="Times New Roman"/>
                      <w:color w:val="000000"/>
                      <w:kern w:val="0"/>
                      <w:sz w:val="21"/>
                      <w:szCs w:val="21"/>
                      <w:u w:val="none"/>
                      <w:vertAlign w:val="baseline"/>
                      <w:lang w:val="en-US" w:eastAsia="zh-CN" w:bidi="ar"/>
                    </w:rPr>
                    <w:t>0.</w:t>
                  </w:r>
                  <w:r>
                    <w:rPr>
                      <w:rFonts w:hint="default" w:cs="Times New Roman"/>
                      <w:color w:val="000000"/>
                      <w:kern w:val="0"/>
                      <w:sz w:val="21"/>
                      <w:szCs w:val="21"/>
                      <w:u w:val="none"/>
                      <w:vertAlign w:val="baseline"/>
                      <w:lang w:val="en-US" w:eastAsia="zh-CN" w:bidi="ar"/>
                    </w:rPr>
                    <w:t>112</w:t>
                  </w:r>
                  <w:r>
                    <w:rPr>
                      <w:rFonts w:hint="default" w:ascii="Times New Roman" w:hAnsi="Times New Roman" w:eastAsia="宋体" w:cs="Times New Roman"/>
                      <w:color w:val="000000"/>
                      <w:kern w:val="0"/>
                      <w:sz w:val="21"/>
                      <w:szCs w:val="21"/>
                      <w:u w:val="none"/>
                      <w:vertAlign w:val="baseline"/>
                      <w:lang w:val="en-US" w:eastAsia="zh-CN" w:bidi="ar"/>
                    </w:rPr>
                    <w:t>ngTEQ/m</w:t>
                  </w:r>
                  <w:r>
                    <w:rPr>
                      <w:rFonts w:hint="default" w:ascii="Times New Roman" w:hAnsi="Times New Roman" w:eastAsia="宋体" w:cs="Times New Roman"/>
                      <w:color w:val="000000"/>
                      <w:kern w:val="0"/>
                      <w:sz w:val="21"/>
                      <w:szCs w:val="21"/>
                      <w:u w:val="none"/>
                      <w:vertAlign w:val="superscript"/>
                      <w:lang w:val="en-US" w:eastAsia="zh-CN" w:bidi="ar"/>
                    </w:rPr>
                    <w:t>3</w:t>
                  </w:r>
                </w:p>
              </w:tc>
              <w:tc>
                <w:tcPr>
                  <w:tcW w:w="475" w:type="pct"/>
                  <w:vAlign w:val="center"/>
                </w:tcPr>
                <w:p w14:paraId="6E851B4A">
                  <w:pPr>
                    <w:pStyle w:val="9"/>
                    <w:keepNext w:val="0"/>
                    <w:keepLines w:val="0"/>
                    <w:pageBreakBefore w:val="0"/>
                    <w:widowControl/>
                    <w:kinsoku/>
                    <w:wordWrap/>
                    <w:overflowPunct/>
                    <w:topLinePunct w:val="0"/>
                    <w:autoSpaceDE/>
                    <w:autoSpaceDN/>
                    <w:bidi w:val="0"/>
                    <w:adjustRightInd/>
                    <w:snapToGrid w:val="0"/>
                    <w:spacing w:before="0" w:after="0" w:line="240" w:lineRule="auto"/>
                    <w:ind w:right="0" w:rightChars="0" w:firstLine="0" w:firstLineChars="0"/>
                    <w:jc w:val="center"/>
                    <w:textAlignment w:val="auto"/>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1</w:t>
                  </w:r>
                </w:p>
              </w:tc>
              <w:tc>
                <w:tcPr>
                  <w:tcW w:w="464" w:type="pct"/>
                  <w:vAlign w:val="center"/>
                </w:tcPr>
                <w:p w14:paraId="48D253F1">
                  <w:pPr>
                    <w:pStyle w:val="9"/>
                    <w:keepNext w:val="0"/>
                    <w:keepLines w:val="0"/>
                    <w:pageBreakBefore w:val="0"/>
                    <w:widowControl/>
                    <w:kinsoku/>
                    <w:wordWrap/>
                    <w:overflowPunct/>
                    <w:topLinePunct w:val="0"/>
                    <w:autoSpaceDE/>
                    <w:autoSpaceDN/>
                    <w:bidi w:val="0"/>
                    <w:adjustRightInd/>
                    <w:snapToGrid w:val="0"/>
                    <w:spacing w:before="0" w:after="0" w:line="240" w:lineRule="auto"/>
                    <w:ind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2</w:t>
                  </w:r>
                </w:p>
              </w:tc>
            </w:tr>
          </w:tbl>
          <w:p w14:paraId="6990EC07">
            <w:pPr>
              <w:keepNext w:val="0"/>
              <w:keepLines w:val="0"/>
              <w:pageBreakBefore w:val="0"/>
              <w:widowControl w:val="0"/>
              <w:kinsoku/>
              <w:wordWrap/>
              <w:overflowPunct/>
              <w:topLinePunct w:val="0"/>
              <w:autoSpaceDE/>
              <w:autoSpaceDN/>
              <w:bidi w:val="0"/>
              <w:adjustRightInd/>
              <w:snapToGrid/>
              <w:spacing w:line="360" w:lineRule="auto"/>
              <w:ind w:leftChars="0" w:firstLine="482" w:firstLineChars="200"/>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b/>
                <w:bCs/>
                <w:color w:val="auto"/>
                <w:sz w:val="24"/>
                <w:szCs w:val="24"/>
              </w:rPr>
              <w:t>应对措施：</w:t>
            </w:r>
            <w:r>
              <w:rPr>
                <w:rFonts w:hint="default" w:ascii="Times New Roman" w:hAnsi="Times New Roman" w:eastAsia="宋体" w:cs="Times New Roman"/>
                <w:color w:val="auto"/>
                <w:sz w:val="24"/>
                <w:szCs w:val="24"/>
              </w:rPr>
              <w:t>为防止生产废气非正常工况排放，必须加强废气处理设施的管理，定期检修，确保废气处理设施正常运行，在废气处理设备停止运行或出现故障时，产生废气的各工序也必须相应停止生产。为杜绝废气非正常排放，应采取以下措施确保废气达标排放：</w:t>
            </w:r>
          </w:p>
          <w:p w14:paraId="3ED8DB31">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firstLine="480" w:firstLineChars="200"/>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lang w:val="en-US" w:eastAsia="zh-CN"/>
              </w:rPr>
              <w:t>1）</w:t>
            </w:r>
            <w:r>
              <w:rPr>
                <w:rFonts w:hint="default" w:ascii="Times New Roman" w:hAnsi="Times New Roman" w:eastAsia="宋体" w:cs="Times New Roman"/>
                <w:color w:val="auto"/>
                <w:sz w:val="24"/>
                <w:szCs w:val="24"/>
              </w:rPr>
              <w:t>安排专人负责环保设备的日常维护和管理，</w:t>
            </w:r>
            <w:r>
              <w:rPr>
                <w:rFonts w:hint="default" w:ascii="Times New Roman" w:hAnsi="Times New Roman" w:eastAsia="宋体" w:cs="Times New Roman"/>
                <w:color w:val="auto"/>
                <w:sz w:val="24"/>
                <w:szCs w:val="24"/>
                <w:lang w:val="en-US" w:eastAsia="zh-CN"/>
              </w:rPr>
              <w:t>定期</w:t>
            </w:r>
            <w:r>
              <w:rPr>
                <w:rFonts w:hint="default" w:ascii="Times New Roman" w:hAnsi="Times New Roman" w:eastAsia="宋体" w:cs="Times New Roman"/>
                <w:color w:val="auto"/>
                <w:sz w:val="24"/>
                <w:szCs w:val="24"/>
              </w:rPr>
              <w:t>检查、汇报情况，及时发现废气处理设备的隐患，确保废气处理系统正常运行；</w:t>
            </w:r>
          </w:p>
          <w:p w14:paraId="0368CCEA">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firstLine="480" w:firstLineChars="200"/>
              <w:textAlignment w:val="auto"/>
              <w:rPr>
                <w:rFonts w:hint="default" w:ascii="Times New Roman" w:hAnsi="Times New Roman" w:eastAsia="宋体" w:cs="Times New Roman"/>
                <w:color w:val="auto"/>
                <w:sz w:val="24"/>
                <w:szCs w:val="24"/>
                <w:lang w:eastAsia="zh-CN"/>
              </w:rPr>
            </w:pPr>
            <w:r>
              <w:rPr>
                <w:rFonts w:hint="default" w:ascii="Times New Roman" w:hAnsi="Times New Roman" w:eastAsia="宋体" w:cs="Times New Roman"/>
                <w:color w:val="auto"/>
                <w:sz w:val="24"/>
                <w:szCs w:val="24"/>
                <w:lang w:val="en-US" w:eastAsia="zh-CN"/>
              </w:rPr>
              <w:t>2）</w:t>
            </w:r>
            <w:r>
              <w:rPr>
                <w:rFonts w:hint="default" w:ascii="Times New Roman" w:hAnsi="Times New Roman" w:eastAsia="宋体" w:cs="Times New Roman"/>
                <w:color w:val="auto"/>
                <w:sz w:val="24"/>
                <w:szCs w:val="24"/>
              </w:rPr>
              <w:t>定期维护、检修废气净化装置，以保持废气处理装置的净化能力和净化容量</w:t>
            </w:r>
            <w:r>
              <w:rPr>
                <w:rFonts w:hint="default" w:ascii="Times New Roman" w:hAnsi="Times New Roman" w:eastAsia="宋体" w:cs="Times New Roman"/>
                <w:color w:val="auto"/>
                <w:sz w:val="24"/>
                <w:szCs w:val="24"/>
                <w:lang w:eastAsia="zh-CN"/>
              </w:rPr>
              <w:t>；</w:t>
            </w:r>
          </w:p>
          <w:p w14:paraId="5B2AB19B">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firstLine="480" w:firstLineChars="200"/>
              <w:textAlignment w:val="auto"/>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3）确保脱硫剂、活性炭的正常去除状态，定期更换滤袋。</w:t>
            </w:r>
          </w:p>
          <w:p w14:paraId="04A080EF">
            <w:pPr>
              <w:keepNext w:val="0"/>
              <w:keepLines w:val="0"/>
              <w:pageBreakBefore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w:t>
            </w:r>
            <w:r>
              <w:rPr>
                <w:rFonts w:hint="eastAsia" w:cs="Times New Roman"/>
                <w:color w:val="auto"/>
                <w:sz w:val="24"/>
                <w:szCs w:val="24"/>
                <w:lang w:val="en-US" w:eastAsia="zh-CN"/>
              </w:rPr>
              <w:t>4</w:t>
            </w:r>
            <w:r>
              <w:rPr>
                <w:rFonts w:hint="default" w:ascii="Times New Roman" w:hAnsi="Times New Roman" w:eastAsia="宋体" w:cs="Times New Roman"/>
                <w:color w:val="auto"/>
                <w:sz w:val="24"/>
                <w:szCs w:val="24"/>
                <w:lang w:val="en-US" w:eastAsia="zh-CN"/>
              </w:rPr>
              <w:t>）废气措施可行性分析</w:t>
            </w:r>
          </w:p>
          <w:p w14:paraId="27B2AD99">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i w:val="0"/>
                <w:iCs w:val="0"/>
                <w:caps w:val="0"/>
                <w:color w:val="0F1115"/>
                <w:spacing w:val="0"/>
                <w:sz w:val="24"/>
                <w:szCs w:val="24"/>
                <w:shd w:val="clear" w:fill="FFFFFF"/>
                <w:lang w:eastAsia="zh-CN"/>
              </w:rPr>
            </w:pPr>
            <w:r>
              <w:rPr>
                <w:rFonts w:hint="default" w:ascii="Times New Roman" w:hAnsi="Times New Roman" w:eastAsia="宋体" w:cs="Times New Roman"/>
                <w:i w:val="0"/>
                <w:iCs w:val="0"/>
                <w:caps w:val="0"/>
                <w:color w:val="0F1115"/>
                <w:spacing w:val="0"/>
                <w:sz w:val="24"/>
                <w:szCs w:val="24"/>
                <w:shd w:val="clear" w:fill="FFFFFF"/>
                <w:lang w:val="en-US" w:eastAsia="zh-CN"/>
              </w:rPr>
              <w:t>从源头控制遗体火化及遗物祭品焚烧过程中污染物排放技术方法，即保证火化机、遗物焚烧炉炉膛温度在 850℃以上，使二噁英类完全分解；火化机二燃室烟气停留时间大于2s，燃烧温度大于850℃，使可燃物完全燃烧；保证足够的炉膛空气供给量，出口烟气中的氧气含量为 8%~12%，这能从源头上有效减少二噁英的生成。火化机产生的烟气在二燃室进行二次燃烧后再进入废气处理系统。</w:t>
            </w:r>
          </w:p>
          <w:p w14:paraId="1C6E966B">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i w:val="0"/>
                <w:iCs w:val="0"/>
                <w:caps w:val="0"/>
                <w:color w:val="0F1115"/>
                <w:spacing w:val="0"/>
                <w:sz w:val="24"/>
                <w:szCs w:val="24"/>
                <w:shd w:val="clear" w:fill="FFFFFF"/>
                <w:lang w:val="en-US" w:eastAsia="zh-CN"/>
              </w:rPr>
            </w:pPr>
            <w:r>
              <w:rPr>
                <w:rFonts w:hint="eastAsia" w:cs="Times New Roman"/>
                <w:i w:val="0"/>
                <w:iCs w:val="0"/>
                <w:caps w:val="0"/>
                <w:color w:val="0F1115"/>
                <w:spacing w:val="0"/>
                <w:sz w:val="24"/>
                <w:szCs w:val="24"/>
                <w:shd w:val="clear" w:fill="FFFFFF"/>
                <w:lang w:val="en-US" w:eastAsia="zh-CN"/>
              </w:rPr>
              <w:t>急冷装置</w:t>
            </w:r>
            <w:r>
              <w:rPr>
                <w:rFonts w:hint="default" w:ascii="Times New Roman" w:hAnsi="Times New Roman" w:eastAsia="宋体" w:cs="Times New Roman"/>
                <w:i w:val="0"/>
                <w:iCs w:val="0"/>
                <w:caps w:val="0"/>
                <w:color w:val="0F1115"/>
                <w:spacing w:val="0"/>
                <w:sz w:val="24"/>
                <w:szCs w:val="24"/>
                <w:shd w:val="clear" w:fill="FFFFFF"/>
                <w:lang w:val="en-US" w:eastAsia="zh-CN"/>
              </w:rPr>
              <w:t>是按烟气温度最高850℃降至200℃设计，烟气温度骤降能保证废气处理系统运行的安全性和防止二噁英的再生。一般而言，风冷却器的散热效果主要取决于其散热器的换热面积和风量，简单地说：相同的换热面积，风量越大散热效果越好，相同的风量，则换热面积越大，散热效果越好。</w:t>
            </w:r>
          </w:p>
          <w:p w14:paraId="7E64712F">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i w:val="0"/>
                <w:iCs w:val="0"/>
                <w:caps w:val="0"/>
                <w:color w:val="0F1115"/>
                <w:spacing w:val="0"/>
                <w:sz w:val="24"/>
                <w:szCs w:val="24"/>
                <w:shd w:val="clear" w:fill="FFFFFF"/>
                <w:lang w:val="en-US" w:eastAsia="zh-CN"/>
              </w:rPr>
            </w:pPr>
            <w:r>
              <w:rPr>
                <w:rFonts w:hint="eastAsia" w:cs="Times New Roman"/>
                <w:i w:val="0"/>
                <w:iCs w:val="0"/>
                <w:caps w:val="0"/>
                <w:color w:val="0F1115"/>
                <w:spacing w:val="0"/>
                <w:sz w:val="24"/>
                <w:szCs w:val="24"/>
                <w:shd w:val="clear" w:fill="FFFFFF"/>
                <w:lang w:val="en-US" w:eastAsia="zh-CN"/>
              </w:rPr>
              <w:t>脱酸</w:t>
            </w:r>
            <w:r>
              <w:rPr>
                <w:rFonts w:hint="default" w:ascii="Times New Roman" w:hAnsi="Times New Roman" w:eastAsia="宋体" w:cs="Times New Roman"/>
                <w:i w:val="0"/>
                <w:iCs w:val="0"/>
                <w:caps w:val="0"/>
                <w:color w:val="0F1115"/>
                <w:spacing w:val="0"/>
                <w:sz w:val="24"/>
                <w:szCs w:val="24"/>
                <w:shd w:val="clear" w:fill="FFFFFF"/>
                <w:lang w:val="en-US" w:eastAsia="zh-CN"/>
              </w:rPr>
              <w:t>主要用于去除尾气中的酸性气体，采用石灰粉在设备运行过程中连续喷射与烟气充分混合。在反应器中喷入固态石灰粉颗粒，接触烟气后，石灰粉迅速转化为氧化钙，使其拥有高比例的表面积和孔隙度，生成的氧化钙迅速与酸性气体反应，中和烟气中的酸性气体，氯化氢、二氧化硫等，并能够吸收部分重金属、二噁英等。吸收反应后的混合粉末在下游经布袋除尘器拦截收集，脱硫、脱酸后的烟气进入后续烟气处理设备。</w:t>
            </w:r>
          </w:p>
          <w:p w14:paraId="5EFA2BC8">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i w:val="0"/>
                <w:iCs w:val="0"/>
                <w:caps w:val="0"/>
                <w:color w:val="0F1115"/>
                <w:spacing w:val="0"/>
                <w:sz w:val="24"/>
                <w:szCs w:val="24"/>
                <w:shd w:val="clear" w:fill="FFFFFF"/>
                <w:lang w:eastAsia="zh-CN"/>
              </w:rPr>
            </w:pPr>
            <w:r>
              <w:rPr>
                <w:rFonts w:hint="default" w:ascii="Times New Roman" w:hAnsi="Times New Roman" w:eastAsia="宋体" w:cs="Times New Roman"/>
                <w:i w:val="0"/>
                <w:iCs w:val="0"/>
                <w:caps w:val="0"/>
                <w:color w:val="0F1115"/>
                <w:spacing w:val="0"/>
                <w:sz w:val="24"/>
                <w:szCs w:val="24"/>
                <w:shd w:val="clear" w:fill="FFFFFF"/>
                <w:lang w:val="en-US" w:eastAsia="zh-CN"/>
              </w:rPr>
              <w:t>布袋除尘器根据烟气量确定滤袋除尘器的处理量，结构组成：必须由箱体、支架、检修架、滤袋架、滤袋、导流板、收尘室、电磁脉冲装置、气缸提升阀、刚性叶轮、清灰程序控制、尾气进口开合蝶阀，保温隔热层、外包等组成。布袋除尘器的布袋表面能为吸附提供载体，以保证较长的停留时间。布袋除尘器分割为若干风室，通过脉冲阀定时轮流向各风室自动通入高压空气进行反吹，将截留在布袋外表面的粉尘抖落到下部的集灰斗内。利用</w:t>
            </w:r>
            <w:r>
              <w:rPr>
                <w:rFonts w:hint="eastAsia" w:cs="Times New Roman"/>
                <w:i w:val="0"/>
                <w:iCs w:val="0"/>
                <w:caps w:val="0"/>
                <w:color w:val="0F1115"/>
                <w:spacing w:val="0"/>
                <w:sz w:val="24"/>
                <w:szCs w:val="24"/>
                <w:shd w:val="clear" w:fill="FFFFFF"/>
                <w:lang w:val="en-US" w:eastAsia="zh-CN"/>
              </w:rPr>
              <w:t>“</w:t>
            </w:r>
            <w:r>
              <w:rPr>
                <w:rFonts w:hint="default" w:ascii="Times New Roman" w:hAnsi="Times New Roman" w:eastAsia="宋体" w:cs="Times New Roman"/>
                <w:i w:val="0"/>
                <w:iCs w:val="0"/>
                <w:caps w:val="0"/>
                <w:color w:val="0F1115"/>
                <w:spacing w:val="0"/>
                <w:sz w:val="24"/>
                <w:szCs w:val="24"/>
                <w:shd w:val="clear" w:fill="FFFFFF"/>
                <w:lang w:val="en-US" w:eastAsia="zh-CN"/>
              </w:rPr>
              <w:t>气力抖动</w:t>
            </w:r>
            <w:r>
              <w:rPr>
                <w:rFonts w:hint="eastAsia" w:cs="Times New Roman"/>
                <w:i w:val="0"/>
                <w:iCs w:val="0"/>
                <w:caps w:val="0"/>
                <w:color w:val="0F1115"/>
                <w:spacing w:val="0"/>
                <w:sz w:val="24"/>
                <w:szCs w:val="24"/>
                <w:shd w:val="clear" w:fill="FFFFFF"/>
                <w:lang w:val="en-US" w:eastAsia="zh-CN"/>
              </w:rPr>
              <w:t>”</w:t>
            </w:r>
            <w:r>
              <w:rPr>
                <w:rFonts w:hint="default" w:ascii="Times New Roman" w:hAnsi="Times New Roman" w:eastAsia="宋体" w:cs="Times New Roman"/>
                <w:i w:val="0"/>
                <w:iCs w:val="0"/>
                <w:caps w:val="0"/>
                <w:color w:val="0F1115"/>
                <w:spacing w:val="0"/>
                <w:sz w:val="24"/>
                <w:szCs w:val="24"/>
                <w:shd w:val="clear" w:fill="FFFFFF"/>
                <w:lang w:val="en-US" w:eastAsia="zh-CN"/>
              </w:rPr>
              <w:t>原理，将清灰过程的滤袋一次胀缩改为多次脉动冲击，滤袋带有高频低幅的振动，大大提高了清灰效果。当系统某分室执行机构发生故障或滤袋出现破损需要更换时，只要将某分室风量调节阀关闭，打开检修门将室内有害气体抽尽后，再手动指令关闭净化气出口阀，这一分室就脱离了除尘系统。飞灰因含有毒性物质，定时清出后装入专门的袋中，并进行安全处理。</w:t>
            </w:r>
          </w:p>
          <w:p w14:paraId="06129C2E">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i w:val="0"/>
                <w:iCs w:val="0"/>
                <w:caps w:val="0"/>
                <w:color w:val="0F1115"/>
                <w:spacing w:val="0"/>
                <w:sz w:val="24"/>
                <w:szCs w:val="24"/>
                <w:shd w:val="clear" w:fill="FFFFFF"/>
                <w:lang w:val="en-US" w:eastAsia="zh-CN"/>
              </w:rPr>
            </w:pPr>
            <w:r>
              <w:rPr>
                <w:rFonts w:hint="default" w:ascii="Times New Roman" w:hAnsi="Times New Roman" w:eastAsia="宋体" w:cs="Times New Roman"/>
                <w:i w:val="0"/>
                <w:iCs w:val="0"/>
                <w:caps w:val="0"/>
                <w:color w:val="0F1115"/>
                <w:spacing w:val="0"/>
                <w:sz w:val="24"/>
                <w:szCs w:val="24"/>
                <w:shd w:val="clear" w:fill="FFFFFF"/>
                <w:lang w:val="en-US" w:eastAsia="zh-CN"/>
              </w:rPr>
              <w:t>活性炭纤维是一种高效吸附材料，具有高度发达的微孔结构，比表面积大，吸附容量高，净化效果好，并耐酸、耐碱、耐高低温、不易粉化；活性炭纤维对气相和液相中的有机物质及无机杂质有优良的吸附作用，浓度范围广，可处理高浓度及微量、痕量的污染物；活性炭纤维对含氯有机物有极强吸附作用，对吸附二噁英类作用显著。</w:t>
            </w:r>
          </w:p>
          <w:p w14:paraId="53D8627E">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i w:val="0"/>
                <w:iCs w:val="0"/>
                <w:caps w:val="0"/>
                <w:color w:val="0F1115"/>
                <w:spacing w:val="0"/>
                <w:sz w:val="24"/>
                <w:szCs w:val="24"/>
                <w:shd w:val="clear" w:fill="FFFFFF"/>
                <w:lang w:val="en-US" w:eastAsia="zh-CN"/>
              </w:rPr>
            </w:pPr>
            <w:r>
              <w:rPr>
                <w:rFonts w:hint="default" w:ascii="Times New Roman" w:hAnsi="Times New Roman" w:eastAsia="宋体" w:cs="Times New Roman"/>
                <w:i w:val="0"/>
                <w:iCs w:val="0"/>
                <w:caps w:val="0"/>
                <w:color w:val="0F1115"/>
                <w:spacing w:val="0"/>
                <w:sz w:val="24"/>
                <w:szCs w:val="24"/>
                <w:shd w:val="clear" w:fill="FFFFFF"/>
                <w:lang w:val="en-US" w:eastAsia="zh-CN"/>
              </w:rPr>
              <w:t>综上所述，本项目所采取的废气治理工艺合理可行，能够保证废气污染物稳定达标排放。</w:t>
            </w:r>
          </w:p>
          <w:p w14:paraId="2722E001">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i w:val="0"/>
                <w:iCs w:val="0"/>
                <w:caps w:val="0"/>
                <w:color w:val="0F1115"/>
                <w:spacing w:val="0"/>
                <w:sz w:val="24"/>
                <w:szCs w:val="24"/>
                <w:shd w:val="clear" w:fill="FFFFFF"/>
                <w:lang w:val="en-US" w:eastAsia="zh-CN"/>
              </w:rPr>
            </w:pPr>
            <w:r>
              <w:rPr>
                <w:rFonts w:hint="default" w:ascii="Times New Roman" w:hAnsi="Times New Roman" w:eastAsia="宋体" w:cs="Times New Roman"/>
                <w:i w:val="0"/>
                <w:iCs w:val="0"/>
                <w:caps w:val="0"/>
                <w:color w:val="0F1115"/>
                <w:spacing w:val="0"/>
                <w:sz w:val="24"/>
                <w:szCs w:val="24"/>
                <w:shd w:val="clear" w:fill="FFFFFF"/>
                <w:lang w:val="en-US" w:eastAsia="zh-CN"/>
              </w:rPr>
              <w:t>2）生产工序达标排放分析</w:t>
            </w:r>
          </w:p>
          <w:p w14:paraId="2B82D5EB">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color w:val="000000"/>
                <w:kern w:val="0"/>
                <w:sz w:val="24"/>
                <w:szCs w:val="24"/>
                <w:lang w:val="en-US" w:eastAsia="zh-CN" w:bidi="ar"/>
              </w:rPr>
            </w:pPr>
            <w:r>
              <w:rPr>
                <w:rFonts w:hint="default" w:ascii="Times New Roman" w:hAnsi="Times New Roman" w:eastAsia="宋体" w:cs="Times New Roman"/>
                <w:i w:val="0"/>
                <w:iCs w:val="0"/>
                <w:caps w:val="0"/>
                <w:color w:val="0F1115"/>
                <w:spacing w:val="0"/>
                <w:sz w:val="24"/>
                <w:szCs w:val="24"/>
                <w:shd w:val="clear" w:fill="FFFFFF"/>
                <w:lang w:val="en-US" w:eastAsia="zh-CN"/>
              </w:rPr>
              <w:t>根据通过引风机风量、年运行时间分析得到的火化遗体污染源污染因子排放浓度均能达到</w:t>
            </w:r>
            <w:r>
              <w:rPr>
                <w:rFonts w:hint="default" w:ascii="Times New Roman" w:hAnsi="Times New Roman" w:eastAsia="宋体" w:cs="Times New Roman"/>
                <w:color w:val="000000"/>
                <w:kern w:val="0"/>
                <w:sz w:val="24"/>
                <w:szCs w:val="24"/>
                <w:lang w:val="en-US" w:eastAsia="zh-CN" w:bidi="ar"/>
              </w:rPr>
              <w:t>《火葬场大气污染物排放标准》（GB13801-2015）表2中标准烟尘≤30mg/m³、SO</w:t>
            </w:r>
            <w:r>
              <w:rPr>
                <w:rFonts w:hint="default" w:ascii="Times New Roman" w:hAnsi="Times New Roman" w:eastAsia="宋体" w:cs="Times New Roman"/>
                <w:color w:val="000000"/>
                <w:kern w:val="0"/>
                <w:sz w:val="24"/>
                <w:szCs w:val="24"/>
                <w:vertAlign w:val="subscript"/>
                <w:lang w:val="en-US" w:eastAsia="zh-CN" w:bidi="ar"/>
              </w:rPr>
              <w:t>2</w:t>
            </w:r>
            <w:r>
              <w:rPr>
                <w:rFonts w:hint="default" w:ascii="Times New Roman" w:hAnsi="Times New Roman" w:eastAsia="宋体" w:cs="Times New Roman"/>
                <w:color w:val="000000"/>
                <w:kern w:val="0"/>
                <w:sz w:val="24"/>
                <w:szCs w:val="24"/>
                <w:lang w:val="en-US" w:eastAsia="zh-CN" w:bidi="ar"/>
              </w:rPr>
              <w:t>≤30mg/m³、NO</w:t>
            </w:r>
            <w:r>
              <w:rPr>
                <w:rFonts w:hint="default" w:ascii="Times New Roman" w:hAnsi="Times New Roman" w:eastAsia="宋体" w:cs="Times New Roman"/>
                <w:color w:val="000000"/>
                <w:kern w:val="0"/>
                <w:sz w:val="24"/>
                <w:szCs w:val="24"/>
                <w:vertAlign w:val="subscript"/>
                <w:lang w:val="en-US" w:eastAsia="zh-CN" w:bidi="ar"/>
              </w:rPr>
              <w:t>x</w:t>
            </w:r>
            <w:r>
              <w:rPr>
                <w:rFonts w:hint="default" w:ascii="Times New Roman" w:hAnsi="Times New Roman" w:eastAsia="宋体" w:cs="Times New Roman"/>
                <w:color w:val="000000"/>
                <w:kern w:val="0"/>
                <w:sz w:val="24"/>
                <w:szCs w:val="24"/>
                <w:lang w:val="en-US" w:eastAsia="zh-CN" w:bidi="ar"/>
              </w:rPr>
              <w:t>≤200mg/m³、CO≤150mg/m³、HCl≤30mg/m³、汞≤0.1mg/m³、二噁英≤0.5ng-TEQ/m³。遗物焚烧污染因子</w:t>
            </w:r>
            <w:r>
              <w:rPr>
                <w:rFonts w:hint="default" w:ascii="Times New Roman" w:hAnsi="Times New Roman" w:eastAsia="宋体" w:cs="Times New Roman"/>
                <w:i w:val="0"/>
                <w:iCs w:val="0"/>
                <w:caps w:val="0"/>
                <w:color w:val="0F1115"/>
                <w:spacing w:val="0"/>
                <w:sz w:val="24"/>
                <w:szCs w:val="24"/>
                <w:shd w:val="clear" w:fill="FFFFFF"/>
                <w:lang w:val="en-US" w:eastAsia="zh-CN"/>
              </w:rPr>
              <w:t>排放浓度均能达到</w:t>
            </w:r>
            <w:r>
              <w:rPr>
                <w:rFonts w:hint="default" w:ascii="Times New Roman" w:hAnsi="Times New Roman" w:eastAsia="宋体" w:cs="Times New Roman"/>
                <w:color w:val="000000"/>
                <w:kern w:val="0"/>
                <w:sz w:val="24"/>
                <w:szCs w:val="24"/>
                <w:lang w:val="en-US" w:eastAsia="zh-CN" w:bidi="ar"/>
              </w:rPr>
              <w:t>《火葬场大气污染物排放标准》（GB13801-2015）表2中标准烟尘≤80mg/m³、SO</w:t>
            </w:r>
            <w:r>
              <w:rPr>
                <w:rFonts w:hint="default" w:ascii="Times New Roman" w:hAnsi="Times New Roman" w:eastAsia="宋体" w:cs="Times New Roman"/>
                <w:color w:val="000000"/>
                <w:kern w:val="0"/>
                <w:sz w:val="24"/>
                <w:szCs w:val="24"/>
                <w:vertAlign w:val="subscript"/>
                <w:lang w:val="en-US" w:eastAsia="zh-CN" w:bidi="ar"/>
              </w:rPr>
              <w:t>2</w:t>
            </w:r>
            <w:r>
              <w:rPr>
                <w:rFonts w:hint="default" w:ascii="Times New Roman" w:hAnsi="Times New Roman" w:eastAsia="宋体" w:cs="Times New Roman"/>
                <w:color w:val="000000"/>
                <w:kern w:val="0"/>
                <w:sz w:val="24"/>
                <w:szCs w:val="24"/>
                <w:lang w:val="en-US" w:eastAsia="zh-CN" w:bidi="ar"/>
              </w:rPr>
              <w:t>≤100mg/m³、NO</w:t>
            </w:r>
            <w:r>
              <w:rPr>
                <w:rFonts w:hint="default" w:ascii="Times New Roman" w:hAnsi="Times New Roman" w:eastAsia="宋体" w:cs="Times New Roman"/>
                <w:color w:val="000000"/>
                <w:kern w:val="0"/>
                <w:sz w:val="24"/>
                <w:szCs w:val="24"/>
                <w:vertAlign w:val="subscript"/>
                <w:lang w:val="en-US" w:eastAsia="zh-CN" w:bidi="ar"/>
              </w:rPr>
              <w:t>x</w:t>
            </w:r>
            <w:r>
              <w:rPr>
                <w:rFonts w:hint="default" w:ascii="Times New Roman" w:hAnsi="Times New Roman" w:eastAsia="宋体" w:cs="Times New Roman"/>
                <w:color w:val="000000"/>
                <w:kern w:val="0"/>
                <w:sz w:val="24"/>
                <w:szCs w:val="24"/>
                <w:lang w:val="en-US" w:eastAsia="zh-CN" w:bidi="ar"/>
              </w:rPr>
              <w:t>≤300mg/m³、CO≤200mg/m³、HCl≤50mg/m³、二噁英≤1.0ng-TEQ/m³</w:t>
            </w:r>
          </w:p>
          <w:p w14:paraId="74739671">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color w:val="000000"/>
                <w:kern w:val="0"/>
                <w:sz w:val="24"/>
                <w:szCs w:val="24"/>
                <w:lang w:val="en-US" w:eastAsia="zh-CN" w:bidi="ar"/>
              </w:rPr>
            </w:pPr>
            <w:r>
              <w:rPr>
                <w:rFonts w:hint="default" w:ascii="Times New Roman" w:hAnsi="Times New Roman" w:eastAsia="宋体" w:cs="Times New Roman"/>
                <w:color w:val="000000"/>
                <w:kern w:val="0"/>
                <w:sz w:val="24"/>
                <w:szCs w:val="24"/>
                <w:lang w:val="en-US" w:eastAsia="zh-CN" w:bidi="ar"/>
              </w:rPr>
              <w:t>本次扩建后尾气处理工艺拟采用</w:t>
            </w:r>
            <w:r>
              <w:rPr>
                <w:rFonts w:hint="eastAsia" w:cs="Times New Roman"/>
                <w:color w:val="000000"/>
                <w:kern w:val="0"/>
                <w:sz w:val="24"/>
                <w:szCs w:val="24"/>
                <w:lang w:val="en-US" w:eastAsia="zh-CN" w:bidi="ar"/>
              </w:rPr>
              <w:t>“</w:t>
            </w:r>
            <w:r>
              <w:rPr>
                <w:rFonts w:hint="default" w:ascii="Times New Roman" w:hAnsi="Times New Roman" w:eastAsia="宋体" w:cs="Times New Roman"/>
                <w:color w:val="000000"/>
                <w:kern w:val="2"/>
                <w:sz w:val="24"/>
                <w:szCs w:val="24"/>
                <w:highlight w:val="none"/>
                <w:lang w:val="en-US" w:eastAsia="zh-CN" w:bidi="ar-SA"/>
              </w:rPr>
              <w:t>急冷+脱酸+除尘+活性炭吸附</w:t>
            </w:r>
            <w:r>
              <w:rPr>
                <w:rFonts w:hint="eastAsia" w:cs="Times New Roman"/>
                <w:color w:val="000000"/>
                <w:kern w:val="0"/>
                <w:sz w:val="24"/>
                <w:szCs w:val="24"/>
                <w:lang w:val="en-US" w:eastAsia="zh-CN" w:bidi="ar"/>
              </w:rPr>
              <w:t>”</w:t>
            </w:r>
            <w:r>
              <w:rPr>
                <w:rFonts w:hint="default" w:ascii="Times New Roman" w:hAnsi="Times New Roman" w:eastAsia="宋体" w:cs="Times New Roman"/>
                <w:color w:val="000000"/>
                <w:kern w:val="0"/>
                <w:sz w:val="24"/>
                <w:szCs w:val="24"/>
                <w:lang w:val="en-US" w:eastAsia="zh-CN" w:bidi="ar"/>
              </w:rPr>
              <w:t>工艺（该处理工艺均属于《火葬场大气污染物排放标准（征求意见稿）编制说明》中推荐处理设施）。</w:t>
            </w:r>
          </w:p>
          <w:p w14:paraId="1C936473">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sz w:val="24"/>
                <w:szCs w:val="24"/>
              </w:rPr>
            </w:pPr>
            <w:r>
              <w:rPr>
                <w:rFonts w:hint="default" w:ascii="Times New Roman" w:hAnsi="Times New Roman" w:eastAsia="宋体" w:cs="Times New Roman"/>
                <w:color w:val="000000"/>
                <w:kern w:val="0"/>
                <w:sz w:val="24"/>
                <w:szCs w:val="24"/>
                <w:lang w:val="en-US" w:eastAsia="zh-CN" w:bidi="ar"/>
              </w:rPr>
              <w:t>综上所述，本次扩建后废气处理设施有效可行。</w:t>
            </w:r>
          </w:p>
          <w:p w14:paraId="42EDFFAD">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i w:val="0"/>
                <w:iCs w:val="0"/>
                <w:caps w:val="0"/>
                <w:color w:val="0F1115"/>
                <w:spacing w:val="0"/>
                <w:sz w:val="24"/>
                <w:szCs w:val="24"/>
                <w:shd w:val="clear" w:fill="FFFFFF"/>
                <w:lang w:val="en-US" w:eastAsia="zh-CN"/>
              </w:rPr>
            </w:pPr>
            <w:r>
              <w:rPr>
                <w:rFonts w:hint="default" w:ascii="Times New Roman" w:hAnsi="Times New Roman" w:eastAsia="宋体" w:cs="Times New Roman"/>
                <w:i w:val="0"/>
                <w:iCs w:val="0"/>
                <w:caps w:val="0"/>
                <w:color w:val="0F1115"/>
                <w:spacing w:val="0"/>
                <w:sz w:val="24"/>
                <w:szCs w:val="24"/>
                <w:shd w:val="clear" w:fill="FFFFFF"/>
                <w:lang w:val="en-US" w:eastAsia="zh-CN"/>
              </w:rPr>
              <w:t>（</w:t>
            </w:r>
            <w:r>
              <w:rPr>
                <w:rFonts w:hint="eastAsia" w:cs="Times New Roman"/>
                <w:i w:val="0"/>
                <w:iCs w:val="0"/>
                <w:caps w:val="0"/>
                <w:color w:val="0F1115"/>
                <w:spacing w:val="0"/>
                <w:sz w:val="24"/>
                <w:szCs w:val="24"/>
                <w:shd w:val="clear" w:fill="FFFFFF"/>
                <w:lang w:val="en-US" w:eastAsia="zh-CN"/>
              </w:rPr>
              <w:t>5</w:t>
            </w:r>
            <w:r>
              <w:rPr>
                <w:rFonts w:hint="default" w:ascii="Times New Roman" w:hAnsi="Times New Roman" w:eastAsia="宋体" w:cs="Times New Roman"/>
                <w:i w:val="0"/>
                <w:iCs w:val="0"/>
                <w:caps w:val="0"/>
                <w:color w:val="0F1115"/>
                <w:spacing w:val="0"/>
                <w:sz w:val="24"/>
                <w:szCs w:val="24"/>
                <w:shd w:val="clear" w:fill="FFFFFF"/>
                <w:lang w:val="en-US" w:eastAsia="zh-CN"/>
              </w:rPr>
              <w:t>）监测计划</w:t>
            </w:r>
          </w:p>
          <w:p w14:paraId="5D91D19C">
            <w:pPr>
              <w:keepNext w:val="0"/>
              <w:keepLines w:val="0"/>
              <w:pageBreakBefore w:val="0"/>
              <w:widowControl/>
              <w:suppressLineNumbers w:val="0"/>
              <w:kinsoku/>
              <w:wordWrap/>
              <w:overflowPunct/>
              <w:topLinePunct w:val="0"/>
              <w:autoSpaceDE/>
              <w:autoSpaceDN/>
              <w:bidi w:val="0"/>
              <w:spacing w:line="360" w:lineRule="auto"/>
              <w:ind w:firstLine="480" w:firstLineChars="200"/>
              <w:jc w:val="left"/>
              <w:textAlignment w:val="auto"/>
              <w:rPr>
                <w:rFonts w:hint="default" w:ascii="Times New Roman" w:hAnsi="Times New Roman" w:eastAsia="宋体" w:cs="Times New Roman"/>
              </w:rPr>
            </w:pPr>
            <w:r>
              <w:rPr>
                <w:rFonts w:hint="default" w:ascii="Times New Roman" w:hAnsi="Times New Roman" w:eastAsia="宋体" w:cs="Times New Roman"/>
                <w:i w:val="0"/>
                <w:iCs w:val="0"/>
                <w:caps w:val="0"/>
                <w:color w:val="0F1115"/>
                <w:spacing w:val="0"/>
                <w:sz w:val="24"/>
                <w:szCs w:val="24"/>
                <w:shd w:val="clear" w:fill="FFFFFF"/>
                <w:lang w:val="en-US" w:eastAsia="zh-CN"/>
              </w:rPr>
              <w:t>根据</w:t>
            </w:r>
            <w:r>
              <w:rPr>
                <w:rFonts w:hint="eastAsia" w:ascii="宋体" w:hAnsi="宋体" w:eastAsia="宋体" w:cs="宋体"/>
                <w:color w:val="000000"/>
                <w:kern w:val="0"/>
                <w:sz w:val="24"/>
                <w:szCs w:val="24"/>
                <w:lang w:val="en-US" w:eastAsia="zh-CN" w:bidi="ar"/>
              </w:rPr>
              <w:t>《排污许可证申请与核发技术规范 总则》（</w:t>
            </w:r>
            <w:r>
              <w:rPr>
                <w:rFonts w:hint="default" w:ascii="Times New Roman" w:hAnsi="Times New Roman" w:eastAsia="宋体" w:cs="Times New Roman"/>
                <w:color w:val="000000"/>
                <w:kern w:val="0"/>
                <w:sz w:val="24"/>
                <w:szCs w:val="24"/>
                <w:lang w:val="en-US" w:eastAsia="zh-CN" w:bidi="ar"/>
              </w:rPr>
              <w:t>HJ 942—2018</w:t>
            </w:r>
            <w:r>
              <w:rPr>
                <w:rFonts w:hint="eastAsia" w:ascii="宋体" w:hAnsi="宋体" w:eastAsia="宋体" w:cs="宋体"/>
                <w:color w:val="000000"/>
                <w:kern w:val="0"/>
                <w:sz w:val="24"/>
                <w:szCs w:val="24"/>
                <w:lang w:val="en-US" w:eastAsia="zh-CN" w:bidi="ar"/>
              </w:rPr>
              <w:t>）</w:t>
            </w:r>
            <w:r>
              <w:rPr>
                <w:rFonts w:hint="default" w:ascii="Times New Roman" w:hAnsi="Times New Roman" w:eastAsia="宋体" w:cs="Times New Roman"/>
                <w:i w:val="0"/>
                <w:iCs w:val="0"/>
                <w:caps w:val="0"/>
                <w:color w:val="0F1115"/>
                <w:spacing w:val="0"/>
                <w:sz w:val="24"/>
                <w:szCs w:val="24"/>
                <w:shd w:val="clear" w:fill="FFFFFF"/>
                <w:lang w:val="en-US" w:eastAsia="zh-CN"/>
              </w:rPr>
              <w:t>项目污染物排放特征，监测指标、频次及排放标准见下表。</w:t>
            </w:r>
          </w:p>
          <w:p w14:paraId="224A0A6D">
            <w:pPr>
              <w:pStyle w:val="15"/>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eastAsia="宋体" w:cs="Times New Roman"/>
                <w:b/>
                <w:bCs/>
                <w:kern w:val="2"/>
                <w:sz w:val="21"/>
                <w:szCs w:val="24"/>
                <w:highlight w:val="none"/>
                <w:lang w:val="en-US" w:eastAsia="zh-CN" w:bidi="ar-SA"/>
              </w:rPr>
            </w:pPr>
            <w:r>
              <w:rPr>
                <w:rFonts w:hint="default" w:ascii="Times New Roman" w:hAnsi="Times New Roman" w:eastAsia="宋体" w:cs="Times New Roman"/>
                <w:b/>
                <w:bCs/>
                <w:kern w:val="2"/>
                <w:sz w:val="21"/>
                <w:szCs w:val="24"/>
                <w:highlight w:val="none"/>
                <w:lang w:val="en-US" w:eastAsia="zh-CN" w:bidi="ar-SA"/>
              </w:rPr>
              <w:t>表4-</w:t>
            </w:r>
            <w:r>
              <w:rPr>
                <w:rFonts w:hint="eastAsia" w:cs="Times New Roman"/>
                <w:b/>
                <w:bCs/>
                <w:kern w:val="2"/>
                <w:sz w:val="21"/>
                <w:szCs w:val="24"/>
                <w:highlight w:val="none"/>
                <w:lang w:val="en-US" w:eastAsia="zh-CN" w:bidi="ar-SA"/>
              </w:rPr>
              <w:t>5</w:t>
            </w:r>
            <w:r>
              <w:rPr>
                <w:rFonts w:hint="default" w:ascii="Times New Roman" w:hAnsi="Times New Roman" w:eastAsia="宋体" w:cs="Times New Roman"/>
                <w:b/>
                <w:bCs/>
                <w:kern w:val="2"/>
                <w:sz w:val="21"/>
                <w:szCs w:val="24"/>
                <w:highlight w:val="none"/>
                <w:lang w:val="en-US" w:eastAsia="zh-CN" w:bidi="ar-SA"/>
              </w:rPr>
              <w:t>监测计划一览表</w:t>
            </w:r>
          </w:p>
          <w:tbl>
            <w:tblPr>
              <w:tblStyle w:val="26"/>
              <w:tblW w:w="7283"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834"/>
              <w:gridCol w:w="2151"/>
              <w:gridCol w:w="1298"/>
            </w:tblGrid>
            <w:tr w14:paraId="4ACFF5E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834" w:type="dxa"/>
                  <w:shd w:val="clear" w:color="auto" w:fill="auto"/>
                  <w:vAlign w:val="center"/>
                </w:tcPr>
                <w:p w14:paraId="18AE78B8">
                  <w:pPr>
                    <w:pStyle w:val="22"/>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bCs/>
                      <w:color w:val="auto"/>
                      <w:spacing w:val="4"/>
                      <w:kern w:val="2"/>
                      <w:sz w:val="21"/>
                      <w:szCs w:val="21"/>
                      <w:u w:val="none" w:color="auto"/>
                      <w:lang w:val="en-US" w:eastAsia="zh-CN" w:bidi="ar-SA"/>
                    </w:rPr>
                  </w:pPr>
                  <w:r>
                    <w:rPr>
                      <w:rFonts w:hint="default" w:ascii="Times New Roman" w:hAnsi="Times New Roman" w:eastAsia="宋体" w:cs="Times New Roman"/>
                      <w:b/>
                      <w:bCs/>
                      <w:color w:val="auto"/>
                      <w:spacing w:val="4"/>
                      <w:sz w:val="21"/>
                      <w:szCs w:val="21"/>
                      <w:u w:val="none" w:color="auto"/>
                    </w:rPr>
                    <w:t>监测因子</w:t>
                  </w:r>
                </w:p>
              </w:tc>
              <w:tc>
                <w:tcPr>
                  <w:tcW w:w="2151" w:type="dxa"/>
                  <w:shd w:val="clear" w:color="auto" w:fill="auto"/>
                  <w:vAlign w:val="center"/>
                </w:tcPr>
                <w:p w14:paraId="7EA08586">
                  <w:pPr>
                    <w:pStyle w:val="22"/>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bCs/>
                      <w:color w:val="auto"/>
                      <w:spacing w:val="4"/>
                      <w:kern w:val="2"/>
                      <w:sz w:val="21"/>
                      <w:szCs w:val="21"/>
                      <w:u w:val="none" w:color="auto"/>
                      <w:lang w:val="en-US" w:eastAsia="zh-CN" w:bidi="ar-SA"/>
                    </w:rPr>
                  </w:pPr>
                  <w:r>
                    <w:rPr>
                      <w:rFonts w:hint="default" w:ascii="Times New Roman" w:hAnsi="Times New Roman" w:eastAsia="宋体" w:cs="Times New Roman"/>
                      <w:b/>
                      <w:bCs/>
                      <w:color w:val="auto"/>
                      <w:spacing w:val="4"/>
                      <w:sz w:val="21"/>
                      <w:szCs w:val="21"/>
                      <w:u w:val="none" w:color="auto"/>
                    </w:rPr>
                    <w:t>监测点位</w:t>
                  </w:r>
                </w:p>
              </w:tc>
              <w:tc>
                <w:tcPr>
                  <w:tcW w:w="1298" w:type="dxa"/>
                  <w:shd w:val="clear" w:color="auto" w:fill="auto"/>
                  <w:vAlign w:val="center"/>
                </w:tcPr>
                <w:p w14:paraId="3B0F1F92">
                  <w:pPr>
                    <w:pStyle w:val="22"/>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bCs/>
                      <w:color w:val="auto"/>
                      <w:spacing w:val="4"/>
                      <w:kern w:val="2"/>
                      <w:sz w:val="21"/>
                      <w:szCs w:val="21"/>
                      <w:u w:val="none" w:color="auto"/>
                      <w:lang w:val="en-US" w:eastAsia="zh-CN" w:bidi="ar-SA"/>
                    </w:rPr>
                  </w:pPr>
                  <w:r>
                    <w:rPr>
                      <w:rFonts w:hint="default" w:ascii="Times New Roman" w:hAnsi="Times New Roman" w:eastAsia="宋体" w:cs="Times New Roman"/>
                      <w:b/>
                      <w:bCs/>
                      <w:color w:val="auto"/>
                      <w:spacing w:val="4"/>
                      <w:sz w:val="21"/>
                      <w:szCs w:val="21"/>
                      <w:u w:val="none" w:color="auto"/>
                    </w:rPr>
                    <w:t>监测频率</w:t>
                  </w:r>
                </w:p>
              </w:tc>
            </w:tr>
            <w:tr w14:paraId="07D3A6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834" w:type="dxa"/>
                  <w:shd w:val="clear" w:color="auto" w:fill="auto"/>
                  <w:vAlign w:val="center"/>
                </w:tcPr>
                <w:p w14:paraId="5BD95D9C">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pacing w:val="4"/>
                      <w:kern w:val="2"/>
                      <w:sz w:val="21"/>
                      <w:szCs w:val="21"/>
                      <w:u w:val="none" w:color="auto"/>
                      <w:lang w:val="en-US" w:eastAsia="zh-CN" w:bidi="ar-SA"/>
                    </w:rPr>
                  </w:pPr>
                  <w:r>
                    <w:rPr>
                      <w:rFonts w:hint="default" w:ascii="Times New Roman" w:hAnsi="Times New Roman" w:eastAsia="宋体" w:cs="Times New Roman"/>
                      <w:b w:val="0"/>
                      <w:bCs w:val="0"/>
                      <w:color w:val="auto"/>
                      <w:spacing w:val="4"/>
                      <w:szCs w:val="21"/>
                      <w:u w:val="none" w:color="auto"/>
                      <w:vertAlign w:val="baseline"/>
                      <w:lang w:eastAsia="zh-CN"/>
                    </w:rPr>
                    <w:t>颗粒物、二氧化硫</w:t>
                  </w:r>
                  <w:r>
                    <w:rPr>
                      <w:rFonts w:hint="default" w:ascii="Times New Roman" w:hAnsi="Times New Roman" w:eastAsia="宋体" w:cs="Times New Roman"/>
                      <w:b w:val="0"/>
                      <w:bCs w:val="0"/>
                      <w:color w:val="auto"/>
                      <w:spacing w:val="4"/>
                      <w:kern w:val="2"/>
                      <w:sz w:val="21"/>
                      <w:szCs w:val="21"/>
                      <w:u w:val="none" w:color="auto"/>
                      <w:vertAlign w:val="baseline"/>
                      <w:lang w:val="en-US" w:eastAsia="zh-CN" w:bidi="ar-SA"/>
                    </w:rPr>
                    <w:t>、</w:t>
                  </w:r>
                  <w:r>
                    <w:rPr>
                      <w:rFonts w:hint="default" w:ascii="Times New Roman" w:hAnsi="Times New Roman" w:eastAsia="宋体" w:cs="Times New Roman"/>
                      <w:b w:val="0"/>
                      <w:bCs w:val="0"/>
                      <w:color w:val="auto"/>
                      <w:spacing w:val="4"/>
                      <w:szCs w:val="21"/>
                      <w:u w:val="none" w:color="auto"/>
                      <w:vertAlign w:val="baseline"/>
                      <w:lang w:eastAsia="zh-CN"/>
                    </w:rPr>
                    <w:t>氮氧化物（以</w:t>
                  </w:r>
                  <w:r>
                    <w:rPr>
                      <w:rFonts w:hint="default" w:ascii="Times New Roman" w:hAnsi="Times New Roman" w:eastAsia="宋体" w:cs="Times New Roman"/>
                      <w:b w:val="0"/>
                      <w:bCs w:val="0"/>
                      <w:color w:val="auto"/>
                      <w:spacing w:val="4"/>
                      <w:szCs w:val="21"/>
                      <w:u w:val="none" w:color="auto"/>
                      <w:vertAlign w:val="baseline"/>
                      <w:lang w:val="en-US" w:eastAsia="zh-CN"/>
                    </w:rPr>
                    <w:t>NO</w:t>
                  </w:r>
                  <w:r>
                    <w:rPr>
                      <w:rFonts w:hint="default" w:ascii="Times New Roman" w:hAnsi="Times New Roman" w:eastAsia="宋体" w:cs="Times New Roman"/>
                      <w:b w:val="0"/>
                      <w:bCs w:val="0"/>
                      <w:color w:val="auto"/>
                      <w:spacing w:val="4"/>
                      <w:szCs w:val="21"/>
                      <w:u w:val="none" w:color="auto"/>
                      <w:vertAlign w:val="subscript"/>
                      <w:lang w:val="en-US" w:eastAsia="zh-CN"/>
                    </w:rPr>
                    <w:t>2</w:t>
                  </w:r>
                  <w:r>
                    <w:rPr>
                      <w:rFonts w:hint="default" w:ascii="Times New Roman" w:hAnsi="Times New Roman" w:eastAsia="宋体" w:cs="Times New Roman"/>
                      <w:b w:val="0"/>
                      <w:bCs w:val="0"/>
                      <w:color w:val="auto"/>
                      <w:spacing w:val="4"/>
                      <w:szCs w:val="21"/>
                      <w:u w:val="none" w:color="auto"/>
                      <w:vertAlign w:val="baseline"/>
                      <w:lang w:val="en-US" w:eastAsia="zh-CN"/>
                    </w:rPr>
                    <w:t>计</w:t>
                  </w:r>
                  <w:r>
                    <w:rPr>
                      <w:rFonts w:hint="default" w:ascii="Times New Roman" w:hAnsi="Times New Roman" w:eastAsia="宋体" w:cs="Times New Roman"/>
                      <w:b w:val="0"/>
                      <w:bCs w:val="0"/>
                      <w:color w:val="auto"/>
                      <w:spacing w:val="4"/>
                      <w:szCs w:val="21"/>
                      <w:u w:val="none" w:color="auto"/>
                      <w:vertAlign w:val="baseline"/>
                      <w:lang w:eastAsia="zh-CN"/>
                    </w:rPr>
                    <w:t>）、</w:t>
                  </w:r>
                  <w:r>
                    <w:rPr>
                      <w:rFonts w:hint="default" w:ascii="Times New Roman" w:hAnsi="Times New Roman" w:eastAsia="宋体" w:cs="Times New Roman"/>
                      <w:b w:val="0"/>
                      <w:bCs w:val="0"/>
                      <w:color w:val="auto"/>
                      <w:spacing w:val="4"/>
                      <w:sz w:val="21"/>
                      <w:szCs w:val="21"/>
                      <w:u w:val="none" w:color="auto"/>
                      <w:vertAlign w:val="baseline"/>
                      <w:lang w:eastAsia="zh-CN"/>
                    </w:rPr>
                    <w:t>一氧化碳、</w:t>
                  </w:r>
                  <w:r>
                    <w:rPr>
                      <w:rFonts w:hint="default" w:ascii="Times New Roman" w:hAnsi="Times New Roman" w:eastAsia="宋体" w:cs="Times New Roman"/>
                      <w:color w:val="auto"/>
                      <w:spacing w:val="4"/>
                      <w:sz w:val="21"/>
                      <w:szCs w:val="21"/>
                      <w:u w:val="none" w:color="auto"/>
                      <w:vertAlign w:val="baseline"/>
                      <w:lang w:eastAsia="zh-CN"/>
                    </w:rPr>
                    <w:t>二噁英</w:t>
                  </w:r>
                  <w:r>
                    <w:rPr>
                      <w:rFonts w:hint="default" w:ascii="Times New Roman" w:hAnsi="Times New Roman" w:eastAsia="宋体" w:cs="Times New Roman"/>
                      <w:b w:val="0"/>
                      <w:bCs w:val="0"/>
                      <w:color w:val="auto"/>
                      <w:spacing w:val="4"/>
                      <w:sz w:val="21"/>
                      <w:szCs w:val="21"/>
                      <w:u w:val="none" w:color="auto"/>
                      <w:vertAlign w:val="baseline"/>
                      <w:lang w:eastAsia="zh-CN"/>
                    </w:rPr>
                    <w:t>、烟气黑度、</w:t>
                  </w:r>
                  <w:r>
                    <w:rPr>
                      <w:rFonts w:hint="default" w:ascii="Times New Roman" w:hAnsi="Times New Roman" w:eastAsia="宋体" w:cs="Times New Roman"/>
                      <w:b w:val="0"/>
                      <w:bCs w:val="0"/>
                      <w:color w:val="auto"/>
                      <w:spacing w:val="4"/>
                      <w:sz w:val="21"/>
                      <w:szCs w:val="21"/>
                      <w:u w:val="none" w:color="auto"/>
                      <w:vertAlign w:val="baseline"/>
                      <w:lang w:val="en-US" w:eastAsia="zh-CN"/>
                    </w:rPr>
                    <w:t>氯化氢、汞及其化合物</w:t>
                  </w:r>
                </w:p>
              </w:tc>
              <w:tc>
                <w:tcPr>
                  <w:tcW w:w="2151" w:type="dxa"/>
                  <w:shd w:val="clear" w:color="auto" w:fill="auto"/>
                  <w:vAlign w:val="center"/>
                </w:tcPr>
                <w:p w14:paraId="15D128DB">
                  <w:pPr>
                    <w:pStyle w:val="22"/>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pacing w:val="4"/>
                      <w:kern w:val="2"/>
                      <w:sz w:val="21"/>
                      <w:szCs w:val="21"/>
                      <w:u w:val="none" w:color="auto"/>
                      <w:lang w:val="en-US" w:eastAsia="zh-CN" w:bidi="ar-SA"/>
                    </w:rPr>
                  </w:pPr>
                  <w:r>
                    <w:rPr>
                      <w:rFonts w:hint="default" w:ascii="Times New Roman" w:hAnsi="Times New Roman" w:eastAsia="宋体" w:cs="Times New Roman"/>
                      <w:color w:val="auto"/>
                      <w:spacing w:val="4"/>
                      <w:sz w:val="21"/>
                      <w:szCs w:val="21"/>
                      <w:u w:val="none" w:color="auto"/>
                      <w:lang w:eastAsia="zh-CN"/>
                    </w:rPr>
                    <w:t>火化</w:t>
                  </w:r>
                  <w:r>
                    <w:rPr>
                      <w:rFonts w:hint="default" w:ascii="Times New Roman" w:hAnsi="Times New Roman" w:eastAsia="宋体" w:cs="Times New Roman"/>
                      <w:color w:val="auto"/>
                      <w:spacing w:val="4"/>
                      <w:sz w:val="21"/>
                      <w:szCs w:val="21"/>
                      <w:u w:val="none" w:color="auto"/>
                      <w:lang w:val="en-US" w:eastAsia="zh-CN"/>
                    </w:rPr>
                    <w:t>炉</w:t>
                  </w:r>
                  <w:r>
                    <w:rPr>
                      <w:rFonts w:hint="default" w:ascii="Times New Roman" w:hAnsi="Times New Roman" w:eastAsia="宋体" w:cs="Times New Roman"/>
                      <w:color w:val="auto"/>
                      <w:spacing w:val="4"/>
                      <w:sz w:val="21"/>
                      <w:szCs w:val="21"/>
                      <w:u w:val="none" w:color="auto"/>
                    </w:rPr>
                    <w:t>排气筒出口</w:t>
                  </w:r>
                </w:p>
              </w:tc>
              <w:tc>
                <w:tcPr>
                  <w:tcW w:w="1298" w:type="dxa"/>
                  <w:shd w:val="clear" w:color="auto" w:fill="auto"/>
                  <w:vAlign w:val="center"/>
                </w:tcPr>
                <w:p w14:paraId="6DF356FF">
                  <w:pPr>
                    <w:pStyle w:val="22"/>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pacing w:val="4"/>
                      <w:kern w:val="2"/>
                      <w:sz w:val="21"/>
                      <w:szCs w:val="21"/>
                      <w:u w:val="none" w:color="auto"/>
                      <w:lang w:val="en-US" w:eastAsia="zh-CN" w:bidi="ar-SA"/>
                    </w:rPr>
                  </w:pPr>
                  <w:r>
                    <w:rPr>
                      <w:rFonts w:hint="default" w:ascii="Times New Roman" w:hAnsi="Times New Roman" w:eastAsia="宋体" w:cs="Times New Roman"/>
                      <w:color w:val="auto"/>
                      <w:spacing w:val="4"/>
                      <w:sz w:val="21"/>
                      <w:szCs w:val="21"/>
                      <w:u w:val="none" w:color="auto"/>
                    </w:rPr>
                    <w:t>每年一次</w:t>
                  </w:r>
                </w:p>
              </w:tc>
            </w:tr>
            <w:tr w14:paraId="41B8AA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834" w:type="dxa"/>
                  <w:shd w:val="clear" w:color="auto" w:fill="auto"/>
                  <w:vAlign w:val="center"/>
                </w:tcPr>
                <w:p w14:paraId="41D00282">
                  <w:pPr>
                    <w:pStyle w:val="22"/>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auto"/>
                      <w:spacing w:val="4"/>
                      <w:kern w:val="2"/>
                      <w:sz w:val="21"/>
                      <w:szCs w:val="21"/>
                      <w:u w:val="none" w:color="auto"/>
                      <w:vertAlign w:val="baseline"/>
                      <w:lang w:val="en-US" w:eastAsia="zh-CN" w:bidi="ar-SA"/>
                    </w:rPr>
                  </w:pPr>
                  <w:r>
                    <w:rPr>
                      <w:rFonts w:hint="default" w:ascii="Times New Roman" w:hAnsi="Times New Roman" w:eastAsia="宋体" w:cs="Times New Roman"/>
                      <w:b w:val="0"/>
                      <w:bCs w:val="0"/>
                      <w:color w:val="auto"/>
                      <w:spacing w:val="4"/>
                      <w:sz w:val="21"/>
                      <w:szCs w:val="21"/>
                      <w:u w:val="none" w:color="auto"/>
                      <w:vertAlign w:val="baseline"/>
                      <w:lang w:eastAsia="zh-CN"/>
                    </w:rPr>
                    <w:t>颗粒物、二氧化硫</w:t>
                  </w:r>
                  <w:r>
                    <w:rPr>
                      <w:rFonts w:hint="default" w:ascii="Times New Roman" w:hAnsi="Times New Roman" w:eastAsia="宋体" w:cs="Times New Roman"/>
                      <w:b w:val="0"/>
                      <w:bCs w:val="0"/>
                      <w:color w:val="auto"/>
                      <w:spacing w:val="4"/>
                      <w:kern w:val="2"/>
                      <w:sz w:val="21"/>
                      <w:szCs w:val="21"/>
                      <w:u w:val="none" w:color="auto"/>
                      <w:vertAlign w:val="baseline"/>
                      <w:lang w:val="en-US" w:eastAsia="zh-CN" w:bidi="ar-SA"/>
                    </w:rPr>
                    <w:t>、</w:t>
                  </w:r>
                  <w:r>
                    <w:rPr>
                      <w:rFonts w:hint="default" w:ascii="Times New Roman" w:hAnsi="Times New Roman" w:eastAsia="宋体" w:cs="Times New Roman"/>
                      <w:b w:val="0"/>
                      <w:bCs w:val="0"/>
                      <w:color w:val="auto"/>
                      <w:spacing w:val="4"/>
                      <w:sz w:val="21"/>
                      <w:szCs w:val="21"/>
                      <w:u w:val="none" w:color="auto"/>
                      <w:vertAlign w:val="baseline"/>
                      <w:lang w:eastAsia="zh-CN"/>
                    </w:rPr>
                    <w:t>氮氧化物（以</w:t>
                  </w:r>
                  <w:r>
                    <w:rPr>
                      <w:rFonts w:hint="default" w:ascii="Times New Roman" w:hAnsi="Times New Roman" w:eastAsia="宋体" w:cs="Times New Roman"/>
                      <w:b w:val="0"/>
                      <w:bCs w:val="0"/>
                      <w:color w:val="auto"/>
                      <w:spacing w:val="4"/>
                      <w:sz w:val="21"/>
                      <w:szCs w:val="21"/>
                      <w:u w:val="none" w:color="auto"/>
                      <w:vertAlign w:val="baseline"/>
                      <w:lang w:val="en-US" w:eastAsia="zh-CN"/>
                    </w:rPr>
                    <w:t>NO</w:t>
                  </w:r>
                  <w:r>
                    <w:rPr>
                      <w:rFonts w:hint="default" w:ascii="Times New Roman" w:hAnsi="Times New Roman" w:eastAsia="宋体" w:cs="Times New Roman"/>
                      <w:b w:val="0"/>
                      <w:bCs w:val="0"/>
                      <w:color w:val="auto"/>
                      <w:spacing w:val="4"/>
                      <w:sz w:val="21"/>
                      <w:szCs w:val="21"/>
                      <w:u w:val="none" w:color="auto"/>
                      <w:vertAlign w:val="subscript"/>
                      <w:lang w:val="en-US" w:eastAsia="zh-CN"/>
                    </w:rPr>
                    <w:t>2</w:t>
                  </w:r>
                  <w:r>
                    <w:rPr>
                      <w:rFonts w:hint="default" w:ascii="Times New Roman" w:hAnsi="Times New Roman" w:eastAsia="宋体" w:cs="Times New Roman"/>
                      <w:b w:val="0"/>
                      <w:bCs w:val="0"/>
                      <w:color w:val="auto"/>
                      <w:spacing w:val="4"/>
                      <w:sz w:val="21"/>
                      <w:szCs w:val="21"/>
                      <w:u w:val="none" w:color="auto"/>
                      <w:vertAlign w:val="baseline"/>
                      <w:lang w:val="en-US" w:eastAsia="zh-CN"/>
                    </w:rPr>
                    <w:t>计</w:t>
                  </w:r>
                  <w:r>
                    <w:rPr>
                      <w:rFonts w:hint="default" w:ascii="Times New Roman" w:hAnsi="Times New Roman" w:eastAsia="宋体" w:cs="Times New Roman"/>
                      <w:b w:val="0"/>
                      <w:bCs w:val="0"/>
                      <w:color w:val="auto"/>
                      <w:spacing w:val="4"/>
                      <w:sz w:val="21"/>
                      <w:szCs w:val="21"/>
                      <w:u w:val="none" w:color="auto"/>
                      <w:vertAlign w:val="baseline"/>
                      <w:lang w:eastAsia="zh-CN"/>
                    </w:rPr>
                    <w:t>）、</w:t>
                  </w:r>
                  <w:r>
                    <w:rPr>
                      <w:rFonts w:hint="default" w:ascii="Times New Roman" w:hAnsi="Times New Roman" w:eastAsia="宋体" w:cs="Times New Roman"/>
                      <w:b w:val="0"/>
                      <w:bCs w:val="0"/>
                      <w:color w:val="auto"/>
                      <w:spacing w:val="4"/>
                      <w:kern w:val="2"/>
                      <w:sz w:val="21"/>
                      <w:szCs w:val="21"/>
                      <w:u w:val="none" w:color="auto"/>
                      <w:vertAlign w:val="baseline"/>
                      <w:lang w:val="en-US" w:eastAsia="zh-CN" w:bidi="ar-SA"/>
                    </w:rPr>
                    <w:t>氯</w:t>
                  </w:r>
                  <w:r>
                    <w:rPr>
                      <w:rFonts w:hint="default" w:ascii="Times New Roman" w:hAnsi="Times New Roman" w:eastAsia="宋体" w:cs="Times New Roman"/>
                      <w:b w:val="0"/>
                      <w:bCs w:val="0"/>
                      <w:color w:val="auto"/>
                      <w:spacing w:val="4"/>
                      <w:sz w:val="21"/>
                      <w:szCs w:val="21"/>
                      <w:u w:val="none" w:color="auto"/>
                      <w:vertAlign w:val="baseline"/>
                      <w:lang w:eastAsia="zh-CN"/>
                    </w:rPr>
                    <w:t>化氢、</w:t>
                  </w:r>
                  <w:r>
                    <w:rPr>
                      <w:rFonts w:hint="default" w:ascii="Times New Roman" w:hAnsi="Times New Roman" w:eastAsia="宋体" w:cs="Times New Roman"/>
                      <w:color w:val="auto"/>
                      <w:spacing w:val="4"/>
                      <w:sz w:val="21"/>
                      <w:szCs w:val="21"/>
                      <w:u w:val="none" w:color="auto"/>
                      <w:vertAlign w:val="baseline"/>
                      <w:lang w:eastAsia="zh-CN"/>
                    </w:rPr>
                    <w:t>二噁英</w:t>
                  </w:r>
                </w:p>
              </w:tc>
              <w:tc>
                <w:tcPr>
                  <w:tcW w:w="2151" w:type="dxa"/>
                  <w:shd w:val="clear" w:color="auto" w:fill="auto"/>
                  <w:vAlign w:val="center"/>
                </w:tcPr>
                <w:p w14:paraId="0C46238B">
                  <w:pPr>
                    <w:pStyle w:val="22"/>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pacing w:val="4"/>
                      <w:kern w:val="2"/>
                      <w:sz w:val="21"/>
                      <w:szCs w:val="21"/>
                      <w:u w:val="none" w:color="auto"/>
                      <w:lang w:val="en-US" w:eastAsia="zh-CN" w:bidi="ar-SA"/>
                    </w:rPr>
                  </w:pPr>
                  <w:r>
                    <w:rPr>
                      <w:rFonts w:hint="default" w:ascii="Times New Roman" w:hAnsi="Times New Roman" w:eastAsia="宋体" w:cs="Times New Roman"/>
                      <w:bCs w:val="0"/>
                      <w:color w:val="auto"/>
                      <w:spacing w:val="4"/>
                      <w:sz w:val="21"/>
                      <w:szCs w:val="21"/>
                      <w:u w:val="none" w:color="auto"/>
                      <w:lang w:eastAsia="zh-CN"/>
                    </w:rPr>
                    <w:t>遗物焚烧炉</w:t>
                  </w:r>
                  <w:r>
                    <w:rPr>
                      <w:rFonts w:hint="default" w:ascii="Times New Roman" w:hAnsi="Times New Roman" w:eastAsia="宋体" w:cs="Times New Roman"/>
                      <w:color w:val="auto"/>
                      <w:spacing w:val="4"/>
                      <w:sz w:val="21"/>
                      <w:szCs w:val="21"/>
                      <w:u w:val="none" w:color="auto"/>
                    </w:rPr>
                    <w:t>排气筒出口</w:t>
                  </w:r>
                </w:p>
              </w:tc>
              <w:tc>
                <w:tcPr>
                  <w:tcW w:w="1298" w:type="dxa"/>
                  <w:shd w:val="clear" w:color="auto" w:fill="auto"/>
                  <w:vAlign w:val="center"/>
                </w:tcPr>
                <w:p w14:paraId="726A11BE">
                  <w:pPr>
                    <w:pStyle w:val="22"/>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pacing w:val="4"/>
                      <w:kern w:val="2"/>
                      <w:sz w:val="21"/>
                      <w:szCs w:val="21"/>
                      <w:u w:val="none" w:color="auto"/>
                      <w:lang w:val="en-US" w:eastAsia="zh-CN" w:bidi="ar-SA"/>
                    </w:rPr>
                  </w:pPr>
                  <w:r>
                    <w:rPr>
                      <w:rFonts w:hint="default" w:ascii="Times New Roman" w:hAnsi="Times New Roman" w:eastAsia="宋体" w:cs="Times New Roman"/>
                      <w:color w:val="auto"/>
                      <w:spacing w:val="4"/>
                      <w:sz w:val="21"/>
                      <w:szCs w:val="21"/>
                      <w:u w:val="none" w:color="auto"/>
                    </w:rPr>
                    <w:t>每年一次</w:t>
                  </w:r>
                </w:p>
              </w:tc>
            </w:tr>
            <w:tr w14:paraId="5CBB89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834" w:type="dxa"/>
                  <w:shd w:val="clear" w:color="auto" w:fill="auto"/>
                  <w:vAlign w:val="center"/>
                </w:tcPr>
                <w:p w14:paraId="15609992">
                  <w:pPr>
                    <w:pStyle w:val="22"/>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auto"/>
                      <w:kern w:val="2"/>
                      <w:sz w:val="21"/>
                      <w:szCs w:val="21"/>
                      <w:u w:val="none" w:color="auto"/>
                      <w:vertAlign w:val="baseline"/>
                      <w:lang w:val="en-US" w:eastAsia="zh-CN" w:bidi="ar-SA"/>
                    </w:rPr>
                  </w:pPr>
                  <w:r>
                    <w:rPr>
                      <w:rFonts w:hint="default" w:ascii="Times New Roman" w:hAnsi="Times New Roman" w:eastAsia="宋体" w:cs="Times New Roman"/>
                      <w:color w:val="auto"/>
                      <w:sz w:val="21"/>
                      <w:szCs w:val="21"/>
                      <w:u w:val="none" w:color="auto"/>
                      <w:vertAlign w:val="baseline"/>
                      <w:lang w:eastAsia="zh-CN"/>
                    </w:rPr>
                    <w:t>二噁英</w:t>
                  </w:r>
                </w:p>
              </w:tc>
              <w:tc>
                <w:tcPr>
                  <w:tcW w:w="2151" w:type="dxa"/>
                  <w:shd w:val="clear" w:color="auto" w:fill="auto"/>
                  <w:vAlign w:val="center"/>
                </w:tcPr>
                <w:p w14:paraId="557E0E61">
                  <w:pPr>
                    <w:pStyle w:val="22"/>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pacing w:val="4"/>
                      <w:kern w:val="2"/>
                      <w:sz w:val="21"/>
                      <w:szCs w:val="21"/>
                      <w:u w:val="none" w:color="auto"/>
                      <w:lang w:val="en-US" w:eastAsia="zh-CN" w:bidi="ar-SA"/>
                    </w:rPr>
                  </w:pPr>
                  <w:r>
                    <w:rPr>
                      <w:rFonts w:hint="default" w:ascii="Times New Roman" w:hAnsi="Times New Roman" w:eastAsia="宋体" w:cs="Times New Roman"/>
                      <w:b w:val="0"/>
                      <w:bCs w:val="0"/>
                      <w:color w:val="auto"/>
                      <w:sz w:val="21"/>
                      <w:szCs w:val="21"/>
                      <w:u w:val="none" w:color="auto"/>
                      <w:vertAlign w:val="baseline"/>
                      <w:lang w:eastAsia="zh-CN"/>
                    </w:rPr>
                    <w:t>厂界</w:t>
                  </w:r>
                  <w:r>
                    <w:rPr>
                      <w:rFonts w:hint="default" w:ascii="Times New Roman" w:hAnsi="Times New Roman" w:eastAsia="宋体" w:cs="Times New Roman"/>
                      <w:b w:val="0"/>
                      <w:bCs w:val="0"/>
                      <w:color w:val="auto"/>
                      <w:sz w:val="21"/>
                      <w:szCs w:val="21"/>
                      <w:u w:val="none" w:color="auto"/>
                      <w:vertAlign w:val="baseline"/>
                      <w:lang w:val="en-US" w:eastAsia="zh-CN"/>
                    </w:rPr>
                    <w:t>下风向一点</w:t>
                  </w:r>
                </w:p>
              </w:tc>
              <w:tc>
                <w:tcPr>
                  <w:tcW w:w="1298" w:type="dxa"/>
                  <w:shd w:val="clear" w:color="auto" w:fill="auto"/>
                  <w:vAlign w:val="center"/>
                </w:tcPr>
                <w:p w14:paraId="2C823B41">
                  <w:pPr>
                    <w:pStyle w:val="22"/>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pacing w:val="4"/>
                      <w:kern w:val="2"/>
                      <w:sz w:val="21"/>
                      <w:szCs w:val="21"/>
                      <w:u w:val="none" w:color="auto"/>
                      <w:lang w:val="en-US" w:eastAsia="zh-CN" w:bidi="ar-SA"/>
                    </w:rPr>
                  </w:pPr>
                  <w:r>
                    <w:rPr>
                      <w:rFonts w:hint="default" w:ascii="Times New Roman" w:hAnsi="Times New Roman" w:eastAsia="宋体" w:cs="Times New Roman"/>
                      <w:color w:val="auto"/>
                      <w:spacing w:val="4"/>
                      <w:sz w:val="21"/>
                      <w:szCs w:val="21"/>
                      <w:u w:val="none" w:color="auto"/>
                    </w:rPr>
                    <w:t>每年一次</w:t>
                  </w:r>
                </w:p>
              </w:tc>
            </w:tr>
          </w:tbl>
          <w:p w14:paraId="2F8727D1">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leftChars="0" w:firstLine="480" w:firstLineChars="200"/>
              <w:jc w:val="both"/>
              <w:textAlignment w:val="auto"/>
              <w:outlineLvl w:val="0"/>
              <w:rPr>
                <w:rFonts w:hint="default" w:ascii="Times New Roman" w:hAnsi="Times New Roman" w:eastAsia="宋体" w:cs="Times New Roman"/>
                <w:color w:val="auto"/>
                <w:kern w:val="2"/>
                <w:sz w:val="24"/>
                <w:szCs w:val="24"/>
                <w:highlight w:val="none"/>
                <w:lang w:val="en-US" w:eastAsia="zh-CN" w:bidi="ar-SA"/>
              </w:rPr>
            </w:pPr>
            <w:bookmarkStart w:id="9" w:name="_Toc20307"/>
            <w:bookmarkStart w:id="10" w:name="_Toc6059"/>
            <w:r>
              <w:rPr>
                <w:rFonts w:hint="eastAsia" w:cs="Times New Roman"/>
                <w:color w:val="auto"/>
                <w:kern w:val="2"/>
                <w:sz w:val="24"/>
                <w:szCs w:val="24"/>
                <w:highlight w:val="none"/>
                <w:lang w:val="en-US" w:eastAsia="zh-CN" w:bidi="ar-SA"/>
              </w:rPr>
              <w:t>（6）</w:t>
            </w:r>
            <w:r>
              <w:rPr>
                <w:rFonts w:hint="default" w:ascii="Times New Roman" w:hAnsi="Times New Roman" w:eastAsia="宋体" w:cs="Times New Roman"/>
                <w:color w:val="auto"/>
                <w:kern w:val="2"/>
                <w:sz w:val="24"/>
                <w:szCs w:val="24"/>
                <w:highlight w:val="none"/>
                <w:lang w:val="en-US" w:eastAsia="zh-CN" w:bidi="ar-SA"/>
              </w:rPr>
              <w:t>环境影响分析</w:t>
            </w:r>
            <w:bookmarkEnd w:id="9"/>
            <w:bookmarkEnd w:id="10"/>
          </w:p>
          <w:p w14:paraId="4982E8C1">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i w:val="0"/>
                <w:iCs w:val="0"/>
                <w:caps w:val="0"/>
                <w:color w:val="0F1115"/>
                <w:spacing w:val="0"/>
                <w:sz w:val="24"/>
                <w:szCs w:val="24"/>
                <w:shd w:val="clear" w:fill="FFFFFF"/>
                <w:lang w:val="en-US" w:eastAsia="zh-CN"/>
              </w:rPr>
            </w:pPr>
            <w:r>
              <w:rPr>
                <w:rFonts w:hint="default" w:ascii="Times New Roman" w:hAnsi="Times New Roman" w:eastAsia="宋体" w:cs="Times New Roman"/>
                <w:i w:val="0"/>
                <w:iCs w:val="0"/>
                <w:caps w:val="0"/>
                <w:color w:val="0F1115"/>
                <w:spacing w:val="0"/>
                <w:sz w:val="24"/>
                <w:szCs w:val="24"/>
                <w:shd w:val="clear" w:fill="FFFFFF"/>
                <w:lang w:val="en-US" w:eastAsia="zh-CN"/>
              </w:rPr>
              <w:t>本项目经大气影响预测，项目自身新增污染源正常排放下污染物短期浓度贡献值得最大浓度占标率&lt;100%，年均污染物贡献值最大浓度占标率&lt;30%（二类区&lt;10%），叠加污染物预测浓度均满足相应的环境质量标准，则项目环境影响可以接受。</w:t>
            </w:r>
          </w:p>
          <w:p w14:paraId="6ADFFBCB">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i w:val="0"/>
                <w:iCs w:val="0"/>
                <w:caps w:val="0"/>
                <w:color w:val="0F1115"/>
                <w:spacing w:val="0"/>
                <w:sz w:val="24"/>
                <w:szCs w:val="24"/>
                <w:shd w:val="clear" w:fill="FFFFFF"/>
              </w:rPr>
            </w:pPr>
            <w:r>
              <w:rPr>
                <w:rFonts w:hint="default" w:ascii="Times New Roman" w:hAnsi="Times New Roman" w:eastAsia="宋体" w:cs="Times New Roman"/>
                <w:i w:val="0"/>
                <w:iCs w:val="0"/>
                <w:caps w:val="0"/>
                <w:color w:val="0F1115"/>
                <w:spacing w:val="0"/>
                <w:sz w:val="24"/>
                <w:szCs w:val="24"/>
                <w:shd w:val="clear" w:fill="FFFFFF"/>
                <w:lang w:val="en-US" w:eastAsia="zh-CN"/>
              </w:rPr>
              <w:t>污染物在非正常排放情况下，颗粒物在大气缓冲带内年均值不满足环境质量标准限值要求，其余污染物非正常排放小时值最大贡献值均满足环境质量标准限值要求，最大占标率均小于100%。非正常排放影响值较正常工况污染物浓度有较大幅度增加，对环境有一定的影响，项目废气设施故障导致非正常排放时应立即停止生产设备运行，停机检修，直到废气设备正常运行，落实非正常排放应急措施后可以减缓污染物对周边环境的影响。因此，建设单位应加强管理，采取措施杜绝超标事故的发生，同时建立应急措施处理突发事件。</w:t>
            </w:r>
          </w:p>
          <w:p w14:paraId="489E226E">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i w:val="0"/>
                <w:iCs w:val="0"/>
                <w:caps w:val="0"/>
                <w:color w:val="0F1115"/>
                <w:spacing w:val="0"/>
                <w:sz w:val="24"/>
                <w:szCs w:val="24"/>
                <w:shd w:val="clear" w:fill="FFFFFF"/>
              </w:rPr>
            </w:pPr>
            <w:r>
              <w:rPr>
                <w:rFonts w:hint="default" w:ascii="Times New Roman" w:hAnsi="Times New Roman" w:eastAsia="宋体" w:cs="Times New Roman"/>
                <w:i w:val="0"/>
                <w:iCs w:val="0"/>
                <w:caps w:val="0"/>
                <w:color w:val="0F1115"/>
                <w:spacing w:val="0"/>
                <w:sz w:val="24"/>
                <w:szCs w:val="24"/>
                <w:shd w:val="clear" w:fill="FFFFFF"/>
                <w:lang w:val="en-US" w:eastAsia="zh-CN"/>
              </w:rPr>
              <w:t>根据预测结果，正常排放情况下，本项目厂界浓度满足大气污染物厂界浓度限值，厂界外大气污染物短期浓度贡献浓度满足环境质量浓度限值的要求，因此，本项目无需设置大气环境防护区域。综合考虑到本项目污染物排放情况、</w:t>
            </w:r>
            <w:r>
              <w:rPr>
                <w:rFonts w:hint="default" w:ascii="Times New Roman" w:hAnsi="Times New Roman" w:eastAsia="宋体" w:cs="Times New Roman"/>
                <w:i w:val="0"/>
                <w:iCs w:val="0"/>
                <w:caps w:val="0"/>
                <w:color w:val="0F1115"/>
                <w:spacing w:val="0"/>
                <w:sz w:val="24"/>
                <w:szCs w:val="24"/>
                <w:highlight w:val="none"/>
                <w:shd w:val="clear" w:fill="FFFFFF"/>
                <w:lang w:val="en-US" w:eastAsia="zh-CN"/>
              </w:rPr>
              <w:t>环境风险等因素，类比同等规模的殡仪馆项目环境防护距离的设置情况，从环境安全角度出发，最终确定本项目环境管控距离为项目厂界外100m范围内，目前该环境管控</w:t>
            </w:r>
            <w:r>
              <w:rPr>
                <w:rFonts w:hint="default" w:ascii="Times New Roman" w:hAnsi="Times New Roman" w:eastAsia="宋体" w:cs="Times New Roman"/>
                <w:i w:val="0"/>
                <w:iCs w:val="0"/>
                <w:caps w:val="0"/>
                <w:color w:val="0F1115"/>
                <w:spacing w:val="0"/>
                <w:sz w:val="24"/>
                <w:szCs w:val="24"/>
                <w:shd w:val="clear" w:fill="FFFFFF"/>
                <w:lang w:val="en-US" w:eastAsia="zh-CN"/>
              </w:rPr>
              <w:t>距离内无敏感点。</w:t>
            </w:r>
          </w:p>
          <w:p w14:paraId="48A125A8">
            <w:pPr>
              <w:keepNext w:val="0"/>
              <w:keepLines w:val="0"/>
              <w:pageBreakBefore w:val="0"/>
              <w:widowControl/>
              <w:numPr>
                <w:ilvl w:val="0"/>
                <w:numId w:val="6"/>
              </w:numPr>
              <w:suppressLineNumbers w:val="0"/>
              <w:kinsoku/>
              <w:wordWrap/>
              <w:overflowPunct/>
              <w:topLinePunct w:val="0"/>
              <w:autoSpaceDE/>
              <w:autoSpaceDN/>
              <w:bidi w:val="0"/>
              <w:adjustRightInd w:val="0"/>
              <w:snapToGrid w:val="0"/>
              <w:spacing w:line="360" w:lineRule="auto"/>
              <w:ind w:firstLine="480" w:firstLineChars="200"/>
              <w:jc w:val="left"/>
              <w:textAlignment w:val="auto"/>
              <w:rPr>
                <w:rFonts w:hint="default" w:ascii="Times New Roman" w:hAnsi="Times New Roman" w:eastAsia="宋体" w:cs="Times New Roman"/>
                <w:b w:val="0"/>
                <w:bCs/>
                <w:color w:val="auto"/>
                <w:sz w:val="24"/>
                <w:szCs w:val="24"/>
                <w:highlight w:val="none"/>
                <w:lang w:val="en-US" w:eastAsia="zh-CN"/>
              </w:rPr>
            </w:pPr>
            <w:r>
              <w:rPr>
                <w:rFonts w:hint="default" w:ascii="Times New Roman" w:hAnsi="Times New Roman" w:eastAsia="宋体" w:cs="Times New Roman"/>
                <w:b w:val="0"/>
                <w:bCs/>
                <w:color w:val="auto"/>
                <w:sz w:val="24"/>
                <w:szCs w:val="24"/>
                <w:highlight w:val="none"/>
                <w:lang w:val="en-US" w:eastAsia="zh-CN"/>
              </w:rPr>
              <w:t>评价因子和评价标准</w:t>
            </w:r>
          </w:p>
          <w:p w14:paraId="5E6410CF">
            <w:pPr>
              <w:keepNext w:val="0"/>
              <w:keepLines w:val="0"/>
              <w:pageBreakBefore w:val="0"/>
              <w:widowControl/>
              <w:numPr>
                <w:ilvl w:val="0"/>
                <w:numId w:val="0"/>
              </w:numPr>
              <w:suppressLineNumbers w:val="0"/>
              <w:kinsoku/>
              <w:wordWrap/>
              <w:overflowPunct/>
              <w:topLinePunct w:val="0"/>
              <w:autoSpaceDE/>
              <w:autoSpaceDN/>
              <w:bidi w:val="0"/>
              <w:adjustRightInd w:val="0"/>
              <w:snapToGrid w:val="0"/>
              <w:spacing w:line="360" w:lineRule="auto"/>
              <w:ind w:firstLine="480" w:firstLineChars="200"/>
              <w:jc w:val="left"/>
              <w:textAlignment w:val="auto"/>
              <w:rPr>
                <w:rFonts w:hint="default" w:ascii="Times New Roman" w:hAnsi="Times New Roman" w:eastAsia="宋体" w:cs="Times New Roman"/>
              </w:rPr>
            </w:pPr>
            <w:r>
              <w:rPr>
                <w:rFonts w:hint="default" w:ascii="Times New Roman" w:hAnsi="Times New Roman" w:eastAsia="宋体" w:cs="Times New Roman"/>
                <w:b w:val="0"/>
                <w:bCs/>
                <w:color w:val="auto"/>
                <w:sz w:val="24"/>
                <w:szCs w:val="24"/>
                <w:highlight w:val="none"/>
                <w:lang w:val="en-US" w:eastAsia="zh-CN"/>
              </w:rPr>
              <w:t>本项目所在区域SO</w:t>
            </w:r>
            <w:r>
              <w:rPr>
                <w:rFonts w:hint="default" w:ascii="Times New Roman" w:hAnsi="Times New Roman" w:eastAsia="宋体" w:cs="Times New Roman"/>
                <w:b w:val="0"/>
                <w:bCs/>
                <w:color w:val="auto"/>
                <w:sz w:val="24"/>
                <w:szCs w:val="24"/>
                <w:highlight w:val="none"/>
                <w:vertAlign w:val="subscript"/>
                <w:lang w:val="en-US" w:eastAsia="zh-CN"/>
              </w:rPr>
              <w:t>2</w:t>
            </w:r>
            <w:r>
              <w:rPr>
                <w:rFonts w:hint="default" w:ascii="Times New Roman" w:hAnsi="Times New Roman" w:eastAsia="宋体" w:cs="Times New Roman"/>
                <w:b w:val="0"/>
                <w:bCs/>
                <w:color w:val="auto"/>
                <w:sz w:val="24"/>
                <w:szCs w:val="24"/>
                <w:highlight w:val="none"/>
                <w:lang w:val="en-US" w:eastAsia="zh-CN"/>
              </w:rPr>
              <w:t>、NO</w:t>
            </w:r>
            <w:r>
              <w:rPr>
                <w:rFonts w:hint="default" w:ascii="Times New Roman" w:hAnsi="Times New Roman" w:eastAsia="宋体" w:cs="Times New Roman"/>
                <w:b w:val="0"/>
                <w:bCs/>
                <w:color w:val="auto"/>
                <w:sz w:val="24"/>
                <w:szCs w:val="24"/>
                <w:highlight w:val="none"/>
                <w:vertAlign w:val="subscript"/>
                <w:lang w:val="en-US" w:eastAsia="zh-CN"/>
              </w:rPr>
              <w:t>2</w:t>
            </w:r>
            <w:r>
              <w:rPr>
                <w:rFonts w:hint="default" w:ascii="Times New Roman" w:hAnsi="Times New Roman" w:eastAsia="宋体" w:cs="Times New Roman"/>
                <w:b w:val="0"/>
                <w:bCs/>
                <w:color w:val="auto"/>
                <w:sz w:val="24"/>
                <w:szCs w:val="24"/>
                <w:highlight w:val="none"/>
                <w:lang w:val="en-US" w:eastAsia="zh-CN"/>
              </w:rPr>
              <w:t>、CO、O</w:t>
            </w:r>
            <w:r>
              <w:rPr>
                <w:rFonts w:hint="default" w:ascii="Times New Roman" w:hAnsi="Times New Roman" w:eastAsia="宋体" w:cs="Times New Roman"/>
                <w:b w:val="0"/>
                <w:bCs/>
                <w:color w:val="auto"/>
                <w:sz w:val="24"/>
                <w:szCs w:val="24"/>
                <w:highlight w:val="none"/>
                <w:vertAlign w:val="subscript"/>
                <w:lang w:val="en-US" w:eastAsia="zh-CN"/>
              </w:rPr>
              <w:t>3</w:t>
            </w:r>
            <w:r>
              <w:rPr>
                <w:rFonts w:hint="default" w:ascii="Times New Roman" w:hAnsi="Times New Roman" w:eastAsia="宋体" w:cs="Times New Roman"/>
                <w:b w:val="0"/>
                <w:bCs/>
                <w:color w:val="auto"/>
                <w:sz w:val="24"/>
                <w:szCs w:val="24"/>
                <w:highlight w:val="none"/>
                <w:lang w:val="en-US" w:eastAsia="zh-CN"/>
              </w:rPr>
              <w:t>的浓度均可满足《环境空气质量标准》（</w:t>
            </w:r>
            <w:r>
              <w:rPr>
                <w:rFonts w:hint="eastAsia" w:cs="Times New Roman"/>
                <w:b w:val="0"/>
                <w:bCs/>
                <w:color w:val="auto"/>
                <w:sz w:val="24"/>
                <w:szCs w:val="24"/>
                <w:highlight w:val="none"/>
                <w:lang w:val="en-US" w:eastAsia="zh-CN"/>
              </w:rPr>
              <w:t>GB3095-2026</w:t>
            </w:r>
            <w:r>
              <w:rPr>
                <w:rFonts w:hint="default" w:ascii="Times New Roman" w:hAnsi="Times New Roman" w:eastAsia="宋体" w:cs="Times New Roman"/>
                <w:b w:val="0"/>
                <w:bCs/>
                <w:color w:val="auto"/>
                <w:sz w:val="24"/>
                <w:szCs w:val="24"/>
                <w:highlight w:val="none"/>
                <w:lang w:val="en-US" w:eastAsia="zh-CN"/>
              </w:rPr>
              <w:t>）二级浓度限值，PM</w:t>
            </w:r>
            <w:r>
              <w:rPr>
                <w:rFonts w:hint="default" w:ascii="Times New Roman" w:hAnsi="Times New Roman" w:eastAsia="宋体" w:cs="Times New Roman"/>
                <w:b w:val="0"/>
                <w:bCs/>
                <w:color w:val="auto"/>
                <w:sz w:val="24"/>
                <w:szCs w:val="24"/>
                <w:highlight w:val="none"/>
                <w:vertAlign w:val="subscript"/>
                <w:lang w:val="en-US" w:eastAsia="zh-CN"/>
              </w:rPr>
              <w:t>10</w:t>
            </w:r>
            <w:r>
              <w:rPr>
                <w:rFonts w:hint="default" w:ascii="Times New Roman" w:hAnsi="Times New Roman" w:eastAsia="宋体" w:cs="Times New Roman"/>
                <w:b w:val="0"/>
                <w:bCs/>
                <w:color w:val="auto"/>
                <w:sz w:val="24"/>
                <w:szCs w:val="24"/>
                <w:highlight w:val="none"/>
                <w:lang w:val="en-US" w:eastAsia="zh-CN"/>
              </w:rPr>
              <w:t>、PM</w:t>
            </w:r>
            <w:r>
              <w:rPr>
                <w:rFonts w:hint="default" w:ascii="Times New Roman" w:hAnsi="Times New Roman" w:eastAsia="宋体" w:cs="Times New Roman"/>
                <w:b w:val="0"/>
                <w:bCs/>
                <w:color w:val="auto"/>
                <w:sz w:val="24"/>
                <w:szCs w:val="24"/>
                <w:highlight w:val="none"/>
                <w:vertAlign w:val="subscript"/>
                <w:lang w:val="en-US" w:eastAsia="zh-CN"/>
              </w:rPr>
              <w:t>2.5</w:t>
            </w:r>
            <w:r>
              <w:rPr>
                <w:rFonts w:hint="default" w:ascii="Times New Roman" w:hAnsi="Times New Roman" w:eastAsia="宋体" w:cs="Times New Roman"/>
                <w:b w:val="0"/>
                <w:bCs/>
                <w:color w:val="auto"/>
                <w:sz w:val="24"/>
                <w:szCs w:val="24"/>
                <w:highlight w:val="none"/>
                <w:lang w:val="en-US" w:eastAsia="zh-CN"/>
              </w:rPr>
              <w:t>浓度超过《环境空气质量标准》（</w:t>
            </w:r>
            <w:r>
              <w:rPr>
                <w:rFonts w:hint="eastAsia" w:cs="Times New Roman"/>
                <w:b w:val="0"/>
                <w:bCs/>
                <w:color w:val="auto"/>
                <w:sz w:val="24"/>
                <w:szCs w:val="24"/>
                <w:highlight w:val="none"/>
                <w:lang w:val="en-US" w:eastAsia="zh-CN"/>
              </w:rPr>
              <w:t>GB3095-2026</w:t>
            </w:r>
            <w:r>
              <w:rPr>
                <w:rFonts w:hint="default" w:ascii="Times New Roman" w:hAnsi="Times New Roman" w:eastAsia="宋体" w:cs="Times New Roman"/>
                <w:b w:val="0"/>
                <w:bCs/>
                <w:color w:val="auto"/>
                <w:sz w:val="24"/>
                <w:szCs w:val="24"/>
                <w:highlight w:val="none"/>
                <w:lang w:val="en-US" w:eastAsia="zh-CN"/>
              </w:rPr>
              <w:t>）二级浓度限值。</w:t>
            </w:r>
          </w:p>
          <w:p w14:paraId="65590AB4">
            <w:pPr>
              <w:keepNext w:val="0"/>
              <w:keepLines w:val="0"/>
              <w:pageBreakBefore w:val="0"/>
              <w:shd w:val="clear"/>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color w:val="000000"/>
                <w:sz w:val="24"/>
                <w:szCs w:val="24"/>
                <w:highlight w:val="none"/>
                <w:lang w:eastAsia="zh-CN"/>
              </w:rPr>
            </w:pPr>
            <w:r>
              <w:rPr>
                <w:rFonts w:hint="default" w:ascii="Times New Roman" w:hAnsi="Times New Roman" w:eastAsia="宋体" w:cs="Times New Roman"/>
                <w:color w:val="000000"/>
                <w:sz w:val="24"/>
                <w:szCs w:val="24"/>
                <w:highlight w:val="none"/>
                <w:lang w:val="en-GB"/>
              </w:rPr>
              <w:t>根据工程分析，</w:t>
            </w:r>
            <w:r>
              <w:rPr>
                <w:rFonts w:hint="default" w:ascii="Times New Roman" w:hAnsi="Times New Roman" w:eastAsia="宋体" w:cs="Times New Roman"/>
                <w:color w:val="000000"/>
                <w:sz w:val="24"/>
                <w:szCs w:val="24"/>
                <w:highlight w:val="none"/>
              </w:rPr>
              <w:t>结合《环境影响评价技术导则大气环境》（HJ2.2-2018）的要求</w:t>
            </w:r>
            <w:r>
              <w:rPr>
                <w:rFonts w:hint="default" w:ascii="Times New Roman" w:hAnsi="Times New Roman" w:eastAsia="宋体" w:cs="Times New Roman"/>
                <w:color w:val="000000"/>
                <w:sz w:val="24"/>
                <w:szCs w:val="24"/>
                <w:highlight w:val="none"/>
                <w:lang w:val="en-GB"/>
              </w:rPr>
              <w:t>，</w:t>
            </w:r>
            <w:r>
              <w:rPr>
                <w:rFonts w:hint="default" w:ascii="Times New Roman" w:hAnsi="Times New Roman" w:eastAsia="宋体" w:cs="Times New Roman"/>
                <w:color w:val="000000"/>
                <w:sz w:val="24"/>
                <w:szCs w:val="24"/>
                <w:highlight w:val="none"/>
                <w:lang w:val="en-US" w:eastAsia="zh-CN"/>
              </w:rPr>
              <w:t>确定大气环境影响预测因子为TSP、SO</w:t>
            </w:r>
            <w:r>
              <w:rPr>
                <w:rFonts w:hint="default" w:ascii="Times New Roman" w:hAnsi="Times New Roman" w:eastAsia="宋体" w:cs="Times New Roman"/>
                <w:color w:val="000000"/>
                <w:sz w:val="24"/>
                <w:szCs w:val="24"/>
                <w:highlight w:val="none"/>
                <w:vertAlign w:val="subscript"/>
                <w:lang w:val="en-US" w:eastAsia="zh-CN"/>
              </w:rPr>
              <w:t>2</w:t>
            </w:r>
            <w:r>
              <w:rPr>
                <w:rFonts w:hint="default" w:ascii="Times New Roman" w:hAnsi="Times New Roman" w:eastAsia="宋体" w:cs="Times New Roman"/>
                <w:color w:val="000000"/>
                <w:sz w:val="24"/>
                <w:szCs w:val="24"/>
                <w:highlight w:val="none"/>
                <w:lang w:val="en-US" w:eastAsia="zh-CN"/>
              </w:rPr>
              <w:t>、NO</w:t>
            </w:r>
            <w:r>
              <w:rPr>
                <w:rFonts w:hint="default" w:ascii="Times New Roman" w:hAnsi="Times New Roman" w:eastAsia="宋体" w:cs="Times New Roman"/>
                <w:color w:val="000000"/>
                <w:sz w:val="24"/>
                <w:szCs w:val="24"/>
                <w:highlight w:val="none"/>
                <w:vertAlign w:val="subscript"/>
                <w:lang w:val="en-US" w:eastAsia="zh-CN"/>
              </w:rPr>
              <w:t>X</w:t>
            </w:r>
            <w:r>
              <w:rPr>
                <w:rFonts w:hint="default" w:ascii="Times New Roman" w:hAnsi="Times New Roman" w:eastAsia="宋体" w:cs="Times New Roman"/>
                <w:color w:val="000000"/>
                <w:sz w:val="24"/>
                <w:szCs w:val="24"/>
                <w:highlight w:val="none"/>
                <w:lang w:val="en-US" w:eastAsia="zh-CN"/>
              </w:rPr>
              <w:t>、CO、HCL、汞、二噁英</w:t>
            </w:r>
            <w:r>
              <w:rPr>
                <w:rFonts w:hint="default" w:ascii="Times New Roman" w:hAnsi="Times New Roman" w:eastAsia="宋体" w:cs="Times New Roman"/>
                <w:color w:val="000000"/>
                <w:sz w:val="24"/>
                <w:szCs w:val="24"/>
                <w:highlight w:val="none"/>
              </w:rPr>
              <w:t>作为评价因子</w:t>
            </w:r>
            <w:r>
              <w:rPr>
                <w:rFonts w:hint="default" w:ascii="Times New Roman" w:hAnsi="Times New Roman" w:eastAsia="宋体" w:cs="Times New Roman"/>
                <w:color w:val="000000"/>
                <w:sz w:val="24"/>
                <w:szCs w:val="24"/>
                <w:highlight w:val="none"/>
                <w:lang w:eastAsia="zh-CN"/>
              </w:rPr>
              <w:t>。</w:t>
            </w:r>
          </w:p>
          <w:p w14:paraId="627624BC">
            <w:pPr>
              <w:keepNext w:val="0"/>
              <w:keepLines w:val="0"/>
              <w:pageBreakBefore w:val="0"/>
              <w:shd w:val="clear"/>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color w:val="000000"/>
                <w:sz w:val="24"/>
                <w:szCs w:val="24"/>
                <w:highlight w:val="none"/>
                <w:lang w:val="en-US" w:eastAsia="zh-CN"/>
              </w:rPr>
            </w:pPr>
            <w:r>
              <w:rPr>
                <w:rFonts w:hint="default" w:ascii="Times New Roman" w:hAnsi="Times New Roman" w:eastAsia="宋体" w:cs="Times New Roman"/>
                <w:color w:val="000000"/>
                <w:sz w:val="24"/>
                <w:szCs w:val="24"/>
                <w:highlight w:val="none"/>
                <w:lang w:val="en-US" w:eastAsia="zh-CN"/>
              </w:rPr>
              <w:t>本项目SO</w:t>
            </w:r>
            <w:r>
              <w:rPr>
                <w:rFonts w:hint="default" w:ascii="Times New Roman" w:hAnsi="Times New Roman" w:eastAsia="宋体" w:cs="Times New Roman"/>
                <w:color w:val="000000"/>
                <w:sz w:val="24"/>
                <w:szCs w:val="24"/>
                <w:highlight w:val="none"/>
                <w:vertAlign w:val="subscript"/>
                <w:lang w:val="en-US" w:eastAsia="zh-CN"/>
              </w:rPr>
              <w:t>2</w:t>
            </w:r>
            <w:r>
              <w:rPr>
                <w:rFonts w:hint="default" w:ascii="Times New Roman" w:hAnsi="Times New Roman" w:eastAsia="宋体" w:cs="Times New Roman"/>
                <w:color w:val="000000"/>
                <w:sz w:val="24"/>
                <w:szCs w:val="24"/>
                <w:highlight w:val="none"/>
                <w:lang w:val="en-US" w:eastAsia="zh-CN"/>
              </w:rPr>
              <w:t>排放量合计为0.</w:t>
            </w:r>
            <w:r>
              <w:rPr>
                <w:rFonts w:hint="eastAsia" w:cs="Times New Roman"/>
                <w:color w:val="000000"/>
                <w:sz w:val="24"/>
                <w:szCs w:val="24"/>
                <w:highlight w:val="none"/>
                <w:lang w:val="en-US" w:eastAsia="zh-CN"/>
              </w:rPr>
              <w:t>004t</w:t>
            </w:r>
            <w:r>
              <w:rPr>
                <w:rFonts w:hint="default" w:ascii="Times New Roman" w:hAnsi="Times New Roman" w:eastAsia="宋体" w:cs="Times New Roman"/>
                <w:color w:val="000000"/>
                <w:sz w:val="24"/>
                <w:szCs w:val="24"/>
                <w:highlight w:val="none"/>
                <w:lang w:val="en-US" w:eastAsia="zh-CN"/>
              </w:rPr>
              <w:t>/a，NO</w:t>
            </w:r>
            <w:r>
              <w:rPr>
                <w:rFonts w:hint="default" w:ascii="Times New Roman" w:hAnsi="Times New Roman" w:eastAsia="宋体" w:cs="Times New Roman"/>
                <w:color w:val="000000"/>
                <w:sz w:val="24"/>
                <w:szCs w:val="24"/>
                <w:highlight w:val="none"/>
                <w:vertAlign w:val="subscript"/>
                <w:lang w:val="en-US" w:eastAsia="zh-CN"/>
              </w:rPr>
              <w:t>X</w:t>
            </w:r>
            <w:r>
              <w:rPr>
                <w:rFonts w:hint="default" w:ascii="Times New Roman" w:hAnsi="Times New Roman" w:eastAsia="宋体" w:cs="Times New Roman"/>
                <w:color w:val="000000"/>
                <w:sz w:val="24"/>
                <w:szCs w:val="24"/>
                <w:highlight w:val="none"/>
                <w:lang w:val="en-US" w:eastAsia="zh-CN"/>
              </w:rPr>
              <w:t>排放量合计为0.</w:t>
            </w:r>
            <w:r>
              <w:rPr>
                <w:rFonts w:hint="eastAsia" w:cs="Times New Roman"/>
                <w:color w:val="000000"/>
                <w:sz w:val="24"/>
                <w:szCs w:val="24"/>
                <w:highlight w:val="none"/>
                <w:lang w:val="en-US" w:eastAsia="zh-CN"/>
              </w:rPr>
              <w:t>1198</w:t>
            </w:r>
            <w:r>
              <w:rPr>
                <w:rFonts w:hint="default" w:ascii="Times New Roman" w:hAnsi="Times New Roman" w:eastAsia="宋体" w:cs="Times New Roman"/>
                <w:color w:val="000000"/>
                <w:sz w:val="24"/>
                <w:szCs w:val="24"/>
                <w:highlight w:val="none"/>
                <w:lang w:val="en-US" w:eastAsia="zh-CN"/>
              </w:rPr>
              <w:t>t/a，远小于500t/a，根据《环境影响评价技术导则-大气环境》（HJ2.2-2018），不进行二次污染物评价。</w:t>
            </w:r>
          </w:p>
          <w:p w14:paraId="3A702DBB">
            <w:pPr>
              <w:keepNext w:val="0"/>
              <w:keepLines w:val="0"/>
              <w:pageBreakBefore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b w:val="0"/>
                <w:bCs w:val="0"/>
                <w:color w:val="000000"/>
                <w:sz w:val="24"/>
                <w:szCs w:val="24"/>
                <w:highlight w:val="none"/>
              </w:rPr>
            </w:pPr>
            <w:r>
              <w:rPr>
                <w:rFonts w:hint="default" w:ascii="Times New Roman" w:hAnsi="Times New Roman" w:eastAsia="宋体" w:cs="Times New Roman"/>
                <w:b w:val="0"/>
                <w:bCs w:val="0"/>
                <w:color w:val="000000"/>
                <w:sz w:val="24"/>
                <w:szCs w:val="24"/>
                <w:highlight w:val="none"/>
                <w:lang w:val="en-US" w:eastAsia="zh-CN"/>
              </w:rPr>
              <w:t>2）</w:t>
            </w:r>
            <w:r>
              <w:rPr>
                <w:rFonts w:hint="default" w:ascii="Times New Roman" w:hAnsi="Times New Roman" w:eastAsia="宋体" w:cs="Times New Roman"/>
                <w:b w:val="0"/>
                <w:bCs w:val="0"/>
                <w:color w:val="000000"/>
                <w:sz w:val="24"/>
                <w:szCs w:val="24"/>
                <w:highlight w:val="none"/>
              </w:rPr>
              <w:t>评价因子的评价标准</w:t>
            </w:r>
          </w:p>
          <w:p w14:paraId="22D3BD37">
            <w:pPr>
              <w:pStyle w:val="12"/>
              <w:keepNext w:val="0"/>
              <w:keepLines w:val="0"/>
              <w:pageBreakBefore w:val="0"/>
              <w:kinsoku/>
              <w:wordWrap/>
              <w:overflowPunct/>
              <w:topLinePunct w:val="0"/>
              <w:autoSpaceDE/>
              <w:autoSpaceDN/>
              <w:bidi w:val="0"/>
              <w:adjustRightInd w:val="0"/>
              <w:snapToGrid w:val="0"/>
              <w:spacing w:after="0" w:line="360" w:lineRule="auto"/>
              <w:ind w:left="0" w:leftChars="0" w:firstLine="480" w:firstLineChars="0"/>
              <w:textAlignment w:val="auto"/>
              <w:rPr>
                <w:rFonts w:hint="default" w:ascii="Times New Roman" w:hAnsi="Times New Roman" w:eastAsia="宋体" w:cs="Times New Roman"/>
                <w:color w:val="000000"/>
                <w:sz w:val="24"/>
                <w:szCs w:val="24"/>
                <w:highlight w:val="none"/>
                <w:lang w:val="en-US" w:eastAsia="zh-CN"/>
              </w:rPr>
            </w:pPr>
            <w:r>
              <w:rPr>
                <w:rFonts w:hint="default" w:ascii="Times New Roman" w:hAnsi="Times New Roman" w:eastAsia="宋体" w:cs="Times New Roman"/>
                <w:color w:val="000000"/>
                <w:sz w:val="24"/>
                <w:szCs w:val="24"/>
                <w:highlight w:val="none"/>
                <w:lang w:val="en-US" w:eastAsia="zh-CN"/>
              </w:rPr>
              <w:t>TSP、SO</w:t>
            </w:r>
            <w:r>
              <w:rPr>
                <w:rFonts w:hint="default" w:ascii="Times New Roman" w:hAnsi="Times New Roman" w:eastAsia="宋体" w:cs="Times New Roman"/>
                <w:color w:val="000000"/>
                <w:sz w:val="24"/>
                <w:szCs w:val="24"/>
                <w:highlight w:val="none"/>
                <w:vertAlign w:val="subscript"/>
                <w:lang w:val="en-US" w:eastAsia="zh-CN"/>
              </w:rPr>
              <w:t>2</w:t>
            </w:r>
            <w:r>
              <w:rPr>
                <w:rFonts w:hint="default" w:ascii="Times New Roman" w:hAnsi="Times New Roman" w:eastAsia="宋体" w:cs="Times New Roman"/>
                <w:color w:val="000000"/>
                <w:sz w:val="24"/>
                <w:szCs w:val="24"/>
                <w:highlight w:val="none"/>
                <w:lang w:val="en-US" w:eastAsia="zh-CN"/>
              </w:rPr>
              <w:t>、NO</w:t>
            </w:r>
            <w:r>
              <w:rPr>
                <w:rFonts w:hint="default" w:ascii="Times New Roman" w:hAnsi="Times New Roman" w:eastAsia="宋体" w:cs="Times New Roman"/>
                <w:color w:val="000000"/>
                <w:sz w:val="24"/>
                <w:szCs w:val="24"/>
                <w:highlight w:val="none"/>
                <w:vertAlign w:val="subscript"/>
                <w:lang w:val="en-US" w:eastAsia="zh-CN"/>
              </w:rPr>
              <w:t>X</w:t>
            </w:r>
            <w:r>
              <w:rPr>
                <w:rFonts w:hint="default" w:ascii="Times New Roman" w:hAnsi="Times New Roman" w:eastAsia="宋体" w:cs="Times New Roman"/>
                <w:color w:val="000000"/>
                <w:sz w:val="24"/>
                <w:szCs w:val="24"/>
                <w:highlight w:val="none"/>
                <w:lang w:val="en-US" w:eastAsia="zh-CN"/>
              </w:rPr>
              <w:t>、CO执行《环境空气质量标准》（</w:t>
            </w:r>
            <w:r>
              <w:rPr>
                <w:rFonts w:hint="eastAsia" w:cs="Times New Roman"/>
                <w:color w:val="000000"/>
                <w:sz w:val="24"/>
                <w:szCs w:val="24"/>
                <w:highlight w:val="none"/>
                <w:lang w:val="en-US" w:eastAsia="zh-CN"/>
              </w:rPr>
              <w:t>GB3095-2026</w:t>
            </w:r>
            <w:r>
              <w:rPr>
                <w:rFonts w:hint="default" w:ascii="Times New Roman" w:hAnsi="Times New Roman" w:eastAsia="宋体" w:cs="Times New Roman"/>
                <w:color w:val="000000"/>
                <w:sz w:val="24"/>
                <w:szCs w:val="24"/>
                <w:highlight w:val="none"/>
                <w:lang w:val="en-US" w:eastAsia="zh-CN"/>
              </w:rPr>
              <w:t>）二级标准；</w:t>
            </w:r>
          </w:p>
          <w:p w14:paraId="5A42E161">
            <w:pPr>
              <w:pStyle w:val="12"/>
              <w:keepNext w:val="0"/>
              <w:keepLines w:val="0"/>
              <w:pageBreakBefore w:val="0"/>
              <w:kinsoku/>
              <w:wordWrap/>
              <w:overflowPunct/>
              <w:topLinePunct w:val="0"/>
              <w:autoSpaceDE/>
              <w:autoSpaceDN/>
              <w:bidi w:val="0"/>
              <w:adjustRightInd w:val="0"/>
              <w:snapToGrid w:val="0"/>
              <w:spacing w:after="0" w:line="360" w:lineRule="auto"/>
              <w:ind w:left="0" w:leftChars="0" w:firstLine="480" w:firstLineChars="0"/>
              <w:textAlignment w:val="auto"/>
              <w:rPr>
                <w:rFonts w:hint="default" w:ascii="Times New Roman" w:hAnsi="Times New Roman" w:eastAsia="宋体" w:cs="Times New Roman"/>
                <w:color w:val="000000"/>
                <w:sz w:val="24"/>
                <w:szCs w:val="24"/>
                <w:highlight w:val="none"/>
                <w:lang w:val="en-US" w:eastAsia="zh-CN"/>
              </w:rPr>
            </w:pPr>
            <w:r>
              <w:rPr>
                <w:rFonts w:hint="default" w:ascii="Times New Roman" w:hAnsi="Times New Roman" w:eastAsia="宋体" w:cs="Times New Roman"/>
                <w:color w:val="000000"/>
                <w:sz w:val="24"/>
                <w:szCs w:val="24"/>
                <w:highlight w:val="none"/>
                <w:lang w:val="en-US" w:eastAsia="zh-CN"/>
              </w:rPr>
              <w:t>HCl参照执行《环境影响评价技术导则-大气环境》（HJ2.2-2018）中附录D其他污染物空气质量浓度参考值；（1h平均值：50ug/m</w:t>
            </w:r>
            <w:r>
              <w:rPr>
                <w:rFonts w:hint="default" w:ascii="Times New Roman" w:hAnsi="Times New Roman" w:eastAsia="宋体" w:cs="Times New Roman"/>
                <w:color w:val="000000"/>
                <w:sz w:val="24"/>
                <w:szCs w:val="24"/>
                <w:highlight w:val="none"/>
                <w:vertAlign w:val="superscript"/>
                <w:lang w:val="en-US" w:eastAsia="zh-CN"/>
              </w:rPr>
              <w:t>3</w:t>
            </w:r>
            <w:r>
              <w:rPr>
                <w:rFonts w:hint="default" w:ascii="Times New Roman" w:hAnsi="Times New Roman" w:eastAsia="宋体" w:cs="Times New Roman"/>
                <w:color w:val="000000"/>
                <w:sz w:val="24"/>
                <w:szCs w:val="24"/>
                <w:highlight w:val="none"/>
                <w:lang w:val="en-US" w:eastAsia="zh-CN"/>
              </w:rPr>
              <w:t>，日平均15ug/m</w:t>
            </w:r>
            <w:r>
              <w:rPr>
                <w:rFonts w:hint="default" w:ascii="Times New Roman" w:hAnsi="Times New Roman" w:eastAsia="宋体" w:cs="Times New Roman"/>
                <w:color w:val="000000"/>
                <w:sz w:val="24"/>
                <w:szCs w:val="24"/>
                <w:highlight w:val="none"/>
                <w:vertAlign w:val="superscript"/>
                <w:lang w:val="en-US" w:eastAsia="zh-CN"/>
              </w:rPr>
              <w:t>3</w:t>
            </w:r>
            <w:r>
              <w:rPr>
                <w:rFonts w:hint="default" w:ascii="Times New Roman" w:hAnsi="Times New Roman" w:eastAsia="宋体" w:cs="Times New Roman"/>
                <w:color w:val="000000"/>
                <w:sz w:val="24"/>
                <w:szCs w:val="24"/>
                <w:highlight w:val="none"/>
                <w:lang w:val="en-US" w:eastAsia="zh-CN"/>
              </w:rPr>
              <w:t>）</w:t>
            </w:r>
            <w:r>
              <w:rPr>
                <w:rFonts w:hint="eastAsia" w:cs="Times New Roman"/>
                <w:color w:val="000000"/>
                <w:sz w:val="24"/>
                <w:szCs w:val="24"/>
                <w:highlight w:val="none"/>
                <w:lang w:val="en-US" w:eastAsia="zh-CN"/>
              </w:rPr>
              <w:t>；</w:t>
            </w:r>
          </w:p>
          <w:p w14:paraId="471E208E">
            <w:pPr>
              <w:pStyle w:val="12"/>
              <w:keepNext w:val="0"/>
              <w:keepLines w:val="0"/>
              <w:pageBreakBefore w:val="0"/>
              <w:kinsoku/>
              <w:wordWrap/>
              <w:overflowPunct/>
              <w:topLinePunct w:val="0"/>
              <w:autoSpaceDE/>
              <w:autoSpaceDN/>
              <w:bidi w:val="0"/>
              <w:adjustRightInd w:val="0"/>
              <w:snapToGrid w:val="0"/>
              <w:spacing w:after="0" w:line="360" w:lineRule="auto"/>
              <w:ind w:left="0" w:leftChars="0" w:firstLine="480" w:firstLineChars="0"/>
              <w:textAlignment w:val="auto"/>
              <w:rPr>
                <w:rFonts w:hint="default" w:ascii="Times New Roman" w:hAnsi="Times New Roman" w:eastAsia="宋体" w:cs="Times New Roman"/>
                <w:color w:val="000000"/>
                <w:sz w:val="24"/>
                <w:szCs w:val="24"/>
                <w:highlight w:val="none"/>
                <w:lang w:val="en-US" w:eastAsia="zh-CN"/>
              </w:rPr>
            </w:pPr>
            <w:r>
              <w:rPr>
                <w:rFonts w:hint="default" w:ascii="Times New Roman" w:hAnsi="Times New Roman" w:eastAsia="宋体" w:cs="Times New Roman"/>
                <w:color w:val="000000"/>
                <w:sz w:val="24"/>
                <w:szCs w:val="24"/>
                <w:highlight w:val="none"/>
                <w:lang w:val="en-US" w:eastAsia="zh-CN"/>
              </w:rPr>
              <w:t>Hg参照执行《环境空气质量标准》（</w:t>
            </w:r>
            <w:r>
              <w:rPr>
                <w:rFonts w:hint="eastAsia" w:cs="Times New Roman"/>
                <w:color w:val="000000"/>
                <w:sz w:val="24"/>
                <w:szCs w:val="24"/>
                <w:highlight w:val="none"/>
                <w:lang w:val="en-US" w:eastAsia="zh-CN"/>
              </w:rPr>
              <w:t>GB3095-2026</w:t>
            </w:r>
            <w:r>
              <w:rPr>
                <w:rFonts w:hint="default" w:ascii="Times New Roman" w:hAnsi="Times New Roman" w:eastAsia="宋体" w:cs="Times New Roman"/>
                <w:color w:val="000000"/>
                <w:sz w:val="24"/>
                <w:szCs w:val="24"/>
                <w:highlight w:val="none"/>
                <w:lang w:val="en-US" w:eastAsia="zh-CN"/>
              </w:rPr>
              <w:t>）中附录A中汞参考浓度限值；（年平均：0.05mg/m</w:t>
            </w:r>
            <w:r>
              <w:rPr>
                <w:rFonts w:hint="default" w:ascii="Times New Roman" w:hAnsi="Times New Roman" w:eastAsia="宋体" w:cs="Times New Roman"/>
                <w:color w:val="000000"/>
                <w:sz w:val="24"/>
                <w:szCs w:val="24"/>
                <w:highlight w:val="none"/>
                <w:vertAlign w:val="superscript"/>
                <w:lang w:val="en-US" w:eastAsia="zh-CN"/>
              </w:rPr>
              <w:t>3</w:t>
            </w:r>
            <w:r>
              <w:rPr>
                <w:rFonts w:hint="default" w:ascii="Times New Roman" w:hAnsi="Times New Roman" w:eastAsia="宋体" w:cs="Times New Roman"/>
                <w:color w:val="000000"/>
                <w:sz w:val="24"/>
                <w:szCs w:val="24"/>
                <w:highlight w:val="none"/>
                <w:lang w:val="en-US" w:eastAsia="zh-CN"/>
              </w:rPr>
              <w:t>）</w:t>
            </w:r>
            <w:r>
              <w:rPr>
                <w:rFonts w:hint="eastAsia" w:cs="Times New Roman"/>
                <w:color w:val="000000"/>
                <w:sz w:val="24"/>
                <w:szCs w:val="24"/>
                <w:highlight w:val="none"/>
                <w:lang w:val="en-US" w:eastAsia="zh-CN"/>
              </w:rPr>
              <w:t>；</w:t>
            </w:r>
          </w:p>
          <w:p w14:paraId="65668893">
            <w:pPr>
              <w:pStyle w:val="12"/>
              <w:keepNext w:val="0"/>
              <w:keepLines w:val="0"/>
              <w:pageBreakBefore w:val="0"/>
              <w:kinsoku/>
              <w:wordWrap/>
              <w:overflowPunct/>
              <w:topLinePunct w:val="0"/>
              <w:autoSpaceDE/>
              <w:autoSpaceDN/>
              <w:bidi w:val="0"/>
              <w:adjustRightInd w:val="0"/>
              <w:snapToGrid w:val="0"/>
              <w:spacing w:after="0" w:line="360" w:lineRule="auto"/>
              <w:ind w:left="0" w:leftChars="0" w:firstLine="480" w:firstLineChars="0"/>
              <w:textAlignment w:val="auto"/>
              <w:rPr>
                <w:rFonts w:hint="default" w:ascii="Times New Roman" w:hAnsi="Times New Roman" w:eastAsia="宋体" w:cs="Times New Roman"/>
                <w:color w:val="000000"/>
                <w:sz w:val="24"/>
                <w:szCs w:val="24"/>
                <w:highlight w:val="none"/>
                <w:lang w:val="en-US" w:eastAsia="zh-CN"/>
              </w:rPr>
            </w:pPr>
            <w:r>
              <w:rPr>
                <w:rFonts w:hint="default" w:ascii="Times New Roman" w:hAnsi="Times New Roman" w:eastAsia="宋体" w:cs="Times New Roman"/>
                <w:color w:val="000000"/>
                <w:sz w:val="24"/>
                <w:szCs w:val="24"/>
                <w:highlight w:val="none"/>
                <w:lang w:val="en-US" w:eastAsia="zh-CN"/>
              </w:rPr>
              <w:t>二噁英参照日本环境厅中央环境审议会制定的环境标准（0.6pgTEQ/m</w:t>
            </w:r>
            <w:r>
              <w:rPr>
                <w:rFonts w:hint="default" w:ascii="Times New Roman" w:hAnsi="Times New Roman" w:eastAsia="宋体" w:cs="Times New Roman"/>
                <w:color w:val="000000"/>
                <w:sz w:val="24"/>
                <w:szCs w:val="24"/>
                <w:highlight w:val="none"/>
                <w:vertAlign w:val="superscript"/>
                <w:lang w:val="en-US" w:eastAsia="zh-CN"/>
              </w:rPr>
              <w:t>3</w:t>
            </w:r>
            <w:r>
              <w:rPr>
                <w:rFonts w:hint="default" w:ascii="Times New Roman" w:hAnsi="Times New Roman" w:eastAsia="宋体" w:cs="Times New Roman"/>
                <w:color w:val="000000"/>
                <w:sz w:val="24"/>
                <w:szCs w:val="24"/>
                <w:highlight w:val="none"/>
                <w:lang w:val="en-US" w:eastAsia="zh-CN"/>
              </w:rPr>
              <w:t>）。</w:t>
            </w:r>
          </w:p>
          <w:p w14:paraId="7CBEFD5B">
            <w:pPr>
              <w:pStyle w:val="12"/>
              <w:keepNext w:val="0"/>
              <w:keepLines w:val="0"/>
              <w:pageBreakBefore w:val="0"/>
              <w:kinsoku/>
              <w:wordWrap/>
              <w:overflowPunct/>
              <w:topLinePunct w:val="0"/>
              <w:autoSpaceDE/>
              <w:autoSpaceDN/>
              <w:bidi w:val="0"/>
              <w:adjustRightInd w:val="0"/>
              <w:snapToGrid w:val="0"/>
              <w:spacing w:after="0" w:line="360" w:lineRule="auto"/>
              <w:ind w:left="0" w:leftChars="0" w:firstLine="480" w:firstLineChars="0"/>
              <w:textAlignment w:val="auto"/>
              <w:rPr>
                <w:rFonts w:hint="default" w:ascii="Times New Roman" w:hAnsi="Times New Roman" w:eastAsia="宋体" w:cs="Times New Roman"/>
                <w:b w:val="0"/>
                <w:bCs w:val="0"/>
                <w:color w:val="000000"/>
                <w:sz w:val="24"/>
                <w:szCs w:val="24"/>
                <w:highlight w:val="none"/>
                <w:lang w:val="en-US" w:eastAsia="zh-CN"/>
              </w:rPr>
            </w:pPr>
            <w:r>
              <w:rPr>
                <w:rFonts w:hint="default" w:ascii="Times New Roman" w:hAnsi="Times New Roman" w:eastAsia="宋体" w:cs="Times New Roman"/>
                <w:b w:val="0"/>
                <w:bCs w:val="0"/>
                <w:color w:val="000000"/>
                <w:sz w:val="24"/>
                <w:szCs w:val="24"/>
                <w:highlight w:val="none"/>
                <w:lang w:val="en-US" w:eastAsia="zh-CN"/>
              </w:rPr>
              <w:t>3）评价等级</w:t>
            </w:r>
          </w:p>
          <w:p w14:paraId="4CD49F02">
            <w:pPr>
              <w:pStyle w:val="12"/>
              <w:keepNext w:val="0"/>
              <w:keepLines w:val="0"/>
              <w:pageBreakBefore w:val="0"/>
              <w:kinsoku/>
              <w:wordWrap/>
              <w:overflowPunct/>
              <w:topLinePunct w:val="0"/>
              <w:autoSpaceDE/>
              <w:autoSpaceDN/>
              <w:bidi w:val="0"/>
              <w:adjustRightInd w:val="0"/>
              <w:snapToGrid w:val="0"/>
              <w:spacing w:after="0" w:line="360" w:lineRule="auto"/>
              <w:ind w:left="0" w:leftChars="0" w:firstLine="480" w:firstLineChars="0"/>
              <w:textAlignment w:val="auto"/>
              <w:rPr>
                <w:rFonts w:hint="default" w:ascii="Times New Roman" w:hAnsi="Times New Roman" w:eastAsia="宋体" w:cs="Times New Roman"/>
                <w:b w:val="0"/>
                <w:bCs w:val="0"/>
                <w:color w:val="000000"/>
                <w:sz w:val="24"/>
                <w:szCs w:val="24"/>
                <w:highlight w:val="none"/>
                <w:lang w:val="en-US" w:eastAsia="zh-CN"/>
              </w:rPr>
            </w:pPr>
            <w:r>
              <w:rPr>
                <w:rFonts w:hint="default" w:ascii="Times New Roman" w:hAnsi="Times New Roman" w:eastAsia="宋体" w:cs="Times New Roman"/>
                <w:b w:val="0"/>
                <w:bCs w:val="0"/>
                <w:color w:val="000000"/>
                <w:sz w:val="24"/>
                <w:szCs w:val="24"/>
                <w:highlight w:val="none"/>
                <w:lang w:val="en-US" w:eastAsia="zh-CN"/>
              </w:rPr>
              <w:t>根据《环境影响评价技术导则大气环境》（HJ2.2-2018）中评价等级的确定方法，按照工程分析结果，分别计算各污染源排放大气污染物的最大地面浓度占标率P</w:t>
            </w:r>
            <w:r>
              <w:rPr>
                <w:rFonts w:hint="default" w:ascii="Times New Roman" w:hAnsi="Times New Roman" w:eastAsia="宋体" w:cs="Times New Roman"/>
                <w:b w:val="0"/>
                <w:bCs w:val="0"/>
                <w:color w:val="000000"/>
                <w:sz w:val="24"/>
                <w:szCs w:val="24"/>
                <w:highlight w:val="none"/>
                <w:vertAlign w:val="subscript"/>
                <w:lang w:val="en-US" w:eastAsia="zh-CN"/>
              </w:rPr>
              <w:t>i</w:t>
            </w:r>
            <w:r>
              <w:rPr>
                <w:rFonts w:hint="default" w:ascii="Times New Roman" w:hAnsi="Times New Roman" w:eastAsia="宋体" w:cs="Times New Roman"/>
                <w:b w:val="0"/>
                <w:bCs w:val="0"/>
                <w:color w:val="000000"/>
                <w:sz w:val="24"/>
                <w:szCs w:val="24"/>
                <w:highlight w:val="none"/>
                <w:lang w:val="en-US" w:eastAsia="zh-CN"/>
              </w:rPr>
              <w:t>，其中P</w:t>
            </w:r>
            <w:r>
              <w:rPr>
                <w:rFonts w:hint="default" w:ascii="Times New Roman" w:hAnsi="Times New Roman" w:eastAsia="宋体" w:cs="Times New Roman"/>
                <w:b w:val="0"/>
                <w:bCs w:val="0"/>
                <w:color w:val="000000"/>
                <w:sz w:val="24"/>
                <w:szCs w:val="24"/>
                <w:highlight w:val="none"/>
                <w:vertAlign w:val="subscript"/>
                <w:lang w:val="en-US" w:eastAsia="zh-CN"/>
              </w:rPr>
              <w:t>i</w:t>
            </w:r>
            <w:r>
              <w:rPr>
                <w:rFonts w:hint="default" w:ascii="Times New Roman" w:hAnsi="Times New Roman" w:eastAsia="宋体" w:cs="Times New Roman"/>
                <w:b w:val="0"/>
                <w:bCs w:val="0"/>
                <w:color w:val="000000"/>
                <w:sz w:val="24"/>
                <w:szCs w:val="24"/>
                <w:highlight w:val="none"/>
                <w:lang w:val="en-US" w:eastAsia="zh-CN"/>
              </w:rPr>
              <w:t>定义为：</w:t>
            </w:r>
          </w:p>
          <w:p w14:paraId="4A0DEFB6">
            <w:pPr>
              <w:pStyle w:val="12"/>
              <w:keepNext w:val="0"/>
              <w:keepLines w:val="0"/>
              <w:pageBreakBefore w:val="0"/>
              <w:kinsoku/>
              <w:wordWrap/>
              <w:overflowPunct/>
              <w:topLinePunct w:val="0"/>
              <w:autoSpaceDE/>
              <w:autoSpaceDN/>
              <w:bidi w:val="0"/>
              <w:adjustRightInd w:val="0"/>
              <w:snapToGrid w:val="0"/>
              <w:spacing w:after="0" w:line="360" w:lineRule="auto"/>
              <w:ind w:left="0" w:leftChars="0" w:firstLine="0" w:firstLineChars="0"/>
              <w:jc w:val="center"/>
              <w:textAlignment w:val="auto"/>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b w:val="0"/>
                <w:bCs w:val="0"/>
                <w:color w:val="000000"/>
                <w:sz w:val="24"/>
                <w:szCs w:val="24"/>
                <w:highlight w:val="none"/>
                <w:lang w:val="en-US" w:eastAsia="zh-CN"/>
              </w:rPr>
              <w:t>P</w:t>
            </w:r>
            <w:r>
              <w:rPr>
                <w:rFonts w:hint="default" w:ascii="Times New Roman" w:hAnsi="Times New Roman" w:eastAsia="宋体" w:cs="Times New Roman"/>
                <w:b w:val="0"/>
                <w:bCs w:val="0"/>
                <w:color w:val="000000"/>
                <w:sz w:val="24"/>
                <w:szCs w:val="24"/>
                <w:highlight w:val="none"/>
                <w:vertAlign w:val="subscript"/>
                <w:lang w:val="en-US" w:eastAsia="zh-CN"/>
              </w:rPr>
              <w:t>i</w:t>
            </w:r>
            <w:r>
              <w:rPr>
                <w:rFonts w:hint="default" w:ascii="Times New Roman" w:hAnsi="Times New Roman" w:eastAsia="宋体" w:cs="Times New Roman"/>
                <w:b w:val="0"/>
                <w:bCs w:val="0"/>
                <w:color w:val="000000"/>
                <w:sz w:val="24"/>
                <w:szCs w:val="24"/>
                <w:highlight w:val="none"/>
                <w:lang w:val="en-US" w:eastAsia="zh-CN"/>
              </w:rPr>
              <w:t>=C</w:t>
            </w:r>
            <w:r>
              <w:rPr>
                <w:rFonts w:hint="default" w:ascii="Times New Roman" w:hAnsi="Times New Roman" w:eastAsia="宋体" w:cs="Times New Roman"/>
                <w:b w:val="0"/>
                <w:bCs w:val="0"/>
                <w:color w:val="000000"/>
                <w:sz w:val="24"/>
                <w:szCs w:val="24"/>
                <w:highlight w:val="none"/>
                <w:vertAlign w:val="subscript"/>
                <w:lang w:val="en-US" w:eastAsia="zh-CN"/>
              </w:rPr>
              <w:t>i</w:t>
            </w:r>
            <w:r>
              <w:rPr>
                <w:rFonts w:hint="default" w:ascii="Times New Roman" w:hAnsi="Times New Roman" w:eastAsia="宋体" w:cs="Times New Roman"/>
                <w:b w:val="0"/>
                <w:bCs w:val="0"/>
                <w:color w:val="000000"/>
                <w:sz w:val="24"/>
                <w:szCs w:val="24"/>
                <w:highlight w:val="none"/>
                <w:lang w:val="en-US" w:eastAsia="zh-CN"/>
              </w:rPr>
              <w:t>/C</w:t>
            </w:r>
            <w:r>
              <w:rPr>
                <w:rFonts w:hint="default" w:ascii="Times New Roman" w:hAnsi="Times New Roman" w:eastAsia="宋体" w:cs="Times New Roman"/>
                <w:b w:val="0"/>
                <w:bCs w:val="0"/>
                <w:color w:val="000000"/>
                <w:sz w:val="24"/>
                <w:szCs w:val="24"/>
                <w:highlight w:val="none"/>
                <w:vertAlign w:val="subscript"/>
                <w:lang w:val="en-US" w:eastAsia="zh-CN"/>
              </w:rPr>
              <w:t>0i</w:t>
            </w:r>
            <w:r>
              <w:rPr>
                <w:rFonts w:hint="default" w:ascii="Times New Roman" w:hAnsi="Times New Roman" w:eastAsia="宋体" w:cs="Times New Roman"/>
                <w:b w:val="0"/>
                <w:bCs w:val="0"/>
                <w:color w:val="000000"/>
                <w:sz w:val="24"/>
                <w:szCs w:val="24"/>
                <w:highlight w:val="none"/>
                <w:lang w:val="en-US" w:eastAsia="zh-CN"/>
              </w:rPr>
              <w:t>*100%</w:t>
            </w:r>
          </w:p>
        </w:tc>
      </w:tr>
      <w:tr w14:paraId="2DEBFD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074" w:hRule="atLeast"/>
          <w:jc w:val="center"/>
        </w:trPr>
        <w:tc>
          <w:tcPr>
            <w:tcW w:w="980" w:type="dxa"/>
            <w:noWrap w:val="0"/>
            <w:vAlign w:val="top"/>
          </w:tcPr>
          <w:p w14:paraId="5D2EE9D7">
            <w:pPr>
              <w:spacing w:line="360" w:lineRule="auto"/>
              <w:rPr>
                <w:rFonts w:hint="default" w:ascii="Times New Roman" w:hAnsi="Times New Roman" w:eastAsia="宋体" w:cs="Times New Roman"/>
              </w:rPr>
            </w:pPr>
          </w:p>
        </w:tc>
        <w:tc>
          <w:tcPr>
            <w:tcW w:w="7814" w:type="dxa"/>
            <w:noWrap w:val="0"/>
            <w:vAlign w:val="top"/>
          </w:tcPr>
          <w:p w14:paraId="70ACEA83">
            <w:pPr>
              <w:pStyle w:val="12"/>
              <w:spacing w:line="360" w:lineRule="auto"/>
              <w:ind w:left="0" w:leftChars="0" w:firstLine="480" w:firstLineChars="0"/>
              <w:rPr>
                <w:rFonts w:hint="default" w:ascii="Times New Roman" w:hAnsi="Times New Roman" w:eastAsia="宋体" w:cs="Times New Roman"/>
                <w:b w:val="0"/>
                <w:bCs w:val="0"/>
                <w:color w:val="000000"/>
                <w:sz w:val="24"/>
                <w:szCs w:val="24"/>
                <w:highlight w:val="none"/>
                <w:lang w:val="en-US" w:eastAsia="zh-CN"/>
              </w:rPr>
            </w:pPr>
            <w:r>
              <w:rPr>
                <w:rFonts w:hint="default" w:ascii="Times New Roman" w:hAnsi="Times New Roman" w:eastAsia="宋体" w:cs="Times New Roman"/>
                <w:b w:val="0"/>
                <w:bCs w:val="0"/>
                <w:color w:val="000000"/>
                <w:sz w:val="24"/>
                <w:szCs w:val="24"/>
                <w:highlight w:val="none"/>
                <w:lang w:val="en-US" w:eastAsia="zh-CN"/>
              </w:rPr>
              <w:t>式中：P</w:t>
            </w:r>
            <w:r>
              <w:rPr>
                <w:rFonts w:hint="default" w:ascii="Times New Roman" w:hAnsi="Times New Roman" w:eastAsia="宋体" w:cs="Times New Roman"/>
                <w:b w:val="0"/>
                <w:bCs w:val="0"/>
                <w:color w:val="000000"/>
                <w:sz w:val="24"/>
                <w:szCs w:val="24"/>
                <w:highlight w:val="none"/>
                <w:vertAlign w:val="subscript"/>
                <w:lang w:val="en-US" w:eastAsia="zh-CN"/>
              </w:rPr>
              <w:t>i</w:t>
            </w:r>
            <w:r>
              <w:rPr>
                <w:rFonts w:hint="default" w:ascii="Times New Roman" w:hAnsi="Times New Roman" w:eastAsia="宋体" w:cs="Times New Roman"/>
                <w:b w:val="0"/>
                <w:bCs w:val="0"/>
                <w:color w:val="000000"/>
                <w:sz w:val="24"/>
                <w:szCs w:val="24"/>
                <w:highlight w:val="none"/>
                <w:lang w:val="en-US" w:eastAsia="zh-CN"/>
              </w:rPr>
              <w:t>----第i个污染物的最大地面浓度占标率，%；C</w:t>
            </w:r>
            <w:r>
              <w:rPr>
                <w:rFonts w:hint="default" w:ascii="Times New Roman" w:hAnsi="Times New Roman" w:eastAsia="宋体" w:cs="Times New Roman"/>
                <w:b w:val="0"/>
                <w:bCs w:val="0"/>
                <w:color w:val="000000"/>
                <w:sz w:val="24"/>
                <w:szCs w:val="24"/>
                <w:highlight w:val="none"/>
                <w:vertAlign w:val="subscript"/>
                <w:lang w:val="en-US" w:eastAsia="zh-CN"/>
              </w:rPr>
              <w:t>i</w:t>
            </w:r>
            <w:r>
              <w:rPr>
                <w:rFonts w:hint="default" w:ascii="Times New Roman" w:hAnsi="Times New Roman" w:eastAsia="宋体" w:cs="Times New Roman"/>
                <w:b w:val="0"/>
                <w:bCs w:val="0"/>
                <w:color w:val="000000"/>
                <w:sz w:val="24"/>
                <w:szCs w:val="24"/>
                <w:highlight w:val="none"/>
                <w:lang w:val="en-US" w:eastAsia="zh-CN"/>
              </w:rPr>
              <w:t>----计算出的第i个污染物的最大地面浓度，mg/m</w:t>
            </w:r>
            <w:r>
              <w:rPr>
                <w:rFonts w:hint="default" w:ascii="Times New Roman" w:hAnsi="Times New Roman" w:eastAsia="宋体" w:cs="Times New Roman"/>
                <w:b w:val="0"/>
                <w:bCs w:val="0"/>
                <w:color w:val="000000"/>
                <w:sz w:val="24"/>
                <w:szCs w:val="24"/>
                <w:highlight w:val="none"/>
                <w:vertAlign w:val="superscript"/>
                <w:lang w:val="en-US" w:eastAsia="zh-CN"/>
              </w:rPr>
              <w:t>3</w:t>
            </w:r>
            <w:r>
              <w:rPr>
                <w:rFonts w:hint="default" w:ascii="Times New Roman" w:hAnsi="Times New Roman" w:eastAsia="宋体" w:cs="Times New Roman"/>
                <w:b w:val="0"/>
                <w:bCs w:val="0"/>
                <w:color w:val="000000"/>
                <w:sz w:val="24"/>
                <w:szCs w:val="24"/>
                <w:highlight w:val="none"/>
                <w:lang w:val="en-US" w:eastAsia="zh-CN"/>
              </w:rPr>
              <w:t>；</w:t>
            </w:r>
          </w:p>
          <w:p w14:paraId="4D65450E">
            <w:pPr>
              <w:pStyle w:val="12"/>
              <w:spacing w:line="360" w:lineRule="auto"/>
              <w:ind w:left="0" w:leftChars="0" w:firstLine="480" w:firstLineChars="0"/>
              <w:rPr>
                <w:rFonts w:hint="default" w:ascii="Times New Roman" w:hAnsi="Times New Roman" w:eastAsia="宋体" w:cs="Times New Roman"/>
                <w:b w:val="0"/>
                <w:bCs w:val="0"/>
                <w:color w:val="000000"/>
                <w:sz w:val="24"/>
                <w:szCs w:val="24"/>
                <w:highlight w:val="none"/>
                <w:vertAlign w:val="baseline"/>
                <w:lang w:val="en-US" w:eastAsia="zh-CN"/>
              </w:rPr>
            </w:pPr>
            <w:r>
              <w:rPr>
                <w:rFonts w:hint="default" w:ascii="Times New Roman" w:hAnsi="Times New Roman" w:eastAsia="宋体" w:cs="Times New Roman"/>
                <w:b w:val="0"/>
                <w:bCs w:val="0"/>
                <w:color w:val="000000"/>
                <w:sz w:val="24"/>
                <w:szCs w:val="24"/>
                <w:highlight w:val="none"/>
                <w:lang w:val="en-US" w:eastAsia="zh-CN"/>
              </w:rPr>
              <w:t>C</w:t>
            </w:r>
            <w:r>
              <w:rPr>
                <w:rFonts w:hint="default" w:ascii="Times New Roman" w:hAnsi="Times New Roman" w:eastAsia="宋体" w:cs="Times New Roman"/>
                <w:b w:val="0"/>
                <w:bCs w:val="0"/>
                <w:color w:val="000000"/>
                <w:sz w:val="24"/>
                <w:szCs w:val="24"/>
                <w:highlight w:val="none"/>
                <w:vertAlign w:val="subscript"/>
                <w:lang w:val="en-US" w:eastAsia="zh-CN"/>
              </w:rPr>
              <w:t>0i</w:t>
            </w:r>
            <w:r>
              <w:rPr>
                <w:rFonts w:hint="default" w:ascii="Times New Roman" w:hAnsi="Times New Roman" w:eastAsia="宋体" w:cs="Times New Roman"/>
                <w:b w:val="0"/>
                <w:bCs w:val="0"/>
                <w:color w:val="000000"/>
                <w:sz w:val="24"/>
                <w:szCs w:val="24"/>
                <w:highlight w:val="none"/>
                <w:lang w:val="en-US" w:eastAsia="zh-CN"/>
              </w:rPr>
              <w:t>----第i个污染物的环境空气质量标准，mg/m</w:t>
            </w:r>
            <w:r>
              <w:rPr>
                <w:rFonts w:hint="default" w:ascii="Times New Roman" w:hAnsi="Times New Roman" w:eastAsia="宋体" w:cs="Times New Roman"/>
                <w:b w:val="0"/>
                <w:bCs w:val="0"/>
                <w:color w:val="000000"/>
                <w:sz w:val="24"/>
                <w:szCs w:val="24"/>
                <w:highlight w:val="none"/>
                <w:vertAlign w:val="superscript"/>
                <w:lang w:val="en-US" w:eastAsia="zh-CN"/>
              </w:rPr>
              <w:t>3</w:t>
            </w:r>
            <w:r>
              <w:rPr>
                <w:rFonts w:hint="default" w:ascii="Times New Roman" w:hAnsi="Times New Roman" w:eastAsia="宋体" w:cs="Times New Roman"/>
                <w:b w:val="0"/>
                <w:bCs w:val="0"/>
                <w:color w:val="000000"/>
                <w:sz w:val="24"/>
                <w:szCs w:val="24"/>
                <w:highlight w:val="none"/>
                <w:vertAlign w:val="baseline"/>
                <w:lang w:val="en-US" w:eastAsia="zh-CN"/>
              </w:rPr>
              <w:t>；</w:t>
            </w:r>
          </w:p>
          <w:p w14:paraId="04E90322">
            <w:pPr>
              <w:pStyle w:val="12"/>
              <w:spacing w:line="360" w:lineRule="auto"/>
              <w:ind w:left="0" w:leftChars="0" w:firstLine="480" w:firstLineChars="0"/>
              <w:rPr>
                <w:rFonts w:hint="default" w:ascii="Times New Roman" w:hAnsi="Times New Roman" w:eastAsia="宋体" w:cs="Times New Roman"/>
                <w:b w:val="0"/>
                <w:bCs w:val="0"/>
                <w:color w:val="000000"/>
                <w:sz w:val="24"/>
                <w:szCs w:val="24"/>
                <w:highlight w:val="none"/>
                <w:vertAlign w:val="baseline"/>
                <w:lang w:val="en-US" w:eastAsia="zh-CN"/>
              </w:rPr>
            </w:pPr>
            <w:r>
              <w:rPr>
                <w:rFonts w:hint="default" w:ascii="Times New Roman" w:hAnsi="Times New Roman" w:eastAsia="宋体" w:cs="Times New Roman"/>
                <w:b w:val="0"/>
                <w:bCs w:val="0"/>
                <w:color w:val="000000"/>
                <w:sz w:val="24"/>
                <w:szCs w:val="24"/>
                <w:highlight w:val="none"/>
                <w:vertAlign w:val="baseline"/>
                <w:lang w:val="en-US" w:eastAsia="zh-CN"/>
              </w:rPr>
              <w:t>评价工作等级按照下表的分级判据进行划分。</w:t>
            </w:r>
          </w:p>
          <w:p w14:paraId="3A44BC47">
            <w:pPr>
              <w:pStyle w:val="12"/>
              <w:keepNext w:val="0"/>
              <w:keepLines w:val="0"/>
              <w:pageBreakBefore w:val="0"/>
              <w:widowControl w:val="0"/>
              <w:kinsoku/>
              <w:wordWrap/>
              <w:overflowPunct/>
              <w:topLinePunct w:val="0"/>
              <w:autoSpaceDE/>
              <w:autoSpaceDN/>
              <w:bidi w:val="0"/>
              <w:adjustRightInd w:val="0"/>
              <w:snapToGrid w:val="0"/>
              <w:spacing w:after="0" w:line="360" w:lineRule="auto"/>
              <w:ind w:left="0" w:leftChars="0" w:firstLine="0" w:firstLineChars="0"/>
              <w:jc w:val="center"/>
              <w:textAlignment w:val="auto"/>
              <w:rPr>
                <w:rFonts w:hint="default" w:ascii="Times New Roman" w:hAnsi="Times New Roman" w:eastAsia="宋体" w:cs="Times New Roman"/>
                <w:b/>
                <w:bCs/>
                <w:color w:val="000000"/>
                <w:sz w:val="21"/>
                <w:szCs w:val="21"/>
                <w:highlight w:val="none"/>
                <w:vertAlign w:val="baseline"/>
                <w:lang w:val="en-US" w:eastAsia="zh-CN"/>
              </w:rPr>
            </w:pPr>
            <w:r>
              <w:rPr>
                <w:rFonts w:hint="default" w:ascii="Times New Roman" w:hAnsi="Times New Roman" w:eastAsia="宋体" w:cs="Times New Roman"/>
                <w:b/>
                <w:bCs/>
                <w:color w:val="000000"/>
                <w:sz w:val="21"/>
                <w:szCs w:val="21"/>
                <w:highlight w:val="none"/>
                <w:vertAlign w:val="baseline"/>
                <w:lang w:val="en-US" w:eastAsia="zh-CN"/>
              </w:rPr>
              <w:t>表4</w:t>
            </w:r>
            <w:r>
              <w:rPr>
                <w:rFonts w:hint="eastAsia" w:cs="Times New Roman"/>
                <w:b/>
                <w:bCs/>
                <w:color w:val="000000"/>
                <w:sz w:val="21"/>
                <w:szCs w:val="21"/>
                <w:highlight w:val="none"/>
                <w:vertAlign w:val="baseline"/>
                <w:lang w:val="en-US" w:eastAsia="zh-CN"/>
              </w:rPr>
              <w:t>-6</w:t>
            </w:r>
            <w:r>
              <w:rPr>
                <w:rFonts w:hint="default" w:ascii="Times New Roman" w:hAnsi="Times New Roman" w:eastAsia="宋体" w:cs="Times New Roman"/>
                <w:b/>
                <w:bCs/>
                <w:color w:val="000000"/>
                <w:sz w:val="21"/>
                <w:szCs w:val="21"/>
                <w:highlight w:val="none"/>
                <w:vertAlign w:val="baseline"/>
                <w:lang w:val="en-US" w:eastAsia="zh-CN"/>
              </w:rPr>
              <w:t>大气环境影响评价工作等级判据</w:t>
            </w:r>
          </w:p>
          <w:tbl>
            <w:tblPr>
              <w:tblStyle w:val="26"/>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156"/>
              <w:gridCol w:w="3239"/>
            </w:tblGrid>
            <w:tr w14:paraId="5E72EA8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156" w:type="dxa"/>
                  <w:noWrap w:val="0"/>
                  <w:vAlign w:val="center"/>
                </w:tcPr>
                <w:p w14:paraId="19B14C28">
                  <w:pPr>
                    <w:pStyle w:val="12"/>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b/>
                      <w:bCs/>
                      <w:color w:val="000000"/>
                      <w:kern w:val="2"/>
                      <w:sz w:val="21"/>
                      <w:szCs w:val="21"/>
                      <w:highlight w:val="none"/>
                      <w:vertAlign w:val="baseline"/>
                      <w:lang w:val="en-US" w:eastAsia="zh-CN" w:bidi="ar-SA"/>
                    </w:rPr>
                  </w:pPr>
                  <w:r>
                    <w:rPr>
                      <w:rFonts w:hint="default" w:ascii="Times New Roman" w:hAnsi="Times New Roman" w:eastAsia="宋体" w:cs="Times New Roman"/>
                      <w:b/>
                      <w:bCs/>
                      <w:color w:val="000000"/>
                      <w:sz w:val="21"/>
                      <w:szCs w:val="21"/>
                      <w:highlight w:val="none"/>
                      <w:vertAlign w:val="baseline"/>
                      <w:lang w:val="en-US" w:eastAsia="zh-CN"/>
                    </w:rPr>
                    <w:t>评价等级</w:t>
                  </w:r>
                </w:p>
              </w:tc>
              <w:tc>
                <w:tcPr>
                  <w:tcW w:w="3239" w:type="dxa"/>
                  <w:noWrap w:val="0"/>
                  <w:vAlign w:val="center"/>
                </w:tcPr>
                <w:p w14:paraId="7203C40F">
                  <w:pPr>
                    <w:pStyle w:val="12"/>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b/>
                      <w:bCs/>
                      <w:color w:val="000000"/>
                      <w:kern w:val="2"/>
                      <w:sz w:val="21"/>
                      <w:szCs w:val="21"/>
                      <w:highlight w:val="none"/>
                      <w:vertAlign w:val="baseline"/>
                      <w:lang w:val="en-US" w:eastAsia="zh-CN" w:bidi="ar-SA"/>
                    </w:rPr>
                  </w:pPr>
                  <w:r>
                    <w:rPr>
                      <w:rFonts w:hint="default" w:ascii="Times New Roman" w:hAnsi="Times New Roman" w:eastAsia="宋体" w:cs="Times New Roman"/>
                      <w:b/>
                      <w:bCs/>
                      <w:color w:val="000000"/>
                      <w:sz w:val="21"/>
                      <w:szCs w:val="21"/>
                      <w:highlight w:val="none"/>
                      <w:vertAlign w:val="baseline"/>
                      <w:lang w:val="en-US" w:eastAsia="zh-CN"/>
                    </w:rPr>
                    <w:t>评价工作分级判据</w:t>
                  </w:r>
                </w:p>
              </w:tc>
            </w:tr>
            <w:tr w14:paraId="2047F1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156" w:type="dxa"/>
                  <w:noWrap w:val="0"/>
                  <w:vAlign w:val="center"/>
                </w:tcPr>
                <w:p w14:paraId="6E1B8FFF">
                  <w:pPr>
                    <w:pStyle w:val="12"/>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b w:val="0"/>
                      <w:bCs w:val="0"/>
                      <w:color w:val="000000"/>
                      <w:sz w:val="21"/>
                      <w:szCs w:val="21"/>
                      <w:highlight w:val="none"/>
                      <w:vertAlign w:val="baseline"/>
                      <w:lang w:val="en-US" w:eastAsia="zh-CN"/>
                    </w:rPr>
                  </w:pPr>
                  <w:r>
                    <w:rPr>
                      <w:rFonts w:hint="default" w:ascii="Times New Roman" w:hAnsi="Times New Roman" w:eastAsia="宋体" w:cs="Times New Roman"/>
                      <w:b w:val="0"/>
                      <w:bCs w:val="0"/>
                      <w:color w:val="000000"/>
                      <w:sz w:val="21"/>
                      <w:szCs w:val="21"/>
                      <w:highlight w:val="none"/>
                      <w:vertAlign w:val="baseline"/>
                      <w:lang w:val="en-US" w:eastAsia="zh-CN"/>
                    </w:rPr>
                    <w:t>一级</w:t>
                  </w:r>
                </w:p>
              </w:tc>
              <w:tc>
                <w:tcPr>
                  <w:tcW w:w="3239" w:type="dxa"/>
                  <w:noWrap w:val="0"/>
                  <w:vAlign w:val="center"/>
                </w:tcPr>
                <w:p w14:paraId="43C13BD5">
                  <w:pPr>
                    <w:pStyle w:val="12"/>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b w:val="0"/>
                      <w:bCs w:val="0"/>
                      <w:color w:val="000000"/>
                      <w:sz w:val="21"/>
                      <w:szCs w:val="21"/>
                      <w:highlight w:val="none"/>
                      <w:vertAlign w:val="baseline"/>
                      <w:lang w:val="en-US" w:eastAsia="zh-CN"/>
                    </w:rPr>
                  </w:pPr>
                  <w:r>
                    <w:rPr>
                      <w:rFonts w:hint="default" w:ascii="Times New Roman" w:hAnsi="Times New Roman" w:eastAsia="宋体" w:cs="Times New Roman"/>
                      <w:b w:val="0"/>
                      <w:bCs w:val="0"/>
                      <w:color w:val="000000"/>
                      <w:sz w:val="21"/>
                      <w:szCs w:val="21"/>
                      <w:highlight w:val="none"/>
                      <w:vertAlign w:val="baseline"/>
                      <w:lang w:val="en-US" w:eastAsia="zh-CN"/>
                    </w:rPr>
                    <w:t>P</w:t>
                  </w:r>
                  <w:r>
                    <w:rPr>
                      <w:rFonts w:hint="default" w:ascii="Times New Roman" w:hAnsi="Times New Roman" w:eastAsia="宋体" w:cs="Times New Roman"/>
                      <w:b w:val="0"/>
                      <w:bCs w:val="0"/>
                      <w:color w:val="000000"/>
                      <w:sz w:val="21"/>
                      <w:szCs w:val="21"/>
                      <w:highlight w:val="none"/>
                      <w:vertAlign w:val="subscript"/>
                      <w:lang w:val="en-US" w:eastAsia="zh-CN"/>
                    </w:rPr>
                    <w:t>max</w:t>
                  </w:r>
                  <w:r>
                    <w:rPr>
                      <w:rFonts w:hint="default" w:ascii="Times New Roman" w:hAnsi="Times New Roman" w:eastAsia="宋体" w:cs="Times New Roman"/>
                      <w:b w:val="0"/>
                      <w:bCs w:val="0"/>
                      <w:color w:val="000000"/>
                      <w:sz w:val="21"/>
                      <w:szCs w:val="21"/>
                      <w:highlight w:val="none"/>
                      <w:vertAlign w:val="baseline"/>
                      <w:lang w:val="en-US" w:eastAsia="zh-CN"/>
                    </w:rPr>
                    <w:t>≥10%</w:t>
                  </w:r>
                </w:p>
              </w:tc>
            </w:tr>
            <w:tr w14:paraId="4DD4D0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156" w:type="dxa"/>
                  <w:noWrap w:val="0"/>
                  <w:vAlign w:val="center"/>
                </w:tcPr>
                <w:p w14:paraId="7C845219">
                  <w:pPr>
                    <w:pStyle w:val="12"/>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b w:val="0"/>
                      <w:bCs w:val="0"/>
                      <w:color w:val="000000"/>
                      <w:sz w:val="21"/>
                      <w:szCs w:val="21"/>
                      <w:highlight w:val="none"/>
                      <w:vertAlign w:val="baseline"/>
                      <w:lang w:val="en-US" w:eastAsia="zh-CN"/>
                    </w:rPr>
                  </w:pPr>
                  <w:r>
                    <w:rPr>
                      <w:rFonts w:hint="default" w:ascii="Times New Roman" w:hAnsi="Times New Roman" w:eastAsia="宋体" w:cs="Times New Roman"/>
                      <w:b w:val="0"/>
                      <w:bCs w:val="0"/>
                      <w:color w:val="000000"/>
                      <w:sz w:val="21"/>
                      <w:szCs w:val="21"/>
                      <w:highlight w:val="none"/>
                      <w:vertAlign w:val="baseline"/>
                      <w:lang w:val="en-US" w:eastAsia="zh-CN"/>
                    </w:rPr>
                    <w:t>二级</w:t>
                  </w:r>
                </w:p>
              </w:tc>
              <w:tc>
                <w:tcPr>
                  <w:tcW w:w="3239" w:type="dxa"/>
                  <w:noWrap w:val="0"/>
                  <w:vAlign w:val="center"/>
                </w:tcPr>
                <w:p w14:paraId="3065CE86">
                  <w:pPr>
                    <w:pStyle w:val="12"/>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b w:val="0"/>
                      <w:bCs w:val="0"/>
                      <w:color w:val="000000"/>
                      <w:sz w:val="21"/>
                      <w:szCs w:val="21"/>
                      <w:highlight w:val="none"/>
                      <w:vertAlign w:val="baseline"/>
                      <w:lang w:val="en-US" w:eastAsia="zh-CN"/>
                    </w:rPr>
                  </w:pPr>
                  <w:r>
                    <w:rPr>
                      <w:rFonts w:hint="default" w:ascii="Times New Roman" w:hAnsi="Times New Roman" w:eastAsia="宋体" w:cs="Times New Roman"/>
                      <w:b w:val="0"/>
                      <w:bCs w:val="0"/>
                      <w:color w:val="000000"/>
                      <w:sz w:val="21"/>
                      <w:szCs w:val="21"/>
                      <w:highlight w:val="none"/>
                      <w:vertAlign w:val="baseline"/>
                      <w:lang w:val="en-US" w:eastAsia="zh-CN"/>
                    </w:rPr>
                    <w:t>1%≤P</w:t>
                  </w:r>
                  <w:r>
                    <w:rPr>
                      <w:rFonts w:hint="default" w:ascii="Times New Roman" w:hAnsi="Times New Roman" w:eastAsia="宋体" w:cs="Times New Roman"/>
                      <w:b w:val="0"/>
                      <w:bCs w:val="0"/>
                      <w:color w:val="000000"/>
                      <w:sz w:val="21"/>
                      <w:szCs w:val="21"/>
                      <w:highlight w:val="none"/>
                      <w:vertAlign w:val="subscript"/>
                      <w:lang w:val="en-US" w:eastAsia="zh-CN"/>
                    </w:rPr>
                    <w:t>max</w:t>
                  </w:r>
                  <w:r>
                    <w:rPr>
                      <w:rFonts w:hint="default" w:ascii="Times New Roman" w:hAnsi="Times New Roman" w:eastAsia="宋体" w:cs="Times New Roman"/>
                      <w:b w:val="0"/>
                      <w:bCs w:val="0"/>
                      <w:color w:val="000000"/>
                      <w:sz w:val="21"/>
                      <w:szCs w:val="21"/>
                      <w:highlight w:val="none"/>
                      <w:vertAlign w:val="baseline"/>
                      <w:lang w:val="en-US" w:eastAsia="zh-CN"/>
                    </w:rPr>
                    <w:t>＜10%</w:t>
                  </w:r>
                </w:p>
              </w:tc>
            </w:tr>
            <w:tr w14:paraId="1E91722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156" w:type="dxa"/>
                  <w:noWrap w:val="0"/>
                  <w:vAlign w:val="center"/>
                </w:tcPr>
                <w:p w14:paraId="26AEB967">
                  <w:pPr>
                    <w:pStyle w:val="12"/>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b w:val="0"/>
                      <w:bCs w:val="0"/>
                      <w:color w:val="000000"/>
                      <w:sz w:val="21"/>
                      <w:szCs w:val="21"/>
                      <w:highlight w:val="none"/>
                      <w:vertAlign w:val="baseline"/>
                      <w:lang w:val="en-US" w:eastAsia="zh-CN"/>
                    </w:rPr>
                  </w:pPr>
                  <w:r>
                    <w:rPr>
                      <w:rFonts w:hint="default" w:ascii="Times New Roman" w:hAnsi="Times New Roman" w:eastAsia="宋体" w:cs="Times New Roman"/>
                      <w:b w:val="0"/>
                      <w:bCs w:val="0"/>
                      <w:color w:val="000000"/>
                      <w:sz w:val="21"/>
                      <w:szCs w:val="21"/>
                      <w:highlight w:val="none"/>
                      <w:vertAlign w:val="baseline"/>
                      <w:lang w:val="en-US" w:eastAsia="zh-CN"/>
                    </w:rPr>
                    <w:t>三级</w:t>
                  </w:r>
                </w:p>
              </w:tc>
              <w:tc>
                <w:tcPr>
                  <w:tcW w:w="3239" w:type="dxa"/>
                  <w:noWrap w:val="0"/>
                  <w:vAlign w:val="center"/>
                </w:tcPr>
                <w:p w14:paraId="7CAC3298">
                  <w:pPr>
                    <w:pStyle w:val="12"/>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b w:val="0"/>
                      <w:bCs w:val="0"/>
                      <w:color w:val="000000"/>
                      <w:sz w:val="21"/>
                      <w:szCs w:val="21"/>
                      <w:highlight w:val="none"/>
                      <w:vertAlign w:val="baseline"/>
                      <w:lang w:val="en-US" w:eastAsia="zh-CN"/>
                    </w:rPr>
                  </w:pPr>
                  <w:r>
                    <w:rPr>
                      <w:rFonts w:hint="default" w:ascii="Times New Roman" w:hAnsi="Times New Roman" w:eastAsia="宋体" w:cs="Times New Roman"/>
                      <w:b w:val="0"/>
                      <w:bCs w:val="0"/>
                      <w:color w:val="000000"/>
                      <w:sz w:val="21"/>
                      <w:szCs w:val="21"/>
                      <w:highlight w:val="none"/>
                      <w:vertAlign w:val="baseline"/>
                      <w:lang w:val="en-US" w:eastAsia="zh-CN"/>
                    </w:rPr>
                    <w:t>P</w:t>
                  </w:r>
                  <w:r>
                    <w:rPr>
                      <w:rFonts w:hint="default" w:ascii="Times New Roman" w:hAnsi="Times New Roman" w:eastAsia="宋体" w:cs="Times New Roman"/>
                      <w:b w:val="0"/>
                      <w:bCs w:val="0"/>
                      <w:color w:val="000000"/>
                      <w:sz w:val="21"/>
                      <w:szCs w:val="21"/>
                      <w:highlight w:val="none"/>
                      <w:vertAlign w:val="subscript"/>
                      <w:lang w:val="en-US" w:eastAsia="zh-CN"/>
                    </w:rPr>
                    <w:t>max</w:t>
                  </w:r>
                  <w:r>
                    <w:rPr>
                      <w:rFonts w:hint="default" w:ascii="Times New Roman" w:hAnsi="Times New Roman" w:eastAsia="宋体" w:cs="Times New Roman"/>
                      <w:b w:val="0"/>
                      <w:bCs w:val="0"/>
                      <w:color w:val="000000"/>
                      <w:sz w:val="21"/>
                      <w:szCs w:val="21"/>
                      <w:highlight w:val="none"/>
                      <w:vertAlign w:val="baseline"/>
                      <w:lang w:val="en-US" w:eastAsia="zh-CN"/>
                    </w:rPr>
                    <w:t>＜1%</w:t>
                  </w:r>
                </w:p>
              </w:tc>
            </w:tr>
          </w:tbl>
          <w:p w14:paraId="749750B4">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b w:val="0"/>
                <w:bCs w:val="0"/>
                <w:color w:val="000000"/>
                <w:sz w:val="24"/>
                <w:szCs w:val="24"/>
                <w:highlight w:val="none"/>
                <w:vertAlign w:val="baseline"/>
                <w:lang w:val="en-US" w:eastAsia="zh-CN"/>
              </w:rPr>
            </w:pPr>
            <w:r>
              <w:rPr>
                <w:rFonts w:hint="default" w:ascii="Times New Roman" w:hAnsi="Times New Roman" w:eastAsia="宋体" w:cs="Times New Roman"/>
                <w:b w:val="0"/>
                <w:bCs w:val="0"/>
                <w:color w:val="000000"/>
                <w:sz w:val="24"/>
                <w:szCs w:val="24"/>
                <w:highlight w:val="none"/>
                <w:vertAlign w:val="baseline"/>
                <w:lang w:val="en-US" w:eastAsia="zh-CN"/>
              </w:rPr>
              <w:t>采用AERSCREEN估算模式和上述公式进行具体计算各主要气态污染物最大浓度及占标率如下：</w:t>
            </w:r>
          </w:p>
          <w:p w14:paraId="254A4707">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jc w:val="both"/>
              <w:textAlignment w:val="auto"/>
              <w:outlineLvl w:val="9"/>
              <w:rPr>
                <w:rFonts w:hint="default" w:ascii="Times New Roman" w:hAnsi="Times New Roman" w:eastAsia="宋体" w:cs="Times New Roman"/>
                <w:b w:val="0"/>
                <w:bCs w:val="0"/>
                <w:color w:val="000000"/>
                <w:sz w:val="24"/>
                <w:szCs w:val="24"/>
                <w:highlight w:val="none"/>
              </w:rPr>
            </w:pPr>
            <w:r>
              <w:rPr>
                <w:rFonts w:hint="eastAsia" w:cs="Times New Roman"/>
                <w:b w:val="0"/>
                <w:bCs w:val="0"/>
                <w:color w:val="000000"/>
                <w:sz w:val="24"/>
                <w:szCs w:val="24"/>
                <w:highlight w:val="none"/>
                <w:lang w:val="en-US" w:eastAsia="zh-CN"/>
              </w:rPr>
              <w:t>A.</w:t>
            </w:r>
            <w:r>
              <w:rPr>
                <w:rFonts w:hint="default" w:ascii="Times New Roman" w:hAnsi="Times New Roman" w:eastAsia="宋体" w:cs="Times New Roman"/>
                <w:b w:val="0"/>
                <w:bCs w:val="0"/>
                <w:color w:val="000000"/>
                <w:sz w:val="24"/>
                <w:szCs w:val="24"/>
                <w:highlight w:val="none"/>
              </w:rPr>
              <w:t>估算模型参数表</w:t>
            </w:r>
          </w:p>
          <w:p w14:paraId="30E5D0B4">
            <w:pPr>
              <w:keepNext w:val="0"/>
              <w:keepLines w:val="0"/>
              <w:pageBreakBefore w:val="0"/>
              <w:widowControl w:val="0"/>
              <w:kinsoku/>
              <w:wordWrap/>
              <w:overflowPunct/>
              <w:topLinePunct w:val="0"/>
              <w:autoSpaceDE/>
              <w:autoSpaceDN/>
              <w:bidi w:val="0"/>
              <w:adjustRightInd/>
              <w:snapToGrid/>
              <w:spacing w:line="360" w:lineRule="auto"/>
              <w:ind w:firstLine="480"/>
              <w:textAlignment w:val="auto"/>
              <w:rPr>
                <w:rFonts w:hint="default" w:ascii="Times New Roman" w:hAnsi="Times New Roman" w:eastAsia="宋体" w:cs="Times New Roman"/>
                <w:color w:val="000000"/>
                <w:sz w:val="24"/>
                <w:szCs w:val="24"/>
                <w:highlight w:val="none"/>
                <w:lang w:val="en-US" w:eastAsia="zh-CN"/>
              </w:rPr>
            </w:pPr>
            <w:r>
              <w:rPr>
                <w:rFonts w:hint="default" w:ascii="Times New Roman" w:hAnsi="Times New Roman" w:eastAsia="宋体" w:cs="Times New Roman"/>
                <w:color w:val="000000"/>
                <w:sz w:val="24"/>
                <w:szCs w:val="24"/>
                <w:highlight w:val="none"/>
                <w:lang w:val="en-US" w:eastAsia="zh-CN"/>
              </w:rPr>
              <w:t>根据导则要求，本项目使用估算模型AERSCREEN进行评价等级判定，估算模型参数取值情况见表4-</w:t>
            </w:r>
            <w:r>
              <w:rPr>
                <w:rFonts w:hint="eastAsia" w:cs="Times New Roman"/>
                <w:color w:val="000000"/>
                <w:sz w:val="24"/>
                <w:szCs w:val="24"/>
                <w:highlight w:val="none"/>
                <w:lang w:val="en-US" w:eastAsia="zh-CN"/>
              </w:rPr>
              <w:t>7</w:t>
            </w:r>
            <w:r>
              <w:rPr>
                <w:rFonts w:hint="default" w:ascii="Times New Roman" w:hAnsi="Times New Roman" w:eastAsia="宋体" w:cs="Times New Roman"/>
                <w:color w:val="000000"/>
                <w:sz w:val="24"/>
                <w:szCs w:val="24"/>
                <w:highlight w:val="none"/>
                <w:lang w:val="en-US" w:eastAsia="zh-CN"/>
              </w:rPr>
              <w:t>。</w:t>
            </w:r>
          </w:p>
          <w:p w14:paraId="4AFA9151">
            <w:pPr>
              <w:spacing w:line="360" w:lineRule="auto"/>
              <w:jc w:val="center"/>
              <w:rPr>
                <w:rFonts w:hint="default" w:ascii="Times New Roman" w:hAnsi="Times New Roman" w:eastAsia="宋体" w:cs="Times New Roman"/>
                <w:b/>
                <w:color w:val="000000"/>
                <w:spacing w:val="4"/>
                <w:szCs w:val="21"/>
                <w:highlight w:val="none"/>
              </w:rPr>
            </w:pPr>
            <w:r>
              <w:rPr>
                <w:rFonts w:hint="default" w:ascii="Times New Roman" w:hAnsi="Times New Roman" w:eastAsia="宋体" w:cs="Times New Roman"/>
                <w:b/>
                <w:color w:val="000000"/>
                <w:spacing w:val="4"/>
                <w:szCs w:val="21"/>
                <w:highlight w:val="none"/>
                <w:lang w:eastAsia="zh-CN"/>
              </w:rPr>
              <w:t>表</w:t>
            </w:r>
            <w:r>
              <w:rPr>
                <w:rFonts w:hint="default" w:ascii="Times New Roman" w:hAnsi="Times New Roman" w:eastAsia="宋体" w:cs="Times New Roman"/>
                <w:b/>
                <w:color w:val="000000"/>
                <w:spacing w:val="4"/>
                <w:szCs w:val="21"/>
                <w:highlight w:val="none"/>
                <w:lang w:val="en-US" w:eastAsia="zh-CN"/>
              </w:rPr>
              <w:t>4-</w:t>
            </w:r>
            <w:r>
              <w:rPr>
                <w:rFonts w:hint="eastAsia" w:cs="Times New Roman"/>
                <w:b/>
                <w:color w:val="000000"/>
                <w:spacing w:val="4"/>
                <w:szCs w:val="21"/>
                <w:highlight w:val="none"/>
                <w:lang w:val="en-US" w:eastAsia="zh-CN"/>
              </w:rPr>
              <w:t>7</w:t>
            </w:r>
            <w:r>
              <w:rPr>
                <w:rFonts w:hint="default" w:ascii="Times New Roman" w:hAnsi="Times New Roman" w:eastAsia="宋体" w:cs="Times New Roman"/>
                <w:b/>
                <w:color w:val="000000"/>
                <w:spacing w:val="4"/>
                <w:szCs w:val="21"/>
                <w:highlight w:val="none"/>
                <w:lang w:eastAsia="zh-CN"/>
              </w:rPr>
              <w:t>模型</w:t>
            </w:r>
            <w:r>
              <w:rPr>
                <w:rFonts w:hint="default" w:ascii="Times New Roman" w:hAnsi="Times New Roman" w:eastAsia="宋体" w:cs="Times New Roman"/>
                <w:b/>
                <w:color w:val="000000"/>
                <w:spacing w:val="4"/>
                <w:szCs w:val="21"/>
                <w:highlight w:val="none"/>
              </w:rPr>
              <w:t>参数表</w:t>
            </w:r>
          </w:p>
          <w:tbl>
            <w:tblPr>
              <w:tblStyle w:val="25"/>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722"/>
              <w:gridCol w:w="2728"/>
              <w:gridCol w:w="1751"/>
            </w:tblGrid>
            <w:tr w14:paraId="7B06112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30" w:hRule="atLeast"/>
                <w:jc w:val="center"/>
              </w:trPr>
              <w:tc>
                <w:tcPr>
                  <w:tcW w:w="5450" w:type="dxa"/>
                  <w:gridSpan w:val="2"/>
                  <w:noWrap w:val="0"/>
                  <w:vAlign w:val="top"/>
                </w:tcPr>
                <w:p w14:paraId="6FA37A28">
                  <w:pPr>
                    <w:ind w:firstLine="420"/>
                    <w:contextualSpacing/>
                    <w:jc w:val="center"/>
                    <w:rPr>
                      <w:rFonts w:hint="default" w:ascii="Times New Roman" w:hAnsi="Times New Roman" w:eastAsia="宋体" w:cs="Times New Roman"/>
                      <w:b/>
                      <w:bCs/>
                      <w:color w:val="000000"/>
                      <w:szCs w:val="21"/>
                      <w:highlight w:val="none"/>
                    </w:rPr>
                  </w:pPr>
                  <w:r>
                    <w:rPr>
                      <w:rFonts w:hint="default" w:ascii="Times New Roman" w:hAnsi="Times New Roman" w:eastAsia="宋体" w:cs="Times New Roman"/>
                      <w:b/>
                      <w:bCs/>
                      <w:color w:val="000000"/>
                      <w:szCs w:val="21"/>
                      <w:highlight w:val="none"/>
                    </w:rPr>
                    <w:t>参数</w:t>
                  </w:r>
                </w:p>
              </w:tc>
              <w:tc>
                <w:tcPr>
                  <w:tcW w:w="1751" w:type="dxa"/>
                  <w:noWrap w:val="0"/>
                  <w:vAlign w:val="top"/>
                </w:tcPr>
                <w:p w14:paraId="7909A7D6">
                  <w:pPr>
                    <w:ind w:firstLine="420"/>
                    <w:contextualSpacing/>
                    <w:jc w:val="center"/>
                    <w:rPr>
                      <w:rFonts w:hint="default" w:ascii="Times New Roman" w:hAnsi="Times New Roman" w:eastAsia="宋体" w:cs="Times New Roman"/>
                      <w:b/>
                      <w:bCs/>
                      <w:color w:val="000000"/>
                      <w:szCs w:val="21"/>
                      <w:highlight w:val="none"/>
                    </w:rPr>
                  </w:pPr>
                  <w:r>
                    <w:rPr>
                      <w:rFonts w:hint="default" w:ascii="Times New Roman" w:hAnsi="Times New Roman" w:eastAsia="宋体" w:cs="Times New Roman"/>
                      <w:b/>
                      <w:bCs/>
                      <w:color w:val="000000"/>
                      <w:szCs w:val="21"/>
                      <w:highlight w:val="none"/>
                    </w:rPr>
                    <w:t>取值</w:t>
                  </w:r>
                </w:p>
              </w:tc>
            </w:tr>
            <w:tr w14:paraId="623A5F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5" w:hRule="atLeast"/>
                <w:jc w:val="center"/>
              </w:trPr>
              <w:tc>
                <w:tcPr>
                  <w:tcW w:w="2722" w:type="dxa"/>
                  <w:vMerge w:val="restart"/>
                  <w:noWrap w:val="0"/>
                  <w:vAlign w:val="center"/>
                </w:tcPr>
                <w:p w14:paraId="5335593B">
                  <w:pPr>
                    <w:ind w:firstLine="420"/>
                    <w:contextualSpacing/>
                    <w:jc w:val="center"/>
                    <w:rPr>
                      <w:rFonts w:hint="default" w:ascii="Times New Roman" w:hAnsi="Times New Roman" w:eastAsia="宋体" w:cs="Times New Roman"/>
                      <w:color w:val="000000"/>
                      <w:szCs w:val="21"/>
                      <w:highlight w:val="none"/>
                    </w:rPr>
                  </w:pPr>
                  <w:r>
                    <w:rPr>
                      <w:rFonts w:hint="default" w:ascii="Times New Roman" w:hAnsi="Times New Roman" w:eastAsia="宋体" w:cs="Times New Roman"/>
                      <w:color w:val="000000"/>
                      <w:szCs w:val="21"/>
                      <w:highlight w:val="none"/>
                    </w:rPr>
                    <w:t>城市/农村选项</w:t>
                  </w:r>
                </w:p>
              </w:tc>
              <w:tc>
                <w:tcPr>
                  <w:tcW w:w="2728" w:type="dxa"/>
                  <w:noWrap w:val="0"/>
                  <w:vAlign w:val="top"/>
                </w:tcPr>
                <w:p w14:paraId="699DB027">
                  <w:pPr>
                    <w:contextualSpacing/>
                    <w:jc w:val="center"/>
                    <w:rPr>
                      <w:rFonts w:hint="default" w:ascii="Times New Roman" w:hAnsi="Times New Roman" w:eastAsia="宋体" w:cs="Times New Roman"/>
                      <w:color w:val="000000"/>
                      <w:szCs w:val="21"/>
                      <w:highlight w:val="none"/>
                    </w:rPr>
                  </w:pPr>
                  <w:r>
                    <w:rPr>
                      <w:rFonts w:hint="default" w:ascii="Times New Roman" w:hAnsi="Times New Roman" w:eastAsia="宋体" w:cs="Times New Roman"/>
                      <w:color w:val="000000"/>
                      <w:szCs w:val="21"/>
                      <w:highlight w:val="none"/>
                    </w:rPr>
                    <w:t>城市/农村</w:t>
                  </w:r>
                </w:p>
              </w:tc>
              <w:tc>
                <w:tcPr>
                  <w:tcW w:w="1751" w:type="dxa"/>
                  <w:noWrap w:val="0"/>
                  <w:vAlign w:val="top"/>
                </w:tcPr>
                <w:p w14:paraId="5D4C1F10">
                  <w:pPr>
                    <w:ind w:firstLine="420"/>
                    <w:contextualSpacing/>
                    <w:jc w:val="center"/>
                    <w:rPr>
                      <w:rFonts w:hint="default" w:ascii="Times New Roman" w:hAnsi="Times New Roman" w:eastAsia="宋体" w:cs="Times New Roman"/>
                      <w:color w:val="000000"/>
                      <w:szCs w:val="21"/>
                      <w:highlight w:val="none"/>
                      <w:lang w:val="en-US" w:eastAsia="zh-CN"/>
                    </w:rPr>
                  </w:pPr>
                  <w:r>
                    <w:rPr>
                      <w:rFonts w:hint="default" w:ascii="Times New Roman" w:hAnsi="Times New Roman" w:eastAsia="宋体" w:cs="Times New Roman"/>
                      <w:color w:val="000000"/>
                      <w:szCs w:val="21"/>
                      <w:highlight w:val="none"/>
                      <w:lang w:val="en-US" w:eastAsia="zh-CN"/>
                    </w:rPr>
                    <w:t>农村</w:t>
                  </w:r>
                </w:p>
              </w:tc>
            </w:tr>
            <w:tr w14:paraId="3E5B87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5" w:hRule="atLeast"/>
                <w:jc w:val="center"/>
              </w:trPr>
              <w:tc>
                <w:tcPr>
                  <w:tcW w:w="2722" w:type="dxa"/>
                  <w:vMerge w:val="continue"/>
                  <w:noWrap w:val="0"/>
                  <w:vAlign w:val="top"/>
                </w:tcPr>
                <w:p w14:paraId="3F0526AC">
                  <w:pPr>
                    <w:ind w:firstLine="420"/>
                    <w:contextualSpacing/>
                    <w:jc w:val="center"/>
                    <w:rPr>
                      <w:rFonts w:hint="default" w:ascii="Times New Roman" w:hAnsi="Times New Roman" w:eastAsia="宋体" w:cs="Times New Roman"/>
                      <w:color w:val="000000"/>
                      <w:szCs w:val="21"/>
                      <w:highlight w:val="none"/>
                    </w:rPr>
                  </w:pPr>
                </w:p>
              </w:tc>
              <w:tc>
                <w:tcPr>
                  <w:tcW w:w="2728" w:type="dxa"/>
                  <w:noWrap w:val="0"/>
                  <w:vAlign w:val="top"/>
                </w:tcPr>
                <w:p w14:paraId="631AE297">
                  <w:pPr>
                    <w:contextualSpacing/>
                    <w:jc w:val="center"/>
                    <w:rPr>
                      <w:rFonts w:hint="default" w:ascii="Times New Roman" w:hAnsi="Times New Roman" w:eastAsia="宋体" w:cs="Times New Roman"/>
                      <w:color w:val="000000"/>
                      <w:szCs w:val="21"/>
                      <w:highlight w:val="none"/>
                    </w:rPr>
                  </w:pPr>
                  <w:r>
                    <w:rPr>
                      <w:rFonts w:hint="default" w:ascii="Times New Roman" w:hAnsi="Times New Roman" w:eastAsia="宋体" w:cs="Times New Roman"/>
                      <w:color w:val="000000"/>
                      <w:szCs w:val="21"/>
                      <w:highlight w:val="none"/>
                    </w:rPr>
                    <w:t>人口数（城市选项时）</w:t>
                  </w:r>
                </w:p>
              </w:tc>
              <w:tc>
                <w:tcPr>
                  <w:tcW w:w="1751" w:type="dxa"/>
                  <w:noWrap w:val="0"/>
                  <w:vAlign w:val="top"/>
                </w:tcPr>
                <w:p w14:paraId="19EA6B2F">
                  <w:pPr>
                    <w:ind w:firstLine="420"/>
                    <w:contextualSpacing/>
                    <w:jc w:val="center"/>
                    <w:rPr>
                      <w:rFonts w:hint="default" w:ascii="Times New Roman" w:hAnsi="Times New Roman" w:eastAsia="宋体" w:cs="Times New Roman"/>
                      <w:color w:val="000000"/>
                      <w:szCs w:val="21"/>
                      <w:highlight w:val="none"/>
                    </w:rPr>
                  </w:pPr>
                  <w:r>
                    <w:rPr>
                      <w:rFonts w:hint="default" w:ascii="Times New Roman" w:hAnsi="Times New Roman" w:eastAsia="宋体" w:cs="Times New Roman"/>
                      <w:color w:val="000000"/>
                      <w:szCs w:val="21"/>
                      <w:highlight w:val="none"/>
                    </w:rPr>
                    <w:t>/</w:t>
                  </w:r>
                </w:p>
              </w:tc>
            </w:tr>
            <w:tr w14:paraId="70D11B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5" w:hRule="atLeast"/>
                <w:jc w:val="center"/>
              </w:trPr>
              <w:tc>
                <w:tcPr>
                  <w:tcW w:w="5450" w:type="dxa"/>
                  <w:gridSpan w:val="2"/>
                  <w:noWrap w:val="0"/>
                  <w:vAlign w:val="top"/>
                </w:tcPr>
                <w:p w14:paraId="39928C63">
                  <w:pPr>
                    <w:ind w:firstLine="420"/>
                    <w:contextualSpacing/>
                    <w:jc w:val="center"/>
                    <w:rPr>
                      <w:rFonts w:hint="default" w:ascii="Times New Roman" w:hAnsi="Times New Roman" w:eastAsia="宋体" w:cs="Times New Roman"/>
                      <w:color w:val="000000"/>
                      <w:szCs w:val="21"/>
                      <w:highlight w:val="none"/>
                    </w:rPr>
                  </w:pPr>
                  <w:r>
                    <w:rPr>
                      <w:rFonts w:hint="default" w:ascii="Times New Roman" w:hAnsi="Times New Roman" w:eastAsia="宋体" w:cs="Times New Roman"/>
                      <w:color w:val="000000"/>
                      <w:szCs w:val="21"/>
                      <w:highlight w:val="none"/>
                    </w:rPr>
                    <w:t>最高环境温度/℃</w:t>
                  </w:r>
                </w:p>
              </w:tc>
              <w:tc>
                <w:tcPr>
                  <w:tcW w:w="1751" w:type="dxa"/>
                  <w:noWrap w:val="0"/>
                  <w:vAlign w:val="top"/>
                </w:tcPr>
                <w:p w14:paraId="621A0A03">
                  <w:pPr>
                    <w:ind w:firstLine="420"/>
                    <w:contextualSpacing/>
                    <w:jc w:val="center"/>
                    <w:rPr>
                      <w:rFonts w:hint="default" w:ascii="Times New Roman" w:hAnsi="Times New Roman" w:eastAsia="宋体" w:cs="Times New Roman"/>
                      <w:color w:val="000000"/>
                      <w:szCs w:val="21"/>
                      <w:highlight w:val="none"/>
                      <w:lang w:val="en-US" w:eastAsia="zh-CN"/>
                    </w:rPr>
                  </w:pPr>
                  <w:r>
                    <w:rPr>
                      <w:rFonts w:hint="default" w:ascii="Times New Roman" w:hAnsi="Times New Roman" w:eastAsia="宋体" w:cs="Times New Roman"/>
                      <w:color w:val="000000"/>
                      <w:szCs w:val="21"/>
                      <w:highlight w:val="none"/>
                      <w:lang w:val="en-US" w:eastAsia="zh-CN"/>
                    </w:rPr>
                    <w:t>40</w:t>
                  </w:r>
                </w:p>
              </w:tc>
            </w:tr>
            <w:tr w14:paraId="2C63BE4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5" w:hRule="atLeast"/>
                <w:jc w:val="center"/>
              </w:trPr>
              <w:tc>
                <w:tcPr>
                  <w:tcW w:w="5450" w:type="dxa"/>
                  <w:gridSpan w:val="2"/>
                  <w:noWrap w:val="0"/>
                  <w:vAlign w:val="top"/>
                </w:tcPr>
                <w:p w14:paraId="401544D6">
                  <w:pPr>
                    <w:ind w:firstLine="420"/>
                    <w:contextualSpacing/>
                    <w:jc w:val="center"/>
                    <w:rPr>
                      <w:rFonts w:hint="default" w:ascii="Times New Roman" w:hAnsi="Times New Roman" w:eastAsia="宋体" w:cs="Times New Roman"/>
                      <w:color w:val="000000"/>
                      <w:szCs w:val="21"/>
                      <w:highlight w:val="none"/>
                    </w:rPr>
                  </w:pPr>
                  <w:r>
                    <w:rPr>
                      <w:rFonts w:hint="default" w:ascii="Times New Roman" w:hAnsi="Times New Roman" w:eastAsia="宋体" w:cs="Times New Roman"/>
                      <w:color w:val="000000"/>
                      <w:szCs w:val="21"/>
                      <w:highlight w:val="none"/>
                    </w:rPr>
                    <w:t>最低环境温度/℃</w:t>
                  </w:r>
                </w:p>
              </w:tc>
              <w:tc>
                <w:tcPr>
                  <w:tcW w:w="1751" w:type="dxa"/>
                  <w:noWrap w:val="0"/>
                  <w:vAlign w:val="top"/>
                </w:tcPr>
                <w:p w14:paraId="5AE406F4">
                  <w:pPr>
                    <w:ind w:firstLine="420"/>
                    <w:contextualSpacing/>
                    <w:jc w:val="center"/>
                    <w:rPr>
                      <w:rFonts w:hint="default" w:ascii="Times New Roman" w:hAnsi="Times New Roman" w:eastAsia="宋体" w:cs="Times New Roman"/>
                      <w:color w:val="000000"/>
                      <w:szCs w:val="21"/>
                      <w:highlight w:val="none"/>
                      <w:lang w:val="en-US" w:eastAsia="zh-CN"/>
                    </w:rPr>
                  </w:pPr>
                  <w:r>
                    <w:rPr>
                      <w:rFonts w:hint="default" w:ascii="Times New Roman" w:hAnsi="Times New Roman" w:eastAsia="宋体" w:cs="Times New Roman"/>
                      <w:color w:val="000000"/>
                      <w:szCs w:val="21"/>
                      <w:highlight w:val="none"/>
                    </w:rPr>
                    <w:t>-</w:t>
                  </w:r>
                  <w:r>
                    <w:rPr>
                      <w:rFonts w:hint="default" w:ascii="Times New Roman" w:hAnsi="Times New Roman" w:eastAsia="宋体" w:cs="Times New Roman"/>
                      <w:color w:val="000000"/>
                      <w:szCs w:val="21"/>
                      <w:highlight w:val="none"/>
                      <w:lang w:val="en-US" w:eastAsia="zh-CN"/>
                    </w:rPr>
                    <w:t>18</w:t>
                  </w:r>
                </w:p>
              </w:tc>
            </w:tr>
            <w:tr w14:paraId="23FA66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5" w:hRule="atLeast"/>
                <w:jc w:val="center"/>
              </w:trPr>
              <w:tc>
                <w:tcPr>
                  <w:tcW w:w="5450" w:type="dxa"/>
                  <w:gridSpan w:val="2"/>
                  <w:noWrap w:val="0"/>
                  <w:vAlign w:val="top"/>
                </w:tcPr>
                <w:p w14:paraId="24B0A163">
                  <w:pPr>
                    <w:ind w:firstLine="420"/>
                    <w:contextualSpacing/>
                    <w:jc w:val="center"/>
                    <w:rPr>
                      <w:rFonts w:hint="default" w:ascii="Times New Roman" w:hAnsi="Times New Roman" w:eastAsia="宋体" w:cs="Times New Roman"/>
                      <w:color w:val="000000"/>
                      <w:szCs w:val="21"/>
                      <w:highlight w:val="none"/>
                    </w:rPr>
                  </w:pPr>
                  <w:r>
                    <w:rPr>
                      <w:rFonts w:hint="default" w:ascii="Times New Roman" w:hAnsi="Times New Roman" w:eastAsia="宋体" w:cs="Times New Roman"/>
                      <w:color w:val="000000"/>
                      <w:szCs w:val="21"/>
                      <w:highlight w:val="none"/>
                    </w:rPr>
                    <w:t>土地利用类型</w:t>
                  </w:r>
                </w:p>
              </w:tc>
              <w:tc>
                <w:tcPr>
                  <w:tcW w:w="1751" w:type="dxa"/>
                  <w:noWrap w:val="0"/>
                  <w:vAlign w:val="top"/>
                </w:tcPr>
                <w:p w14:paraId="7F3C6322">
                  <w:pPr>
                    <w:ind w:firstLine="420"/>
                    <w:contextualSpacing/>
                    <w:jc w:val="center"/>
                    <w:rPr>
                      <w:rFonts w:hint="default" w:ascii="Times New Roman" w:hAnsi="Times New Roman" w:eastAsia="宋体" w:cs="Times New Roman"/>
                      <w:color w:val="000000"/>
                      <w:szCs w:val="21"/>
                      <w:highlight w:val="none"/>
                      <w:lang w:eastAsia="zh-CN"/>
                    </w:rPr>
                  </w:pPr>
                  <w:r>
                    <w:rPr>
                      <w:rFonts w:hint="default" w:ascii="Times New Roman" w:hAnsi="Times New Roman" w:eastAsia="宋体" w:cs="Times New Roman"/>
                      <w:color w:val="000000"/>
                      <w:szCs w:val="21"/>
                      <w:highlight w:val="none"/>
                      <w:lang w:val="en-US" w:eastAsia="zh-CN"/>
                    </w:rPr>
                    <w:t>/</w:t>
                  </w:r>
                </w:p>
              </w:tc>
            </w:tr>
            <w:tr w14:paraId="3108CD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5" w:hRule="atLeast"/>
                <w:jc w:val="center"/>
              </w:trPr>
              <w:tc>
                <w:tcPr>
                  <w:tcW w:w="5450" w:type="dxa"/>
                  <w:gridSpan w:val="2"/>
                  <w:noWrap w:val="0"/>
                  <w:vAlign w:val="top"/>
                </w:tcPr>
                <w:p w14:paraId="53F6C05D">
                  <w:pPr>
                    <w:ind w:firstLine="420"/>
                    <w:contextualSpacing/>
                    <w:jc w:val="center"/>
                    <w:rPr>
                      <w:rFonts w:hint="default" w:ascii="Times New Roman" w:hAnsi="Times New Roman" w:eastAsia="宋体" w:cs="Times New Roman"/>
                      <w:color w:val="000000"/>
                      <w:szCs w:val="21"/>
                      <w:highlight w:val="none"/>
                    </w:rPr>
                  </w:pPr>
                  <w:r>
                    <w:rPr>
                      <w:rFonts w:hint="default" w:ascii="Times New Roman" w:hAnsi="Times New Roman" w:eastAsia="宋体" w:cs="Times New Roman"/>
                      <w:color w:val="000000"/>
                      <w:szCs w:val="21"/>
                      <w:highlight w:val="none"/>
                    </w:rPr>
                    <w:t>区域湿度条件</w:t>
                  </w:r>
                </w:p>
              </w:tc>
              <w:tc>
                <w:tcPr>
                  <w:tcW w:w="1751" w:type="dxa"/>
                  <w:noWrap w:val="0"/>
                  <w:vAlign w:val="top"/>
                </w:tcPr>
                <w:p w14:paraId="12C9A09D">
                  <w:pPr>
                    <w:ind w:firstLine="420"/>
                    <w:contextualSpacing/>
                    <w:jc w:val="center"/>
                    <w:rPr>
                      <w:rFonts w:hint="default" w:ascii="Times New Roman" w:hAnsi="Times New Roman" w:eastAsia="宋体" w:cs="Times New Roman"/>
                      <w:color w:val="000000"/>
                      <w:szCs w:val="21"/>
                      <w:highlight w:val="none"/>
                      <w:lang w:eastAsia="zh-CN"/>
                    </w:rPr>
                  </w:pPr>
                  <w:r>
                    <w:rPr>
                      <w:rFonts w:hint="default" w:ascii="Times New Roman" w:hAnsi="Times New Roman" w:eastAsia="宋体" w:cs="Times New Roman"/>
                      <w:color w:val="000000"/>
                      <w:szCs w:val="21"/>
                      <w:highlight w:val="none"/>
                      <w:lang w:eastAsia="zh-CN"/>
                    </w:rPr>
                    <w:t>平均</w:t>
                  </w:r>
                </w:p>
              </w:tc>
            </w:tr>
            <w:tr w14:paraId="3D0CD4A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5" w:hRule="atLeast"/>
                <w:jc w:val="center"/>
              </w:trPr>
              <w:tc>
                <w:tcPr>
                  <w:tcW w:w="2722" w:type="dxa"/>
                  <w:vMerge w:val="restart"/>
                  <w:noWrap w:val="0"/>
                  <w:vAlign w:val="center"/>
                </w:tcPr>
                <w:p w14:paraId="4E0B510E">
                  <w:pPr>
                    <w:ind w:firstLine="420"/>
                    <w:contextualSpacing/>
                    <w:jc w:val="center"/>
                    <w:rPr>
                      <w:rFonts w:hint="default" w:ascii="Times New Roman" w:hAnsi="Times New Roman" w:eastAsia="宋体" w:cs="Times New Roman"/>
                      <w:color w:val="000000"/>
                      <w:szCs w:val="21"/>
                      <w:highlight w:val="none"/>
                    </w:rPr>
                  </w:pPr>
                  <w:r>
                    <w:rPr>
                      <w:rFonts w:hint="default" w:ascii="Times New Roman" w:hAnsi="Times New Roman" w:eastAsia="宋体" w:cs="Times New Roman"/>
                      <w:color w:val="000000"/>
                      <w:szCs w:val="21"/>
                      <w:highlight w:val="none"/>
                    </w:rPr>
                    <w:t>是否考虑地形</w:t>
                  </w:r>
                </w:p>
              </w:tc>
              <w:tc>
                <w:tcPr>
                  <w:tcW w:w="2728" w:type="dxa"/>
                  <w:noWrap w:val="0"/>
                  <w:vAlign w:val="center"/>
                </w:tcPr>
                <w:p w14:paraId="00F82B97">
                  <w:pPr>
                    <w:ind w:firstLine="420"/>
                    <w:contextualSpacing/>
                    <w:jc w:val="center"/>
                    <w:rPr>
                      <w:rFonts w:hint="default" w:ascii="Times New Roman" w:hAnsi="Times New Roman" w:eastAsia="宋体" w:cs="Times New Roman"/>
                      <w:color w:val="000000"/>
                      <w:szCs w:val="21"/>
                      <w:highlight w:val="none"/>
                    </w:rPr>
                  </w:pPr>
                  <w:r>
                    <w:rPr>
                      <w:rFonts w:hint="default" w:ascii="Times New Roman" w:hAnsi="Times New Roman" w:eastAsia="宋体" w:cs="Times New Roman"/>
                      <w:color w:val="000000"/>
                      <w:szCs w:val="21"/>
                      <w:highlight w:val="none"/>
                    </w:rPr>
                    <w:t>考虑地形</w:t>
                  </w:r>
                </w:p>
              </w:tc>
              <w:tc>
                <w:tcPr>
                  <w:tcW w:w="1751" w:type="dxa"/>
                  <w:noWrap w:val="0"/>
                  <w:vAlign w:val="top"/>
                </w:tcPr>
                <w:p w14:paraId="46AE7D9A">
                  <w:pPr>
                    <w:ind w:firstLine="420"/>
                    <w:contextualSpacing/>
                    <w:jc w:val="center"/>
                    <w:rPr>
                      <w:rFonts w:hint="default" w:ascii="Times New Roman" w:hAnsi="Times New Roman" w:eastAsia="宋体" w:cs="Times New Roman"/>
                      <w:color w:val="000000"/>
                      <w:szCs w:val="21"/>
                      <w:highlight w:val="none"/>
                    </w:rPr>
                  </w:pPr>
                  <w:r>
                    <w:rPr>
                      <w:rFonts w:hint="default" w:ascii="Times New Roman" w:hAnsi="Times New Roman" w:eastAsia="宋体" w:cs="Times New Roman"/>
                      <w:color w:val="000000"/>
                      <w:szCs w:val="21"/>
                      <w:highlight w:val="none"/>
                    </w:rPr>
                    <w:t>否</w:t>
                  </w:r>
                </w:p>
              </w:tc>
            </w:tr>
            <w:tr w14:paraId="50D4A58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5" w:hRule="atLeast"/>
                <w:jc w:val="center"/>
              </w:trPr>
              <w:tc>
                <w:tcPr>
                  <w:tcW w:w="2722" w:type="dxa"/>
                  <w:vMerge w:val="continue"/>
                  <w:noWrap w:val="0"/>
                  <w:vAlign w:val="center"/>
                </w:tcPr>
                <w:p w14:paraId="08649B07">
                  <w:pPr>
                    <w:ind w:firstLine="420"/>
                    <w:contextualSpacing/>
                    <w:jc w:val="center"/>
                    <w:rPr>
                      <w:rFonts w:hint="default" w:ascii="Times New Roman" w:hAnsi="Times New Roman" w:eastAsia="宋体" w:cs="Times New Roman"/>
                      <w:color w:val="000000"/>
                      <w:szCs w:val="21"/>
                      <w:highlight w:val="none"/>
                    </w:rPr>
                  </w:pPr>
                </w:p>
              </w:tc>
              <w:tc>
                <w:tcPr>
                  <w:tcW w:w="2728" w:type="dxa"/>
                  <w:noWrap w:val="0"/>
                  <w:vAlign w:val="center"/>
                </w:tcPr>
                <w:p w14:paraId="4F3E9F2C">
                  <w:pPr>
                    <w:ind w:firstLine="420"/>
                    <w:contextualSpacing/>
                    <w:jc w:val="center"/>
                    <w:rPr>
                      <w:rFonts w:hint="default" w:ascii="Times New Roman" w:hAnsi="Times New Roman" w:eastAsia="宋体" w:cs="Times New Roman"/>
                      <w:color w:val="000000"/>
                      <w:szCs w:val="21"/>
                      <w:highlight w:val="none"/>
                    </w:rPr>
                  </w:pPr>
                  <w:r>
                    <w:rPr>
                      <w:rFonts w:hint="default" w:ascii="Times New Roman" w:hAnsi="Times New Roman" w:eastAsia="宋体" w:cs="Times New Roman"/>
                      <w:color w:val="000000"/>
                      <w:szCs w:val="21"/>
                      <w:highlight w:val="none"/>
                    </w:rPr>
                    <w:t>地形数据分辨率</w:t>
                  </w:r>
                </w:p>
              </w:tc>
              <w:tc>
                <w:tcPr>
                  <w:tcW w:w="1751" w:type="dxa"/>
                  <w:noWrap w:val="0"/>
                  <w:vAlign w:val="top"/>
                </w:tcPr>
                <w:p w14:paraId="13A8389A">
                  <w:pPr>
                    <w:ind w:firstLine="420"/>
                    <w:contextualSpacing/>
                    <w:jc w:val="center"/>
                    <w:rPr>
                      <w:rFonts w:hint="default" w:ascii="Times New Roman" w:hAnsi="Times New Roman" w:eastAsia="宋体" w:cs="Times New Roman"/>
                      <w:color w:val="000000"/>
                      <w:szCs w:val="21"/>
                      <w:highlight w:val="none"/>
                    </w:rPr>
                  </w:pPr>
                  <w:r>
                    <w:rPr>
                      <w:rFonts w:hint="default" w:ascii="Times New Roman" w:hAnsi="Times New Roman" w:eastAsia="宋体" w:cs="Times New Roman"/>
                      <w:color w:val="000000"/>
                      <w:szCs w:val="21"/>
                      <w:highlight w:val="none"/>
                    </w:rPr>
                    <w:t>/</w:t>
                  </w:r>
                </w:p>
              </w:tc>
            </w:tr>
            <w:tr w14:paraId="03CB36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5" w:hRule="atLeast"/>
                <w:jc w:val="center"/>
              </w:trPr>
              <w:tc>
                <w:tcPr>
                  <w:tcW w:w="2722" w:type="dxa"/>
                  <w:vMerge w:val="restart"/>
                  <w:noWrap w:val="0"/>
                  <w:vAlign w:val="center"/>
                </w:tcPr>
                <w:p w14:paraId="47896EE1">
                  <w:pPr>
                    <w:ind w:firstLine="420"/>
                    <w:contextualSpacing/>
                    <w:jc w:val="center"/>
                    <w:rPr>
                      <w:rFonts w:hint="default" w:ascii="Times New Roman" w:hAnsi="Times New Roman" w:eastAsia="宋体" w:cs="Times New Roman"/>
                      <w:color w:val="000000"/>
                      <w:szCs w:val="21"/>
                      <w:highlight w:val="none"/>
                    </w:rPr>
                  </w:pPr>
                  <w:r>
                    <w:rPr>
                      <w:rFonts w:hint="default" w:ascii="Times New Roman" w:hAnsi="Times New Roman" w:eastAsia="宋体" w:cs="Times New Roman"/>
                      <w:color w:val="000000"/>
                      <w:szCs w:val="21"/>
                      <w:highlight w:val="none"/>
                    </w:rPr>
                    <w:t>是否考虑岸线熏烟</w:t>
                  </w:r>
                </w:p>
              </w:tc>
              <w:tc>
                <w:tcPr>
                  <w:tcW w:w="2728" w:type="dxa"/>
                  <w:noWrap w:val="0"/>
                  <w:vAlign w:val="center"/>
                </w:tcPr>
                <w:p w14:paraId="0D5BF4E6">
                  <w:pPr>
                    <w:ind w:firstLine="420"/>
                    <w:contextualSpacing/>
                    <w:jc w:val="center"/>
                    <w:rPr>
                      <w:rFonts w:hint="default" w:ascii="Times New Roman" w:hAnsi="Times New Roman" w:eastAsia="宋体" w:cs="Times New Roman"/>
                      <w:color w:val="000000"/>
                      <w:szCs w:val="21"/>
                      <w:highlight w:val="none"/>
                    </w:rPr>
                  </w:pPr>
                  <w:r>
                    <w:rPr>
                      <w:rFonts w:hint="default" w:ascii="Times New Roman" w:hAnsi="Times New Roman" w:eastAsia="宋体" w:cs="Times New Roman"/>
                      <w:color w:val="000000"/>
                      <w:szCs w:val="21"/>
                      <w:highlight w:val="none"/>
                    </w:rPr>
                    <w:t>考虑岸线熏烟</w:t>
                  </w:r>
                </w:p>
              </w:tc>
              <w:tc>
                <w:tcPr>
                  <w:tcW w:w="1751" w:type="dxa"/>
                  <w:noWrap w:val="0"/>
                  <w:vAlign w:val="top"/>
                </w:tcPr>
                <w:p w14:paraId="3A9681DF">
                  <w:pPr>
                    <w:ind w:firstLine="420"/>
                    <w:contextualSpacing/>
                    <w:jc w:val="center"/>
                    <w:rPr>
                      <w:rFonts w:hint="default" w:ascii="Times New Roman" w:hAnsi="Times New Roman" w:eastAsia="宋体" w:cs="Times New Roman"/>
                      <w:color w:val="000000"/>
                      <w:szCs w:val="21"/>
                      <w:highlight w:val="none"/>
                    </w:rPr>
                  </w:pPr>
                  <w:r>
                    <w:rPr>
                      <w:rFonts w:hint="default" w:ascii="Times New Roman" w:hAnsi="Times New Roman" w:eastAsia="宋体" w:cs="Times New Roman"/>
                      <w:color w:val="000000"/>
                      <w:szCs w:val="21"/>
                      <w:highlight w:val="none"/>
                    </w:rPr>
                    <w:t>否</w:t>
                  </w:r>
                </w:p>
              </w:tc>
            </w:tr>
            <w:tr w14:paraId="70CFC1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5" w:hRule="atLeast"/>
                <w:jc w:val="center"/>
              </w:trPr>
              <w:tc>
                <w:tcPr>
                  <w:tcW w:w="2722" w:type="dxa"/>
                  <w:vMerge w:val="continue"/>
                  <w:noWrap w:val="0"/>
                  <w:vAlign w:val="top"/>
                </w:tcPr>
                <w:p w14:paraId="367C3C70">
                  <w:pPr>
                    <w:ind w:firstLine="420"/>
                    <w:contextualSpacing/>
                    <w:jc w:val="center"/>
                    <w:rPr>
                      <w:rFonts w:hint="default" w:ascii="Times New Roman" w:hAnsi="Times New Roman" w:eastAsia="宋体" w:cs="Times New Roman"/>
                      <w:color w:val="000000"/>
                      <w:szCs w:val="21"/>
                      <w:highlight w:val="none"/>
                    </w:rPr>
                  </w:pPr>
                </w:p>
              </w:tc>
              <w:tc>
                <w:tcPr>
                  <w:tcW w:w="2728" w:type="dxa"/>
                  <w:noWrap w:val="0"/>
                  <w:vAlign w:val="top"/>
                </w:tcPr>
                <w:p w14:paraId="485D5A44">
                  <w:pPr>
                    <w:ind w:firstLine="420"/>
                    <w:contextualSpacing/>
                    <w:jc w:val="center"/>
                    <w:rPr>
                      <w:rFonts w:hint="default" w:ascii="Times New Roman" w:hAnsi="Times New Roman" w:eastAsia="宋体" w:cs="Times New Roman"/>
                      <w:color w:val="000000"/>
                      <w:szCs w:val="21"/>
                      <w:highlight w:val="none"/>
                    </w:rPr>
                  </w:pPr>
                  <w:r>
                    <w:rPr>
                      <w:rFonts w:hint="default" w:ascii="Times New Roman" w:hAnsi="Times New Roman" w:eastAsia="宋体" w:cs="Times New Roman"/>
                      <w:color w:val="000000"/>
                      <w:szCs w:val="21"/>
                      <w:highlight w:val="none"/>
                    </w:rPr>
                    <w:t>岸线距离/km</w:t>
                  </w:r>
                </w:p>
              </w:tc>
              <w:tc>
                <w:tcPr>
                  <w:tcW w:w="1751" w:type="dxa"/>
                  <w:noWrap w:val="0"/>
                  <w:vAlign w:val="center"/>
                </w:tcPr>
                <w:p w14:paraId="358B3F04">
                  <w:pPr>
                    <w:ind w:firstLine="420"/>
                    <w:contextualSpacing/>
                    <w:jc w:val="center"/>
                    <w:rPr>
                      <w:rFonts w:hint="default" w:ascii="Times New Roman" w:hAnsi="Times New Roman" w:eastAsia="宋体" w:cs="Times New Roman"/>
                      <w:color w:val="000000"/>
                      <w:szCs w:val="21"/>
                      <w:highlight w:val="none"/>
                    </w:rPr>
                  </w:pPr>
                  <w:r>
                    <w:rPr>
                      <w:rFonts w:hint="default" w:ascii="Times New Roman" w:hAnsi="Times New Roman" w:eastAsia="宋体" w:cs="Times New Roman"/>
                      <w:color w:val="000000"/>
                      <w:szCs w:val="21"/>
                      <w:highlight w:val="none"/>
                    </w:rPr>
                    <w:t>/</w:t>
                  </w:r>
                </w:p>
              </w:tc>
            </w:tr>
            <w:tr w14:paraId="1770A36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9" w:hRule="atLeast"/>
                <w:jc w:val="center"/>
              </w:trPr>
              <w:tc>
                <w:tcPr>
                  <w:tcW w:w="2722" w:type="dxa"/>
                  <w:vMerge w:val="continue"/>
                  <w:noWrap w:val="0"/>
                  <w:vAlign w:val="top"/>
                </w:tcPr>
                <w:p w14:paraId="7A3B942A">
                  <w:pPr>
                    <w:ind w:firstLine="420"/>
                    <w:contextualSpacing/>
                    <w:jc w:val="center"/>
                    <w:rPr>
                      <w:rFonts w:hint="default" w:ascii="Times New Roman" w:hAnsi="Times New Roman" w:eastAsia="宋体" w:cs="Times New Roman"/>
                      <w:color w:val="000000"/>
                      <w:szCs w:val="21"/>
                      <w:highlight w:val="none"/>
                    </w:rPr>
                  </w:pPr>
                </w:p>
              </w:tc>
              <w:tc>
                <w:tcPr>
                  <w:tcW w:w="2728" w:type="dxa"/>
                  <w:noWrap w:val="0"/>
                  <w:vAlign w:val="top"/>
                </w:tcPr>
                <w:p w14:paraId="6D6349A7">
                  <w:pPr>
                    <w:ind w:firstLine="420"/>
                    <w:contextualSpacing/>
                    <w:jc w:val="center"/>
                    <w:rPr>
                      <w:rFonts w:hint="default" w:ascii="Times New Roman" w:hAnsi="Times New Roman" w:eastAsia="宋体" w:cs="Times New Roman"/>
                      <w:color w:val="000000"/>
                      <w:szCs w:val="21"/>
                      <w:highlight w:val="none"/>
                    </w:rPr>
                  </w:pPr>
                  <w:r>
                    <w:rPr>
                      <w:rFonts w:hint="default" w:ascii="Times New Roman" w:hAnsi="Times New Roman" w:eastAsia="宋体" w:cs="Times New Roman"/>
                      <w:color w:val="000000"/>
                      <w:szCs w:val="21"/>
                      <w:highlight w:val="none"/>
                    </w:rPr>
                    <w:t>岸线方向/</w:t>
                  </w:r>
                  <w:r>
                    <w:rPr>
                      <w:rFonts w:hint="default" w:ascii="Times New Roman" w:hAnsi="Times New Roman" w:eastAsia="宋体" w:cs="Times New Roman"/>
                      <w:color w:val="000000"/>
                      <w:szCs w:val="21"/>
                      <w:highlight w:val="none"/>
                      <w:rtl/>
                    </w:rPr>
                    <w:t>ﹾ</w:t>
                  </w:r>
                </w:p>
              </w:tc>
              <w:tc>
                <w:tcPr>
                  <w:tcW w:w="1751" w:type="dxa"/>
                  <w:noWrap w:val="0"/>
                  <w:vAlign w:val="center"/>
                </w:tcPr>
                <w:p w14:paraId="6FE6CDA6">
                  <w:pPr>
                    <w:ind w:firstLine="420"/>
                    <w:contextualSpacing/>
                    <w:jc w:val="center"/>
                    <w:rPr>
                      <w:rFonts w:hint="default" w:ascii="Times New Roman" w:hAnsi="Times New Roman" w:eastAsia="宋体" w:cs="Times New Roman"/>
                      <w:color w:val="000000"/>
                      <w:szCs w:val="21"/>
                      <w:highlight w:val="none"/>
                    </w:rPr>
                  </w:pPr>
                  <w:r>
                    <w:rPr>
                      <w:rFonts w:hint="default" w:ascii="Times New Roman" w:hAnsi="Times New Roman" w:eastAsia="宋体" w:cs="Times New Roman"/>
                      <w:color w:val="000000"/>
                      <w:szCs w:val="21"/>
                      <w:highlight w:val="none"/>
                    </w:rPr>
                    <w:t>/</w:t>
                  </w:r>
                </w:p>
              </w:tc>
            </w:tr>
          </w:tbl>
          <w:p w14:paraId="43F8DEA3">
            <w:pPr>
              <w:spacing w:line="360" w:lineRule="auto"/>
              <w:ind w:firstLine="480"/>
              <w:rPr>
                <w:rFonts w:hint="default" w:ascii="Times New Roman" w:hAnsi="Times New Roman" w:eastAsia="宋体" w:cs="Times New Roman"/>
                <w:b w:val="0"/>
                <w:bCs w:val="0"/>
                <w:color w:val="000000"/>
                <w:sz w:val="24"/>
                <w:szCs w:val="24"/>
                <w:highlight w:val="none"/>
              </w:rPr>
            </w:pPr>
            <w:r>
              <w:rPr>
                <w:rFonts w:hint="eastAsia" w:cs="Times New Roman"/>
                <w:b w:val="0"/>
                <w:bCs w:val="0"/>
                <w:color w:val="000000"/>
                <w:sz w:val="24"/>
                <w:szCs w:val="24"/>
                <w:highlight w:val="none"/>
                <w:lang w:val="en-US" w:eastAsia="zh-CN"/>
              </w:rPr>
              <w:t>B.</w:t>
            </w:r>
            <w:r>
              <w:rPr>
                <w:rFonts w:hint="default" w:ascii="Times New Roman" w:hAnsi="Times New Roman" w:eastAsia="宋体" w:cs="Times New Roman"/>
                <w:b w:val="0"/>
                <w:bCs w:val="0"/>
                <w:color w:val="000000"/>
                <w:sz w:val="24"/>
                <w:szCs w:val="24"/>
                <w:highlight w:val="none"/>
              </w:rPr>
              <w:t>源强</w:t>
            </w:r>
          </w:p>
          <w:p w14:paraId="2145EFAB">
            <w:pPr>
              <w:spacing w:line="360" w:lineRule="auto"/>
              <w:ind w:firstLine="480"/>
              <w:rPr>
                <w:rFonts w:hint="default" w:ascii="Times New Roman" w:hAnsi="Times New Roman" w:eastAsia="宋体" w:cs="Times New Roman"/>
                <w:color w:val="000000"/>
                <w:sz w:val="24"/>
                <w:szCs w:val="24"/>
                <w:highlight w:val="none"/>
                <w:lang w:eastAsia="zh-CN"/>
              </w:rPr>
            </w:pPr>
            <w:r>
              <w:rPr>
                <w:rFonts w:hint="default" w:ascii="Times New Roman" w:hAnsi="Times New Roman" w:eastAsia="宋体" w:cs="Times New Roman"/>
                <w:color w:val="000000"/>
                <w:sz w:val="24"/>
                <w:szCs w:val="24"/>
                <w:highlight w:val="none"/>
                <w:lang w:eastAsia="zh-CN"/>
              </w:rPr>
              <w:t>对</w:t>
            </w:r>
            <w:r>
              <w:rPr>
                <w:rFonts w:hint="default" w:ascii="Times New Roman" w:hAnsi="Times New Roman" w:eastAsia="宋体" w:cs="Times New Roman"/>
                <w:color w:val="000000"/>
                <w:sz w:val="24"/>
                <w:szCs w:val="24"/>
                <w:highlight w:val="none"/>
              </w:rPr>
              <w:t>本项目产生的废气进行预测。废气源强</w:t>
            </w:r>
            <w:r>
              <w:rPr>
                <w:rFonts w:hint="default" w:ascii="Times New Roman" w:hAnsi="Times New Roman" w:eastAsia="宋体" w:cs="Times New Roman"/>
                <w:color w:val="000000"/>
                <w:sz w:val="24"/>
                <w:szCs w:val="24"/>
                <w:highlight w:val="none"/>
                <w:lang w:val="en-US" w:eastAsia="zh-CN"/>
              </w:rPr>
              <w:t>特征</w:t>
            </w:r>
            <w:r>
              <w:rPr>
                <w:rFonts w:hint="default" w:ascii="Times New Roman" w:hAnsi="Times New Roman" w:eastAsia="宋体" w:cs="Times New Roman"/>
                <w:color w:val="000000"/>
                <w:sz w:val="24"/>
                <w:szCs w:val="24"/>
                <w:highlight w:val="none"/>
              </w:rPr>
              <w:t>见表</w:t>
            </w:r>
            <w:r>
              <w:rPr>
                <w:rFonts w:hint="default" w:ascii="Times New Roman" w:hAnsi="Times New Roman" w:eastAsia="宋体" w:cs="Times New Roman"/>
                <w:color w:val="000000"/>
                <w:sz w:val="24"/>
                <w:szCs w:val="24"/>
                <w:highlight w:val="none"/>
                <w:lang w:val="en-US" w:eastAsia="zh-CN"/>
              </w:rPr>
              <w:t>4-</w:t>
            </w:r>
            <w:r>
              <w:rPr>
                <w:rFonts w:hint="eastAsia" w:cs="Times New Roman"/>
                <w:color w:val="000000"/>
                <w:sz w:val="24"/>
                <w:szCs w:val="24"/>
                <w:highlight w:val="none"/>
                <w:lang w:val="en-US" w:eastAsia="zh-CN"/>
              </w:rPr>
              <w:t>8</w:t>
            </w:r>
            <w:r>
              <w:rPr>
                <w:rFonts w:hint="default" w:ascii="Times New Roman" w:hAnsi="Times New Roman" w:eastAsia="宋体" w:cs="Times New Roman"/>
                <w:color w:val="000000"/>
                <w:sz w:val="24"/>
                <w:szCs w:val="24"/>
                <w:highlight w:val="none"/>
                <w:lang w:val="en-US" w:eastAsia="zh-CN"/>
              </w:rPr>
              <w:t>及表4-</w:t>
            </w:r>
            <w:r>
              <w:rPr>
                <w:rFonts w:hint="eastAsia" w:cs="Times New Roman"/>
                <w:color w:val="000000"/>
                <w:sz w:val="24"/>
                <w:szCs w:val="24"/>
                <w:highlight w:val="none"/>
                <w:lang w:val="en-US" w:eastAsia="zh-CN"/>
              </w:rPr>
              <w:t>9</w:t>
            </w:r>
            <w:r>
              <w:rPr>
                <w:rFonts w:hint="default" w:ascii="Times New Roman" w:hAnsi="Times New Roman" w:eastAsia="宋体" w:cs="Times New Roman"/>
                <w:color w:val="000000"/>
                <w:sz w:val="24"/>
                <w:szCs w:val="24"/>
                <w:highlight w:val="none"/>
                <w:lang w:val="en-US" w:eastAsia="zh-CN"/>
              </w:rPr>
              <w:t>。</w:t>
            </w:r>
          </w:p>
          <w:p w14:paraId="3619F23F">
            <w:pPr>
              <w:jc w:val="center"/>
              <w:rPr>
                <w:rFonts w:hint="default" w:ascii="Times New Roman" w:hAnsi="Times New Roman" w:eastAsia="宋体" w:cs="Times New Roman"/>
                <w:b/>
                <w:color w:val="auto"/>
                <w:spacing w:val="4"/>
                <w:szCs w:val="21"/>
                <w:highlight w:val="none"/>
              </w:rPr>
            </w:pPr>
            <w:r>
              <w:rPr>
                <w:rFonts w:hint="default" w:ascii="Times New Roman" w:hAnsi="Times New Roman" w:eastAsia="宋体" w:cs="Times New Roman"/>
                <w:b/>
                <w:color w:val="auto"/>
                <w:spacing w:val="4"/>
                <w:szCs w:val="21"/>
                <w:highlight w:val="none"/>
              </w:rPr>
              <w:t>表</w:t>
            </w:r>
            <w:r>
              <w:rPr>
                <w:rFonts w:hint="default" w:ascii="Times New Roman" w:hAnsi="Times New Roman" w:eastAsia="宋体" w:cs="Times New Roman"/>
                <w:b/>
                <w:color w:val="auto"/>
                <w:spacing w:val="4"/>
                <w:szCs w:val="21"/>
                <w:highlight w:val="none"/>
                <w:lang w:val="en-US" w:eastAsia="zh-CN"/>
              </w:rPr>
              <w:t>4-</w:t>
            </w:r>
            <w:r>
              <w:rPr>
                <w:rFonts w:hint="eastAsia" w:cs="Times New Roman"/>
                <w:b/>
                <w:color w:val="auto"/>
                <w:spacing w:val="4"/>
                <w:szCs w:val="21"/>
                <w:highlight w:val="none"/>
                <w:lang w:val="en-US" w:eastAsia="zh-CN"/>
              </w:rPr>
              <w:t>8</w:t>
            </w:r>
            <w:r>
              <w:rPr>
                <w:rFonts w:hint="default" w:ascii="Times New Roman" w:hAnsi="Times New Roman" w:eastAsia="宋体" w:cs="Times New Roman"/>
                <w:b/>
                <w:color w:val="auto"/>
                <w:spacing w:val="4"/>
                <w:szCs w:val="21"/>
                <w:highlight w:val="none"/>
              </w:rPr>
              <w:t>点源参数</w:t>
            </w:r>
          </w:p>
          <w:tbl>
            <w:tblPr>
              <w:tblStyle w:val="25"/>
              <w:tblW w:w="758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886"/>
              <w:gridCol w:w="2884"/>
              <w:gridCol w:w="2818"/>
            </w:tblGrid>
            <w:tr w14:paraId="151E27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242" w:type="pct"/>
                  <w:noWrap w:val="0"/>
                  <w:vAlign w:val="center"/>
                </w:tcPr>
                <w:p w14:paraId="00A9CF23">
                  <w:pPr>
                    <w:pStyle w:val="49"/>
                    <w:contextualSpacing/>
                    <w:rPr>
                      <w:rFonts w:hint="default" w:ascii="Times New Roman" w:hAnsi="Times New Roman" w:eastAsia="宋体" w:cs="Times New Roman"/>
                      <w:b/>
                      <w:bCs/>
                      <w:color w:val="auto"/>
                      <w:sz w:val="21"/>
                      <w:szCs w:val="21"/>
                      <w:highlight w:val="none"/>
                      <w:lang w:eastAsia="zh-CN"/>
                    </w:rPr>
                  </w:pPr>
                  <w:r>
                    <w:rPr>
                      <w:rFonts w:hint="default" w:ascii="Times New Roman" w:hAnsi="Times New Roman" w:eastAsia="宋体" w:cs="Times New Roman"/>
                      <w:b/>
                      <w:bCs/>
                      <w:color w:val="auto"/>
                      <w:sz w:val="21"/>
                      <w:szCs w:val="21"/>
                      <w:highlight w:val="none"/>
                      <w:lang w:eastAsia="zh-CN"/>
                    </w:rPr>
                    <w:t>编号</w:t>
                  </w:r>
                </w:p>
              </w:tc>
              <w:tc>
                <w:tcPr>
                  <w:tcW w:w="1900" w:type="pct"/>
                  <w:noWrap w:val="0"/>
                  <w:vAlign w:val="center"/>
                </w:tcPr>
                <w:p w14:paraId="0DA4B057">
                  <w:pPr>
                    <w:pStyle w:val="49"/>
                    <w:contextualSpacing/>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val="en-US" w:eastAsia="zh-CN"/>
                    </w:rPr>
                    <w:t>火化炉排气筒</w:t>
                  </w:r>
                </w:p>
              </w:tc>
              <w:tc>
                <w:tcPr>
                  <w:tcW w:w="1856" w:type="pct"/>
                  <w:noWrap w:val="0"/>
                  <w:vAlign w:val="center"/>
                </w:tcPr>
                <w:p w14:paraId="5A3FC064">
                  <w:pPr>
                    <w:pStyle w:val="49"/>
                    <w:contextualSpacing/>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val="en-US" w:eastAsia="zh-CN"/>
                    </w:rPr>
                    <w:t>遗物焚烧炉排气筒</w:t>
                  </w:r>
                </w:p>
              </w:tc>
            </w:tr>
            <w:tr w14:paraId="24B172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242" w:type="pct"/>
                  <w:noWrap w:val="0"/>
                  <w:vAlign w:val="center"/>
                </w:tcPr>
                <w:p w14:paraId="6BEED23C">
                  <w:pPr>
                    <w:pStyle w:val="49"/>
                    <w:contextualSpacing/>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坐标</w:t>
                  </w:r>
                </w:p>
              </w:tc>
              <w:tc>
                <w:tcPr>
                  <w:tcW w:w="1900" w:type="pct"/>
                  <w:noWrap w:val="0"/>
                  <w:vAlign w:val="center"/>
                </w:tcPr>
                <w:p w14:paraId="1918D04F">
                  <w:pPr>
                    <w:pStyle w:val="49"/>
                    <w:contextualSpacing/>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89°9′2.7</w:t>
                  </w:r>
                  <w:r>
                    <w:rPr>
                      <w:rFonts w:hint="eastAsia" w:ascii="Times New Roman" w:hAnsi="Times New Roman" w:cs="Times New Roman"/>
                      <w:color w:val="auto"/>
                      <w:sz w:val="21"/>
                      <w:szCs w:val="21"/>
                      <w:highlight w:val="none"/>
                      <w:lang w:val="en-US" w:eastAsia="zh-CN"/>
                    </w:rPr>
                    <w:t>0720</w:t>
                  </w:r>
                  <w:r>
                    <w:rPr>
                      <w:rFonts w:hint="default" w:ascii="Times New Roman" w:hAnsi="Times New Roman" w:eastAsia="宋体" w:cs="Times New Roman"/>
                      <w:color w:val="auto"/>
                      <w:sz w:val="21"/>
                      <w:szCs w:val="21"/>
                      <w:highlight w:val="none"/>
                      <w:lang w:val="en-US" w:eastAsia="zh-CN"/>
                    </w:rPr>
                    <w:t>″,43°58′3.</w:t>
                  </w:r>
                  <w:r>
                    <w:rPr>
                      <w:rFonts w:hint="eastAsia" w:ascii="Times New Roman" w:hAnsi="Times New Roman" w:cs="Times New Roman"/>
                      <w:color w:val="auto"/>
                      <w:sz w:val="21"/>
                      <w:szCs w:val="21"/>
                      <w:highlight w:val="none"/>
                      <w:lang w:val="en-US" w:eastAsia="zh-CN"/>
                    </w:rPr>
                    <w:t>81360</w:t>
                  </w:r>
                  <w:r>
                    <w:rPr>
                      <w:rFonts w:hint="default" w:ascii="Times New Roman" w:hAnsi="Times New Roman" w:eastAsia="宋体" w:cs="Times New Roman"/>
                      <w:color w:val="auto"/>
                      <w:sz w:val="21"/>
                      <w:szCs w:val="21"/>
                      <w:highlight w:val="none"/>
                      <w:lang w:val="en-US" w:eastAsia="zh-CN"/>
                    </w:rPr>
                    <w:t>″</w:t>
                  </w:r>
                </w:p>
              </w:tc>
              <w:tc>
                <w:tcPr>
                  <w:tcW w:w="1856" w:type="pct"/>
                  <w:noWrap w:val="0"/>
                  <w:vAlign w:val="center"/>
                </w:tcPr>
                <w:p w14:paraId="123898CD">
                  <w:pPr>
                    <w:pStyle w:val="49"/>
                    <w:contextualSpacing/>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89°9′2.7</w:t>
                  </w:r>
                  <w:r>
                    <w:rPr>
                      <w:rFonts w:hint="eastAsia" w:ascii="Times New Roman" w:hAnsi="Times New Roman" w:cs="Times New Roman"/>
                      <w:color w:val="auto"/>
                      <w:sz w:val="21"/>
                      <w:szCs w:val="21"/>
                      <w:highlight w:val="none"/>
                      <w:lang w:val="en-US" w:eastAsia="zh-CN"/>
                    </w:rPr>
                    <w:t>0726</w:t>
                  </w:r>
                  <w:r>
                    <w:rPr>
                      <w:rFonts w:hint="default" w:ascii="Times New Roman" w:hAnsi="Times New Roman" w:eastAsia="宋体" w:cs="Times New Roman"/>
                      <w:color w:val="auto"/>
                      <w:sz w:val="21"/>
                      <w:szCs w:val="21"/>
                      <w:highlight w:val="none"/>
                      <w:lang w:val="en-US" w:eastAsia="zh-CN"/>
                    </w:rPr>
                    <w:t>″,43°58′3.</w:t>
                  </w:r>
                  <w:r>
                    <w:rPr>
                      <w:rFonts w:hint="eastAsia" w:ascii="Times New Roman" w:hAnsi="Times New Roman" w:cs="Times New Roman"/>
                      <w:color w:val="auto"/>
                      <w:sz w:val="21"/>
                      <w:szCs w:val="21"/>
                      <w:highlight w:val="none"/>
                      <w:lang w:val="en-US" w:eastAsia="zh-CN"/>
                    </w:rPr>
                    <w:t>81390</w:t>
                  </w:r>
                  <w:r>
                    <w:rPr>
                      <w:rFonts w:hint="default" w:ascii="Times New Roman" w:hAnsi="Times New Roman" w:eastAsia="宋体" w:cs="Times New Roman"/>
                      <w:color w:val="auto"/>
                      <w:sz w:val="21"/>
                      <w:szCs w:val="21"/>
                      <w:highlight w:val="none"/>
                      <w:lang w:val="en-US" w:eastAsia="zh-CN"/>
                    </w:rPr>
                    <w:t>″</w:t>
                  </w:r>
                </w:p>
              </w:tc>
            </w:tr>
            <w:tr w14:paraId="1B9DE2F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242" w:type="pct"/>
                  <w:noWrap w:val="0"/>
                  <w:vAlign w:val="center"/>
                </w:tcPr>
                <w:p w14:paraId="6CE85556">
                  <w:pPr>
                    <w:pStyle w:val="49"/>
                    <w:contextualSpacing/>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排气筒底部海拔高度/m</w:t>
                  </w:r>
                </w:p>
              </w:tc>
              <w:tc>
                <w:tcPr>
                  <w:tcW w:w="1900" w:type="pct"/>
                  <w:noWrap w:val="0"/>
                  <w:vAlign w:val="center"/>
                </w:tcPr>
                <w:p w14:paraId="2CC996F7">
                  <w:pPr>
                    <w:pStyle w:val="49"/>
                    <w:contextualSpacing/>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808</w:t>
                  </w:r>
                </w:p>
              </w:tc>
              <w:tc>
                <w:tcPr>
                  <w:tcW w:w="1856" w:type="pct"/>
                  <w:noWrap w:val="0"/>
                  <w:vAlign w:val="center"/>
                </w:tcPr>
                <w:p w14:paraId="51180156">
                  <w:pPr>
                    <w:pStyle w:val="49"/>
                    <w:ind w:firstLine="0" w:firstLineChars="0"/>
                    <w:contextualSpacing/>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808</w:t>
                  </w:r>
                </w:p>
              </w:tc>
            </w:tr>
            <w:tr w14:paraId="64341E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242" w:type="pct"/>
                  <w:noWrap w:val="0"/>
                  <w:vAlign w:val="center"/>
                </w:tcPr>
                <w:p w14:paraId="354EEC02">
                  <w:pPr>
                    <w:pStyle w:val="49"/>
                    <w:contextualSpacing/>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排气筒高度/m</w:t>
                  </w:r>
                </w:p>
              </w:tc>
              <w:tc>
                <w:tcPr>
                  <w:tcW w:w="1900" w:type="pct"/>
                  <w:noWrap w:val="0"/>
                  <w:vAlign w:val="center"/>
                </w:tcPr>
                <w:p w14:paraId="2CCB8395">
                  <w:pPr>
                    <w:pStyle w:val="49"/>
                    <w:contextualSpacing/>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15</w:t>
                  </w:r>
                </w:p>
              </w:tc>
              <w:tc>
                <w:tcPr>
                  <w:tcW w:w="1856" w:type="pct"/>
                  <w:noWrap w:val="0"/>
                  <w:vAlign w:val="center"/>
                </w:tcPr>
                <w:p w14:paraId="649BCBB8">
                  <w:pPr>
                    <w:pStyle w:val="49"/>
                    <w:ind w:firstLine="0" w:firstLineChars="0"/>
                    <w:contextualSpacing/>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15</w:t>
                  </w:r>
                </w:p>
              </w:tc>
            </w:tr>
            <w:tr w14:paraId="6B4809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242" w:type="pct"/>
                  <w:noWrap w:val="0"/>
                  <w:vAlign w:val="center"/>
                </w:tcPr>
                <w:p w14:paraId="35BEE895">
                  <w:pPr>
                    <w:pStyle w:val="49"/>
                    <w:contextualSpacing/>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排气筒出口内径/m</w:t>
                  </w:r>
                </w:p>
              </w:tc>
              <w:tc>
                <w:tcPr>
                  <w:tcW w:w="1900" w:type="pct"/>
                  <w:noWrap w:val="0"/>
                  <w:vAlign w:val="center"/>
                </w:tcPr>
                <w:p w14:paraId="39FFFF64">
                  <w:pPr>
                    <w:pStyle w:val="49"/>
                    <w:contextualSpacing/>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eastAsia="zh-CN"/>
                    </w:rPr>
                    <w:t>0.</w:t>
                  </w:r>
                  <w:r>
                    <w:rPr>
                      <w:rFonts w:hint="default" w:ascii="Times New Roman" w:hAnsi="Times New Roman" w:eastAsia="宋体" w:cs="Times New Roman"/>
                      <w:color w:val="auto"/>
                      <w:sz w:val="21"/>
                      <w:szCs w:val="21"/>
                      <w:highlight w:val="none"/>
                      <w:lang w:val="en-US" w:eastAsia="zh-CN"/>
                    </w:rPr>
                    <w:t>4</w:t>
                  </w:r>
                </w:p>
              </w:tc>
              <w:tc>
                <w:tcPr>
                  <w:tcW w:w="1856" w:type="pct"/>
                  <w:noWrap w:val="0"/>
                  <w:vAlign w:val="center"/>
                </w:tcPr>
                <w:p w14:paraId="0AEA1870">
                  <w:pPr>
                    <w:pStyle w:val="49"/>
                    <w:ind w:firstLine="0" w:firstLineChars="0"/>
                    <w:contextualSpacing/>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eastAsia="zh-CN"/>
                    </w:rPr>
                    <w:t>0.</w:t>
                  </w:r>
                  <w:r>
                    <w:rPr>
                      <w:rFonts w:hint="default" w:ascii="Times New Roman" w:hAnsi="Times New Roman" w:eastAsia="宋体" w:cs="Times New Roman"/>
                      <w:color w:val="auto"/>
                      <w:sz w:val="21"/>
                      <w:szCs w:val="21"/>
                      <w:highlight w:val="none"/>
                      <w:lang w:val="en-US" w:eastAsia="zh-CN"/>
                    </w:rPr>
                    <w:t>4</w:t>
                  </w:r>
                </w:p>
              </w:tc>
            </w:tr>
            <w:tr w14:paraId="37580F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242" w:type="pct"/>
                  <w:noWrap w:val="0"/>
                  <w:vAlign w:val="center"/>
                </w:tcPr>
                <w:p w14:paraId="4E2B5591">
                  <w:pPr>
                    <w:pStyle w:val="49"/>
                    <w:contextualSpacing/>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烟气流量/</w:t>
                  </w:r>
                  <w:r>
                    <w:rPr>
                      <w:rFonts w:hint="eastAsia" w:ascii="Times New Roman" w:hAnsi="Times New Roman"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lang w:eastAsia="zh-CN"/>
                    </w:rPr>
                    <w:t>m</w:t>
                  </w:r>
                  <w:r>
                    <w:rPr>
                      <w:rFonts w:hint="default" w:ascii="Times New Roman" w:hAnsi="Times New Roman" w:eastAsia="宋体" w:cs="Times New Roman"/>
                      <w:color w:val="auto"/>
                      <w:sz w:val="21"/>
                      <w:szCs w:val="21"/>
                      <w:highlight w:val="none"/>
                      <w:vertAlign w:val="superscript"/>
                      <w:lang w:eastAsia="zh-CN"/>
                    </w:rPr>
                    <w:t>3</w:t>
                  </w:r>
                  <w:r>
                    <w:rPr>
                      <w:rFonts w:hint="default" w:ascii="Times New Roman" w:hAnsi="Times New Roman" w:eastAsia="宋体" w:cs="Times New Roman"/>
                      <w:color w:val="auto"/>
                      <w:sz w:val="21"/>
                      <w:szCs w:val="21"/>
                      <w:highlight w:val="none"/>
                      <w:lang w:eastAsia="zh-CN"/>
                    </w:rPr>
                    <w:t>/h</w:t>
                  </w:r>
                  <w:r>
                    <w:rPr>
                      <w:rFonts w:hint="eastAsia" w:ascii="Times New Roman" w:hAnsi="Times New Roman" w:cs="Times New Roman"/>
                      <w:color w:val="auto"/>
                      <w:sz w:val="21"/>
                      <w:szCs w:val="21"/>
                      <w:highlight w:val="none"/>
                      <w:lang w:eastAsia="zh-CN"/>
                    </w:rPr>
                    <w:t>）</w:t>
                  </w:r>
                </w:p>
              </w:tc>
              <w:tc>
                <w:tcPr>
                  <w:tcW w:w="1900" w:type="pct"/>
                  <w:noWrap w:val="0"/>
                  <w:vAlign w:val="center"/>
                </w:tcPr>
                <w:p w14:paraId="7F7B74AE">
                  <w:pPr>
                    <w:pStyle w:val="49"/>
                    <w:contextualSpacing/>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6000</w:t>
                  </w:r>
                </w:p>
              </w:tc>
              <w:tc>
                <w:tcPr>
                  <w:tcW w:w="1856" w:type="pct"/>
                  <w:noWrap w:val="0"/>
                  <w:vAlign w:val="center"/>
                </w:tcPr>
                <w:p w14:paraId="3E937268">
                  <w:pPr>
                    <w:pStyle w:val="49"/>
                    <w:ind w:firstLine="0" w:firstLineChars="0"/>
                    <w:contextualSpacing/>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5000</w:t>
                  </w:r>
                </w:p>
              </w:tc>
            </w:tr>
            <w:tr w14:paraId="79AE2E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242" w:type="pct"/>
                  <w:noWrap w:val="0"/>
                  <w:vAlign w:val="center"/>
                </w:tcPr>
                <w:p w14:paraId="1157EE28">
                  <w:pPr>
                    <w:pStyle w:val="49"/>
                    <w:contextualSpacing/>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烟气温度/℃</w:t>
                  </w:r>
                </w:p>
              </w:tc>
              <w:tc>
                <w:tcPr>
                  <w:tcW w:w="1900" w:type="pct"/>
                  <w:noWrap w:val="0"/>
                  <w:vAlign w:val="center"/>
                </w:tcPr>
                <w:p w14:paraId="4552A339">
                  <w:pPr>
                    <w:pStyle w:val="49"/>
                    <w:contextualSpacing/>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50</w:t>
                  </w:r>
                </w:p>
              </w:tc>
              <w:tc>
                <w:tcPr>
                  <w:tcW w:w="1856" w:type="pct"/>
                  <w:noWrap w:val="0"/>
                  <w:vAlign w:val="center"/>
                </w:tcPr>
                <w:p w14:paraId="4CE40321">
                  <w:pPr>
                    <w:pStyle w:val="49"/>
                    <w:ind w:firstLine="0" w:firstLineChars="0"/>
                    <w:contextualSpacing/>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50</w:t>
                  </w:r>
                </w:p>
              </w:tc>
            </w:tr>
            <w:tr w14:paraId="2F9240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242" w:type="pct"/>
                  <w:noWrap w:val="0"/>
                  <w:vAlign w:val="center"/>
                </w:tcPr>
                <w:p w14:paraId="5D89D105">
                  <w:pPr>
                    <w:pStyle w:val="49"/>
                    <w:contextualSpacing/>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年排放小时数/h</w:t>
                  </w:r>
                </w:p>
              </w:tc>
              <w:tc>
                <w:tcPr>
                  <w:tcW w:w="1900" w:type="pct"/>
                  <w:noWrap w:val="0"/>
                  <w:vAlign w:val="center"/>
                </w:tcPr>
                <w:p w14:paraId="5B563159">
                  <w:pPr>
                    <w:pStyle w:val="49"/>
                    <w:contextualSpacing/>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w:t>
                  </w:r>
                  <w:r>
                    <w:rPr>
                      <w:rFonts w:hint="eastAsia" w:ascii="Times New Roman" w:hAnsi="Times New Roman" w:cs="Times New Roman"/>
                      <w:color w:val="auto"/>
                      <w:sz w:val="21"/>
                      <w:szCs w:val="21"/>
                      <w:highlight w:val="none"/>
                      <w:lang w:val="en-US" w:eastAsia="zh-CN"/>
                    </w:rPr>
                    <w:t>50</w:t>
                  </w:r>
                </w:p>
              </w:tc>
              <w:tc>
                <w:tcPr>
                  <w:tcW w:w="1856" w:type="pct"/>
                  <w:noWrap w:val="0"/>
                  <w:vAlign w:val="center"/>
                </w:tcPr>
                <w:p w14:paraId="088E2D96">
                  <w:pPr>
                    <w:pStyle w:val="49"/>
                    <w:ind w:firstLine="0" w:firstLineChars="0"/>
                    <w:contextualSpacing/>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150</w:t>
                  </w:r>
                </w:p>
              </w:tc>
            </w:tr>
            <w:tr w14:paraId="317976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242" w:type="pct"/>
                  <w:noWrap w:val="0"/>
                  <w:vAlign w:val="center"/>
                </w:tcPr>
                <w:p w14:paraId="1BA555B1">
                  <w:pPr>
                    <w:pStyle w:val="49"/>
                    <w:contextualSpacing/>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排放工况</w:t>
                  </w:r>
                </w:p>
              </w:tc>
              <w:tc>
                <w:tcPr>
                  <w:tcW w:w="1900" w:type="pct"/>
                  <w:noWrap w:val="0"/>
                  <w:vAlign w:val="center"/>
                </w:tcPr>
                <w:p w14:paraId="1F70B6A5">
                  <w:pPr>
                    <w:pStyle w:val="49"/>
                    <w:contextualSpacing/>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正常</w:t>
                  </w:r>
                </w:p>
              </w:tc>
              <w:tc>
                <w:tcPr>
                  <w:tcW w:w="1856" w:type="pct"/>
                  <w:noWrap w:val="0"/>
                  <w:vAlign w:val="center"/>
                </w:tcPr>
                <w:p w14:paraId="5E50B39D">
                  <w:pPr>
                    <w:pStyle w:val="49"/>
                    <w:ind w:firstLine="0" w:firstLineChars="0"/>
                    <w:contextualSpacing/>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正常</w:t>
                  </w:r>
                </w:p>
              </w:tc>
            </w:tr>
          </w:tbl>
          <w:p w14:paraId="29AEB6D4">
            <w:pPr>
              <w:jc w:val="center"/>
              <w:rPr>
                <w:rFonts w:hint="default" w:ascii="Times New Roman" w:hAnsi="Times New Roman" w:eastAsia="宋体" w:cs="Times New Roman"/>
                <w:b/>
                <w:color w:val="000000"/>
                <w:spacing w:val="4"/>
                <w:sz w:val="21"/>
                <w:szCs w:val="21"/>
                <w:highlight w:val="none"/>
              </w:rPr>
            </w:pPr>
            <w:r>
              <w:rPr>
                <w:rFonts w:hint="default" w:ascii="Times New Roman" w:hAnsi="Times New Roman" w:eastAsia="宋体" w:cs="Times New Roman"/>
                <w:b/>
                <w:color w:val="000000"/>
                <w:spacing w:val="4"/>
                <w:sz w:val="21"/>
                <w:szCs w:val="21"/>
                <w:highlight w:val="none"/>
              </w:rPr>
              <w:t>表</w:t>
            </w:r>
            <w:r>
              <w:rPr>
                <w:rFonts w:hint="default" w:ascii="Times New Roman" w:hAnsi="Times New Roman" w:eastAsia="宋体" w:cs="Times New Roman"/>
                <w:b/>
                <w:color w:val="000000"/>
                <w:spacing w:val="4"/>
                <w:sz w:val="21"/>
                <w:szCs w:val="21"/>
                <w:highlight w:val="none"/>
                <w:lang w:val="en-US" w:eastAsia="zh-CN"/>
              </w:rPr>
              <w:t>4-</w:t>
            </w:r>
            <w:r>
              <w:rPr>
                <w:rFonts w:hint="eastAsia" w:cs="Times New Roman"/>
                <w:b/>
                <w:color w:val="000000"/>
                <w:spacing w:val="4"/>
                <w:sz w:val="21"/>
                <w:szCs w:val="21"/>
                <w:highlight w:val="none"/>
                <w:lang w:val="en-US" w:eastAsia="zh-CN"/>
              </w:rPr>
              <w:t>9</w:t>
            </w:r>
            <w:r>
              <w:rPr>
                <w:rFonts w:hint="default" w:ascii="Times New Roman" w:hAnsi="Times New Roman" w:eastAsia="宋体" w:cs="Times New Roman"/>
                <w:b/>
                <w:color w:val="000000"/>
                <w:spacing w:val="4"/>
                <w:sz w:val="21"/>
                <w:szCs w:val="21"/>
                <w:highlight w:val="none"/>
              </w:rPr>
              <w:t>点源参数</w:t>
            </w:r>
          </w:p>
          <w:tbl>
            <w:tblPr>
              <w:tblStyle w:val="26"/>
              <w:tblW w:w="755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04"/>
              <w:gridCol w:w="1411"/>
              <w:gridCol w:w="1186"/>
              <w:gridCol w:w="1157"/>
              <w:gridCol w:w="1257"/>
              <w:gridCol w:w="1543"/>
            </w:tblGrid>
            <w:tr w14:paraId="21A6AD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004" w:type="dxa"/>
                  <w:noWrap w:val="0"/>
                  <w:vAlign w:val="center"/>
                </w:tcPr>
                <w:p w14:paraId="52AE4BF6">
                  <w:pPr>
                    <w:pStyle w:val="50"/>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bCs/>
                      <w:color w:val="000000"/>
                      <w:spacing w:val="4"/>
                      <w:kern w:val="24"/>
                      <w:sz w:val="21"/>
                      <w:szCs w:val="21"/>
                      <w:highlight w:val="none"/>
                      <w:vertAlign w:val="baseline"/>
                      <w:lang w:val="en-US" w:eastAsia="zh-CN" w:bidi="ar-SA"/>
                    </w:rPr>
                  </w:pPr>
                  <w:r>
                    <w:rPr>
                      <w:rFonts w:hint="default" w:ascii="Times New Roman" w:hAnsi="Times New Roman" w:eastAsia="宋体" w:cs="Times New Roman"/>
                      <w:b/>
                      <w:bCs/>
                      <w:color w:val="000000"/>
                      <w:spacing w:val="4"/>
                      <w:kern w:val="24"/>
                      <w:sz w:val="21"/>
                      <w:szCs w:val="21"/>
                      <w:highlight w:val="none"/>
                      <w:vertAlign w:val="baseline"/>
                      <w:lang w:val="en-US" w:eastAsia="zh-CN"/>
                    </w:rPr>
                    <w:t>污染源</w:t>
                  </w:r>
                </w:p>
              </w:tc>
              <w:tc>
                <w:tcPr>
                  <w:tcW w:w="1411" w:type="dxa"/>
                  <w:noWrap w:val="0"/>
                  <w:vAlign w:val="center"/>
                </w:tcPr>
                <w:p w14:paraId="6C0817FA">
                  <w:pPr>
                    <w:pStyle w:val="50"/>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bCs/>
                      <w:color w:val="000000"/>
                      <w:spacing w:val="4"/>
                      <w:kern w:val="24"/>
                      <w:sz w:val="21"/>
                      <w:szCs w:val="21"/>
                      <w:highlight w:val="none"/>
                      <w:vertAlign w:val="baseline"/>
                      <w:lang w:val="en-US" w:eastAsia="zh-CN" w:bidi="ar-SA"/>
                    </w:rPr>
                  </w:pPr>
                  <w:r>
                    <w:rPr>
                      <w:rFonts w:hint="default" w:ascii="Times New Roman" w:hAnsi="Times New Roman" w:eastAsia="宋体" w:cs="Times New Roman"/>
                      <w:b/>
                      <w:bCs/>
                      <w:color w:val="000000"/>
                      <w:spacing w:val="4"/>
                      <w:kern w:val="24"/>
                      <w:sz w:val="21"/>
                      <w:szCs w:val="21"/>
                      <w:highlight w:val="none"/>
                      <w:vertAlign w:val="baseline"/>
                      <w:lang w:val="en-US" w:eastAsia="zh-CN"/>
                    </w:rPr>
                    <w:t>排气筒高度（m）</w:t>
                  </w:r>
                </w:p>
              </w:tc>
              <w:tc>
                <w:tcPr>
                  <w:tcW w:w="1186" w:type="dxa"/>
                  <w:noWrap w:val="0"/>
                  <w:vAlign w:val="center"/>
                </w:tcPr>
                <w:p w14:paraId="0A0C227B">
                  <w:pPr>
                    <w:pStyle w:val="50"/>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bCs/>
                      <w:color w:val="000000"/>
                      <w:spacing w:val="4"/>
                      <w:kern w:val="24"/>
                      <w:sz w:val="21"/>
                      <w:szCs w:val="21"/>
                      <w:highlight w:val="none"/>
                      <w:vertAlign w:val="baseline"/>
                      <w:lang w:val="en-US" w:eastAsia="zh-CN" w:bidi="ar-SA"/>
                    </w:rPr>
                  </w:pPr>
                  <w:r>
                    <w:rPr>
                      <w:rFonts w:hint="default" w:ascii="Times New Roman" w:hAnsi="Times New Roman" w:eastAsia="宋体" w:cs="Times New Roman"/>
                      <w:b/>
                      <w:bCs/>
                      <w:color w:val="000000"/>
                      <w:spacing w:val="4"/>
                      <w:kern w:val="24"/>
                      <w:sz w:val="21"/>
                      <w:szCs w:val="21"/>
                      <w:highlight w:val="none"/>
                      <w:vertAlign w:val="baseline"/>
                      <w:lang w:val="en-US" w:eastAsia="zh-CN"/>
                    </w:rPr>
                    <w:t>烟气温度（℃）</w:t>
                  </w:r>
                </w:p>
              </w:tc>
              <w:tc>
                <w:tcPr>
                  <w:tcW w:w="1157" w:type="dxa"/>
                  <w:noWrap w:val="0"/>
                  <w:vAlign w:val="center"/>
                </w:tcPr>
                <w:p w14:paraId="1FAC5A2C">
                  <w:pPr>
                    <w:pStyle w:val="50"/>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bCs/>
                      <w:color w:val="000000"/>
                      <w:spacing w:val="4"/>
                      <w:kern w:val="24"/>
                      <w:sz w:val="21"/>
                      <w:szCs w:val="21"/>
                      <w:highlight w:val="none"/>
                      <w:vertAlign w:val="baseline"/>
                      <w:lang w:val="en-US" w:eastAsia="zh-CN" w:bidi="ar-SA"/>
                    </w:rPr>
                  </w:pPr>
                  <w:r>
                    <w:rPr>
                      <w:rFonts w:hint="default" w:ascii="Times New Roman" w:hAnsi="Times New Roman" w:eastAsia="宋体" w:cs="Times New Roman"/>
                      <w:b/>
                      <w:bCs/>
                      <w:color w:val="000000"/>
                      <w:spacing w:val="4"/>
                      <w:kern w:val="24"/>
                      <w:sz w:val="21"/>
                      <w:szCs w:val="21"/>
                      <w:highlight w:val="none"/>
                      <w:vertAlign w:val="baseline"/>
                      <w:lang w:val="en-US" w:eastAsia="zh-CN"/>
                    </w:rPr>
                    <w:t>排气量（m</w:t>
                  </w:r>
                  <w:r>
                    <w:rPr>
                      <w:rFonts w:hint="default" w:ascii="Times New Roman" w:hAnsi="Times New Roman" w:eastAsia="宋体" w:cs="Times New Roman"/>
                      <w:b/>
                      <w:bCs/>
                      <w:color w:val="000000"/>
                      <w:spacing w:val="4"/>
                      <w:kern w:val="24"/>
                      <w:sz w:val="21"/>
                      <w:szCs w:val="21"/>
                      <w:highlight w:val="none"/>
                      <w:vertAlign w:val="superscript"/>
                      <w:lang w:val="en-US" w:eastAsia="zh-CN"/>
                    </w:rPr>
                    <w:t>3</w:t>
                  </w:r>
                  <w:r>
                    <w:rPr>
                      <w:rFonts w:hint="default" w:ascii="Times New Roman" w:hAnsi="Times New Roman" w:eastAsia="宋体" w:cs="Times New Roman"/>
                      <w:b/>
                      <w:bCs/>
                      <w:color w:val="000000"/>
                      <w:spacing w:val="4"/>
                      <w:kern w:val="24"/>
                      <w:sz w:val="21"/>
                      <w:szCs w:val="21"/>
                      <w:highlight w:val="none"/>
                      <w:vertAlign w:val="baseline"/>
                      <w:lang w:val="en-US" w:eastAsia="zh-CN"/>
                    </w:rPr>
                    <w:t>/h）</w:t>
                  </w:r>
                </w:p>
              </w:tc>
              <w:tc>
                <w:tcPr>
                  <w:tcW w:w="1257" w:type="dxa"/>
                  <w:noWrap w:val="0"/>
                  <w:vAlign w:val="center"/>
                </w:tcPr>
                <w:p w14:paraId="22CDA5BD">
                  <w:pPr>
                    <w:pStyle w:val="50"/>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bCs/>
                      <w:color w:val="000000"/>
                      <w:spacing w:val="4"/>
                      <w:kern w:val="24"/>
                      <w:sz w:val="21"/>
                      <w:szCs w:val="21"/>
                      <w:highlight w:val="none"/>
                      <w:vertAlign w:val="baseline"/>
                      <w:lang w:val="en-US" w:eastAsia="zh-CN"/>
                    </w:rPr>
                  </w:pPr>
                  <w:r>
                    <w:rPr>
                      <w:rFonts w:hint="default" w:ascii="Times New Roman" w:hAnsi="Times New Roman" w:eastAsia="宋体" w:cs="Times New Roman"/>
                      <w:b/>
                      <w:bCs/>
                      <w:color w:val="000000"/>
                      <w:spacing w:val="4"/>
                      <w:kern w:val="24"/>
                      <w:sz w:val="21"/>
                      <w:szCs w:val="21"/>
                      <w:highlight w:val="none"/>
                      <w:vertAlign w:val="baseline"/>
                      <w:lang w:val="en-US" w:eastAsia="zh-CN"/>
                    </w:rPr>
                    <w:t>污染源</w:t>
                  </w:r>
                </w:p>
                <w:p w14:paraId="7F8CEDAF">
                  <w:pPr>
                    <w:pStyle w:val="50"/>
                    <w:keepNext w:val="0"/>
                    <w:keepLines w:val="0"/>
                    <w:pageBreakBefore w:val="0"/>
                    <w:widowControl w:val="0"/>
                    <w:kinsoku/>
                    <w:wordWrap/>
                    <w:overflowPunct/>
                    <w:topLinePunct w:val="0"/>
                    <w:autoSpaceDE/>
                    <w:autoSpaceDN/>
                    <w:bidi w:val="0"/>
                    <w:adjustRightInd/>
                    <w:snapToGrid/>
                    <w:spacing w:line="240" w:lineRule="auto"/>
                    <w:ind w:left="0" w:leftChars="0" w:firstLine="438" w:firstLineChars="200"/>
                    <w:jc w:val="center"/>
                    <w:textAlignment w:val="auto"/>
                    <w:rPr>
                      <w:rFonts w:hint="default" w:ascii="Times New Roman" w:hAnsi="Times New Roman" w:eastAsia="宋体" w:cs="Times New Roman"/>
                      <w:b/>
                      <w:bCs/>
                      <w:color w:val="000000"/>
                      <w:spacing w:val="4"/>
                      <w:kern w:val="24"/>
                      <w:sz w:val="21"/>
                      <w:szCs w:val="21"/>
                      <w:highlight w:val="none"/>
                      <w:vertAlign w:val="baseline"/>
                      <w:lang w:val="en-US" w:eastAsia="zh-CN" w:bidi="ar-SA"/>
                    </w:rPr>
                  </w:pPr>
                  <w:r>
                    <w:rPr>
                      <w:rFonts w:hint="default" w:ascii="Times New Roman" w:hAnsi="Times New Roman" w:eastAsia="宋体" w:cs="Times New Roman"/>
                      <w:b/>
                      <w:bCs/>
                      <w:color w:val="000000"/>
                      <w:spacing w:val="4"/>
                      <w:kern w:val="24"/>
                      <w:sz w:val="21"/>
                      <w:szCs w:val="21"/>
                      <w:highlight w:val="none"/>
                      <w:vertAlign w:val="baseline"/>
                      <w:lang w:val="en-US" w:eastAsia="zh-CN"/>
                    </w:rPr>
                    <w:t>种类</w:t>
                  </w:r>
                </w:p>
              </w:tc>
              <w:tc>
                <w:tcPr>
                  <w:tcW w:w="1543" w:type="dxa"/>
                  <w:noWrap w:val="0"/>
                  <w:vAlign w:val="center"/>
                </w:tcPr>
                <w:p w14:paraId="500DBAE4">
                  <w:pPr>
                    <w:pStyle w:val="50"/>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bCs/>
                      <w:color w:val="000000"/>
                      <w:spacing w:val="4"/>
                      <w:kern w:val="24"/>
                      <w:sz w:val="21"/>
                      <w:szCs w:val="21"/>
                      <w:highlight w:val="none"/>
                      <w:vertAlign w:val="baseline"/>
                      <w:lang w:val="en-US" w:eastAsia="zh-CN" w:bidi="ar-SA"/>
                    </w:rPr>
                  </w:pPr>
                  <w:r>
                    <w:rPr>
                      <w:rFonts w:hint="default" w:ascii="Times New Roman" w:hAnsi="Times New Roman" w:eastAsia="宋体" w:cs="Times New Roman"/>
                      <w:b/>
                      <w:bCs/>
                      <w:color w:val="000000"/>
                      <w:spacing w:val="4"/>
                      <w:kern w:val="24"/>
                      <w:sz w:val="21"/>
                      <w:szCs w:val="21"/>
                      <w:highlight w:val="none"/>
                      <w:vertAlign w:val="baseline"/>
                      <w:lang w:val="en-US" w:eastAsia="zh-CN"/>
                    </w:rPr>
                    <w:t>排放速率（kg/h）</w:t>
                  </w:r>
                </w:p>
              </w:tc>
            </w:tr>
            <w:tr w14:paraId="570EFC1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004" w:type="dxa"/>
                  <w:vMerge w:val="restart"/>
                  <w:noWrap w:val="0"/>
                  <w:vAlign w:val="center"/>
                </w:tcPr>
                <w:p w14:paraId="33BCCED0">
                  <w:pPr>
                    <w:pStyle w:val="50"/>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val="0"/>
                      <w:bCs w:val="0"/>
                      <w:color w:val="000000"/>
                      <w:spacing w:val="4"/>
                      <w:kern w:val="24"/>
                      <w:sz w:val="21"/>
                      <w:szCs w:val="21"/>
                      <w:highlight w:val="none"/>
                      <w:vertAlign w:val="baseline"/>
                      <w:lang w:val="en-US" w:eastAsia="zh-CN"/>
                    </w:rPr>
                  </w:pPr>
                  <w:r>
                    <w:rPr>
                      <w:rFonts w:hint="default" w:ascii="Times New Roman" w:hAnsi="Times New Roman" w:eastAsia="宋体" w:cs="Times New Roman"/>
                      <w:b w:val="0"/>
                      <w:bCs w:val="0"/>
                      <w:color w:val="000000"/>
                      <w:spacing w:val="4"/>
                      <w:kern w:val="24"/>
                      <w:sz w:val="21"/>
                      <w:szCs w:val="21"/>
                      <w:highlight w:val="none"/>
                      <w:vertAlign w:val="baseline"/>
                      <w:lang w:val="en-US" w:eastAsia="zh-CN"/>
                    </w:rPr>
                    <w:t>火化炉烟气排气筒</w:t>
                  </w:r>
                </w:p>
              </w:tc>
              <w:tc>
                <w:tcPr>
                  <w:tcW w:w="1411" w:type="dxa"/>
                  <w:vMerge w:val="restart"/>
                  <w:noWrap w:val="0"/>
                  <w:vAlign w:val="center"/>
                </w:tcPr>
                <w:p w14:paraId="2833DFD1">
                  <w:pPr>
                    <w:pStyle w:val="50"/>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val="0"/>
                      <w:bCs w:val="0"/>
                      <w:color w:val="000000"/>
                      <w:spacing w:val="4"/>
                      <w:kern w:val="24"/>
                      <w:sz w:val="21"/>
                      <w:szCs w:val="21"/>
                      <w:highlight w:val="none"/>
                      <w:vertAlign w:val="baseline"/>
                      <w:lang w:val="en-US" w:eastAsia="zh-CN"/>
                    </w:rPr>
                  </w:pPr>
                  <w:r>
                    <w:rPr>
                      <w:rFonts w:hint="default" w:ascii="Times New Roman" w:hAnsi="Times New Roman" w:eastAsia="宋体" w:cs="Times New Roman"/>
                      <w:b w:val="0"/>
                      <w:bCs w:val="0"/>
                      <w:color w:val="000000"/>
                      <w:spacing w:val="4"/>
                      <w:kern w:val="24"/>
                      <w:sz w:val="21"/>
                      <w:szCs w:val="21"/>
                      <w:highlight w:val="none"/>
                      <w:vertAlign w:val="baseline"/>
                      <w:lang w:val="en-US" w:eastAsia="zh-CN"/>
                    </w:rPr>
                    <w:t>15</w:t>
                  </w:r>
                </w:p>
              </w:tc>
              <w:tc>
                <w:tcPr>
                  <w:tcW w:w="1186" w:type="dxa"/>
                  <w:vMerge w:val="restart"/>
                  <w:noWrap w:val="0"/>
                  <w:vAlign w:val="center"/>
                </w:tcPr>
                <w:p w14:paraId="23997C1D">
                  <w:pPr>
                    <w:pStyle w:val="50"/>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val="0"/>
                      <w:bCs w:val="0"/>
                      <w:color w:val="000000"/>
                      <w:spacing w:val="4"/>
                      <w:kern w:val="24"/>
                      <w:sz w:val="21"/>
                      <w:szCs w:val="21"/>
                      <w:highlight w:val="none"/>
                      <w:vertAlign w:val="baseline"/>
                      <w:lang w:val="en-US" w:eastAsia="zh-CN"/>
                    </w:rPr>
                  </w:pPr>
                  <w:r>
                    <w:rPr>
                      <w:rFonts w:hint="default" w:ascii="Times New Roman" w:hAnsi="Times New Roman" w:eastAsia="宋体" w:cs="Times New Roman"/>
                      <w:b w:val="0"/>
                      <w:bCs w:val="0"/>
                      <w:color w:val="000000"/>
                      <w:spacing w:val="4"/>
                      <w:kern w:val="24"/>
                      <w:sz w:val="21"/>
                      <w:szCs w:val="21"/>
                      <w:highlight w:val="none"/>
                      <w:vertAlign w:val="baseline"/>
                      <w:lang w:val="en-US" w:eastAsia="zh-CN"/>
                    </w:rPr>
                    <w:t>30</w:t>
                  </w:r>
                </w:p>
              </w:tc>
              <w:tc>
                <w:tcPr>
                  <w:tcW w:w="1157" w:type="dxa"/>
                  <w:vMerge w:val="restart"/>
                  <w:noWrap w:val="0"/>
                  <w:vAlign w:val="center"/>
                </w:tcPr>
                <w:p w14:paraId="487ECF82">
                  <w:pPr>
                    <w:pStyle w:val="50"/>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val="0"/>
                      <w:bCs w:val="0"/>
                      <w:color w:val="000000"/>
                      <w:spacing w:val="4"/>
                      <w:kern w:val="24"/>
                      <w:sz w:val="21"/>
                      <w:szCs w:val="21"/>
                      <w:highlight w:val="none"/>
                      <w:vertAlign w:val="baseline"/>
                      <w:lang w:val="en-US" w:eastAsia="zh-CN"/>
                    </w:rPr>
                  </w:pPr>
                  <w:r>
                    <w:rPr>
                      <w:rFonts w:hint="default" w:ascii="Times New Roman" w:hAnsi="Times New Roman" w:eastAsia="宋体" w:cs="Times New Roman"/>
                      <w:b w:val="0"/>
                      <w:bCs w:val="0"/>
                      <w:color w:val="000000"/>
                      <w:spacing w:val="4"/>
                      <w:kern w:val="24"/>
                      <w:sz w:val="21"/>
                      <w:szCs w:val="21"/>
                      <w:highlight w:val="none"/>
                      <w:vertAlign w:val="baseline"/>
                      <w:lang w:val="en-US" w:eastAsia="zh-CN"/>
                    </w:rPr>
                    <w:t>6000</w:t>
                  </w:r>
                </w:p>
              </w:tc>
              <w:tc>
                <w:tcPr>
                  <w:tcW w:w="1257" w:type="dxa"/>
                  <w:noWrap w:val="0"/>
                  <w:vAlign w:val="center"/>
                </w:tcPr>
                <w:p w14:paraId="40ED586D">
                  <w:pPr>
                    <w:pStyle w:val="12"/>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kern w:val="2"/>
                      <w:sz w:val="21"/>
                      <w:szCs w:val="21"/>
                      <w:highlight w:val="none"/>
                      <w:vertAlign w:val="baseline"/>
                      <w:lang w:val="en-US" w:eastAsia="zh-CN" w:bidi="ar-SA"/>
                    </w:rPr>
                  </w:pPr>
                  <w:r>
                    <w:rPr>
                      <w:rFonts w:hint="default" w:ascii="Times New Roman" w:hAnsi="Times New Roman" w:eastAsia="宋体" w:cs="Times New Roman"/>
                      <w:sz w:val="21"/>
                      <w:szCs w:val="21"/>
                      <w:highlight w:val="none"/>
                      <w:vertAlign w:val="baseline"/>
                      <w:lang w:val="en-US" w:eastAsia="zh-CN"/>
                    </w:rPr>
                    <w:t>TSP</w:t>
                  </w:r>
                </w:p>
              </w:tc>
              <w:tc>
                <w:tcPr>
                  <w:tcW w:w="1543" w:type="dxa"/>
                  <w:shd w:val="clear" w:color="auto" w:fill="auto"/>
                  <w:noWrap w:val="0"/>
                  <w:vAlign w:val="center"/>
                </w:tcPr>
                <w:p w14:paraId="0A5B7835">
                  <w:pPr>
                    <w:keepNext w:val="0"/>
                    <w:keepLines w:val="0"/>
                    <w:widowControl/>
                    <w:suppressLineNumbers w:val="0"/>
                    <w:jc w:val="center"/>
                    <w:textAlignment w:val="center"/>
                    <w:rPr>
                      <w:rFonts w:hint="default" w:ascii="Times New Roman" w:hAnsi="Times New Roman" w:eastAsia="宋体" w:cs="Times New Roman"/>
                      <w:kern w:val="2"/>
                      <w:sz w:val="21"/>
                      <w:szCs w:val="24"/>
                      <w:highlight w:val="none"/>
                      <w:vertAlign w:val="baseline"/>
                      <w:lang w:val="en-US" w:eastAsia="zh-CN" w:bidi="ar-SA"/>
                    </w:rPr>
                  </w:pPr>
                  <w:r>
                    <w:rPr>
                      <w:rFonts w:hint="default" w:ascii="Times New Roman" w:hAnsi="Times New Roman" w:eastAsia="宋体" w:cs="Times New Roman"/>
                      <w:i w:val="0"/>
                      <w:iCs w:val="0"/>
                      <w:color w:val="000000"/>
                      <w:kern w:val="0"/>
                      <w:sz w:val="22"/>
                      <w:szCs w:val="22"/>
                      <w:u w:val="none"/>
                      <w:lang w:val="en-US" w:eastAsia="zh-CN" w:bidi="ar"/>
                    </w:rPr>
                    <w:t>0.0205</w:t>
                  </w:r>
                </w:p>
              </w:tc>
            </w:tr>
            <w:tr w14:paraId="2FFF571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004" w:type="dxa"/>
                  <w:vMerge w:val="continue"/>
                  <w:noWrap w:val="0"/>
                  <w:vAlign w:val="center"/>
                </w:tcPr>
                <w:p w14:paraId="75276560">
                  <w:pPr>
                    <w:pStyle w:val="50"/>
                    <w:keepNext w:val="0"/>
                    <w:keepLines w:val="0"/>
                    <w:pageBreakBefore w:val="0"/>
                    <w:widowControl w:val="0"/>
                    <w:kinsoku/>
                    <w:wordWrap/>
                    <w:overflowPunct/>
                    <w:topLinePunct w:val="0"/>
                    <w:autoSpaceDE/>
                    <w:autoSpaceDN/>
                    <w:bidi w:val="0"/>
                    <w:adjustRightInd/>
                    <w:snapToGrid/>
                    <w:spacing w:line="240" w:lineRule="auto"/>
                    <w:ind w:firstLine="436" w:firstLineChars="200"/>
                    <w:jc w:val="center"/>
                    <w:textAlignment w:val="auto"/>
                    <w:rPr>
                      <w:rFonts w:hint="default" w:ascii="Times New Roman" w:hAnsi="Times New Roman" w:eastAsia="宋体" w:cs="Times New Roman"/>
                      <w:b w:val="0"/>
                      <w:bCs w:val="0"/>
                      <w:color w:val="000000"/>
                      <w:spacing w:val="4"/>
                      <w:kern w:val="24"/>
                      <w:sz w:val="21"/>
                      <w:szCs w:val="21"/>
                      <w:highlight w:val="none"/>
                      <w:vertAlign w:val="baseline"/>
                    </w:rPr>
                  </w:pPr>
                </w:p>
              </w:tc>
              <w:tc>
                <w:tcPr>
                  <w:tcW w:w="1411" w:type="dxa"/>
                  <w:vMerge w:val="continue"/>
                  <w:noWrap w:val="0"/>
                  <w:vAlign w:val="center"/>
                </w:tcPr>
                <w:p w14:paraId="06B461DA">
                  <w:pPr>
                    <w:pStyle w:val="50"/>
                    <w:keepNext w:val="0"/>
                    <w:keepLines w:val="0"/>
                    <w:pageBreakBefore w:val="0"/>
                    <w:widowControl w:val="0"/>
                    <w:kinsoku/>
                    <w:wordWrap/>
                    <w:overflowPunct/>
                    <w:topLinePunct w:val="0"/>
                    <w:autoSpaceDE/>
                    <w:autoSpaceDN/>
                    <w:bidi w:val="0"/>
                    <w:adjustRightInd/>
                    <w:snapToGrid/>
                    <w:spacing w:line="240" w:lineRule="auto"/>
                    <w:ind w:firstLine="436" w:firstLineChars="200"/>
                    <w:jc w:val="center"/>
                    <w:textAlignment w:val="auto"/>
                    <w:rPr>
                      <w:rFonts w:hint="default" w:ascii="Times New Roman" w:hAnsi="Times New Roman" w:eastAsia="宋体" w:cs="Times New Roman"/>
                      <w:b w:val="0"/>
                      <w:bCs w:val="0"/>
                      <w:color w:val="000000"/>
                      <w:spacing w:val="4"/>
                      <w:kern w:val="24"/>
                      <w:sz w:val="21"/>
                      <w:szCs w:val="21"/>
                      <w:highlight w:val="none"/>
                      <w:vertAlign w:val="baseline"/>
                    </w:rPr>
                  </w:pPr>
                </w:p>
              </w:tc>
              <w:tc>
                <w:tcPr>
                  <w:tcW w:w="1186" w:type="dxa"/>
                  <w:vMerge w:val="continue"/>
                  <w:noWrap w:val="0"/>
                  <w:vAlign w:val="center"/>
                </w:tcPr>
                <w:p w14:paraId="2E4419F6">
                  <w:pPr>
                    <w:pStyle w:val="50"/>
                    <w:keepNext w:val="0"/>
                    <w:keepLines w:val="0"/>
                    <w:pageBreakBefore w:val="0"/>
                    <w:widowControl w:val="0"/>
                    <w:kinsoku/>
                    <w:wordWrap/>
                    <w:overflowPunct/>
                    <w:topLinePunct w:val="0"/>
                    <w:autoSpaceDE/>
                    <w:autoSpaceDN/>
                    <w:bidi w:val="0"/>
                    <w:adjustRightInd/>
                    <w:snapToGrid/>
                    <w:spacing w:line="240" w:lineRule="auto"/>
                    <w:ind w:firstLine="436" w:firstLineChars="200"/>
                    <w:jc w:val="center"/>
                    <w:textAlignment w:val="auto"/>
                    <w:rPr>
                      <w:rFonts w:hint="default" w:ascii="Times New Roman" w:hAnsi="Times New Roman" w:eastAsia="宋体" w:cs="Times New Roman"/>
                      <w:b w:val="0"/>
                      <w:bCs w:val="0"/>
                      <w:color w:val="000000"/>
                      <w:spacing w:val="4"/>
                      <w:kern w:val="24"/>
                      <w:sz w:val="21"/>
                      <w:szCs w:val="21"/>
                      <w:highlight w:val="none"/>
                      <w:vertAlign w:val="baseline"/>
                    </w:rPr>
                  </w:pPr>
                </w:p>
              </w:tc>
              <w:tc>
                <w:tcPr>
                  <w:tcW w:w="1157" w:type="dxa"/>
                  <w:vMerge w:val="continue"/>
                  <w:noWrap w:val="0"/>
                  <w:vAlign w:val="center"/>
                </w:tcPr>
                <w:p w14:paraId="10158F2F">
                  <w:pPr>
                    <w:pStyle w:val="50"/>
                    <w:keepNext w:val="0"/>
                    <w:keepLines w:val="0"/>
                    <w:pageBreakBefore w:val="0"/>
                    <w:widowControl w:val="0"/>
                    <w:kinsoku/>
                    <w:wordWrap/>
                    <w:overflowPunct/>
                    <w:topLinePunct w:val="0"/>
                    <w:autoSpaceDE/>
                    <w:autoSpaceDN/>
                    <w:bidi w:val="0"/>
                    <w:adjustRightInd/>
                    <w:snapToGrid/>
                    <w:spacing w:line="240" w:lineRule="auto"/>
                    <w:ind w:firstLine="436" w:firstLineChars="200"/>
                    <w:jc w:val="center"/>
                    <w:textAlignment w:val="auto"/>
                    <w:rPr>
                      <w:rFonts w:hint="default" w:ascii="Times New Roman" w:hAnsi="Times New Roman" w:eastAsia="宋体" w:cs="Times New Roman"/>
                      <w:b w:val="0"/>
                      <w:bCs w:val="0"/>
                      <w:color w:val="000000"/>
                      <w:spacing w:val="4"/>
                      <w:kern w:val="24"/>
                      <w:sz w:val="21"/>
                      <w:szCs w:val="21"/>
                      <w:highlight w:val="none"/>
                      <w:vertAlign w:val="baseline"/>
                    </w:rPr>
                  </w:pPr>
                </w:p>
              </w:tc>
              <w:tc>
                <w:tcPr>
                  <w:tcW w:w="1257" w:type="dxa"/>
                  <w:noWrap w:val="0"/>
                  <w:vAlign w:val="center"/>
                </w:tcPr>
                <w:p w14:paraId="143C482A">
                  <w:pPr>
                    <w:pStyle w:val="12"/>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kern w:val="2"/>
                      <w:sz w:val="21"/>
                      <w:szCs w:val="21"/>
                      <w:highlight w:val="none"/>
                      <w:vertAlign w:val="baseline"/>
                      <w:lang w:val="en-US" w:eastAsia="zh-CN" w:bidi="ar-SA"/>
                    </w:rPr>
                  </w:pPr>
                  <w:r>
                    <w:rPr>
                      <w:rFonts w:hint="default" w:ascii="Times New Roman" w:hAnsi="Times New Roman" w:eastAsia="宋体" w:cs="Times New Roman"/>
                      <w:sz w:val="21"/>
                      <w:szCs w:val="21"/>
                      <w:highlight w:val="none"/>
                      <w:vertAlign w:val="baseline"/>
                      <w:lang w:val="en-US" w:eastAsia="zh-CN"/>
                    </w:rPr>
                    <w:t>SO</w:t>
                  </w:r>
                  <w:r>
                    <w:rPr>
                      <w:rFonts w:hint="default" w:ascii="Times New Roman" w:hAnsi="Times New Roman" w:eastAsia="宋体" w:cs="Times New Roman"/>
                      <w:sz w:val="21"/>
                      <w:szCs w:val="21"/>
                      <w:highlight w:val="none"/>
                      <w:vertAlign w:val="subscript"/>
                      <w:lang w:val="en-US" w:eastAsia="zh-CN"/>
                    </w:rPr>
                    <w:t>2</w:t>
                  </w:r>
                </w:p>
              </w:tc>
              <w:tc>
                <w:tcPr>
                  <w:tcW w:w="1543" w:type="dxa"/>
                  <w:shd w:val="clear" w:color="auto" w:fill="auto"/>
                  <w:noWrap w:val="0"/>
                  <w:vAlign w:val="center"/>
                </w:tcPr>
                <w:p w14:paraId="55DA6C1C">
                  <w:pPr>
                    <w:keepNext w:val="0"/>
                    <w:keepLines w:val="0"/>
                    <w:widowControl/>
                    <w:suppressLineNumbers w:val="0"/>
                    <w:jc w:val="center"/>
                    <w:textAlignment w:val="center"/>
                    <w:rPr>
                      <w:rFonts w:hint="default" w:ascii="Times New Roman" w:hAnsi="Times New Roman" w:eastAsia="宋体" w:cs="Times New Roman"/>
                      <w:kern w:val="2"/>
                      <w:sz w:val="21"/>
                      <w:szCs w:val="24"/>
                      <w:highlight w:val="none"/>
                      <w:vertAlign w:val="baseline"/>
                      <w:lang w:val="en-US" w:eastAsia="zh-CN" w:bidi="ar-SA"/>
                    </w:rPr>
                  </w:pPr>
                  <w:r>
                    <w:rPr>
                      <w:rFonts w:hint="default" w:ascii="Times New Roman" w:hAnsi="Times New Roman" w:eastAsia="宋体" w:cs="Times New Roman"/>
                      <w:i w:val="0"/>
                      <w:iCs w:val="0"/>
                      <w:color w:val="000000"/>
                      <w:kern w:val="0"/>
                      <w:sz w:val="22"/>
                      <w:szCs w:val="22"/>
                      <w:u w:val="none"/>
                      <w:lang w:val="en-US" w:eastAsia="zh-CN" w:bidi="ar"/>
                    </w:rPr>
                    <w:t>0.0133</w:t>
                  </w:r>
                </w:p>
              </w:tc>
            </w:tr>
            <w:tr w14:paraId="0DC2D17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004" w:type="dxa"/>
                  <w:vMerge w:val="continue"/>
                  <w:noWrap w:val="0"/>
                  <w:vAlign w:val="center"/>
                </w:tcPr>
                <w:p w14:paraId="7FCEF329">
                  <w:pPr>
                    <w:pStyle w:val="50"/>
                    <w:keepNext w:val="0"/>
                    <w:keepLines w:val="0"/>
                    <w:pageBreakBefore w:val="0"/>
                    <w:widowControl w:val="0"/>
                    <w:kinsoku/>
                    <w:wordWrap/>
                    <w:overflowPunct/>
                    <w:topLinePunct w:val="0"/>
                    <w:autoSpaceDE/>
                    <w:autoSpaceDN/>
                    <w:bidi w:val="0"/>
                    <w:adjustRightInd/>
                    <w:snapToGrid/>
                    <w:spacing w:line="240" w:lineRule="auto"/>
                    <w:ind w:firstLine="436" w:firstLineChars="200"/>
                    <w:jc w:val="center"/>
                    <w:textAlignment w:val="auto"/>
                    <w:rPr>
                      <w:rFonts w:hint="default" w:ascii="Times New Roman" w:hAnsi="Times New Roman" w:eastAsia="宋体" w:cs="Times New Roman"/>
                      <w:b w:val="0"/>
                      <w:bCs w:val="0"/>
                      <w:color w:val="000000"/>
                      <w:spacing w:val="4"/>
                      <w:kern w:val="24"/>
                      <w:sz w:val="21"/>
                      <w:szCs w:val="21"/>
                      <w:highlight w:val="none"/>
                      <w:vertAlign w:val="baseline"/>
                    </w:rPr>
                  </w:pPr>
                </w:p>
              </w:tc>
              <w:tc>
                <w:tcPr>
                  <w:tcW w:w="1411" w:type="dxa"/>
                  <w:vMerge w:val="continue"/>
                  <w:noWrap w:val="0"/>
                  <w:vAlign w:val="center"/>
                </w:tcPr>
                <w:p w14:paraId="1316BA46">
                  <w:pPr>
                    <w:pStyle w:val="50"/>
                    <w:keepNext w:val="0"/>
                    <w:keepLines w:val="0"/>
                    <w:pageBreakBefore w:val="0"/>
                    <w:widowControl w:val="0"/>
                    <w:kinsoku/>
                    <w:wordWrap/>
                    <w:overflowPunct/>
                    <w:topLinePunct w:val="0"/>
                    <w:autoSpaceDE/>
                    <w:autoSpaceDN/>
                    <w:bidi w:val="0"/>
                    <w:adjustRightInd/>
                    <w:snapToGrid/>
                    <w:spacing w:line="240" w:lineRule="auto"/>
                    <w:ind w:firstLine="436" w:firstLineChars="200"/>
                    <w:jc w:val="center"/>
                    <w:textAlignment w:val="auto"/>
                    <w:rPr>
                      <w:rFonts w:hint="default" w:ascii="Times New Roman" w:hAnsi="Times New Roman" w:eastAsia="宋体" w:cs="Times New Roman"/>
                      <w:b w:val="0"/>
                      <w:bCs w:val="0"/>
                      <w:color w:val="000000"/>
                      <w:spacing w:val="4"/>
                      <w:kern w:val="24"/>
                      <w:sz w:val="21"/>
                      <w:szCs w:val="21"/>
                      <w:highlight w:val="none"/>
                      <w:vertAlign w:val="baseline"/>
                    </w:rPr>
                  </w:pPr>
                </w:p>
              </w:tc>
              <w:tc>
                <w:tcPr>
                  <w:tcW w:w="1186" w:type="dxa"/>
                  <w:vMerge w:val="continue"/>
                  <w:noWrap w:val="0"/>
                  <w:vAlign w:val="center"/>
                </w:tcPr>
                <w:p w14:paraId="7C0843FE">
                  <w:pPr>
                    <w:pStyle w:val="50"/>
                    <w:keepNext w:val="0"/>
                    <w:keepLines w:val="0"/>
                    <w:pageBreakBefore w:val="0"/>
                    <w:widowControl w:val="0"/>
                    <w:kinsoku/>
                    <w:wordWrap/>
                    <w:overflowPunct/>
                    <w:topLinePunct w:val="0"/>
                    <w:autoSpaceDE/>
                    <w:autoSpaceDN/>
                    <w:bidi w:val="0"/>
                    <w:adjustRightInd/>
                    <w:snapToGrid/>
                    <w:spacing w:line="240" w:lineRule="auto"/>
                    <w:ind w:firstLine="436" w:firstLineChars="200"/>
                    <w:jc w:val="center"/>
                    <w:textAlignment w:val="auto"/>
                    <w:rPr>
                      <w:rFonts w:hint="default" w:ascii="Times New Roman" w:hAnsi="Times New Roman" w:eastAsia="宋体" w:cs="Times New Roman"/>
                      <w:b w:val="0"/>
                      <w:bCs w:val="0"/>
                      <w:color w:val="000000"/>
                      <w:spacing w:val="4"/>
                      <w:kern w:val="24"/>
                      <w:sz w:val="21"/>
                      <w:szCs w:val="21"/>
                      <w:highlight w:val="none"/>
                      <w:vertAlign w:val="baseline"/>
                    </w:rPr>
                  </w:pPr>
                </w:p>
              </w:tc>
              <w:tc>
                <w:tcPr>
                  <w:tcW w:w="1157" w:type="dxa"/>
                  <w:vMerge w:val="continue"/>
                  <w:noWrap w:val="0"/>
                  <w:vAlign w:val="center"/>
                </w:tcPr>
                <w:p w14:paraId="0EF13C81">
                  <w:pPr>
                    <w:pStyle w:val="50"/>
                    <w:keepNext w:val="0"/>
                    <w:keepLines w:val="0"/>
                    <w:pageBreakBefore w:val="0"/>
                    <w:widowControl w:val="0"/>
                    <w:kinsoku/>
                    <w:wordWrap/>
                    <w:overflowPunct/>
                    <w:topLinePunct w:val="0"/>
                    <w:autoSpaceDE/>
                    <w:autoSpaceDN/>
                    <w:bidi w:val="0"/>
                    <w:adjustRightInd/>
                    <w:snapToGrid/>
                    <w:spacing w:line="240" w:lineRule="auto"/>
                    <w:ind w:firstLine="436" w:firstLineChars="200"/>
                    <w:jc w:val="center"/>
                    <w:textAlignment w:val="auto"/>
                    <w:rPr>
                      <w:rFonts w:hint="default" w:ascii="Times New Roman" w:hAnsi="Times New Roman" w:eastAsia="宋体" w:cs="Times New Roman"/>
                      <w:b w:val="0"/>
                      <w:bCs w:val="0"/>
                      <w:color w:val="000000"/>
                      <w:spacing w:val="4"/>
                      <w:kern w:val="24"/>
                      <w:sz w:val="21"/>
                      <w:szCs w:val="21"/>
                      <w:highlight w:val="none"/>
                      <w:vertAlign w:val="baseline"/>
                    </w:rPr>
                  </w:pPr>
                </w:p>
              </w:tc>
              <w:tc>
                <w:tcPr>
                  <w:tcW w:w="1257" w:type="dxa"/>
                  <w:noWrap w:val="0"/>
                  <w:vAlign w:val="center"/>
                </w:tcPr>
                <w:p w14:paraId="56E5C64D">
                  <w:pPr>
                    <w:pStyle w:val="12"/>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kern w:val="2"/>
                      <w:sz w:val="21"/>
                      <w:szCs w:val="21"/>
                      <w:highlight w:val="none"/>
                      <w:vertAlign w:val="baseline"/>
                      <w:lang w:val="en-US" w:eastAsia="zh-CN" w:bidi="ar-SA"/>
                    </w:rPr>
                  </w:pPr>
                  <w:r>
                    <w:rPr>
                      <w:rFonts w:hint="default" w:ascii="Times New Roman" w:hAnsi="Times New Roman" w:eastAsia="宋体" w:cs="Times New Roman"/>
                      <w:sz w:val="21"/>
                      <w:szCs w:val="21"/>
                      <w:highlight w:val="none"/>
                      <w:vertAlign w:val="baseline"/>
                      <w:lang w:val="en-US" w:eastAsia="zh-CN"/>
                    </w:rPr>
                    <w:t>NO</w:t>
                  </w:r>
                  <w:r>
                    <w:rPr>
                      <w:rFonts w:hint="default" w:ascii="Times New Roman" w:hAnsi="Times New Roman" w:eastAsia="宋体" w:cs="Times New Roman"/>
                      <w:sz w:val="21"/>
                      <w:szCs w:val="21"/>
                      <w:highlight w:val="none"/>
                      <w:vertAlign w:val="subscript"/>
                      <w:lang w:val="en-US" w:eastAsia="zh-CN"/>
                    </w:rPr>
                    <w:t>X</w:t>
                  </w:r>
                </w:p>
              </w:tc>
              <w:tc>
                <w:tcPr>
                  <w:tcW w:w="1543" w:type="dxa"/>
                  <w:shd w:val="clear" w:color="auto" w:fill="auto"/>
                  <w:noWrap w:val="0"/>
                  <w:vAlign w:val="center"/>
                </w:tcPr>
                <w:p w14:paraId="579D14B7">
                  <w:pPr>
                    <w:keepNext w:val="0"/>
                    <w:keepLines w:val="0"/>
                    <w:widowControl/>
                    <w:suppressLineNumbers w:val="0"/>
                    <w:jc w:val="center"/>
                    <w:textAlignment w:val="center"/>
                    <w:rPr>
                      <w:rFonts w:hint="default" w:ascii="Times New Roman" w:hAnsi="Times New Roman" w:eastAsia="宋体" w:cs="Times New Roman"/>
                      <w:kern w:val="2"/>
                      <w:sz w:val="21"/>
                      <w:szCs w:val="24"/>
                      <w:highlight w:val="none"/>
                      <w:vertAlign w:val="baseline"/>
                      <w:lang w:val="en-US" w:eastAsia="zh-CN" w:bidi="ar-SA"/>
                    </w:rPr>
                  </w:pPr>
                  <w:r>
                    <w:rPr>
                      <w:rFonts w:hint="default" w:ascii="Times New Roman" w:hAnsi="Times New Roman" w:eastAsia="宋体" w:cs="Times New Roman"/>
                      <w:i w:val="0"/>
                      <w:iCs w:val="0"/>
                      <w:color w:val="000000"/>
                      <w:kern w:val="0"/>
                      <w:sz w:val="22"/>
                      <w:szCs w:val="22"/>
                      <w:u w:val="none"/>
                      <w:lang w:val="en-US" w:eastAsia="zh-CN" w:bidi="ar"/>
                    </w:rPr>
                    <w:t>0.3996</w:t>
                  </w:r>
                </w:p>
              </w:tc>
            </w:tr>
            <w:tr w14:paraId="61F8C5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004" w:type="dxa"/>
                  <w:vMerge w:val="continue"/>
                  <w:noWrap w:val="0"/>
                  <w:vAlign w:val="center"/>
                </w:tcPr>
                <w:p w14:paraId="0ECC49E3">
                  <w:pPr>
                    <w:pStyle w:val="50"/>
                    <w:keepNext w:val="0"/>
                    <w:keepLines w:val="0"/>
                    <w:pageBreakBefore w:val="0"/>
                    <w:widowControl w:val="0"/>
                    <w:kinsoku/>
                    <w:wordWrap/>
                    <w:overflowPunct/>
                    <w:topLinePunct w:val="0"/>
                    <w:autoSpaceDE/>
                    <w:autoSpaceDN/>
                    <w:bidi w:val="0"/>
                    <w:adjustRightInd/>
                    <w:snapToGrid/>
                    <w:spacing w:line="240" w:lineRule="auto"/>
                    <w:ind w:firstLine="436" w:firstLineChars="200"/>
                    <w:jc w:val="center"/>
                    <w:textAlignment w:val="auto"/>
                    <w:rPr>
                      <w:rFonts w:hint="default" w:ascii="Times New Roman" w:hAnsi="Times New Roman" w:eastAsia="宋体" w:cs="Times New Roman"/>
                      <w:b w:val="0"/>
                      <w:bCs w:val="0"/>
                      <w:color w:val="000000"/>
                      <w:spacing w:val="4"/>
                      <w:kern w:val="24"/>
                      <w:sz w:val="21"/>
                      <w:szCs w:val="21"/>
                      <w:highlight w:val="none"/>
                      <w:vertAlign w:val="baseline"/>
                    </w:rPr>
                  </w:pPr>
                </w:p>
              </w:tc>
              <w:tc>
                <w:tcPr>
                  <w:tcW w:w="1411" w:type="dxa"/>
                  <w:vMerge w:val="continue"/>
                  <w:noWrap w:val="0"/>
                  <w:vAlign w:val="center"/>
                </w:tcPr>
                <w:p w14:paraId="0D475BF8">
                  <w:pPr>
                    <w:pStyle w:val="50"/>
                    <w:keepNext w:val="0"/>
                    <w:keepLines w:val="0"/>
                    <w:pageBreakBefore w:val="0"/>
                    <w:widowControl w:val="0"/>
                    <w:kinsoku/>
                    <w:wordWrap/>
                    <w:overflowPunct/>
                    <w:topLinePunct w:val="0"/>
                    <w:autoSpaceDE/>
                    <w:autoSpaceDN/>
                    <w:bidi w:val="0"/>
                    <w:adjustRightInd/>
                    <w:snapToGrid/>
                    <w:spacing w:line="240" w:lineRule="auto"/>
                    <w:ind w:firstLine="436" w:firstLineChars="200"/>
                    <w:jc w:val="center"/>
                    <w:textAlignment w:val="auto"/>
                    <w:rPr>
                      <w:rFonts w:hint="default" w:ascii="Times New Roman" w:hAnsi="Times New Roman" w:eastAsia="宋体" w:cs="Times New Roman"/>
                      <w:b w:val="0"/>
                      <w:bCs w:val="0"/>
                      <w:color w:val="000000"/>
                      <w:spacing w:val="4"/>
                      <w:kern w:val="24"/>
                      <w:sz w:val="21"/>
                      <w:szCs w:val="21"/>
                      <w:highlight w:val="none"/>
                      <w:vertAlign w:val="baseline"/>
                    </w:rPr>
                  </w:pPr>
                </w:p>
              </w:tc>
              <w:tc>
                <w:tcPr>
                  <w:tcW w:w="1186" w:type="dxa"/>
                  <w:vMerge w:val="continue"/>
                  <w:noWrap w:val="0"/>
                  <w:vAlign w:val="center"/>
                </w:tcPr>
                <w:p w14:paraId="67842492">
                  <w:pPr>
                    <w:pStyle w:val="50"/>
                    <w:keepNext w:val="0"/>
                    <w:keepLines w:val="0"/>
                    <w:pageBreakBefore w:val="0"/>
                    <w:widowControl w:val="0"/>
                    <w:kinsoku/>
                    <w:wordWrap/>
                    <w:overflowPunct/>
                    <w:topLinePunct w:val="0"/>
                    <w:autoSpaceDE/>
                    <w:autoSpaceDN/>
                    <w:bidi w:val="0"/>
                    <w:adjustRightInd/>
                    <w:snapToGrid/>
                    <w:spacing w:line="240" w:lineRule="auto"/>
                    <w:ind w:firstLine="436" w:firstLineChars="200"/>
                    <w:jc w:val="center"/>
                    <w:textAlignment w:val="auto"/>
                    <w:rPr>
                      <w:rFonts w:hint="default" w:ascii="Times New Roman" w:hAnsi="Times New Roman" w:eastAsia="宋体" w:cs="Times New Roman"/>
                      <w:b w:val="0"/>
                      <w:bCs w:val="0"/>
                      <w:color w:val="000000"/>
                      <w:spacing w:val="4"/>
                      <w:kern w:val="24"/>
                      <w:sz w:val="21"/>
                      <w:szCs w:val="21"/>
                      <w:highlight w:val="none"/>
                      <w:vertAlign w:val="baseline"/>
                    </w:rPr>
                  </w:pPr>
                </w:p>
              </w:tc>
              <w:tc>
                <w:tcPr>
                  <w:tcW w:w="1157" w:type="dxa"/>
                  <w:vMerge w:val="continue"/>
                  <w:noWrap w:val="0"/>
                  <w:vAlign w:val="center"/>
                </w:tcPr>
                <w:p w14:paraId="7F707D9A">
                  <w:pPr>
                    <w:pStyle w:val="50"/>
                    <w:keepNext w:val="0"/>
                    <w:keepLines w:val="0"/>
                    <w:pageBreakBefore w:val="0"/>
                    <w:widowControl w:val="0"/>
                    <w:kinsoku/>
                    <w:wordWrap/>
                    <w:overflowPunct/>
                    <w:topLinePunct w:val="0"/>
                    <w:autoSpaceDE/>
                    <w:autoSpaceDN/>
                    <w:bidi w:val="0"/>
                    <w:adjustRightInd/>
                    <w:snapToGrid/>
                    <w:spacing w:line="240" w:lineRule="auto"/>
                    <w:ind w:firstLine="436" w:firstLineChars="200"/>
                    <w:jc w:val="center"/>
                    <w:textAlignment w:val="auto"/>
                    <w:rPr>
                      <w:rFonts w:hint="default" w:ascii="Times New Roman" w:hAnsi="Times New Roman" w:eastAsia="宋体" w:cs="Times New Roman"/>
                      <w:b w:val="0"/>
                      <w:bCs w:val="0"/>
                      <w:color w:val="000000"/>
                      <w:spacing w:val="4"/>
                      <w:kern w:val="24"/>
                      <w:sz w:val="21"/>
                      <w:szCs w:val="21"/>
                      <w:highlight w:val="none"/>
                      <w:vertAlign w:val="baseline"/>
                    </w:rPr>
                  </w:pPr>
                </w:p>
              </w:tc>
              <w:tc>
                <w:tcPr>
                  <w:tcW w:w="1257" w:type="dxa"/>
                  <w:noWrap w:val="0"/>
                  <w:vAlign w:val="center"/>
                </w:tcPr>
                <w:p w14:paraId="1F5AF114">
                  <w:pPr>
                    <w:pStyle w:val="12"/>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kern w:val="2"/>
                      <w:sz w:val="21"/>
                      <w:szCs w:val="21"/>
                      <w:highlight w:val="none"/>
                      <w:vertAlign w:val="baseline"/>
                      <w:lang w:val="en-US" w:eastAsia="zh-CN" w:bidi="ar-SA"/>
                    </w:rPr>
                  </w:pPr>
                  <w:r>
                    <w:rPr>
                      <w:rFonts w:hint="default" w:ascii="Times New Roman" w:hAnsi="Times New Roman" w:eastAsia="宋体" w:cs="Times New Roman"/>
                      <w:sz w:val="21"/>
                      <w:szCs w:val="21"/>
                      <w:highlight w:val="none"/>
                      <w:vertAlign w:val="baseline"/>
                      <w:lang w:val="en-US" w:eastAsia="zh-CN"/>
                    </w:rPr>
                    <w:t>CO</w:t>
                  </w:r>
                </w:p>
              </w:tc>
              <w:tc>
                <w:tcPr>
                  <w:tcW w:w="1543" w:type="dxa"/>
                  <w:shd w:val="clear" w:color="auto" w:fill="auto"/>
                  <w:noWrap w:val="0"/>
                  <w:vAlign w:val="center"/>
                </w:tcPr>
                <w:p w14:paraId="5BADAAB2">
                  <w:pPr>
                    <w:keepNext w:val="0"/>
                    <w:keepLines w:val="0"/>
                    <w:widowControl/>
                    <w:suppressLineNumbers w:val="0"/>
                    <w:jc w:val="center"/>
                    <w:textAlignment w:val="center"/>
                    <w:rPr>
                      <w:rFonts w:hint="default" w:ascii="Times New Roman" w:hAnsi="Times New Roman" w:eastAsia="宋体" w:cs="Times New Roman"/>
                      <w:kern w:val="2"/>
                      <w:sz w:val="21"/>
                      <w:szCs w:val="24"/>
                      <w:highlight w:val="none"/>
                      <w:vertAlign w:val="baseline"/>
                      <w:lang w:val="en-US" w:eastAsia="zh-CN" w:bidi="ar-SA"/>
                    </w:rPr>
                  </w:pPr>
                  <w:r>
                    <w:rPr>
                      <w:rFonts w:hint="default" w:ascii="Times New Roman" w:hAnsi="Times New Roman" w:eastAsia="宋体" w:cs="Times New Roman"/>
                      <w:i w:val="0"/>
                      <w:iCs w:val="0"/>
                      <w:color w:val="000000"/>
                      <w:kern w:val="0"/>
                      <w:sz w:val="22"/>
                      <w:szCs w:val="22"/>
                      <w:u w:val="none"/>
                      <w:lang w:val="en-US" w:eastAsia="zh-CN" w:bidi="ar"/>
                    </w:rPr>
                    <w:t>0.2356</w:t>
                  </w:r>
                </w:p>
              </w:tc>
            </w:tr>
            <w:tr w14:paraId="7A8108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004" w:type="dxa"/>
                  <w:vMerge w:val="continue"/>
                  <w:noWrap w:val="0"/>
                  <w:vAlign w:val="center"/>
                </w:tcPr>
                <w:p w14:paraId="3C6F2A3C">
                  <w:pPr>
                    <w:pStyle w:val="50"/>
                    <w:keepNext w:val="0"/>
                    <w:keepLines w:val="0"/>
                    <w:pageBreakBefore w:val="0"/>
                    <w:widowControl w:val="0"/>
                    <w:kinsoku/>
                    <w:wordWrap/>
                    <w:overflowPunct/>
                    <w:topLinePunct w:val="0"/>
                    <w:autoSpaceDE/>
                    <w:autoSpaceDN/>
                    <w:bidi w:val="0"/>
                    <w:adjustRightInd/>
                    <w:snapToGrid/>
                    <w:spacing w:line="240" w:lineRule="auto"/>
                    <w:ind w:firstLine="436" w:firstLineChars="200"/>
                    <w:jc w:val="center"/>
                    <w:textAlignment w:val="auto"/>
                    <w:rPr>
                      <w:rFonts w:hint="default" w:ascii="Times New Roman" w:hAnsi="Times New Roman" w:eastAsia="宋体" w:cs="Times New Roman"/>
                      <w:b w:val="0"/>
                      <w:bCs w:val="0"/>
                      <w:color w:val="000000"/>
                      <w:spacing w:val="4"/>
                      <w:kern w:val="24"/>
                      <w:sz w:val="21"/>
                      <w:szCs w:val="21"/>
                      <w:highlight w:val="none"/>
                      <w:vertAlign w:val="baseline"/>
                    </w:rPr>
                  </w:pPr>
                </w:p>
              </w:tc>
              <w:tc>
                <w:tcPr>
                  <w:tcW w:w="1411" w:type="dxa"/>
                  <w:vMerge w:val="continue"/>
                  <w:noWrap w:val="0"/>
                  <w:vAlign w:val="center"/>
                </w:tcPr>
                <w:p w14:paraId="14C415F3">
                  <w:pPr>
                    <w:pStyle w:val="50"/>
                    <w:keepNext w:val="0"/>
                    <w:keepLines w:val="0"/>
                    <w:pageBreakBefore w:val="0"/>
                    <w:widowControl w:val="0"/>
                    <w:kinsoku/>
                    <w:wordWrap/>
                    <w:overflowPunct/>
                    <w:topLinePunct w:val="0"/>
                    <w:autoSpaceDE/>
                    <w:autoSpaceDN/>
                    <w:bidi w:val="0"/>
                    <w:adjustRightInd/>
                    <w:snapToGrid/>
                    <w:spacing w:line="240" w:lineRule="auto"/>
                    <w:ind w:firstLine="436" w:firstLineChars="200"/>
                    <w:jc w:val="center"/>
                    <w:textAlignment w:val="auto"/>
                    <w:rPr>
                      <w:rFonts w:hint="default" w:ascii="Times New Roman" w:hAnsi="Times New Roman" w:eastAsia="宋体" w:cs="Times New Roman"/>
                      <w:b w:val="0"/>
                      <w:bCs w:val="0"/>
                      <w:color w:val="000000"/>
                      <w:spacing w:val="4"/>
                      <w:kern w:val="24"/>
                      <w:sz w:val="21"/>
                      <w:szCs w:val="21"/>
                      <w:highlight w:val="none"/>
                      <w:vertAlign w:val="baseline"/>
                    </w:rPr>
                  </w:pPr>
                </w:p>
              </w:tc>
              <w:tc>
                <w:tcPr>
                  <w:tcW w:w="1186" w:type="dxa"/>
                  <w:vMerge w:val="continue"/>
                  <w:noWrap w:val="0"/>
                  <w:vAlign w:val="center"/>
                </w:tcPr>
                <w:p w14:paraId="01D459E4">
                  <w:pPr>
                    <w:pStyle w:val="50"/>
                    <w:keepNext w:val="0"/>
                    <w:keepLines w:val="0"/>
                    <w:pageBreakBefore w:val="0"/>
                    <w:widowControl w:val="0"/>
                    <w:kinsoku/>
                    <w:wordWrap/>
                    <w:overflowPunct/>
                    <w:topLinePunct w:val="0"/>
                    <w:autoSpaceDE/>
                    <w:autoSpaceDN/>
                    <w:bidi w:val="0"/>
                    <w:adjustRightInd/>
                    <w:snapToGrid/>
                    <w:spacing w:line="240" w:lineRule="auto"/>
                    <w:ind w:firstLine="436" w:firstLineChars="200"/>
                    <w:jc w:val="center"/>
                    <w:textAlignment w:val="auto"/>
                    <w:rPr>
                      <w:rFonts w:hint="default" w:ascii="Times New Roman" w:hAnsi="Times New Roman" w:eastAsia="宋体" w:cs="Times New Roman"/>
                      <w:b w:val="0"/>
                      <w:bCs w:val="0"/>
                      <w:color w:val="000000"/>
                      <w:spacing w:val="4"/>
                      <w:kern w:val="24"/>
                      <w:sz w:val="21"/>
                      <w:szCs w:val="21"/>
                      <w:highlight w:val="none"/>
                      <w:vertAlign w:val="baseline"/>
                    </w:rPr>
                  </w:pPr>
                </w:p>
              </w:tc>
              <w:tc>
                <w:tcPr>
                  <w:tcW w:w="1157" w:type="dxa"/>
                  <w:vMerge w:val="continue"/>
                  <w:noWrap w:val="0"/>
                  <w:vAlign w:val="center"/>
                </w:tcPr>
                <w:p w14:paraId="0C3939AF">
                  <w:pPr>
                    <w:pStyle w:val="50"/>
                    <w:keepNext w:val="0"/>
                    <w:keepLines w:val="0"/>
                    <w:pageBreakBefore w:val="0"/>
                    <w:widowControl w:val="0"/>
                    <w:kinsoku/>
                    <w:wordWrap/>
                    <w:overflowPunct/>
                    <w:topLinePunct w:val="0"/>
                    <w:autoSpaceDE/>
                    <w:autoSpaceDN/>
                    <w:bidi w:val="0"/>
                    <w:adjustRightInd/>
                    <w:snapToGrid/>
                    <w:spacing w:line="240" w:lineRule="auto"/>
                    <w:ind w:firstLine="436" w:firstLineChars="200"/>
                    <w:jc w:val="center"/>
                    <w:textAlignment w:val="auto"/>
                    <w:rPr>
                      <w:rFonts w:hint="default" w:ascii="Times New Roman" w:hAnsi="Times New Roman" w:eastAsia="宋体" w:cs="Times New Roman"/>
                      <w:b w:val="0"/>
                      <w:bCs w:val="0"/>
                      <w:color w:val="000000"/>
                      <w:spacing w:val="4"/>
                      <w:kern w:val="24"/>
                      <w:sz w:val="21"/>
                      <w:szCs w:val="21"/>
                      <w:highlight w:val="none"/>
                      <w:vertAlign w:val="baseline"/>
                    </w:rPr>
                  </w:pPr>
                </w:p>
              </w:tc>
              <w:tc>
                <w:tcPr>
                  <w:tcW w:w="1257" w:type="dxa"/>
                  <w:noWrap w:val="0"/>
                  <w:vAlign w:val="center"/>
                </w:tcPr>
                <w:p w14:paraId="2145E012">
                  <w:pPr>
                    <w:pStyle w:val="12"/>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kern w:val="2"/>
                      <w:sz w:val="21"/>
                      <w:szCs w:val="21"/>
                      <w:highlight w:val="none"/>
                      <w:vertAlign w:val="baseline"/>
                      <w:lang w:val="en-US" w:eastAsia="zh-CN" w:bidi="ar-SA"/>
                    </w:rPr>
                  </w:pPr>
                  <w:r>
                    <w:rPr>
                      <w:rFonts w:hint="default" w:ascii="Times New Roman" w:hAnsi="Times New Roman" w:eastAsia="宋体" w:cs="Times New Roman"/>
                      <w:sz w:val="21"/>
                      <w:szCs w:val="21"/>
                      <w:highlight w:val="none"/>
                      <w:vertAlign w:val="baseline"/>
                      <w:lang w:val="en-US" w:eastAsia="zh-CN"/>
                    </w:rPr>
                    <w:t>HCl</w:t>
                  </w:r>
                </w:p>
              </w:tc>
              <w:tc>
                <w:tcPr>
                  <w:tcW w:w="1543" w:type="dxa"/>
                  <w:shd w:val="clear" w:color="auto" w:fill="auto"/>
                  <w:noWrap w:val="0"/>
                  <w:vAlign w:val="center"/>
                </w:tcPr>
                <w:p w14:paraId="7F7F79A8">
                  <w:pPr>
                    <w:keepNext w:val="0"/>
                    <w:keepLines w:val="0"/>
                    <w:widowControl/>
                    <w:suppressLineNumbers w:val="0"/>
                    <w:jc w:val="center"/>
                    <w:textAlignment w:val="center"/>
                    <w:rPr>
                      <w:rFonts w:hint="default" w:ascii="Times New Roman" w:hAnsi="Times New Roman" w:eastAsia="宋体" w:cs="Times New Roman"/>
                      <w:kern w:val="2"/>
                      <w:sz w:val="21"/>
                      <w:szCs w:val="24"/>
                      <w:highlight w:val="none"/>
                      <w:vertAlign w:val="baseline"/>
                      <w:lang w:val="en-US" w:eastAsia="zh-CN" w:bidi="ar-SA"/>
                    </w:rPr>
                  </w:pPr>
                  <w:r>
                    <w:rPr>
                      <w:rFonts w:hint="default" w:ascii="Times New Roman" w:hAnsi="Times New Roman" w:eastAsia="宋体" w:cs="Times New Roman"/>
                      <w:i w:val="0"/>
                      <w:iCs w:val="0"/>
                      <w:color w:val="000000"/>
                      <w:kern w:val="0"/>
                      <w:sz w:val="22"/>
                      <w:szCs w:val="22"/>
                      <w:u w:val="none"/>
                      <w:lang w:val="en-US" w:eastAsia="zh-CN" w:bidi="ar"/>
                    </w:rPr>
                    <w:t>0.0009</w:t>
                  </w:r>
                </w:p>
              </w:tc>
            </w:tr>
            <w:tr w14:paraId="4A32919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004" w:type="dxa"/>
                  <w:vMerge w:val="continue"/>
                  <w:noWrap w:val="0"/>
                  <w:vAlign w:val="center"/>
                </w:tcPr>
                <w:p w14:paraId="34C6A26C">
                  <w:pPr>
                    <w:pStyle w:val="50"/>
                    <w:keepNext w:val="0"/>
                    <w:keepLines w:val="0"/>
                    <w:pageBreakBefore w:val="0"/>
                    <w:widowControl w:val="0"/>
                    <w:kinsoku/>
                    <w:wordWrap/>
                    <w:overflowPunct/>
                    <w:topLinePunct w:val="0"/>
                    <w:autoSpaceDE/>
                    <w:autoSpaceDN/>
                    <w:bidi w:val="0"/>
                    <w:adjustRightInd/>
                    <w:snapToGrid/>
                    <w:spacing w:line="240" w:lineRule="auto"/>
                    <w:ind w:firstLine="436" w:firstLineChars="200"/>
                    <w:jc w:val="center"/>
                    <w:textAlignment w:val="auto"/>
                    <w:rPr>
                      <w:rFonts w:hint="default" w:ascii="Times New Roman" w:hAnsi="Times New Roman" w:eastAsia="宋体" w:cs="Times New Roman"/>
                      <w:b w:val="0"/>
                      <w:bCs w:val="0"/>
                      <w:color w:val="000000"/>
                      <w:spacing w:val="4"/>
                      <w:kern w:val="24"/>
                      <w:sz w:val="21"/>
                      <w:szCs w:val="21"/>
                      <w:highlight w:val="none"/>
                      <w:vertAlign w:val="baseline"/>
                    </w:rPr>
                  </w:pPr>
                </w:p>
              </w:tc>
              <w:tc>
                <w:tcPr>
                  <w:tcW w:w="1411" w:type="dxa"/>
                  <w:vMerge w:val="continue"/>
                  <w:noWrap w:val="0"/>
                  <w:vAlign w:val="center"/>
                </w:tcPr>
                <w:p w14:paraId="12013444">
                  <w:pPr>
                    <w:pStyle w:val="50"/>
                    <w:keepNext w:val="0"/>
                    <w:keepLines w:val="0"/>
                    <w:pageBreakBefore w:val="0"/>
                    <w:widowControl w:val="0"/>
                    <w:kinsoku/>
                    <w:wordWrap/>
                    <w:overflowPunct/>
                    <w:topLinePunct w:val="0"/>
                    <w:autoSpaceDE/>
                    <w:autoSpaceDN/>
                    <w:bidi w:val="0"/>
                    <w:adjustRightInd/>
                    <w:snapToGrid/>
                    <w:spacing w:line="240" w:lineRule="auto"/>
                    <w:ind w:firstLine="436" w:firstLineChars="200"/>
                    <w:jc w:val="center"/>
                    <w:textAlignment w:val="auto"/>
                    <w:rPr>
                      <w:rFonts w:hint="default" w:ascii="Times New Roman" w:hAnsi="Times New Roman" w:eastAsia="宋体" w:cs="Times New Roman"/>
                      <w:b w:val="0"/>
                      <w:bCs w:val="0"/>
                      <w:color w:val="000000"/>
                      <w:spacing w:val="4"/>
                      <w:kern w:val="24"/>
                      <w:sz w:val="21"/>
                      <w:szCs w:val="21"/>
                      <w:highlight w:val="none"/>
                      <w:vertAlign w:val="baseline"/>
                    </w:rPr>
                  </w:pPr>
                </w:p>
              </w:tc>
              <w:tc>
                <w:tcPr>
                  <w:tcW w:w="1186" w:type="dxa"/>
                  <w:vMerge w:val="continue"/>
                  <w:noWrap w:val="0"/>
                  <w:vAlign w:val="center"/>
                </w:tcPr>
                <w:p w14:paraId="5C05956A">
                  <w:pPr>
                    <w:pStyle w:val="50"/>
                    <w:keepNext w:val="0"/>
                    <w:keepLines w:val="0"/>
                    <w:pageBreakBefore w:val="0"/>
                    <w:widowControl w:val="0"/>
                    <w:kinsoku/>
                    <w:wordWrap/>
                    <w:overflowPunct/>
                    <w:topLinePunct w:val="0"/>
                    <w:autoSpaceDE/>
                    <w:autoSpaceDN/>
                    <w:bidi w:val="0"/>
                    <w:adjustRightInd/>
                    <w:snapToGrid/>
                    <w:spacing w:line="240" w:lineRule="auto"/>
                    <w:ind w:firstLine="436" w:firstLineChars="200"/>
                    <w:jc w:val="center"/>
                    <w:textAlignment w:val="auto"/>
                    <w:rPr>
                      <w:rFonts w:hint="default" w:ascii="Times New Roman" w:hAnsi="Times New Roman" w:eastAsia="宋体" w:cs="Times New Roman"/>
                      <w:b w:val="0"/>
                      <w:bCs w:val="0"/>
                      <w:color w:val="000000"/>
                      <w:spacing w:val="4"/>
                      <w:kern w:val="24"/>
                      <w:sz w:val="21"/>
                      <w:szCs w:val="21"/>
                      <w:highlight w:val="none"/>
                      <w:vertAlign w:val="baseline"/>
                    </w:rPr>
                  </w:pPr>
                </w:p>
              </w:tc>
              <w:tc>
                <w:tcPr>
                  <w:tcW w:w="1157" w:type="dxa"/>
                  <w:vMerge w:val="continue"/>
                  <w:noWrap w:val="0"/>
                  <w:vAlign w:val="center"/>
                </w:tcPr>
                <w:p w14:paraId="2A3A9C8F">
                  <w:pPr>
                    <w:pStyle w:val="50"/>
                    <w:keepNext w:val="0"/>
                    <w:keepLines w:val="0"/>
                    <w:pageBreakBefore w:val="0"/>
                    <w:widowControl w:val="0"/>
                    <w:kinsoku/>
                    <w:wordWrap/>
                    <w:overflowPunct/>
                    <w:topLinePunct w:val="0"/>
                    <w:autoSpaceDE/>
                    <w:autoSpaceDN/>
                    <w:bidi w:val="0"/>
                    <w:adjustRightInd/>
                    <w:snapToGrid/>
                    <w:spacing w:line="240" w:lineRule="auto"/>
                    <w:ind w:firstLine="436" w:firstLineChars="200"/>
                    <w:jc w:val="center"/>
                    <w:textAlignment w:val="auto"/>
                    <w:rPr>
                      <w:rFonts w:hint="default" w:ascii="Times New Roman" w:hAnsi="Times New Roman" w:eastAsia="宋体" w:cs="Times New Roman"/>
                      <w:b w:val="0"/>
                      <w:bCs w:val="0"/>
                      <w:color w:val="000000"/>
                      <w:spacing w:val="4"/>
                      <w:kern w:val="24"/>
                      <w:sz w:val="21"/>
                      <w:szCs w:val="21"/>
                      <w:highlight w:val="none"/>
                      <w:vertAlign w:val="baseline"/>
                    </w:rPr>
                  </w:pPr>
                </w:p>
              </w:tc>
              <w:tc>
                <w:tcPr>
                  <w:tcW w:w="1257" w:type="dxa"/>
                  <w:noWrap w:val="0"/>
                  <w:vAlign w:val="center"/>
                </w:tcPr>
                <w:p w14:paraId="796F1EFF">
                  <w:pPr>
                    <w:pStyle w:val="12"/>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kern w:val="2"/>
                      <w:sz w:val="21"/>
                      <w:szCs w:val="21"/>
                      <w:highlight w:val="none"/>
                      <w:vertAlign w:val="baseline"/>
                      <w:lang w:val="en-US" w:eastAsia="zh-CN" w:bidi="ar-SA"/>
                    </w:rPr>
                  </w:pPr>
                  <w:r>
                    <w:rPr>
                      <w:rFonts w:hint="default" w:ascii="Times New Roman" w:hAnsi="Times New Roman" w:eastAsia="宋体" w:cs="Times New Roman"/>
                      <w:sz w:val="21"/>
                      <w:szCs w:val="21"/>
                      <w:highlight w:val="none"/>
                      <w:vertAlign w:val="baseline"/>
                      <w:lang w:val="en-US" w:eastAsia="zh-CN"/>
                    </w:rPr>
                    <w:t>汞</w:t>
                  </w:r>
                </w:p>
              </w:tc>
              <w:tc>
                <w:tcPr>
                  <w:tcW w:w="1543" w:type="dxa"/>
                  <w:shd w:val="clear" w:color="auto" w:fill="auto"/>
                  <w:noWrap w:val="0"/>
                  <w:vAlign w:val="center"/>
                </w:tcPr>
                <w:p w14:paraId="2C2D83F9">
                  <w:pPr>
                    <w:pStyle w:val="12"/>
                    <w:keepNext w:val="0"/>
                    <w:keepLines w:val="0"/>
                    <w:pageBreakBefore w:val="0"/>
                    <w:widowControl w:val="0"/>
                    <w:kinsoku/>
                    <w:wordWrap/>
                    <w:overflowPunct/>
                    <w:topLinePunct w:val="0"/>
                    <w:autoSpaceDE/>
                    <w:autoSpaceDN/>
                    <w:bidi w:val="0"/>
                    <w:adjustRightInd/>
                    <w:snapToGrid/>
                    <w:spacing w:after="0"/>
                    <w:ind w:left="0" w:leftChars="0" w:firstLine="0" w:firstLineChars="0"/>
                    <w:jc w:val="center"/>
                    <w:textAlignment w:val="auto"/>
                    <w:rPr>
                      <w:rFonts w:hint="default" w:ascii="Times New Roman" w:hAnsi="Times New Roman" w:eastAsia="宋体" w:cs="Times New Roman"/>
                      <w:kern w:val="2"/>
                      <w:sz w:val="21"/>
                      <w:szCs w:val="24"/>
                      <w:highlight w:val="none"/>
                      <w:vertAlign w:val="baseline"/>
                      <w:lang w:val="en-US" w:eastAsia="zh-CN" w:bidi="ar-SA"/>
                    </w:rPr>
                  </w:pPr>
                  <w:r>
                    <w:rPr>
                      <w:rFonts w:hint="default" w:ascii="Times New Roman" w:hAnsi="Times New Roman" w:eastAsia="宋体" w:cs="Times New Roman"/>
                      <w:kern w:val="2"/>
                      <w:sz w:val="21"/>
                      <w:szCs w:val="24"/>
                      <w:highlight w:val="none"/>
                      <w:vertAlign w:val="baseline"/>
                      <w:lang w:val="en-US" w:eastAsia="zh-CN" w:bidi="ar-SA"/>
                    </w:rPr>
                    <w:t>0.0</w:t>
                  </w:r>
                  <w:r>
                    <w:rPr>
                      <w:rFonts w:hint="default" w:ascii="Times New Roman" w:hAnsi="Times New Roman" w:cs="Times New Roman"/>
                      <w:kern w:val="2"/>
                      <w:sz w:val="21"/>
                      <w:szCs w:val="24"/>
                      <w:highlight w:val="none"/>
                      <w:vertAlign w:val="baseline"/>
                      <w:lang w:val="en-US" w:eastAsia="zh-CN" w:bidi="ar-SA"/>
                    </w:rPr>
                    <w:t>111</w:t>
                  </w:r>
                  <w:r>
                    <w:rPr>
                      <w:rFonts w:hint="default" w:ascii="Times New Roman" w:hAnsi="Times New Roman" w:eastAsia="宋体" w:cs="Times New Roman"/>
                      <w:kern w:val="2"/>
                      <w:sz w:val="21"/>
                      <w:szCs w:val="24"/>
                      <w:highlight w:val="none"/>
                      <w:vertAlign w:val="baseline"/>
                      <w:lang w:val="en-US" w:eastAsia="zh-CN" w:bidi="ar-SA"/>
                    </w:rPr>
                    <w:t>g/h</w:t>
                  </w:r>
                </w:p>
              </w:tc>
            </w:tr>
            <w:tr w14:paraId="44CF52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004" w:type="dxa"/>
                  <w:vMerge w:val="continue"/>
                  <w:noWrap w:val="0"/>
                  <w:vAlign w:val="center"/>
                </w:tcPr>
                <w:p w14:paraId="51D53083">
                  <w:pPr>
                    <w:pStyle w:val="50"/>
                    <w:keepNext w:val="0"/>
                    <w:keepLines w:val="0"/>
                    <w:pageBreakBefore w:val="0"/>
                    <w:widowControl w:val="0"/>
                    <w:kinsoku/>
                    <w:wordWrap/>
                    <w:overflowPunct/>
                    <w:topLinePunct w:val="0"/>
                    <w:autoSpaceDE/>
                    <w:autoSpaceDN/>
                    <w:bidi w:val="0"/>
                    <w:adjustRightInd/>
                    <w:snapToGrid/>
                    <w:spacing w:line="240" w:lineRule="auto"/>
                    <w:ind w:firstLine="436" w:firstLineChars="200"/>
                    <w:jc w:val="center"/>
                    <w:textAlignment w:val="auto"/>
                    <w:rPr>
                      <w:rFonts w:hint="default" w:ascii="Times New Roman" w:hAnsi="Times New Roman" w:eastAsia="宋体" w:cs="Times New Roman"/>
                      <w:b w:val="0"/>
                      <w:bCs w:val="0"/>
                      <w:color w:val="000000"/>
                      <w:spacing w:val="4"/>
                      <w:kern w:val="24"/>
                      <w:sz w:val="21"/>
                      <w:szCs w:val="21"/>
                      <w:highlight w:val="none"/>
                      <w:vertAlign w:val="baseline"/>
                    </w:rPr>
                  </w:pPr>
                </w:p>
              </w:tc>
              <w:tc>
                <w:tcPr>
                  <w:tcW w:w="1411" w:type="dxa"/>
                  <w:vMerge w:val="continue"/>
                  <w:noWrap w:val="0"/>
                  <w:vAlign w:val="center"/>
                </w:tcPr>
                <w:p w14:paraId="2D983154">
                  <w:pPr>
                    <w:pStyle w:val="50"/>
                    <w:keepNext w:val="0"/>
                    <w:keepLines w:val="0"/>
                    <w:pageBreakBefore w:val="0"/>
                    <w:widowControl w:val="0"/>
                    <w:kinsoku/>
                    <w:wordWrap/>
                    <w:overflowPunct/>
                    <w:topLinePunct w:val="0"/>
                    <w:autoSpaceDE/>
                    <w:autoSpaceDN/>
                    <w:bidi w:val="0"/>
                    <w:adjustRightInd/>
                    <w:snapToGrid/>
                    <w:spacing w:line="240" w:lineRule="auto"/>
                    <w:ind w:firstLine="436" w:firstLineChars="200"/>
                    <w:jc w:val="center"/>
                    <w:textAlignment w:val="auto"/>
                    <w:rPr>
                      <w:rFonts w:hint="default" w:ascii="Times New Roman" w:hAnsi="Times New Roman" w:eastAsia="宋体" w:cs="Times New Roman"/>
                      <w:b w:val="0"/>
                      <w:bCs w:val="0"/>
                      <w:color w:val="000000"/>
                      <w:spacing w:val="4"/>
                      <w:kern w:val="24"/>
                      <w:sz w:val="21"/>
                      <w:szCs w:val="21"/>
                      <w:highlight w:val="none"/>
                      <w:vertAlign w:val="baseline"/>
                    </w:rPr>
                  </w:pPr>
                </w:p>
              </w:tc>
              <w:tc>
                <w:tcPr>
                  <w:tcW w:w="1186" w:type="dxa"/>
                  <w:vMerge w:val="continue"/>
                  <w:noWrap w:val="0"/>
                  <w:vAlign w:val="center"/>
                </w:tcPr>
                <w:p w14:paraId="4FF12AF4">
                  <w:pPr>
                    <w:pStyle w:val="50"/>
                    <w:keepNext w:val="0"/>
                    <w:keepLines w:val="0"/>
                    <w:pageBreakBefore w:val="0"/>
                    <w:widowControl w:val="0"/>
                    <w:kinsoku/>
                    <w:wordWrap/>
                    <w:overflowPunct/>
                    <w:topLinePunct w:val="0"/>
                    <w:autoSpaceDE/>
                    <w:autoSpaceDN/>
                    <w:bidi w:val="0"/>
                    <w:adjustRightInd/>
                    <w:snapToGrid/>
                    <w:spacing w:line="240" w:lineRule="auto"/>
                    <w:ind w:firstLine="436" w:firstLineChars="200"/>
                    <w:jc w:val="center"/>
                    <w:textAlignment w:val="auto"/>
                    <w:rPr>
                      <w:rFonts w:hint="default" w:ascii="Times New Roman" w:hAnsi="Times New Roman" w:eastAsia="宋体" w:cs="Times New Roman"/>
                      <w:b w:val="0"/>
                      <w:bCs w:val="0"/>
                      <w:color w:val="000000"/>
                      <w:spacing w:val="4"/>
                      <w:kern w:val="24"/>
                      <w:sz w:val="21"/>
                      <w:szCs w:val="21"/>
                      <w:highlight w:val="none"/>
                      <w:vertAlign w:val="baseline"/>
                    </w:rPr>
                  </w:pPr>
                </w:p>
              </w:tc>
              <w:tc>
                <w:tcPr>
                  <w:tcW w:w="1157" w:type="dxa"/>
                  <w:vMerge w:val="continue"/>
                  <w:noWrap w:val="0"/>
                  <w:vAlign w:val="center"/>
                </w:tcPr>
                <w:p w14:paraId="73C53A1B">
                  <w:pPr>
                    <w:pStyle w:val="50"/>
                    <w:keepNext w:val="0"/>
                    <w:keepLines w:val="0"/>
                    <w:pageBreakBefore w:val="0"/>
                    <w:widowControl w:val="0"/>
                    <w:kinsoku/>
                    <w:wordWrap/>
                    <w:overflowPunct/>
                    <w:topLinePunct w:val="0"/>
                    <w:autoSpaceDE/>
                    <w:autoSpaceDN/>
                    <w:bidi w:val="0"/>
                    <w:adjustRightInd/>
                    <w:snapToGrid/>
                    <w:spacing w:line="240" w:lineRule="auto"/>
                    <w:ind w:firstLine="436" w:firstLineChars="200"/>
                    <w:jc w:val="center"/>
                    <w:textAlignment w:val="auto"/>
                    <w:rPr>
                      <w:rFonts w:hint="default" w:ascii="Times New Roman" w:hAnsi="Times New Roman" w:eastAsia="宋体" w:cs="Times New Roman"/>
                      <w:b w:val="0"/>
                      <w:bCs w:val="0"/>
                      <w:color w:val="000000"/>
                      <w:spacing w:val="4"/>
                      <w:kern w:val="24"/>
                      <w:sz w:val="21"/>
                      <w:szCs w:val="21"/>
                      <w:highlight w:val="none"/>
                      <w:vertAlign w:val="baseline"/>
                    </w:rPr>
                  </w:pPr>
                </w:p>
              </w:tc>
              <w:tc>
                <w:tcPr>
                  <w:tcW w:w="1257" w:type="dxa"/>
                  <w:noWrap w:val="0"/>
                  <w:vAlign w:val="center"/>
                </w:tcPr>
                <w:p w14:paraId="3D8B3B78">
                  <w:pPr>
                    <w:pStyle w:val="12"/>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kern w:val="2"/>
                      <w:sz w:val="21"/>
                      <w:szCs w:val="21"/>
                      <w:highlight w:val="none"/>
                      <w:vertAlign w:val="baseline"/>
                      <w:lang w:val="en-US" w:eastAsia="zh-CN" w:bidi="ar-SA"/>
                    </w:rPr>
                  </w:pPr>
                  <w:r>
                    <w:rPr>
                      <w:rFonts w:hint="default" w:ascii="Times New Roman" w:hAnsi="Times New Roman" w:eastAsia="宋体" w:cs="Times New Roman"/>
                      <w:sz w:val="21"/>
                      <w:szCs w:val="21"/>
                      <w:highlight w:val="none"/>
                      <w:vertAlign w:val="baseline"/>
                      <w:lang w:val="en-US" w:eastAsia="zh-CN"/>
                    </w:rPr>
                    <w:t>二噁英</w:t>
                  </w:r>
                </w:p>
              </w:tc>
              <w:tc>
                <w:tcPr>
                  <w:tcW w:w="1543" w:type="dxa"/>
                  <w:shd w:val="clear" w:color="auto" w:fill="auto"/>
                  <w:noWrap w:val="0"/>
                  <w:vAlign w:val="center"/>
                </w:tcPr>
                <w:p w14:paraId="55A49149">
                  <w:pPr>
                    <w:pStyle w:val="12"/>
                    <w:keepNext w:val="0"/>
                    <w:keepLines w:val="0"/>
                    <w:pageBreakBefore w:val="0"/>
                    <w:widowControl w:val="0"/>
                    <w:kinsoku/>
                    <w:wordWrap/>
                    <w:overflowPunct/>
                    <w:topLinePunct w:val="0"/>
                    <w:autoSpaceDE/>
                    <w:autoSpaceDN/>
                    <w:bidi w:val="0"/>
                    <w:adjustRightInd/>
                    <w:snapToGrid/>
                    <w:spacing w:after="0"/>
                    <w:ind w:left="0" w:leftChars="0" w:firstLine="0" w:firstLineChars="0"/>
                    <w:jc w:val="center"/>
                    <w:textAlignment w:val="auto"/>
                    <w:rPr>
                      <w:rFonts w:hint="default" w:ascii="Times New Roman" w:hAnsi="Times New Roman" w:eastAsia="宋体" w:cs="Times New Roman"/>
                      <w:kern w:val="2"/>
                      <w:sz w:val="21"/>
                      <w:szCs w:val="24"/>
                      <w:highlight w:val="none"/>
                      <w:vertAlign w:val="baseline"/>
                      <w:lang w:val="en-US" w:eastAsia="zh-CN" w:bidi="ar-SA"/>
                    </w:rPr>
                  </w:pPr>
                  <w:r>
                    <w:rPr>
                      <w:rFonts w:hint="default" w:ascii="Times New Roman" w:hAnsi="Times New Roman" w:eastAsia="宋体" w:cs="Times New Roman"/>
                      <w:highlight w:val="none"/>
                      <w:vertAlign w:val="baseline"/>
                      <w:lang w:val="en-US" w:eastAsia="zh-CN"/>
                    </w:rPr>
                    <w:t>0.</w:t>
                  </w:r>
                  <w:r>
                    <w:rPr>
                      <w:rFonts w:hint="default" w:ascii="Times New Roman" w:hAnsi="Times New Roman" w:cs="Times New Roman"/>
                      <w:highlight w:val="none"/>
                      <w:vertAlign w:val="baseline"/>
                      <w:lang w:val="en-US" w:eastAsia="zh-CN"/>
                    </w:rPr>
                    <w:t>0799</w:t>
                  </w:r>
                  <w:r>
                    <w:rPr>
                      <w:rFonts w:hint="default" w:ascii="Times New Roman" w:hAnsi="Times New Roman" w:eastAsia="宋体" w:cs="Times New Roman"/>
                      <w:highlight w:val="none"/>
                      <w:vertAlign w:val="baseline"/>
                      <w:lang w:val="en-US" w:eastAsia="zh-CN"/>
                    </w:rPr>
                    <w:t>ugTEQ/h</w:t>
                  </w:r>
                </w:p>
              </w:tc>
            </w:tr>
            <w:tr w14:paraId="51554A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004" w:type="dxa"/>
                  <w:vMerge w:val="restart"/>
                  <w:noWrap w:val="0"/>
                  <w:vAlign w:val="center"/>
                </w:tcPr>
                <w:p w14:paraId="0E76B233">
                  <w:pPr>
                    <w:pStyle w:val="50"/>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val="0"/>
                      <w:bCs w:val="0"/>
                      <w:color w:val="000000"/>
                      <w:spacing w:val="4"/>
                      <w:kern w:val="24"/>
                      <w:sz w:val="21"/>
                      <w:szCs w:val="21"/>
                      <w:highlight w:val="none"/>
                      <w:vertAlign w:val="baseline"/>
                      <w:lang w:val="en-US" w:eastAsia="zh-CN"/>
                    </w:rPr>
                  </w:pPr>
                  <w:r>
                    <w:rPr>
                      <w:rFonts w:hint="default" w:ascii="Times New Roman" w:hAnsi="Times New Roman" w:eastAsia="宋体" w:cs="Times New Roman"/>
                      <w:b w:val="0"/>
                      <w:bCs w:val="0"/>
                      <w:color w:val="000000"/>
                      <w:spacing w:val="4"/>
                      <w:kern w:val="24"/>
                      <w:sz w:val="21"/>
                      <w:szCs w:val="21"/>
                      <w:highlight w:val="none"/>
                      <w:vertAlign w:val="baseline"/>
                      <w:lang w:val="en-US" w:eastAsia="zh-CN"/>
                    </w:rPr>
                    <w:t>遗物焚烧炉排气筒</w:t>
                  </w:r>
                </w:p>
              </w:tc>
              <w:tc>
                <w:tcPr>
                  <w:tcW w:w="1411" w:type="dxa"/>
                  <w:vMerge w:val="restart"/>
                  <w:noWrap w:val="0"/>
                  <w:vAlign w:val="center"/>
                </w:tcPr>
                <w:p w14:paraId="231871EA">
                  <w:pPr>
                    <w:pStyle w:val="50"/>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val="0"/>
                      <w:bCs w:val="0"/>
                      <w:color w:val="000000"/>
                      <w:spacing w:val="4"/>
                      <w:kern w:val="24"/>
                      <w:sz w:val="21"/>
                      <w:szCs w:val="21"/>
                      <w:highlight w:val="none"/>
                      <w:vertAlign w:val="baseline"/>
                      <w:lang w:val="en-US" w:eastAsia="zh-CN"/>
                    </w:rPr>
                  </w:pPr>
                  <w:r>
                    <w:rPr>
                      <w:rFonts w:hint="default" w:ascii="Times New Roman" w:hAnsi="Times New Roman" w:eastAsia="宋体" w:cs="Times New Roman"/>
                      <w:b w:val="0"/>
                      <w:bCs w:val="0"/>
                      <w:color w:val="000000"/>
                      <w:spacing w:val="4"/>
                      <w:kern w:val="24"/>
                      <w:sz w:val="21"/>
                      <w:szCs w:val="21"/>
                      <w:highlight w:val="none"/>
                      <w:vertAlign w:val="baseline"/>
                      <w:lang w:val="en-US" w:eastAsia="zh-CN"/>
                    </w:rPr>
                    <w:t>15</w:t>
                  </w:r>
                </w:p>
              </w:tc>
              <w:tc>
                <w:tcPr>
                  <w:tcW w:w="1186" w:type="dxa"/>
                  <w:vMerge w:val="restart"/>
                  <w:noWrap w:val="0"/>
                  <w:vAlign w:val="center"/>
                </w:tcPr>
                <w:p w14:paraId="619B75C5">
                  <w:pPr>
                    <w:pStyle w:val="50"/>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val="0"/>
                      <w:bCs w:val="0"/>
                      <w:color w:val="000000"/>
                      <w:spacing w:val="4"/>
                      <w:kern w:val="24"/>
                      <w:sz w:val="21"/>
                      <w:szCs w:val="21"/>
                      <w:highlight w:val="none"/>
                      <w:vertAlign w:val="baseline"/>
                      <w:lang w:val="en-US" w:eastAsia="zh-CN"/>
                    </w:rPr>
                  </w:pPr>
                  <w:r>
                    <w:rPr>
                      <w:rFonts w:hint="default" w:ascii="Times New Roman" w:hAnsi="Times New Roman" w:eastAsia="宋体" w:cs="Times New Roman"/>
                      <w:b w:val="0"/>
                      <w:bCs w:val="0"/>
                      <w:color w:val="000000"/>
                      <w:spacing w:val="4"/>
                      <w:kern w:val="24"/>
                      <w:sz w:val="21"/>
                      <w:szCs w:val="21"/>
                      <w:highlight w:val="none"/>
                      <w:vertAlign w:val="baseline"/>
                      <w:lang w:val="en-US" w:eastAsia="zh-CN"/>
                    </w:rPr>
                    <w:t>30</w:t>
                  </w:r>
                </w:p>
              </w:tc>
              <w:tc>
                <w:tcPr>
                  <w:tcW w:w="1157" w:type="dxa"/>
                  <w:vMerge w:val="restart"/>
                  <w:noWrap w:val="0"/>
                  <w:vAlign w:val="center"/>
                </w:tcPr>
                <w:p w14:paraId="334263D5">
                  <w:pPr>
                    <w:pStyle w:val="50"/>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val="0"/>
                      <w:bCs w:val="0"/>
                      <w:color w:val="000000"/>
                      <w:spacing w:val="4"/>
                      <w:kern w:val="24"/>
                      <w:sz w:val="21"/>
                      <w:szCs w:val="21"/>
                      <w:highlight w:val="none"/>
                      <w:vertAlign w:val="baseline"/>
                      <w:lang w:val="en-US" w:eastAsia="zh-CN"/>
                    </w:rPr>
                  </w:pPr>
                  <w:r>
                    <w:rPr>
                      <w:rFonts w:hint="default" w:ascii="Times New Roman" w:hAnsi="Times New Roman" w:eastAsia="宋体" w:cs="Times New Roman"/>
                      <w:b w:val="0"/>
                      <w:bCs w:val="0"/>
                      <w:color w:val="000000"/>
                      <w:spacing w:val="4"/>
                      <w:kern w:val="24"/>
                      <w:sz w:val="21"/>
                      <w:szCs w:val="21"/>
                      <w:highlight w:val="none"/>
                      <w:vertAlign w:val="baseline"/>
                      <w:lang w:val="en-US" w:eastAsia="zh-CN"/>
                    </w:rPr>
                    <w:t>5000</w:t>
                  </w:r>
                </w:p>
              </w:tc>
              <w:tc>
                <w:tcPr>
                  <w:tcW w:w="1257" w:type="dxa"/>
                  <w:noWrap w:val="0"/>
                  <w:vAlign w:val="center"/>
                </w:tcPr>
                <w:p w14:paraId="69DFCBCC">
                  <w:pPr>
                    <w:pStyle w:val="12"/>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kern w:val="2"/>
                      <w:sz w:val="21"/>
                      <w:szCs w:val="21"/>
                      <w:highlight w:val="none"/>
                      <w:vertAlign w:val="baseline"/>
                      <w:lang w:val="en-US" w:eastAsia="zh-CN" w:bidi="ar-SA"/>
                    </w:rPr>
                  </w:pPr>
                  <w:r>
                    <w:rPr>
                      <w:rFonts w:hint="default" w:ascii="Times New Roman" w:hAnsi="Times New Roman" w:eastAsia="宋体" w:cs="Times New Roman"/>
                      <w:sz w:val="21"/>
                      <w:szCs w:val="21"/>
                      <w:highlight w:val="none"/>
                      <w:vertAlign w:val="baseline"/>
                      <w:lang w:val="en-US" w:eastAsia="zh-CN"/>
                    </w:rPr>
                    <w:t>TSP</w:t>
                  </w:r>
                </w:p>
              </w:tc>
              <w:tc>
                <w:tcPr>
                  <w:tcW w:w="1543" w:type="dxa"/>
                  <w:noWrap w:val="0"/>
                  <w:vAlign w:val="center"/>
                </w:tcPr>
                <w:p w14:paraId="077B574A">
                  <w:pPr>
                    <w:keepNext w:val="0"/>
                    <w:keepLines w:val="0"/>
                    <w:widowControl/>
                    <w:suppressLineNumbers w:val="0"/>
                    <w:jc w:val="center"/>
                    <w:textAlignment w:val="center"/>
                    <w:rPr>
                      <w:rFonts w:hint="default" w:ascii="Times New Roman" w:hAnsi="Times New Roman" w:eastAsia="宋体" w:cs="Times New Roman"/>
                      <w:kern w:val="2"/>
                      <w:sz w:val="21"/>
                      <w:szCs w:val="21"/>
                      <w:highlight w:val="none"/>
                      <w:vertAlign w:val="baseli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0.0205</w:t>
                  </w:r>
                </w:p>
              </w:tc>
            </w:tr>
            <w:tr w14:paraId="00F4E23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004" w:type="dxa"/>
                  <w:vMerge w:val="continue"/>
                  <w:noWrap w:val="0"/>
                  <w:vAlign w:val="center"/>
                </w:tcPr>
                <w:p w14:paraId="3A0B4C7C">
                  <w:pPr>
                    <w:pStyle w:val="50"/>
                    <w:keepNext w:val="0"/>
                    <w:keepLines w:val="0"/>
                    <w:pageBreakBefore w:val="0"/>
                    <w:widowControl w:val="0"/>
                    <w:kinsoku/>
                    <w:wordWrap/>
                    <w:overflowPunct/>
                    <w:topLinePunct w:val="0"/>
                    <w:autoSpaceDE/>
                    <w:autoSpaceDN/>
                    <w:bidi w:val="0"/>
                    <w:adjustRightInd/>
                    <w:snapToGrid/>
                    <w:spacing w:line="240" w:lineRule="auto"/>
                    <w:ind w:firstLine="438" w:firstLineChars="200"/>
                    <w:jc w:val="center"/>
                    <w:textAlignment w:val="auto"/>
                    <w:rPr>
                      <w:rFonts w:hint="default" w:ascii="Times New Roman" w:hAnsi="Times New Roman" w:eastAsia="宋体" w:cs="Times New Roman"/>
                      <w:b/>
                      <w:bCs/>
                      <w:color w:val="000000"/>
                      <w:spacing w:val="4"/>
                      <w:kern w:val="24"/>
                      <w:sz w:val="21"/>
                      <w:szCs w:val="21"/>
                      <w:highlight w:val="none"/>
                      <w:vertAlign w:val="baseline"/>
                    </w:rPr>
                  </w:pPr>
                </w:p>
              </w:tc>
              <w:tc>
                <w:tcPr>
                  <w:tcW w:w="1411" w:type="dxa"/>
                  <w:vMerge w:val="continue"/>
                  <w:noWrap w:val="0"/>
                  <w:vAlign w:val="center"/>
                </w:tcPr>
                <w:p w14:paraId="243862AF">
                  <w:pPr>
                    <w:pStyle w:val="50"/>
                    <w:keepNext w:val="0"/>
                    <w:keepLines w:val="0"/>
                    <w:pageBreakBefore w:val="0"/>
                    <w:widowControl w:val="0"/>
                    <w:kinsoku/>
                    <w:wordWrap/>
                    <w:overflowPunct/>
                    <w:topLinePunct w:val="0"/>
                    <w:autoSpaceDE/>
                    <w:autoSpaceDN/>
                    <w:bidi w:val="0"/>
                    <w:adjustRightInd/>
                    <w:snapToGrid/>
                    <w:spacing w:line="240" w:lineRule="auto"/>
                    <w:ind w:firstLine="436" w:firstLineChars="200"/>
                    <w:jc w:val="center"/>
                    <w:textAlignment w:val="auto"/>
                    <w:rPr>
                      <w:rFonts w:hint="default" w:ascii="Times New Roman" w:hAnsi="Times New Roman" w:eastAsia="宋体" w:cs="Times New Roman"/>
                      <w:b w:val="0"/>
                      <w:bCs w:val="0"/>
                      <w:color w:val="000000"/>
                      <w:spacing w:val="4"/>
                      <w:kern w:val="24"/>
                      <w:sz w:val="21"/>
                      <w:szCs w:val="21"/>
                      <w:highlight w:val="none"/>
                      <w:vertAlign w:val="baseline"/>
                    </w:rPr>
                  </w:pPr>
                </w:p>
              </w:tc>
              <w:tc>
                <w:tcPr>
                  <w:tcW w:w="1186" w:type="dxa"/>
                  <w:vMerge w:val="continue"/>
                  <w:noWrap w:val="0"/>
                  <w:vAlign w:val="center"/>
                </w:tcPr>
                <w:p w14:paraId="2B3B8C39">
                  <w:pPr>
                    <w:pStyle w:val="50"/>
                    <w:keepNext w:val="0"/>
                    <w:keepLines w:val="0"/>
                    <w:pageBreakBefore w:val="0"/>
                    <w:widowControl w:val="0"/>
                    <w:kinsoku/>
                    <w:wordWrap/>
                    <w:overflowPunct/>
                    <w:topLinePunct w:val="0"/>
                    <w:autoSpaceDE/>
                    <w:autoSpaceDN/>
                    <w:bidi w:val="0"/>
                    <w:adjustRightInd/>
                    <w:snapToGrid/>
                    <w:spacing w:line="240" w:lineRule="auto"/>
                    <w:ind w:firstLine="436" w:firstLineChars="200"/>
                    <w:jc w:val="center"/>
                    <w:textAlignment w:val="auto"/>
                    <w:rPr>
                      <w:rFonts w:hint="default" w:ascii="Times New Roman" w:hAnsi="Times New Roman" w:eastAsia="宋体" w:cs="Times New Roman"/>
                      <w:b w:val="0"/>
                      <w:bCs w:val="0"/>
                      <w:color w:val="000000"/>
                      <w:spacing w:val="4"/>
                      <w:kern w:val="24"/>
                      <w:sz w:val="21"/>
                      <w:szCs w:val="21"/>
                      <w:highlight w:val="none"/>
                      <w:vertAlign w:val="baseline"/>
                    </w:rPr>
                  </w:pPr>
                </w:p>
              </w:tc>
              <w:tc>
                <w:tcPr>
                  <w:tcW w:w="1157" w:type="dxa"/>
                  <w:vMerge w:val="continue"/>
                  <w:noWrap w:val="0"/>
                  <w:vAlign w:val="center"/>
                </w:tcPr>
                <w:p w14:paraId="50269BD3">
                  <w:pPr>
                    <w:pStyle w:val="50"/>
                    <w:keepNext w:val="0"/>
                    <w:keepLines w:val="0"/>
                    <w:pageBreakBefore w:val="0"/>
                    <w:widowControl w:val="0"/>
                    <w:kinsoku/>
                    <w:wordWrap/>
                    <w:overflowPunct/>
                    <w:topLinePunct w:val="0"/>
                    <w:autoSpaceDE/>
                    <w:autoSpaceDN/>
                    <w:bidi w:val="0"/>
                    <w:adjustRightInd/>
                    <w:snapToGrid/>
                    <w:spacing w:line="240" w:lineRule="auto"/>
                    <w:ind w:firstLine="436" w:firstLineChars="200"/>
                    <w:jc w:val="center"/>
                    <w:textAlignment w:val="auto"/>
                    <w:rPr>
                      <w:rFonts w:hint="default" w:ascii="Times New Roman" w:hAnsi="Times New Roman" w:eastAsia="宋体" w:cs="Times New Roman"/>
                      <w:b w:val="0"/>
                      <w:bCs w:val="0"/>
                      <w:color w:val="000000"/>
                      <w:spacing w:val="4"/>
                      <w:kern w:val="24"/>
                      <w:sz w:val="21"/>
                      <w:szCs w:val="21"/>
                      <w:highlight w:val="none"/>
                      <w:vertAlign w:val="baseline"/>
                    </w:rPr>
                  </w:pPr>
                </w:p>
              </w:tc>
              <w:tc>
                <w:tcPr>
                  <w:tcW w:w="1257" w:type="dxa"/>
                  <w:noWrap w:val="0"/>
                  <w:vAlign w:val="center"/>
                </w:tcPr>
                <w:p w14:paraId="3D92983F">
                  <w:pPr>
                    <w:pStyle w:val="12"/>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kern w:val="2"/>
                      <w:sz w:val="21"/>
                      <w:szCs w:val="21"/>
                      <w:highlight w:val="none"/>
                      <w:vertAlign w:val="baseline"/>
                      <w:lang w:val="en-US" w:eastAsia="zh-CN" w:bidi="ar-SA"/>
                    </w:rPr>
                  </w:pPr>
                  <w:r>
                    <w:rPr>
                      <w:rFonts w:hint="default" w:ascii="Times New Roman" w:hAnsi="Times New Roman" w:eastAsia="宋体" w:cs="Times New Roman"/>
                      <w:sz w:val="21"/>
                      <w:szCs w:val="21"/>
                      <w:highlight w:val="none"/>
                      <w:vertAlign w:val="baseline"/>
                      <w:lang w:val="en-US" w:eastAsia="zh-CN"/>
                    </w:rPr>
                    <w:t>SO</w:t>
                  </w:r>
                  <w:r>
                    <w:rPr>
                      <w:rFonts w:hint="default" w:ascii="Times New Roman" w:hAnsi="Times New Roman" w:eastAsia="宋体" w:cs="Times New Roman"/>
                      <w:sz w:val="21"/>
                      <w:szCs w:val="21"/>
                      <w:highlight w:val="none"/>
                      <w:vertAlign w:val="subscript"/>
                      <w:lang w:val="en-US" w:eastAsia="zh-CN"/>
                    </w:rPr>
                    <w:t>2</w:t>
                  </w:r>
                </w:p>
              </w:tc>
              <w:tc>
                <w:tcPr>
                  <w:tcW w:w="1543" w:type="dxa"/>
                  <w:noWrap w:val="0"/>
                  <w:vAlign w:val="center"/>
                </w:tcPr>
                <w:p w14:paraId="6F8CE0AF">
                  <w:pPr>
                    <w:keepNext w:val="0"/>
                    <w:keepLines w:val="0"/>
                    <w:widowControl/>
                    <w:suppressLineNumbers w:val="0"/>
                    <w:jc w:val="center"/>
                    <w:textAlignment w:val="center"/>
                    <w:rPr>
                      <w:rFonts w:hint="default" w:ascii="Times New Roman" w:hAnsi="Times New Roman" w:eastAsia="宋体" w:cs="Times New Roman"/>
                      <w:kern w:val="2"/>
                      <w:sz w:val="21"/>
                      <w:szCs w:val="21"/>
                      <w:highlight w:val="none"/>
                      <w:vertAlign w:val="baseli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0.0133</w:t>
                  </w:r>
                </w:p>
              </w:tc>
            </w:tr>
            <w:tr w14:paraId="0A22C9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004" w:type="dxa"/>
                  <w:vMerge w:val="continue"/>
                  <w:noWrap w:val="0"/>
                  <w:vAlign w:val="center"/>
                </w:tcPr>
                <w:p w14:paraId="7D5BD44D">
                  <w:pPr>
                    <w:pStyle w:val="50"/>
                    <w:keepNext w:val="0"/>
                    <w:keepLines w:val="0"/>
                    <w:pageBreakBefore w:val="0"/>
                    <w:widowControl w:val="0"/>
                    <w:kinsoku/>
                    <w:wordWrap/>
                    <w:overflowPunct/>
                    <w:topLinePunct w:val="0"/>
                    <w:autoSpaceDE/>
                    <w:autoSpaceDN/>
                    <w:bidi w:val="0"/>
                    <w:adjustRightInd/>
                    <w:snapToGrid/>
                    <w:spacing w:line="240" w:lineRule="auto"/>
                    <w:ind w:firstLine="438" w:firstLineChars="200"/>
                    <w:jc w:val="center"/>
                    <w:textAlignment w:val="auto"/>
                    <w:rPr>
                      <w:rFonts w:hint="default" w:ascii="Times New Roman" w:hAnsi="Times New Roman" w:eastAsia="宋体" w:cs="Times New Roman"/>
                      <w:b/>
                      <w:bCs/>
                      <w:color w:val="000000"/>
                      <w:spacing w:val="4"/>
                      <w:kern w:val="24"/>
                      <w:sz w:val="21"/>
                      <w:szCs w:val="21"/>
                      <w:highlight w:val="none"/>
                      <w:vertAlign w:val="baseline"/>
                    </w:rPr>
                  </w:pPr>
                </w:p>
              </w:tc>
              <w:tc>
                <w:tcPr>
                  <w:tcW w:w="1411" w:type="dxa"/>
                  <w:vMerge w:val="continue"/>
                  <w:noWrap w:val="0"/>
                  <w:vAlign w:val="center"/>
                </w:tcPr>
                <w:p w14:paraId="7265C967">
                  <w:pPr>
                    <w:pStyle w:val="50"/>
                    <w:keepNext w:val="0"/>
                    <w:keepLines w:val="0"/>
                    <w:pageBreakBefore w:val="0"/>
                    <w:widowControl w:val="0"/>
                    <w:kinsoku/>
                    <w:wordWrap/>
                    <w:overflowPunct/>
                    <w:topLinePunct w:val="0"/>
                    <w:autoSpaceDE/>
                    <w:autoSpaceDN/>
                    <w:bidi w:val="0"/>
                    <w:adjustRightInd/>
                    <w:snapToGrid/>
                    <w:spacing w:line="240" w:lineRule="auto"/>
                    <w:ind w:firstLine="436" w:firstLineChars="200"/>
                    <w:jc w:val="center"/>
                    <w:textAlignment w:val="auto"/>
                    <w:rPr>
                      <w:rFonts w:hint="default" w:ascii="Times New Roman" w:hAnsi="Times New Roman" w:eastAsia="宋体" w:cs="Times New Roman"/>
                      <w:b w:val="0"/>
                      <w:bCs w:val="0"/>
                      <w:color w:val="000000"/>
                      <w:spacing w:val="4"/>
                      <w:kern w:val="24"/>
                      <w:sz w:val="21"/>
                      <w:szCs w:val="21"/>
                      <w:highlight w:val="none"/>
                      <w:vertAlign w:val="baseline"/>
                    </w:rPr>
                  </w:pPr>
                </w:p>
              </w:tc>
              <w:tc>
                <w:tcPr>
                  <w:tcW w:w="1186" w:type="dxa"/>
                  <w:vMerge w:val="continue"/>
                  <w:noWrap w:val="0"/>
                  <w:vAlign w:val="center"/>
                </w:tcPr>
                <w:p w14:paraId="3FA3AB4D">
                  <w:pPr>
                    <w:pStyle w:val="50"/>
                    <w:keepNext w:val="0"/>
                    <w:keepLines w:val="0"/>
                    <w:pageBreakBefore w:val="0"/>
                    <w:widowControl w:val="0"/>
                    <w:kinsoku/>
                    <w:wordWrap/>
                    <w:overflowPunct/>
                    <w:topLinePunct w:val="0"/>
                    <w:autoSpaceDE/>
                    <w:autoSpaceDN/>
                    <w:bidi w:val="0"/>
                    <w:adjustRightInd/>
                    <w:snapToGrid/>
                    <w:spacing w:line="240" w:lineRule="auto"/>
                    <w:ind w:firstLine="436" w:firstLineChars="200"/>
                    <w:jc w:val="center"/>
                    <w:textAlignment w:val="auto"/>
                    <w:rPr>
                      <w:rFonts w:hint="default" w:ascii="Times New Roman" w:hAnsi="Times New Roman" w:eastAsia="宋体" w:cs="Times New Roman"/>
                      <w:b w:val="0"/>
                      <w:bCs w:val="0"/>
                      <w:color w:val="000000"/>
                      <w:spacing w:val="4"/>
                      <w:kern w:val="24"/>
                      <w:sz w:val="21"/>
                      <w:szCs w:val="21"/>
                      <w:highlight w:val="none"/>
                      <w:vertAlign w:val="baseline"/>
                    </w:rPr>
                  </w:pPr>
                </w:p>
              </w:tc>
              <w:tc>
                <w:tcPr>
                  <w:tcW w:w="1157" w:type="dxa"/>
                  <w:vMerge w:val="continue"/>
                  <w:noWrap w:val="0"/>
                  <w:vAlign w:val="center"/>
                </w:tcPr>
                <w:p w14:paraId="101DD557">
                  <w:pPr>
                    <w:pStyle w:val="50"/>
                    <w:keepNext w:val="0"/>
                    <w:keepLines w:val="0"/>
                    <w:pageBreakBefore w:val="0"/>
                    <w:widowControl w:val="0"/>
                    <w:kinsoku/>
                    <w:wordWrap/>
                    <w:overflowPunct/>
                    <w:topLinePunct w:val="0"/>
                    <w:autoSpaceDE/>
                    <w:autoSpaceDN/>
                    <w:bidi w:val="0"/>
                    <w:adjustRightInd/>
                    <w:snapToGrid/>
                    <w:spacing w:line="240" w:lineRule="auto"/>
                    <w:ind w:firstLine="436" w:firstLineChars="200"/>
                    <w:jc w:val="center"/>
                    <w:textAlignment w:val="auto"/>
                    <w:rPr>
                      <w:rFonts w:hint="default" w:ascii="Times New Roman" w:hAnsi="Times New Roman" w:eastAsia="宋体" w:cs="Times New Roman"/>
                      <w:b w:val="0"/>
                      <w:bCs w:val="0"/>
                      <w:color w:val="000000"/>
                      <w:spacing w:val="4"/>
                      <w:kern w:val="24"/>
                      <w:sz w:val="21"/>
                      <w:szCs w:val="21"/>
                      <w:highlight w:val="none"/>
                      <w:vertAlign w:val="baseline"/>
                    </w:rPr>
                  </w:pPr>
                </w:p>
              </w:tc>
              <w:tc>
                <w:tcPr>
                  <w:tcW w:w="1257" w:type="dxa"/>
                  <w:noWrap w:val="0"/>
                  <w:vAlign w:val="center"/>
                </w:tcPr>
                <w:p w14:paraId="3ABFE8AB">
                  <w:pPr>
                    <w:pStyle w:val="12"/>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kern w:val="2"/>
                      <w:sz w:val="21"/>
                      <w:szCs w:val="21"/>
                      <w:highlight w:val="none"/>
                      <w:vertAlign w:val="baseline"/>
                      <w:lang w:val="en-US" w:eastAsia="zh-CN" w:bidi="ar-SA"/>
                    </w:rPr>
                  </w:pPr>
                  <w:r>
                    <w:rPr>
                      <w:rFonts w:hint="default" w:ascii="Times New Roman" w:hAnsi="Times New Roman" w:eastAsia="宋体" w:cs="Times New Roman"/>
                      <w:sz w:val="21"/>
                      <w:szCs w:val="21"/>
                      <w:highlight w:val="none"/>
                      <w:vertAlign w:val="baseline"/>
                      <w:lang w:val="en-US" w:eastAsia="zh-CN"/>
                    </w:rPr>
                    <w:t>NO</w:t>
                  </w:r>
                  <w:r>
                    <w:rPr>
                      <w:rFonts w:hint="default" w:ascii="Times New Roman" w:hAnsi="Times New Roman" w:eastAsia="宋体" w:cs="Times New Roman"/>
                      <w:sz w:val="21"/>
                      <w:szCs w:val="21"/>
                      <w:highlight w:val="none"/>
                      <w:vertAlign w:val="subscript"/>
                      <w:lang w:val="en-US" w:eastAsia="zh-CN"/>
                    </w:rPr>
                    <w:t>X</w:t>
                  </w:r>
                </w:p>
              </w:tc>
              <w:tc>
                <w:tcPr>
                  <w:tcW w:w="1543" w:type="dxa"/>
                  <w:noWrap w:val="0"/>
                  <w:vAlign w:val="center"/>
                </w:tcPr>
                <w:p w14:paraId="78EFE3F6">
                  <w:pPr>
                    <w:keepNext w:val="0"/>
                    <w:keepLines w:val="0"/>
                    <w:widowControl/>
                    <w:suppressLineNumbers w:val="0"/>
                    <w:jc w:val="center"/>
                    <w:textAlignment w:val="center"/>
                    <w:rPr>
                      <w:rFonts w:hint="default" w:ascii="Times New Roman" w:hAnsi="Times New Roman" w:eastAsia="宋体" w:cs="Times New Roman"/>
                      <w:kern w:val="2"/>
                      <w:sz w:val="21"/>
                      <w:szCs w:val="21"/>
                      <w:highlight w:val="none"/>
                      <w:vertAlign w:val="baseli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0.3996</w:t>
                  </w:r>
                </w:p>
              </w:tc>
            </w:tr>
            <w:tr w14:paraId="7CC4D08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004" w:type="dxa"/>
                  <w:vMerge w:val="continue"/>
                  <w:noWrap w:val="0"/>
                  <w:vAlign w:val="center"/>
                </w:tcPr>
                <w:p w14:paraId="01F5E650">
                  <w:pPr>
                    <w:pStyle w:val="50"/>
                    <w:keepNext w:val="0"/>
                    <w:keepLines w:val="0"/>
                    <w:pageBreakBefore w:val="0"/>
                    <w:widowControl w:val="0"/>
                    <w:kinsoku/>
                    <w:wordWrap/>
                    <w:overflowPunct/>
                    <w:topLinePunct w:val="0"/>
                    <w:autoSpaceDE/>
                    <w:autoSpaceDN/>
                    <w:bidi w:val="0"/>
                    <w:adjustRightInd/>
                    <w:snapToGrid/>
                    <w:spacing w:line="240" w:lineRule="auto"/>
                    <w:ind w:firstLine="438" w:firstLineChars="200"/>
                    <w:jc w:val="center"/>
                    <w:textAlignment w:val="auto"/>
                    <w:rPr>
                      <w:rFonts w:hint="default" w:ascii="Times New Roman" w:hAnsi="Times New Roman" w:eastAsia="宋体" w:cs="Times New Roman"/>
                      <w:b/>
                      <w:bCs/>
                      <w:color w:val="000000"/>
                      <w:spacing w:val="4"/>
                      <w:kern w:val="24"/>
                      <w:sz w:val="21"/>
                      <w:szCs w:val="21"/>
                      <w:highlight w:val="none"/>
                      <w:vertAlign w:val="baseline"/>
                    </w:rPr>
                  </w:pPr>
                </w:p>
              </w:tc>
              <w:tc>
                <w:tcPr>
                  <w:tcW w:w="1411" w:type="dxa"/>
                  <w:vMerge w:val="continue"/>
                  <w:noWrap w:val="0"/>
                  <w:vAlign w:val="center"/>
                </w:tcPr>
                <w:p w14:paraId="4B2B296D">
                  <w:pPr>
                    <w:pStyle w:val="50"/>
                    <w:keepNext w:val="0"/>
                    <w:keepLines w:val="0"/>
                    <w:pageBreakBefore w:val="0"/>
                    <w:widowControl w:val="0"/>
                    <w:kinsoku/>
                    <w:wordWrap/>
                    <w:overflowPunct/>
                    <w:topLinePunct w:val="0"/>
                    <w:autoSpaceDE/>
                    <w:autoSpaceDN/>
                    <w:bidi w:val="0"/>
                    <w:adjustRightInd/>
                    <w:snapToGrid/>
                    <w:spacing w:line="240" w:lineRule="auto"/>
                    <w:ind w:firstLine="436" w:firstLineChars="200"/>
                    <w:jc w:val="center"/>
                    <w:textAlignment w:val="auto"/>
                    <w:rPr>
                      <w:rFonts w:hint="default" w:ascii="Times New Roman" w:hAnsi="Times New Roman" w:eastAsia="宋体" w:cs="Times New Roman"/>
                      <w:b w:val="0"/>
                      <w:bCs w:val="0"/>
                      <w:color w:val="000000"/>
                      <w:spacing w:val="4"/>
                      <w:kern w:val="24"/>
                      <w:sz w:val="21"/>
                      <w:szCs w:val="21"/>
                      <w:highlight w:val="none"/>
                      <w:vertAlign w:val="baseline"/>
                    </w:rPr>
                  </w:pPr>
                </w:p>
              </w:tc>
              <w:tc>
                <w:tcPr>
                  <w:tcW w:w="1186" w:type="dxa"/>
                  <w:vMerge w:val="continue"/>
                  <w:noWrap w:val="0"/>
                  <w:vAlign w:val="center"/>
                </w:tcPr>
                <w:p w14:paraId="363BE335">
                  <w:pPr>
                    <w:pStyle w:val="50"/>
                    <w:keepNext w:val="0"/>
                    <w:keepLines w:val="0"/>
                    <w:pageBreakBefore w:val="0"/>
                    <w:widowControl w:val="0"/>
                    <w:kinsoku/>
                    <w:wordWrap/>
                    <w:overflowPunct/>
                    <w:topLinePunct w:val="0"/>
                    <w:autoSpaceDE/>
                    <w:autoSpaceDN/>
                    <w:bidi w:val="0"/>
                    <w:adjustRightInd/>
                    <w:snapToGrid/>
                    <w:spacing w:line="240" w:lineRule="auto"/>
                    <w:ind w:firstLine="436" w:firstLineChars="200"/>
                    <w:jc w:val="center"/>
                    <w:textAlignment w:val="auto"/>
                    <w:rPr>
                      <w:rFonts w:hint="default" w:ascii="Times New Roman" w:hAnsi="Times New Roman" w:eastAsia="宋体" w:cs="Times New Roman"/>
                      <w:b w:val="0"/>
                      <w:bCs w:val="0"/>
                      <w:color w:val="000000"/>
                      <w:spacing w:val="4"/>
                      <w:kern w:val="24"/>
                      <w:sz w:val="21"/>
                      <w:szCs w:val="21"/>
                      <w:highlight w:val="none"/>
                      <w:vertAlign w:val="baseline"/>
                    </w:rPr>
                  </w:pPr>
                </w:p>
              </w:tc>
              <w:tc>
                <w:tcPr>
                  <w:tcW w:w="1157" w:type="dxa"/>
                  <w:vMerge w:val="continue"/>
                  <w:noWrap w:val="0"/>
                  <w:vAlign w:val="center"/>
                </w:tcPr>
                <w:p w14:paraId="297C8942">
                  <w:pPr>
                    <w:pStyle w:val="50"/>
                    <w:keepNext w:val="0"/>
                    <w:keepLines w:val="0"/>
                    <w:pageBreakBefore w:val="0"/>
                    <w:widowControl w:val="0"/>
                    <w:kinsoku/>
                    <w:wordWrap/>
                    <w:overflowPunct/>
                    <w:topLinePunct w:val="0"/>
                    <w:autoSpaceDE/>
                    <w:autoSpaceDN/>
                    <w:bidi w:val="0"/>
                    <w:adjustRightInd/>
                    <w:snapToGrid/>
                    <w:spacing w:line="240" w:lineRule="auto"/>
                    <w:ind w:firstLine="436" w:firstLineChars="200"/>
                    <w:jc w:val="center"/>
                    <w:textAlignment w:val="auto"/>
                    <w:rPr>
                      <w:rFonts w:hint="default" w:ascii="Times New Roman" w:hAnsi="Times New Roman" w:eastAsia="宋体" w:cs="Times New Roman"/>
                      <w:b w:val="0"/>
                      <w:bCs w:val="0"/>
                      <w:color w:val="000000"/>
                      <w:spacing w:val="4"/>
                      <w:kern w:val="24"/>
                      <w:sz w:val="21"/>
                      <w:szCs w:val="21"/>
                      <w:highlight w:val="none"/>
                      <w:vertAlign w:val="baseline"/>
                    </w:rPr>
                  </w:pPr>
                </w:p>
              </w:tc>
              <w:tc>
                <w:tcPr>
                  <w:tcW w:w="1257" w:type="dxa"/>
                  <w:noWrap w:val="0"/>
                  <w:vAlign w:val="center"/>
                </w:tcPr>
                <w:p w14:paraId="65ACB797">
                  <w:pPr>
                    <w:pStyle w:val="12"/>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kern w:val="2"/>
                      <w:sz w:val="21"/>
                      <w:szCs w:val="21"/>
                      <w:highlight w:val="none"/>
                      <w:vertAlign w:val="baseline"/>
                      <w:lang w:val="en-US" w:eastAsia="zh-CN" w:bidi="ar-SA"/>
                    </w:rPr>
                  </w:pPr>
                  <w:r>
                    <w:rPr>
                      <w:rFonts w:hint="default" w:ascii="Times New Roman" w:hAnsi="Times New Roman" w:eastAsia="宋体" w:cs="Times New Roman"/>
                      <w:sz w:val="21"/>
                      <w:szCs w:val="21"/>
                      <w:highlight w:val="none"/>
                      <w:vertAlign w:val="baseline"/>
                      <w:lang w:val="en-US" w:eastAsia="zh-CN"/>
                    </w:rPr>
                    <w:t>CO</w:t>
                  </w:r>
                </w:p>
              </w:tc>
              <w:tc>
                <w:tcPr>
                  <w:tcW w:w="1543" w:type="dxa"/>
                  <w:noWrap w:val="0"/>
                  <w:vAlign w:val="center"/>
                </w:tcPr>
                <w:p w14:paraId="7013918A">
                  <w:pPr>
                    <w:keepNext w:val="0"/>
                    <w:keepLines w:val="0"/>
                    <w:widowControl/>
                    <w:suppressLineNumbers w:val="0"/>
                    <w:jc w:val="center"/>
                    <w:textAlignment w:val="center"/>
                    <w:rPr>
                      <w:rFonts w:hint="default" w:ascii="Times New Roman" w:hAnsi="Times New Roman" w:eastAsia="宋体" w:cs="Times New Roman"/>
                      <w:kern w:val="2"/>
                      <w:sz w:val="21"/>
                      <w:szCs w:val="21"/>
                      <w:highlight w:val="none"/>
                      <w:vertAlign w:val="baseli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0.2254</w:t>
                  </w:r>
                </w:p>
              </w:tc>
            </w:tr>
            <w:tr w14:paraId="708FC5A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004" w:type="dxa"/>
                  <w:vMerge w:val="continue"/>
                  <w:noWrap w:val="0"/>
                  <w:vAlign w:val="center"/>
                </w:tcPr>
                <w:p w14:paraId="376D0B8A">
                  <w:pPr>
                    <w:pStyle w:val="50"/>
                    <w:keepNext w:val="0"/>
                    <w:keepLines w:val="0"/>
                    <w:pageBreakBefore w:val="0"/>
                    <w:widowControl w:val="0"/>
                    <w:kinsoku/>
                    <w:wordWrap/>
                    <w:overflowPunct/>
                    <w:topLinePunct w:val="0"/>
                    <w:autoSpaceDE/>
                    <w:autoSpaceDN/>
                    <w:bidi w:val="0"/>
                    <w:adjustRightInd/>
                    <w:snapToGrid/>
                    <w:spacing w:line="240" w:lineRule="auto"/>
                    <w:ind w:firstLine="438" w:firstLineChars="200"/>
                    <w:jc w:val="center"/>
                    <w:textAlignment w:val="auto"/>
                    <w:rPr>
                      <w:rFonts w:hint="default" w:ascii="Times New Roman" w:hAnsi="Times New Roman" w:eastAsia="宋体" w:cs="Times New Roman"/>
                      <w:b/>
                      <w:bCs/>
                      <w:color w:val="000000"/>
                      <w:spacing w:val="4"/>
                      <w:kern w:val="24"/>
                      <w:sz w:val="21"/>
                      <w:szCs w:val="21"/>
                      <w:highlight w:val="none"/>
                      <w:vertAlign w:val="baseline"/>
                    </w:rPr>
                  </w:pPr>
                </w:p>
              </w:tc>
              <w:tc>
                <w:tcPr>
                  <w:tcW w:w="1411" w:type="dxa"/>
                  <w:vMerge w:val="continue"/>
                  <w:noWrap w:val="0"/>
                  <w:vAlign w:val="center"/>
                </w:tcPr>
                <w:p w14:paraId="2B07F1F2">
                  <w:pPr>
                    <w:pStyle w:val="50"/>
                    <w:keepNext w:val="0"/>
                    <w:keepLines w:val="0"/>
                    <w:pageBreakBefore w:val="0"/>
                    <w:widowControl w:val="0"/>
                    <w:kinsoku/>
                    <w:wordWrap/>
                    <w:overflowPunct/>
                    <w:topLinePunct w:val="0"/>
                    <w:autoSpaceDE/>
                    <w:autoSpaceDN/>
                    <w:bidi w:val="0"/>
                    <w:adjustRightInd/>
                    <w:snapToGrid/>
                    <w:spacing w:line="240" w:lineRule="auto"/>
                    <w:ind w:firstLine="436" w:firstLineChars="200"/>
                    <w:jc w:val="center"/>
                    <w:textAlignment w:val="auto"/>
                    <w:rPr>
                      <w:rFonts w:hint="default" w:ascii="Times New Roman" w:hAnsi="Times New Roman" w:eastAsia="宋体" w:cs="Times New Roman"/>
                      <w:b w:val="0"/>
                      <w:bCs w:val="0"/>
                      <w:color w:val="000000"/>
                      <w:spacing w:val="4"/>
                      <w:kern w:val="24"/>
                      <w:sz w:val="21"/>
                      <w:szCs w:val="21"/>
                      <w:highlight w:val="none"/>
                      <w:vertAlign w:val="baseline"/>
                    </w:rPr>
                  </w:pPr>
                </w:p>
              </w:tc>
              <w:tc>
                <w:tcPr>
                  <w:tcW w:w="1186" w:type="dxa"/>
                  <w:vMerge w:val="continue"/>
                  <w:noWrap w:val="0"/>
                  <w:vAlign w:val="center"/>
                </w:tcPr>
                <w:p w14:paraId="16182E46">
                  <w:pPr>
                    <w:pStyle w:val="50"/>
                    <w:keepNext w:val="0"/>
                    <w:keepLines w:val="0"/>
                    <w:pageBreakBefore w:val="0"/>
                    <w:widowControl w:val="0"/>
                    <w:kinsoku/>
                    <w:wordWrap/>
                    <w:overflowPunct/>
                    <w:topLinePunct w:val="0"/>
                    <w:autoSpaceDE/>
                    <w:autoSpaceDN/>
                    <w:bidi w:val="0"/>
                    <w:adjustRightInd/>
                    <w:snapToGrid/>
                    <w:spacing w:line="240" w:lineRule="auto"/>
                    <w:ind w:firstLine="436" w:firstLineChars="200"/>
                    <w:jc w:val="center"/>
                    <w:textAlignment w:val="auto"/>
                    <w:rPr>
                      <w:rFonts w:hint="default" w:ascii="Times New Roman" w:hAnsi="Times New Roman" w:eastAsia="宋体" w:cs="Times New Roman"/>
                      <w:b w:val="0"/>
                      <w:bCs w:val="0"/>
                      <w:color w:val="000000"/>
                      <w:spacing w:val="4"/>
                      <w:kern w:val="24"/>
                      <w:sz w:val="21"/>
                      <w:szCs w:val="21"/>
                      <w:highlight w:val="none"/>
                      <w:vertAlign w:val="baseline"/>
                    </w:rPr>
                  </w:pPr>
                </w:p>
              </w:tc>
              <w:tc>
                <w:tcPr>
                  <w:tcW w:w="1157" w:type="dxa"/>
                  <w:vMerge w:val="continue"/>
                  <w:noWrap w:val="0"/>
                  <w:vAlign w:val="center"/>
                </w:tcPr>
                <w:p w14:paraId="1E7AEB6E">
                  <w:pPr>
                    <w:pStyle w:val="50"/>
                    <w:keepNext w:val="0"/>
                    <w:keepLines w:val="0"/>
                    <w:pageBreakBefore w:val="0"/>
                    <w:widowControl w:val="0"/>
                    <w:kinsoku/>
                    <w:wordWrap/>
                    <w:overflowPunct/>
                    <w:topLinePunct w:val="0"/>
                    <w:autoSpaceDE/>
                    <w:autoSpaceDN/>
                    <w:bidi w:val="0"/>
                    <w:adjustRightInd/>
                    <w:snapToGrid/>
                    <w:spacing w:line="240" w:lineRule="auto"/>
                    <w:ind w:firstLine="436" w:firstLineChars="200"/>
                    <w:jc w:val="center"/>
                    <w:textAlignment w:val="auto"/>
                    <w:rPr>
                      <w:rFonts w:hint="default" w:ascii="Times New Roman" w:hAnsi="Times New Roman" w:eastAsia="宋体" w:cs="Times New Roman"/>
                      <w:b w:val="0"/>
                      <w:bCs w:val="0"/>
                      <w:color w:val="000000"/>
                      <w:spacing w:val="4"/>
                      <w:kern w:val="24"/>
                      <w:sz w:val="21"/>
                      <w:szCs w:val="21"/>
                      <w:highlight w:val="none"/>
                      <w:vertAlign w:val="baseline"/>
                    </w:rPr>
                  </w:pPr>
                </w:p>
              </w:tc>
              <w:tc>
                <w:tcPr>
                  <w:tcW w:w="1257" w:type="dxa"/>
                  <w:noWrap w:val="0"/>
                  <w:vAlign w:val="center"/>
                </w:tcPr>
                <w:p w14:paraId="609ED93D">
                  <w:pPr>
                    <w:pStyle w:val="12"/>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sz w:val="21"/>
                      <w:szCs w:val="21"/>
                      <w:highlight w:val="none"/>
                      <w:vertAlign w:val="baseline"/>
                      <w:lang w:val="en-US" w:eastAsia="zh-CN"/>
                    </w:rPr>
                    <w:t>HCl</w:t>
                  </w:r>
                </w:p>
              </w:tc>
              <w:tc>
                <w:tcPr>
                  <w:tcW w:w="1543" w:type="dxa"/>
                  <w:noWrap w:val="0"/>
                  <w:vAlign w:val="center"/>
                </w:tcPr>
                <w:p w14:paraId="09597B0D">
                  <w:pPr>
                    <w:keepNext w:val="0"/>
                    <w:keepLines w:val="0"/>
                    <w:widowControl/>
                    <w:suppressLineNumbers w:val="0"/>
                    <w:jc w:val="center"/>
                    <w:textAlignment w:val="center"/>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0.0027</w:t>
                  </w:r>
                </w:p>
              </w:tc>
            </w:tr>
            <w:tr w14:paraId="40547B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004" w:type="dxa"/>
                  <w:vMerge w:val="continue"/>
                  <w:noWrap w:val="0"/>
                  <w:vAlign w:val="center"/>
                </w:tcPr>
                <w:p w14:paraId="1761A498">
                  <w:pPr>
                    <w:pStyle w:val="50"/>
                    <w:keepNext w:val="0"/>
                    <w:keepLines w:val="0"/>
                    <w:pageBreakBefore w:val="0"/>
                    <w:widowControl w:val="0"/>
                    <w:kinsoku/>
                    <w:wordWrap/>
                    <w:overflowPunct/>
                    <w:topLinePunct w:val="0"/>
                    <w:autoSpaceDE/>
                    <w:autoSpaceDN/>
                    <w:bidi w:val="0"/>
                    <w:adjustRightInd/>
                    <w:snapToGrid/>
                    <w:spacing w:line="240" w:lineRule="auto"/>
                    <w:ind w:firstLine="438" w:firstLineChars="200"/>
                    <w:jc w:val="center"/>
                    <w:textAlignment w:val="auto"/>
                    <w:rPr>
                      <w:rFonts w:hint="default" w:ascii="Times New Roman" w:hAnsi="Times New Roman" w:eastAsia="宋体" w:cs="Times New Roman"/>
                      <w:b/>
                      <w:bCs/>
                      <w:color w:val="000000"/>
                      <w:spacing w:val="4"/>
                      <w:kern w:val="24"/>
                      <w:sz w:val="21"/>
                      <w:szCs w:val="21"/>
                      <w:highlight w:val="none"/>
                      <w:vertAlign w:val="baseline"/>
                    </w:rPr>
                  </w:pPr>
                </w:p>
              </w:tc>
              <w:tc>
                <w:tcPr>
                  <w:tcW w:w="1411" w:type="dxa"/>
                  <w:vMerge w:val="continue"/>
                  <w:noWrap w:val="0"/>
                  <w:vAlign w:val="center"/>
                </w:tcPr>
                <w:p w14:paraId="3643EEAC">
                  <w:pPr>
                    <w:pStyle w:val="50"/>
                    <w:keepNext w:val="0"/>
                    <w:keepLines w:val="0"/>
                    <w:pageBreakBefore w:val="0"/>
                    <w:widowControl w:val="0"/>
                    <w:kinsoku/>
                    <w:wordWrap/>
                    <w:overflowPunct/>
                    <w:topLinePunct w:val="0"/>
                    <w:autoSpaceDE/>
                    <w:autoSpaceDN/>
                    <w:bidi w:val="0"/>
                    <w:adjustRightInd/>
                    <w:snapToGrid/>
                    <w:spacing w:line="240" w:lineRule="auto"/>
                    <w:ind w:firstLine="436" w:firstLineChars="200"/>
                    <w:jc w:val="center"/>
                    <w:textAlignment w:val="auto"/>
                    <w:rPr>
                      <w:rFonts w:hint="default" w:ascii="Times New Roman" w:hAnsi="Times New Roman" w:eastAsia="宋体" w:cs="Times New Roman"/>
                      <w:b w:val="0"/>
                      <w:bCs w:val="0"/>
                      <w:color w:val="000000"/>
                      <w:spacing w:val="4"/>
                      <w:kern w:val="24"/>
                      <w:sz w:val="21"/>
                      <w:szCs w:val="21"/>
                      <w:highlight w:val="none"/>
                      <w:vertAlign w:val="baseline"/>
                    </w:rPr>
                  </w:pPr>
                </w:p>
              </w:tc>
              <w:tc>
                <w:tcPr>
                  <w:tcW w:w="1186" w:type="dxa"/>
                  <w:vMerge w:val="continue"/>
                  <w:noWrap w:val="0"/>
                  <w:vAlign w:val="center"/>
                </w:tcPr>
                <w:p w14:paraId="5FC37271">
                  <w:pPr>
                    <w:pStyle w:val="50"/>
                    <w:keepNext w:val="0"/>
                    <w:keepLines w:val="0"/>
                    <w:pageBreakBefore w:val="0"/>
                    <w:widowControl w:val="0"/>
                    <w:kinsoku/>
                    <w:wordWrap/>
                    <w:overflowPunct/>
                    <w:topLinePunct w:val="0"/>
                    <w:autoSpaceDE/>
                    <w:autoSpaceDN/>
                    <w:bidi w:val="0"/>
                    <w:adjustRightInd/>
                    <w:snapToGrid/>
                    <w:spacing w:line="240" w:lineRule="auto"/>
                    <w:ind w:firstLine="436" w:firstLineChars="200"/>
                    <w:jc w:val="center"/>
                    <w:textAlignment w:val="auto"/>
                    <w:rPr>
                      <w:rFonts w:hint="default" w:ascii="Times New Roman" w:hAnsi="Times New Roman" w:eastAsia="宋体" w:cs="Times New Roman"/>
                      <w:b w:val="0"/>
                      <w:bCs w:val="0"/>
                      <w:color w:val="000000"/>
                      <w:spacing w:val="4"/>
                      <w:kern w:val="24"/>
                      <w:sz w:val="21"/>
                      <w:szCs w:val="21"/>
                      <w:highlight w:val="none"/>
                      <w:vertAlign w:val="baseline"/>
                    </w:rPr>
                  </w:pPr>
                </w:p>
              </w:tc>
              <w:tc>
                <w:tcPr>
                  <w:tcW w:w="1157" w:type="dxa"/>
                  <w:vMerge w:val="continue"/>
                  <w:noWrap w:val="0"/>
                  <w:vAlign w:val="center"/>
                </w:tcPr>
                <w:p w14:paraId="4FC5FA95">
                  <w:pPr>
                    <w:pStyle w:val="50"/>
                    <w:keepNext w:val="0"/>
                    <w:keepLines w:val="0"/>
                    <w:pageBreakBefore w:val="0"/>
                    <w:widowControl w:val="0"/>
                    <w:kinsoku/>
                    <w:wordWrap/>
                    <w:overflowPunct/>
                    <w:topLinePunct w:val="0"/>
                    <w:autoSpaceDE/>
                    <w:autoSpaceDN/>
                    <w:bidi w:val="0"/>
                    <w:adjustRightInd/>
                    <w:snapToGrid/>
                    <w:spacing w:line="240" w:lineRule="auto"/>
                    <w:ind w:firstLine="436" w:firstLineChars="200"/>
                    <w:jc w:val="center"/>
                    <w:textAlignment w:val="auto"/>
                    <w:rPr>
                      <w:rFonts w:hint="default" w:ascii="Times New Roman" w:hAnsi="Times New Roman" w:eastAsia="宋体" w:cs="Times New Roman"/>
                      <w:b w:val="0"/>
                      <w:bCs w:val="0"/>
                      <w:color w:val="000000"/>
                      <w:spacing w:val="4"/>
                      <w:kern w:val="24"/>
                      <w:sz w:val="21"/>
                      <w:szCs w:val="21"/>
                      <w:highlight w:val="none"/>
                      <w:vertAlign w:val="baseline"/>
                    </w:rPr>
                  </w:pPr>
                </w:p>
              </w:tc>
              <w:tc>
                <w:tcPr>
                  <w:tcW w:w="1257" w:type="dxa"/>
                  <w:noWrap w:val="0"/>
                  <w:vAlign w:val="center"/>
                </w:tcPr>
                <w:p w14:paraId="3F060149">
                  <w:pPr>
                    <w:pStyle w:val="12"/>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kern w:val="2"/>
                      <w:sz w:val="21"/>
                      <w:szCs w:val="21"/>
                      <w:highlight w:val="none"/>
                      <w:vertAlign w:val="baseline"/>
                      <w:lang w:val="en-US" w:eastAsia="zh-CN" w:bidi="ar-SA"/>
                    </w:rPr>
                  </w:pPr>
                  <w:r>
                    <w:rPr>
                      <w:rFonts w:hint="default" w:ascii="Times New Roman" w:hAnsi="Times New Roman" w:eastAsia="宋体" w:cs="Times New Roman"/>
                      <w:sz w:val="21"/>
                      <w:szCs w:val="21"/>
                      <w:highlight w:val="none"/>
                      <w:vertAlign w:val="baseline"/>
                      <w:lang w:val="en-US" w:eastAsia="zh-CN"/>
                    </w:rPr>
                    <w:t>二噁英</w:t>
                  </w:r>
                </w:p>
              </w:tc>
              <w:tc>
                <w:tcPr>
                  <w:tcW w:w="1543" w:type="dxa"/>
                  <w:noWrap w:val="0"/>
                  <w:vAlign w:val="center"/>
                </w:tcPr>
                <w:p w14:paraId="1D87AAED">
                  <w:pPr>
                    <w:pStyle w:val="12"/>
                    <w:keepNext w:val="0"/>
                    <w:keepLines w:val="0"/>
                    <w:pageBreakBefore w:val="0"/>
                    <w:widowControl w:val="0"/>
                    <w:kinsoku/>
                    <w:wordWrap/>
                    <w:overflowPunct/>
                    <w:topLinePunct w:val="0"/>
                    <w:autoSpaceDE/>
                    <w:autoSpaceDN/>
                    <w:bidi w:val="0"/>
                    <w:adjustRightInd/>
                    <w:snapToGrid/>
                    <w:spacing w:after="0"/>
                    <w:ind w:left="0" w:leftChars="0" w:firstLine="0" w:firstLineChars="0"/>
                    <w:jc w:val="center"/>
                    <w:textAlignment w:val="auto"/>
                    <w:rPr>
                      <w:rFonts w:hint="default" w:ascii="Times New Roman" w:hAnsi="Times New Roman" w:eastAsia="宋体" w:cs="Times New Roman"/>
                      <w:kern w:val="2"/>
                      <w:sz w:val="21"/>
                      <w:szCs w:val="21"/>
                      <w:highlight w:val="none"/>
                      <w:vertAlign w:val="baseline"/>
                      <w:lang w:val="en-US" w:eastAsia="zh-CN" w:bidi="ar-SA"/>
                    </w:rPr>
                  </w:pPr>
                  <w:r>
                    <w:rPr>
                      <w:rFonts w:hint="default" w:ascii="Times New Roman" w:hAnsi="Times New Roman" w:eastAsia="宋体" w:cs="Times New Roman"/>
                      <w:szCs w:val="21"/>
                      <w:highlight w:val="none"/>
                      <w:vertAlign w:val="baseline"/>
                      <w:lang w:val="en-US" w:eastAsia="zh-CN"/>
                    </w:rPr>
                    <w:t>0.0281</w:t>
                  </w:r>
                  <w:r>
                    <w:rPr>
                      <w:rFonts w:hint="eastAsia" w:ascii="Times New Roman" w:hAnsi="Times New Roman" w:eastAsia="宋体" w:cs="Times New Roman"/>
                      <w:szCs w:val="21"/>
                      <w:highlight w:val="none"/>
                      <w:vertAlign w:val="baseline"/>
                      <w:lang w:val="en-US" w:eastAsia="zh-CN"/>
                    </w:rPr>
                    <w:t>μ</w:t>
                  </w:r>
                  <w:r>
                    <w:rPr>
                      <w:rFonts w:hint="default" w:ascii="Times New Roman" w:hAnsi="Times New Roman" w:eastAsia="宋体" w:cs="Times New Roman"/>
                      <w:szCs w:val="21"/>
                      <w:highlight w:val="none"/>
                      <w:vertAlign w:val="baseline"/>
                      <w:lang w:val="en-US" w:eastAsia="zh-CN"/>
                    </w:rPr>
                    <w:t>gTEQ/h</w:t>
                  </w:r>
                </w:p>
              </w:tc>
            </w:tr>
          </w:tbl>
          <w:p w14:paraId="0164B362">
            <w:pPr>
              <w:spacing w:line="360" w:lineRule="auto"/>
              <w:ind w:firstLine="480"/>
              <w:rPr>
                <w:rFonts w:hint="default" w:ascii="Times New Roman" w:hAnsi="Times New Roman" w:eastAsia="宋体" w:cs="Times New Roman"/>
                <w:b w:val="0"/>
                <w:bCs w:val="0"/>
                <w:color w:val="000000"/>
                <w:sz w:val="24"/>
                <w:szCs w:val="24"/>
                <w:highlight w:val="none"/>
              </w:rPr>
            </w:pPr>
            <w:r>
              <w:rPr>
                <w:rFonts w:hint="eastAsia" w:cs="Times New Roman"/>
                <w:b w:val="0"/>
                <w:bCs w:val="0"/>
                <w:color w:val="000000"/>
                <w:sz w:val="24"/>
                <w:szCs w:val="24"/>
                <w:highlight w:val="none"/>
                <w:lang w:val="en-US" w:eastAsia="zh-CN"/>
              </w:rPr>
              <w:t>C.</w:t>
            </w:r>
            <w:r>
              <w:rPr>
                <w:rFonts w:hint="default" w:ascii="Times New Roman" w:hAnsi="Times New Roman" w:eastAsia="宋体" w:cs="Times New Roman"/>
                <w:b w:val="0"/>
                <w:bCs w:val="0"/>
                <w:color w:val="000000"/>
                <w:sz w:val="24"/>
                <w:szCs w:val="24"/>
                <w:highlight w:val="none"/>
              </w:rPr>
              <w:t>预测模型选择</w:t>
            </w:r>
          </w:p>
          <w:p w14:paraId="3392ECE8">
            <w:pPr>
              <w:spacing w:line="360" w:lineRule="auto"/>
              <w:ind w:firstLine="480"/>
              <w:rPr>
                <w:rFonts w:hint="default" w:ascii="Times New Roman" w:hAnsi="Times New Roman" w:eastAsia="宋体" w:cs="Times New Roman"/>
                <w:b w:val="0"/>
                <w:bCs w:val="0"/>
                <w:color w:val="000000"/>
                <w:sz w:val="24"/>
                <w:szCs w:val="24"/>
                <w:highlight w:val="none"/>
              </w:rPr>
            </w:pPr>
            <w:r>
              <w:rPr>
                <w:rFonts w:hint="default" w:ascii="Times New Roman" w:hAnsi="Times New Roman" w:eastAsia="宋体" w:cs="Times New Roman"/>
                <w:b w:val="0"/>
                <w:bCs w:val="0"/>
                <w:color w:val="000000"/>
                <w:sz w:val="24"/>
                <w:szCs w:val="24"/>
                <w:highlight w:val="none"/>
              </w:rPr>
              <w:t>本环评采用《环境影响评价技术导则-大气环境》（HJ2.2-2018）推荐模式AERSCREEN估算模式进行预测。预测项目主要污染物的最大浓度占标率，确定项目大气环境影响的评价等级，再根据评价等级确定是否需要进一步预测。</w:t>
            </w:r>
          </w:p>
          <w:p w14:paraId="778A0051">
            <w:pPr>
              <w:pStyle w:val="50"/>
              <w:spacing w:line="360" w:lineRule="auto"/>
              <w:ind w:firstLine="496"/>
              <w:jc w:val="left"/>
              <w:rPr>
                <w:rFonts w:hint="default" w:ascii="Times New Roman" w:hAnsi="Times New Roman" w:eastAsia="宋体" w:cs="Times New Roman"/>
                <w:b w:val="0"/>
                <w:bCs w:val="0"/>
                <w:color w:val="000000"/>
                <w:spacing w:val="4"/>
                <w:kern w:val="24"/>
                <w:sz w:val="24"/>
                <w:szCs w:val="24"/>
                <w:highlight w:val="none"/>
              </w:rPr>
            </w:pPr>
            <w:r>
              <w:rPr>
                <w:rFonts w:hint="eastAsia" w:cs="Times New Roman"/>
                <w:b w:val="0"/>
                <w:bCs w:val="0"/>
                <w:color w:val="000000"/>
                <w:spacing w:val="4"/>
                <w:kern w:val="24"/>
                <w:sz w:val="24"/>
                <w:szCs w:val="24"/>
                <w:highlight w:val="none"/>
                <w:lang w:val="en-US" w:eastAsia="zh-CN"/>
              </w:rPr>
              <w:t>D.</w:t>
            </w:r>
            <w:r>
              <w:rPr>
                <w:rFonts w:hint="default" w:ascii="Times New Roman" w:hAnsi="Times New Roman" w:eastAsia="宋体" w:cs="Times New Roman"/>
                <w:b w:val="0"/>
                <w:bCs w:val="0"/>
                <w:color w:val="000000"/>
                <w:spacing w:val="4"/>
                <w:kern w:val="24"/>
                <w:sz w:val="24"/>
                <w:szCs w:val="24"/>
                <w:highlight w:val="none"/>
              </w:rPr>
              <w:t>计算结果</w:t>
            </w:r>
          </w:p>
          <w:p w14:paraId="6FFD7A64">
            <w:pPr>
              <w:spacing w:line="360" w:lineRule="auto"/>
              <w:ind w:firstLine="480"/>
              <w:rPr>
                <w:rFonts w:hint="default" w:ascii="Times New Roman" w:hAnsi="Times New Roman" w:eastAsia="宋体" w:cs="Times New Roman"/>
                <w:highlight w:val="none"/>
              </w:rPr>
            </w:pPr>
            <w:r>
              <w:rPr>
                <w:rFonts w:hint="default" w:ascii="Times New Roman" w:hAnsi="Times New Roman" w:eastAsia="宋体" w:cs="Times New Roman"/>
                <w:color w:val="000000"/>
                <w:sz w:val="24"/>
                <w:szCs w:val="24"/>
                <w:highlight w:val="none"/>
                <w:lang w:bidi="ar"/>
              </w:rPr>
              <w:t>项目废气正常排放预测结果见表</w:t>
            </w:r>
            <w:r>
              <w:rPr>
                <w:rFonts w:hint="default" w:ascii="Times New Roman" w:hAnsi="Times New Roman" w:eastAsia="宋体" w:cs="Times New Roman"/>
                <w:color w:val="000000"/>
                <w:sz w:val="24"/>
                <w:szCs w:val="24"/>
                <w:highlight w:val="none"/>
                <w:lang w:val="en-US" w:eastAsia="zh-CN" w:bidi="ar"/>
              </w:rPr>
              <w:t>4-</w:t>
            </w:r>
            <w:r>
              <w:rPr>
                <w:rFonts w:hint="eastAsia" w:cs="Times New Roman"/>
                <w:color w:val="000000"/>
                <w:sz w:val="24"/>
                <w:szCs w:val="24"/>
                <w:highlight w:val="none"/>
                <w:lang w:val="en-US" w:eastAsia="zh-CN" w:bidi="ar"/>
              </w:rPr>
              <w:t>10</w:t>
            </w:r>
            <w:r>
              <w:rPr>
                <w:rFonts w:hint="default" w:ascii="Times New Roman" w:hAnsi="Times New Roman" w:eastAsia="宋体" w:cs="Times New Roman"/>
                <w:color w:val="000000"/>
                <w:sz w:val="24"/>
                <w:szCs w:val="24"/>
                <w:highlight w:val="none"/>
                <w:lang w:val="en-US" w:eastAsia="zh-CN" w:bidi="ar"/>
              </w:rPr>
              <w:t>及表4-</w:t>
            </w:r>
            <w:r>
              <w:rPr>
                <w:rFonts w:hint="eastAsia" w:cs="Times New Roman"/>
                <w:color w:val="000000"/>
                <w:sz w:val="24"/>
                <w:szCs w:val="24"/>
                <w:highlight w:val="none"/>
                <w:lang w:val="en-US" w:eastAsia="zh-CN" w:bidi="ar"/>
              </w:rPr>
              <w:t>11</w:t>
            </w:r>
            <w:r>
              <w:rPr>
                <w:rFonts w:hint="default" w:ascii="Times New Roman" w:hAnsi="Times New Roman" w:eastAsia="宋体" w:cs="Times New Roman"/>
                <w:color w:val="000000"/>
                <w:sz w:val="24"/>
                <w:szCs w:val="24"/>
                <w:highlight w:val="none"/>
                <w:lang w:bidi="ar"/>
              </w:rPr>
              <w:t>。</w:t>
            </w:r>
          </w:p>
          <w:p w14:paraId="763F1B09">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eastAsia="宋体" w:cs="Times New Roman"/>
                <w:color w:val="auto"/>
                <w:sz w:val="24"/>
                <w:szCs w:val="24"/>
                <w:highlight w:val="none"/>
                <w:lang w:bidi="ar"/>
              </w:rPr>
            </w:pPr>
            <w:r>
              <w:rPr>
                <w:rFonts w:hint="default" w:ascii="Times New Roman" w:hAnsi="Times New Roman" w:eastAsia="宋体" w:cs="Times New Roman"/>
                <w:b/>
                <w:color w:val="auto"/>
                <w:szCs w:val="21"/>
                <w:highlight w:val="none"/>
              </w:rPr>
              <w:t>表</w:t>
            </w:r>
            <w:r>
              <w:rPr>
                <w:rFonts w:hint="default" w:ascii="Times New Roman" w:hAnsi="Times New Roman" w:eastAsia="宋体" w:cs="Times New Roman"/>
                <w:b/>
                <w:color w:val="auto"/>
                <w:szCs w:val="21"/>
                <w:highlight w:val="none"/>
                <w:lang w:val="en-US" w:eastAsia="zh-CN"/>
              </w:rPr>
              <w:t>4-</w:t>
            </w:r>
            <w:r>
              <w:rPr>
                <w:rFonts w:hint="eastAsia" w:cs="Times New Roman"/>
                <w:b/>
                <w:color w:val="auto"/>
                <w:szCs w:val="21"/>
                <w:highlight w:val="none"/>
                <w:lang w:val="en-US" w:eastAsia="zh-CN"/>
              </w:rPr>
              <w:t>10</w:t>
            </w:r>
            <w:r>
              <w:rPr>
                <w:rFonts w:hint="default" w:ascii="Times New Roman" w:hAnsi="Times New Roman" w:eastAsia="宋体" w:cs="Times New Roman"/>
                <w:b/>
                <w:color w:val="auto"/>
                <w:szCs w:val="21"/>
                <w:highlight w:val="none"/>
                <w:lang w:val="en-US" w:eastAsia="zh-CN"/>
              </w:rPr>
              <w:t>有</w:t>
            </w:r>
            <w:r>
              <w:rPr>
                <w:rFonts w:hint="default" w:ascii="Times New Roman" w:hAnsi="Times New Roman" w:eastAsia="宋体" w:cs="Times New Roman"/>
                <w:b/>
                <w:color w:val="auto"/>
                <w:szCs w:val="21"/>
                <w:highlight w:val="none"/>
              </w:rPr>
              <w:t>组织污染源估算模型计算结果表</w:t>
            </w:r>
          </w:p>
          <w:tbl>
            <w:tblPr>
              <w:tblStyle w:val="25"/>
              <w:tblW w:w="4994" w:type="pct"/>
              <w:tblInd w:w="-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59"/>
              <w:gridCol w:w="1145"/>
              <w:gridCol w:w="1286"/>
              <w:gridCol w:w="1158"/>
              <w:gridCol w:w="1674"/>
              <w:gridCol w:w="1158"/>
            </w:tblGrid>
            <w:tr w14:paraId="6B3822B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764" w:type="pct"/>
                  <w:vMerge w:val="restart"/>
                  <w:tcBorders>
                    <w:tl2br w:val="nil"/>
                    <w:tr2bl w:val="nil"/>
                  </w:tcBorders>
                  <w:noWrap w:val="0"/>
                  <w:vAlign w:val="center"/>
                </w:tcPr>
                <w:p w14:paraId="07DBF2CA">
                  <w:pPr>
                    <w:keepNext w:val="0"/>
                    <w:keepLines w:val="0"/>
                    <w:pageBreakBefore w:val="0"/>
                    <w:widowControl/>
                    <w:kinsoku/>
                    <w:wordWrap/>
                    <w:overflowPunct/>
                    <w:topLinePunct w:val="0"/>
                    <w:autoSpaceDE/>
                    <w:autoSpaceDN/>
                    <w:bidi w:val="0"/>
                    <w:jc w:val="center"/>
                    <w:textAlignment w:val="auto"/>
                    <w:rPr>
                      <w:rFonts w:hint="default" w:ascii="Times New Roman" w:hAnsi="Times New Roman" w:eastAsia="宋体" w:cs="Times New Roman"/>
                      <w:b/>
                      <w:color w:val="auto"/>
                      <w:kern w:val="0"/>
                      <w:sz w:val="21"/>
                      <w:szCs w:val="21"/>
                      <w:highlight w:val="none"/>
                    </w:rPr>
                  </w:pPr>
                  <w:r>
                    <w:rPr>
                      <w:rFonts w:hint="default" w:ascii="Times New Roman" w:hAnsi="Times New Roman" w:eastAsia="宋体" w:cs="Times New Roman"/>
                      <w:b/>
                      <w:color w:val="auto"/>
                      <w:kern w:val="0"/>
                      <w:sz w:val="21"/>
                      <w:szCs w:val="21"/>
                      <w:highlight w:val="none"/>
                    </w:rPr>
                    <w:t>污染源名称</w:t>
                  </w:r>
                </w:p>
              </w:tc>
              <w:tc>
                <w:tcPr>
                  <w:tcW w:w="755" w:type="pct"/>
                  <w:vMerge w:val="restart"/>
                  <w:tcBorders>
                    <w:tl2br w:val="nil"/>
                    <w:tr2bl w:val="nil"/>
                  </w:tcBorders>
                  <w:noWrap w:val="0"/>
                  <w:vAlign w:val="center"/>
                </w:tcPr>
                <w:p w14:paraId="7A81B1E9">
                  <w:pPr>
                    <w:keepNext w:val="0"/>
                    <w:keepLines w:val="0"/>
                    <w:pageBreakBefore w:val="0"/>
                    <w:widowControl/>
                    <w:kinsoku/>
                    <w:wordWrap/>
                    <w:overflowPunct/>
                    <w:topLinePunct w:val="0"/>
                    <w:autoSpaceDE/>
                    <w:autoSpaceDN/>
                    <w:bidi w:val="0"/>
                    <w:jc w:val="center"/>
                    <w:textAlignment w:val="auto"/>
                    <w:rPr>
                      <w:rFonts w:hint="default" w:ascii="Times New Roman" w:hAnsi="Times New Roman" w:eastAsia="宋体" w:cs="Times New Roman"/>
                      <w:b/>
                      <w:color w:val="auto"/>
                      <w:kern w:val="0"/>
                      <w:sz w:val="21"/>
                      <w:szCs w:val="21"/>
                      <w:highlight w:val="none"/>
                    </w:rPr>
                  </w:pPr>
                  <w:r>
                    <w:rPr>
                      <w:rFonts w:hint="default" w:ascii="Times New Roman" w:hAnsi="Times New Roman" w:eastAsia="宋体" w:cs="Times New Roman"/>
                      <w:b/>
                      <w:color w:val="auto"/>
                      <w:kern w:val="0"/>
                      <w:sz w:val="21"/>
                      <w:szCs w:val="21"/>
                      <w:highlight w:val="none"/>
                    </w:rPr>
                    <w:t>评价因子</w:t>
                  </w:r>
                </w:p>
              </w:tc>
              <w:tc>
                <w:tcPr>
                  <w:tcW w:w="848" w:type="pct"/>
                  <w:vMerge w:val="restart"/>
                  <w:tcBorders>
                    <w:tl2br w:val="nil"/>
                    <w:tr2bl w:val="nil"/>
                  </w:tcBorders>
                  <w:noWrap w:val="0"/>
                  <w:vAlign w:val="center"/>
                </w:tcPr>
                <w:p w14:paraId="7F164B68">
                  <w:pPr>
                    <w:keepNext w:val="0"/>
                    <w:keepLines w:val="0"/>
                    <w:pageBreakBefore w:val="0"/>
                    <w:widowControl/>
                    <w:kinsoku/>
                    <w:wordWrap/>
                    <w:overflowPunct/>
                    <w:topLinePunct w:val="0"/>
                    <w:autoSpaceDE/>
                    <w:autoSpaceDN/>
                    <w:bidi w:val="0"/>
                    <w:jc w:val="center"/>
                    <w:textAlignment w:val="auto"/>
                    <w:rPr>
                      <w:rFonts w:hint="default" w:ascii="Times New Roman" w:hAnsi="Times New Roman" w:eastAsia="宋体" w:cs="Times New Roman"/>
                      <w:b/>
                      <w:color w:val="auto"/>
                      <w:kern w:val="0"/>
                      <w:sz w:val="21"/>
                      <w:szCs w:val="21"/>
                      <w:highlight w:val="none"/>
                    </w:rPr>
                  </w:pPr>
                  <w:r>
                    <w:rPr>
                      <w:rFonts w:hint="default" w:ascii="Times New Roman" w:hAnsi="Times New Roman" w:eastAsia="宋体" w:cs="Times New Roman"/>
                      <w:b/>
                      <w:color w:val="auto"/>
                      <w:kern w:val="0"/>
                      <w:sz w:val="21"/>
                      <w:szCs w:val="21"/>
                      <w:highlight w:val="none"/>
                    </w:rPr>
                    <w:t>评价标准（μg/m</w:t>
                  </w:r>
                  <w:r>
                    <w:rPr>
                      <w:rFonts w:hint="default" w:ascii="Times New Roman" w:hAnsi="Times New Roman" w:eastAsia="宋体" w:cs="Times New Roman"/>
                      <w:b/>
                      <w:color w:val="auto"/>
                      <w:kern w:val="0"/>
                      <w:sz w:val="21"/>
                      <w:szCs w:val="21"/>
                      <w:highlight w:val="none"/>
                      <w:vertAlign w:val="superscript"/>
                    </w:rPr>
                    <w:t>3</w:t>
                  </w:r>
                  <w:r>
                    <w:rPr>
                      <w:rFonts w:hint="default" w:ascii="Times New Roman" w:hAnsi="Times New Roman" w:eastAsia="宋体" w:cs="Times New Roman"/>
                      <w:b/>
                      <w:color w:val="auto"/>
                      <w:kern w:val="0"/>
                      <w:sz w:val="21"/>
                      <w:szCs w:val="21"/>
                      <w:highlight w:val="none"/>
                    </w:rPr>
                    <w:t>）</w:t>
                  </w:r>
                </w:p>
              </w:tc>
              <w:tc>
                <w:tcPr>
                  <w:tcW w:w="763" w:type="pct"/>
                  <w:tcBorders>
                    <w:tl2br w:val="nil"/>
                    <w:tr2bl w:val="nil"/>
                  </w:tcBorders>
                  <w:noWrap w:val="0"/>
                  <w:vAlign w:val="center"/>
                </w:tcPr>
                <w:p w14:paraId="5E646EC9">
                  <w:pPr>
                    <w:keepNext w:val="0"/>
                    <w:keepLines w:val="0"/>
                    <w:pageBreakBefore w:val="0"/>
                    <w:widowControl/>
                    <w:kinsoku/>
                    <w:wordWrap/>
                    <w:overflowPunct/>
                    <w:topLinePunct w:val="0"/>
                    <w:autoSpaceDE/>
                    <w:autoSpaceDN/>
                    <w:bidi w:val="0"/>
                    <w:jc w:val="center"/>
                    <w:textAlignment w:val="auto"/>
                    <w:rPr>
                      <w:rFonts w:hint="default" w:ascii="Times New Roman" w:hAnsi="Times New Roman" w:eastAsia="宋体" w:cs="Times New Roman"/>
                      <w:b/>
                      <w:color w:val="auto"/>
                      <w:kern w:val="0"/>
                      <w:sz w:val="21"/>
                      <w:szCs w:val="21"/>
                      <w:highlight w:val="none"/>
                    </w:rPr>
                  </w:pPr>
                  <w:r>
                    <w:rPr>
                      <w:rFonts w:hint="default" w:ascii="Times New Roman" w:hAnsi="Times New Roman" w:eastAsia="宋体" w:cs="Times New Roman"/>
                      <w:b/>
                      <w:color w:val="auto"/>
                      <w:kern w:val="0"/>
                      <w:sz w:val="21"/>
                      <w:szCs w:val="21"/>
                      <w:highlight w:val="none"/>
                    </w:rPr>
                    <w:t>C</w:t>
                  </w:r>
                  <w:r>
                    <w:rPr>
                      <w:rFonts w:hint="default" w:ascii="Times New Roman" w:hAnsi="Times New Roman" w:eastAsia="宋体" w:cs="Times New Roman"/>
                      <w:b/>
                      <w:color w:val="auto"/>
                      <w:kern w:val="0"/>
                      <w:sz w:val="21"/>
                      <w:szCs w:val="21"/>
                      <w:highlight w:val="none"/>
                      <w:vertAlign w:val="subscript"/>
                    </w:rPr>
                    <w:t>max</w:t>
                  </w:r>
                </w:p>
              </w:tc>
              <w:tc>
                <w:tcPr>
                  <w:tcW w:w="1104" w:type="pct"/>
                  <w:tcBorders>
                    <w:tl2br w:val="nil"/>
                    <w:tr2bl w:val="nil"/>
                  </w:tcBorders>
                  <w:noWrap w:val="0"/>
                  <w:vAlign w:val="center"/>
                </w:tcPr>
                <w:p w14:paraId="32172078">
                  <w:pPr>
                    <w:keepNext w:val="0"/>
                    <w:keepLines w:val="0"/>
                    <w:pageBreakBefore w:val="0"/>
                    <w:widowControl/>
                    <w:kinsoku/>
                    <w:wordWrap/>
                    <w:overflowPunct/>
                    <w:topLinePunct w:val="0"/>
                    <w:autoSpaceDE/>
                    <w:autoSpaceDN/>
                    <w:bidi w:val="0"/>
                    <w:jc w:val="center"/>
                    <w:textAlignment w:val="auto"/>
                    <w:rPr>
                      <w:rFonts w:hint="default" w:ascii="Times New Roman" w:hAnsi="Times New Roman" w:eastAsia="宋体" w:cs="Times New Roman"/>
                      <w:b/>
                      <w:color w:val="auto"/>
                      <w:kern w:val="0"/>
                      <w:sz w:val="21"/>
                      <w:szCs w:val="21"/>
                      <w:highlight w:val="none"/>
                    </w:rPr>
                  </w:pPr>
                  <w:r>
                    <w:rPr>
                      <w:rFonts w:hint="default" w:ascii="Times New Roman" w:hAnsi="Times New Roman" w:eastAsia="宋体" w:cs="Times New Roman"/>
                      <w:b/>
                      <w:color w:val="auto"/>
                      <w:kern w:val="0"/>
                      <w:sz w:val="21"/>
                      <w:szCs w:val="21"/>
                      <w:highlight w:val="none"/>
                    </w:rPr>
                    <w:t>P</w:t>
                  </w:r>
                  <w:r>
                    <w:rPr>
                      <w:rFonts w:hint="default" w:ascii="Times New Roman" w:hAnsi="Times New Roman" w:eastAsia="宋体" w:cs="Times New Roman"/>
                      <w:b/>
                      <w:color w:val="auto"/>
                      <w:kern w:val="0"/>
                      <w:sz w:val="21"/>
                      <w:szCs w:val="21"/>
                      <w:highlight w:val="none"/>
                      <w:vertAlign w:val="subscript"/>
                    </w:rPr>
                    <w:t>max</w:t>
                  </w:r>
                </w:p>
              </w:tc>
              <w:tc>
                <w:tcPr>
                  <w:tcW w:w="763" w:type="pct"/>
                  <w:tcBorders>
                    <w:tl2br w:val="nil"/>
                    <w:tr2bl w:val="nil"/>
                  </w:tcBorders>
                  <w:noWrap w:val="0"/>
                  <w:vAlign w:val="center"/>
                </w:tcPr>
                <w:p w14:paraId="0E50F314">
                  <w:pPr>
                    <w:keepNext w:val="0"/>
                    <w:keepLines w:val="0"/>
                    <w:pageBreakBefore w:val="0"/>
                    <w:widowControl/>
                    <w:kinsoku/>
                    <w:wordWrap/>
                    <w:overflowPunct/>
                    <w:topLinePunct w:val="0"/>
                    <w:autoSpaceDE/>
                    <w:autoSpaceDN/>
                    <w:bidi w:val="0"/>
                    <w:jc w:val="center"/>
                    <w:textAlignment w:val="auto"/>
                    <w:rPr>
                      <w:rFonts w:hint="default" w:ascii="Times New Roman" w:hAnsi="Times New Roman" w:eastAsia="宋体" w:cs="Times New Roman"/>
                      <w:b/>
                      <w:color w:val="auto"/>
                      <w:kern w:val="0"/>
                      <w:sz w:val="21"/>
                      <w:szCs w:val="21"/>
                      <w:highlight w:val="none"/>
                    </w:rPr>
                  </w:pPr>
                  <w:r>
                    <w:rPr>
                      <w:rFonts w:hint="default" w:ascii="Times New Roman" w:hAnsi="Times New Roman" w:eastAsia="宋体" w:cs="Times New Roman"/>
                      <w:b/>
                      <w:color w:val="auto"/>
                      <w:kern w:val="0"/>
                      <w:sz w:val="21"/>
                      <w:szCs w:val="21"/>
                      <w:highlight w:val="none"/>
                    </w:rPr>
                    <w:t>D</w:t>
                  </w:r>
                  <w:r>
                    <w:rPr>
                      <w:rFonts w:hint="default" w:ascii="Times New Roman" w:hAnsi="Times New Roman" w:eastAsia="宋体" w:cs="Times New Roman"/>
                      <w:b/>
                      <w:color w:val="auto"/>
                      <w:kern w:val="0"/>
                      <w:sz w:val="21"/>
                      <w:szCs w:val="21"/>
                      <w:highlight w:val="none"/>
                      <w:vertAlign w:val="subscript"/>
                    </w:rPr>
                    <w:t>10%</w:t>
                  </w:r>
                </w:p>
              </w:tc>
            </w:tr>
            <w:tr w14:paraId="01B33C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764" w:type="pct"/>
                  <w:vMerge w:val="continue"/>
                  <w:tcBorders>
                    <w:tl2br w:val="nil"/>
                    <w:tr2bl w:val="nil"/>
                  </w:tcBorders>
                  <w:noWrap w:val="0"/>
                  <w:vAlign w:val="center"/>
                </w:tcPr>
                <w:p w14:paraId="1D7AFDB5">
                  <w:pPr>
                    <w:keepNext w:val="0"/>
                    <w:keepLines w:val="0"/>
                    <w:pageBreakBefore w:val="0"/>
                    <w:widowControl/>
                    <w:kinsoku/>
                    <w:wordWrap/>
                    <w:overflowPunct/>
                    <w:topLinePunct w:val="0"/>
                    <w:autoSpaceDE/>
                    <w:autoSpaceDN/>
                    <w:bidi w:val="0"/>
                    <w:jc w:val="center"/>
                    <w:textAlignment w:val="auto"/>
                    <w:rPr>
                      <w:rFonts w:hint="default" w:ascii="Times New Roman" w:hAnsi="Times New Roman" w:eastAsia="宋体" w:cs="Times New Roman"/>
                      <w:b/>
                      <w:color w:val="auto"/>
                      <w:kern w:val="0"/>
                      <w:sz w:val="21"/>
                      <w:szCs w:val="21"/>
                      <w:highlight w:val="none"/>
                    </w:rPr>
                  </w:pPr>
                </w:p>
              </w:tc>
              <w:tc>
                <w:tcPr>
                  <w:tcW w:w="755" w:type="pct"/>
                  <w:vMerge w:val="continue"/>
                  <w:tcBorders>
                    <w:tl2br w:val="nil"/>
                    <w:tr2bl w:val="nil"/>
                  </w:tcBorders>
                  <w:noWrap w:val="0"/>
                  <w:vAlign w:val="center"/>
                </w:tcPr>
                <w:p w14:paraId="291286A2">
                  <w:pPr>
                    <w:keepNext w:val="0"/>
                    <w:keepLines w:val="0"/>
                    <w:pageBreakBefore w:val="0"/>
                    <w:widowControl/>
                    <w:kinsoku/>
                    <w:wordWrap/>
                    <w:overflowPunct/>
                    <w:topLinePunct w:val="0"/>
                    <w:autoSpaceDE/>
                    <w:autoSpaceDN/>
                    <w:bidi w:val="0"/>
                    <w:jc w:val="center"/>
                    <w:textAlignment w:val="auto"/>
                    <w:rPr>
                      <w:rFonts w:hint="default" w:ascii="Times New Roman" w:hAnsi="Times New Roman" w:eastAsia="宋体" w:cs="Times New Roman"/>
                      <w:b/>
                      <w:color w:val="auto"/>
                      <w:kern w:val="0"/>
                      <w:sz w:val="21"/>
                      <w:szCs w:val="21"/>
                      <w:highlight w:val="none"/>
                    </w:rPr>
                  </w:pPr>
                </w:p>
              </w:tc>
              <w:tc>
                <w:tcPr>
                  <w:tcW w:w="848" w:type="pct"/>
                  <w:vMerge w:val="continue"/>
                  <w:tcBorders>
                    <w:tl2br w:val="nil"/>
                    <w:tr2bl w:val="nil"/>
                  </w:tcBorders>
                  <w:noWrap w:val="0"/>
                  <w:vAlign w:val="center"/>
                </w:tcPr>
                <w:p w14:paraId="4DA34DF7">
                  <w:pPr>
                    <w:keepNext w:val="0"/>
                    <w:keepLines w:val="0"/>
                    <w:pageBreakBefore w:val="0"/>
                    <w:widowControl/>
                    <w:kinsoku/>
                    <w:wordWrap/>
                    <w:overflowPunct/>
                    <w:topLinePunct w:val="0"/>
                    <w:autoSpaceDE/>
                    <w:autoSpaceDN/>
                    <w:bidi w:val="0"/>
                    <w:jc w:val="center"/>
                    <w:textAlignment w:val="auto"/>
                    <w:rPr>
                      <w:rFonts w:hint="default" w:ascii="Times New Roman" w:hAnsi="Times New Roman" w:eastAsia="宋体" w:cs="Times New Roman"/>
                      <w:b/>
                      <w:color w:val="auto"/>
                      <w:kern w:val="0"/>
                      <w:sz w:val="21"/>
                      <w:szCs w:val="21"/>
                      <w:highlight w:val="none"/>
                    </w:rPr>
                  </w:pPr>
                </w:p>
              </w:tc>
              <w:tc>
                <w:tcPr>
                  <w:tcW w:w="763" w:type="pct"/>
                  <w:tcBorders>
                    <w:tl2br w:val="nil"/>
                    <w:tr2bl w:val="nil"/>
                  </w:tcBorders>
                  <w:noWrap w:val="0"/>
                  <w:vAlign w:val="center"/>
                </w:tcPr>
                <w:p w14:paraId="6CEA626A">
                  <w:pPr>
                    <w:keepNext w:val="0"/>
                    <w:keepLines w:val="0"/>
                    <w:pageBreakBefore w:val="0"/>
                    <w:widowControl/>
                    <w:kinsoku/>
                    <w:wordWrap/>
                    <w:overflowPunct/>
                    <w:topLinePunct w:val="0"/>
                    <w:autoSpaceDE/>
                    <w:autoSpaceDN/>
                    <w:bidi w:val="0"/>
                    <w:jc w:val="center"/>
                    <w:textAlignment w:val="auto"/>
                    <w:rPr>
                      <w:rFonts w:hint="default" w:ascii="Times New Roman" w:hAnsi="Times New Roman" w:eastAsia="宋体" w:cs="Times New Roman"/>
                      <w:b/>
                      <w:color w:val="auto"/>
                      <w:kern w:val="0"/>
                      <w:sz w:val="21"/>
                      <w:szCs w:val="21"/>
                      <w:highlight w:val="none"/>
                    </w:rPr>
                  </w:pPr>
                  <w:r>
                    <w:rPr>
                      <w:rFonts w:hint="default" w:ascii="Times New Roman" w:hAnsi="Times New Roman" w:eastAsia="宋体" w:cs="Times New Roman"/>
                      <w:b/>
                      <w:color w:val="auto"/>
                      <w:kern w:val="0"/>
                      <w:sz w:val="21"/>
                      <w:szCs w:val="21"/>
                      <w:highlight w:val="none"/>
                    </w:rPr>
                    <w:t>（μg/m</w:t>
                  </w:r>
                  <w:r>
                    <w:rPr>
                      <w:rFonts w:hint="default" w:ascii="Times New Roman" w:hAnsi="Times New Roman" w:eastAsia="宋体" w:cs="Times New Roman"/>
                      <w:b/>
                      <w:color w:val="auto"/>
                      <w:kern w:val="0"/>
                      <w:sz w:val="21"/>
                      <w:szCs w:val="21"/>
                      <w:highlight w:val="none"/>
                      <w:vertAlign w:val="superscript"/>
                    </w:rPr>
                    <w:t>3</w:t>
                  </w:r>
                  <w:r>
                    <w:rPr>
                      <w:rFonts w:hint="default" w:ascii="Times New Roman" w:hAnsi="Times New Roman" w:eastAsia="宋体" w:cs="Times New Roman"/>
                      <w:b/>
                      <w:color w:val="auto"/>
                      <w:kern w:val="0"/>
                      <w:sz w:val="21"/>
                      <w:szCs w:val="21"/>
                      <w:highlight w:val="none"/>
                    </w:rPr>
                    <w:t>）</w:t>
                  </w:r>
                </w:p>
              </w:tc>
              <w:tc>
                <w:tcPr>
                  <w:tcW w:w="1104" w:type="pct"/>
                  <w:tcBorders>
                    <w:tl2br w:val="nil"/>
                    <w:tr2bl w:val="nil"/>
                  </w:tcBorders>
                  <w:noWrap w:val="0"/>
                  <w:vAlign w:val="center"/>
                </w:tcPr>
                <w:p w14:paraId="35C4D110">
                  <w:pPr>
                    <w:keepNext w:val="0"/>
                    <w:keepLines w:val="0"/>
                    <w:pageBreakBefore w:val="0"/>
                    <w:widowControl/>
                    <w:kinsoku/>
                    <w:wordWrap/>
                    <w:overflowPunct/>
                    <w:topLinePunct w:val="0"/>
                    <w:autoSpaceDE/>
                    <w:autoSpaceDN/>
                    <w:bidi w:val="0"/>
                    <w:jc w:val="center"/>
                    <w:textAlignment w:val="auto"/>
                    <w:rPr>
                      <w:rFonts w:hint="default" w:ascii="Times New Roman" w:hAnsi="Times New Roman" w:eastAsia="宋体" w:cs="Times New Roman"/>
                      <w:b/>
                      <w:color w:val="auto"/>
                      <w:kern w:val="0"/>
                      <w:sz w:val="21"/>
                      <w:szCs w:val="21"/>
                      <w:highlight w:val="none"/>
                    </w:rPr>
                  </w:pPr>
                  <w:r>
                    <w:rPr>
                      <w:rFonts w:hint="default" w:ascii="Times New Roman" w:hAnsi="Times New Roman" w:eastAsia="宋体" w:cs="Times New Roman"/>
                      <w:b/>
                      <w:color w:val="auto"/>
                      <w:kern w:val="0"/>
                      <w:sz w:val="21"/>
                      <w:szCs w:val="21"/>
                      <w:highlight w:val="none"/>
                    </w:rPr>
                    <w:t>（%）</w:t>
                  </w:r>
                </w:p>
              </w:tc>
              <w:tc>
                <w:tcPr>
                  <w:tcW w:w="763" w:type="pct"/>
                  <w:tcBorders>
                    <w:tl2br w:val="nil"/>
                    <w:tr2bl w:val="nil"/>
                  </w:tcBorders>
                  <w:noWrap w:val="0"/>
                  <w:vAlign w:val="center"/>
                </w:tcPr>
                <w:p w14:paraId="744612B5">
                  <w:pPr>
                    <w:keepNext w:val="0"/>
                    <w:keepLines w:val="0"/>
                    <w:pageBreakBefore w:val="0"/>
                    <w:widowControl/>
                    <w:kinsoku/>
                    <w:wordWrap/>
                    <w:overflowPunct/>
                    <w:topLinePunct w:val="0"/>
                    <w:autoSpaceDE/>
                    <w:autoSpaceDN/>
                    <w:bidi w:val="0"/>
                    <w:jc w:val="center"/>
                    <w:textAlignment w:val="auto"/>
                    <w:rPr>
                      <w:rFonts w:hint="default" w:ascii="Times New Roman" w:hAnsi="Times New Roman" w:eastAsia="宋体" w:cs="Times New Roman"/>
                      <w:b/>
                      <w:color w:val="auto"/>
                      <w:kern w:val="0"/>
                      <w:sz w:val="21"/>
                      <w:szCs w:val="21"/>
                      <w:highlight w:val="none"/>
                    </w:rPr>
                  </w:pPr>
                  <w:r>
                    <w:rPr>
                      <w:rFonts w:hint="default" w:ascii="Times New Roman" w:hAnsi="Times New Roman" w:eastAsia="宋体" w:cs="Times New Roman"/>
                      <w:b/>
                      <w:color w:val="auto"/>
                      <w:kern w:val="0"/>
                      <w:sz w:val="21"/>
                      <w:szCs w:val="21"/>
                      <w:highlight w:val="none"/>
                    </w:rPr>
                    <w:t>（m）</w:t>
                  </w:r>
                </w:p>
              </w:tc>
            </w:tr>
            <w:tr w14:paraId="1758DB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764" w:type="pct"/>
                  <w:vMerge w:val="restart"/>
                  <w:tcBorders>
                    <w:tl2br w:val="nil"/>
                    <w:tr2bl w:val="nil"/>
                  </w:tcBorders>
                  <w:noWrap w:val="0"/>
                  <w:vAlign w:val="center"/>
                </w:tcPr>
                <w:p w14:paraId="099B8C36">
                  <w:pPr>
                    <w:keepNext w:val="0"/>
                    <w:keepLines w:val="0"/>
                    <w:pageBreakBefore w:val="0"/>
                    <w:widowControl/>
                    <w:kinsoku/>
                    <w:wordWrap/>
                    <w:overflowPunct/>
                    <w:topLinePunct w:val="0"/>
                    <w:autoSpaceDE/>
                    <w:autoSpaceDN/>
                    <w:bidi w:val="0"/>
                    <w:jc w:val="center"/>
                    <w:textAlignment w:val="auto"/>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火化炉有组织排放</w:t>
                  </w:r>
                </w:p>
              </w:tc>
              <w:tc>
                <w:tcPr>
                  <w:tcW w:w="755" w:type="pct"/>
                  <w:tcBorders>
                    <w:tl2br w:val="nil"/>
                    <w:tr2bl w:val="nil"/>
                  </w:tcBorders>
                  <w:noWrap w:val="0"/>
                  <w:vAlign w:val="center"/>
                </w:tcPr>
                <w:p w14:paraId="22DE0A8B">
                  <w:pPr>
                    <w:pStyle w:val="12"/>
                    <w:keepNext w:val="0"/>
                    <w:keepLines w:val="0"/>
                    <w:pageBreakBefore w:val="0"/>
                    <w:kinsoku/>
                    <w:wordWrap/>
                    <w:overflowPunct/>
                    <w:topLinePunct w:val="0"/>
                    <w:autoSpaceDE/>
                    <w:autoSpaceDN/>
                    <w:bidi w:val="0"/>
                    <w:spacing w:after="0"/>
                    <w:ind w:left="0" w:leftChars="0" w:firstLine="0" w:firstLineChars="0"/>
                    <w:jc w:val="center"/>
                    <w:textAlignment w:val="auto"/>
                    <w:rPr>
                      <w:rFonts w:hint="default" w:ascii="Times New Roman" w:hAnsi="Times New Roman" w:eastAsia="宋体" w:cs="Times New Roman"/>
                      <w:kern w:val="2"/>
                      <w:sz w:val="21"/>
                      <w:szCs w:val="24"/>
                      <w:highlight w:val="none"/>
                      <w:vertAlign w:val="baseline"/>
                      <w:lang w:val="en-US" w:eastAsia="zh-CN" w:bidi="ar-SA"/>
                    </w:rPr>
                  </w:pPr>
                  <w:r>
                    <w:rPr>
                      <w:rFonts w:hint="default" w:ascii="Times New Roman" w:hAnsi="Times New Roman" w:eastAsia="宋体" w:cs="Times New Roman"/>
                      <w:highlight w:val="none"/>
                      <w:vertAlign w:val="baseline"/>
                      <w:lang w:val="en-US" w:eastAsia="zh-CN"/>
                    </w:rPr>
                    <w:t>TSP</w:t>
                  </w:r>
                </w:p>
              </w:tc>
              <w:tc>
                <w:tcPr>
                  <w:tcW w:w="848" w:type="pct"/>
                  <w:tcBorders>
                    <w:tl2br w:val="nil"/>
                    <w:tr2bl w:val="nil"/>
                  </w:tcBorders>
                  <w:noWrap w:val="0"/>
                  <w:vAlign w:val="center"/>
                </w:tcPr>
                <w:p w14:paraId="4D30A89E">
                  <w:pPr>
                    <w:keepNext w:val="0"/>
                    <w:keepLines w:val="0"/>
                    <w:pageBreakBefore w:val="0"/>
                    <w:widowControl/>
                    <w:kinsoku/>
                    <w:wordWrap/>
                    <w:overflowPunct/>
                    <w:topLinePunct w:val="0"/>
                    <w:autoSpaceDE/>
                    <w:autoSpaceDN/>
                    <w:bidi w:val="0"/>
                    <w:jc w:val="center"/>
                    <w:textAlignment w:val="auto"/>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900</w:t>
                  </w:r>
                </w:p>
              </w:tc>
              <w:tc>
                <w:tcPr>
                  <w:tcW w:w="763" w:type="pct"/>
                  <w:tcBorders>
                    <w:tl2br w:val="nil"/>
                    <w:tr2bl w:val="nil"/>
                  </w:tcBorders>
                  <w:shd w:val="clear" w:color="auto" w:fill="auto"/>
                  <w:noWrap w:val="0"/>
                  <w:vAlign w:val="center"/>
                </w:tcPr>
                <w:p w14:paraId="6F4DA8DA">
                  <w:pPr>
                    <w:pStyle w:val="12"/>
                    <w:keepNext w:val="0"/>
                    <w:keepLines w:val="0"/>
                    <w:pageBreakBefore w:val="0"/>
                    <w:widowControl w:val="0"/>
                    <w:kinsoku/>
                    <w:wordWrap/>
                    <w:overflowPunct/>
                    <w:topLinePunct w:val="0"/>
                    <w:autoSpaceDE/>
                    <w:autoSpaceDN/>
                    <w:bidi w:val="0"/>
                    <w:adjustRightInd/>
                    <w:snapToGrid/>
                    <w:spacing w:after="0"/>
                    <w:ind w:left="0" w:leftChars="0" w:firstLine="0" w:firstLineChars="0"/>
                    <w:jc w:val="center"/>
                    <w:textAlignment w:val="auto"/>
                    <w:rPr>
                      <w:rFonts w:hint="default" w:ascii="Times New Roman" w:hAnsi="Times New Roman" w:eastAsia="宋体" w:cs="Times New Roman"/>
                      <w:kern w:val="2"/>
                      <w:sz w:val="21"/>
                      <w:szCs w:val="24"/>
                      <w:highlight w:val="none"/>
                      <w:vertAlign w:val="baseline"/>
                      <w:lang w:val="en-US" w:eastAsia="zh-CN" w:bidi="ar-SA"/>
                    </w:rPr>
                  </w:pPr>
                  <w:r>
                    <w:rPr>
                      <w:rFonts w:hint="eastAsia" w:cs="Times New Roman"/>
                      <w:kern w:val="2"/>
                      <w:sz w:val="21"/>
                      <w:szCs w:val="24"/>
                      <w:highlight w:val="none"/>
                      <w:vertAlign w:val="baseline"/>
                      <w:lang w:val="en-US" w:eastAsia="zh-CN" w:bidi="ar-SA"/>
                    </w:rPr>
                    <w:t>0.6425</w:t>
                  </w:r>
                </w:p>
              </w:tc>
              <w:tc>
                <w:tcPr>
                  <w:tcW w:w="1104" w:type="pct"/>
                  <w:tcBorders>
                    <w:tl2br w:val="nil"/>
                    <w:tr2bl w:val="nil"/>
                  </w:tcBorders>
                  <w:noWrap w:val="0"/>
                  <w:vAlign w:val="center"/>
                </w:tcPr>
                <w:p w14:paraId="7E94C979">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kern w:val="2"/>
                      <w:sz w:val="21"/>
                      <w:szCs w:val="21"/>
                      <w:highlight w:val="none"/>
                      <w:lang w:val="en-US" w:eastAsia="zh-CN" w:bidi="ar-SA"/>
                    </w:rPr>
                  </w:pPr>
                  <w:r>
                    <w:rPr>
                      <w:rFonts w:hint="eastAsia" w:cs="Times New Roman"/>
                      <w:color w:val="000000"/>
                      <w:kern w:val="2"/>
                      <w:sz w:val="21"/>
                      <w:szCs w:val="21"/>
                      <w:highlight w:val="none"/>
                      <w:lang w:val="en-US" w:eastAsia="zh-CN" w:bidi="ar-SA"/>
                    </w:rPr>
                    <w:t>0.07</w:t>
                  </w:r>
                </w:p>
              </w:tc>
              <w:tc>
                <w:tcPr>
                  <w:tcW w:w="763" w:type="pct"/>
                  <w:tcBorders>
                    <w:tl2br w:val="nil"/>
                    <w:tr2bl w:val="nil"/>
                  </w:tcBorders>
                  <w:noWrap w:val="0"/>
                  <w:vAlign w:val="center"/>
                </w:tcPr>
                <w:p w14:paraId="646CE36A">
                  <w:pPr>
                    <w:keepNext w:val="0"/>
                    <w:keepLines w:val="0"/>
                    <w:pageBreakBefore w:val="0"/>
                    <w:kinsoku/>
                    <w:wordWrap/>
                    <w:overflowPunct/>
                    <w:topLinePunct w:val="0"/>
                    <w:autoSpaceDE/>
                    <w:autoSpaceDN/>
                    <w:bidi w:val="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kern w:val="0"/>
                      <w:sz w:val="21"/>
                      <w:szCs w:val="21"/>
                      <w:highlight w:val="none"/>
                    </w:rPr>
                    <w:t>/</w:t>
                  </w:r>
                </w:p>
              </w:tc>
            </w:tr>
            <w:tr w14:paraId="69BE9C7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764" w:type="pct"/>
                  <w:vMerge w:val="continue"/>
                  <w:tcBorders>
                    <w:tl2br w:val="nil"/>
                    <w:tr2bl w:val="nil"/>
                  </w:tcBorders>
                  <w:noWrap w:val="0"/>
                  <w:vAlign w:val="center"/>
                </w:tcPr>
                <w:p w14:paraId="2AF3AF42">
                  <w:pPr>
                    <w:keepNext w:val="0"/>
                    <w:keepLines w:val="0"/>
                    <w:pageBreakBefore w:val="0"/>
                    <w:widowControl/>
                    <w:kinsoku/>
                    <w:wordWrap/>
                    <w:overflowPunct/>
                    <w:topLinePunct w:val="0"/>
                    <w:autoSpaceDE/>
                    <w:autoSpaceDN/>
                    <w:bidi w:val="0"/>
                    <w:jc w:val="center"/>
                    <w:textAlignment w:val="auto"/>
                    <w:rPr>
                      <w:rFonts w:hint="default" w:ascii="Times New Roman" w:hAnsi="Times New Roman" w:eastAsia="宋体" w:cs="Times New Roman"/>
                      <w:color w:val="auto"/>
                      <w:kern w:val="0"/>
                      <w:sz w:val="21"/>
                      <w:szCs w:val="21"/>
                      <w:highlight w:val="none"/>
                      <w:lang w:eastAsia="zh-CN"/>
                    </w:rPr>
                  </w:pPr>
                </w:p>
              </w:tc>
              <w:tc>
                <w:tcPr>
                  <w:tcW w:w="755" w:type="pct"/>
                  <w:tcBorders>
                    <w:tl2br w:val="nil"/>
                    <w:tr2bl w:val="nil"/>
                  </w:tcBorders>
                  <w:noWrap w:val="0"/>
                  <w:vAlign w:val="center"/>
                </w:tcPr>
                <w:p w14:paraId="2AE74A1B">
                  <w:pPr>
                    <w:pStyle w:val="12"/>
                    <w:keepNext w:val="0"/>
                    <w:keepLines w:val="0"/>
                    <w:pageBreakBefore w:val="0"/>
                    <w:kinsoku/>
                    <w:wordWrap/>
                    <w:overflowPunct/>
                    <w:topLinePunct w:val="0"/>
                    <w:autoSpaceDE/>
                    <w:autoSpaceDN/>
                    <w:bidi w:val="0"/>
                    <w:spacing w:after="0"/>
                    <w:ind w:left="0" w:leftChars="0" w:firstLine="0" w:firstLineChars="0"/>
                    <w:jc w:val="center"/>
                    <w:textAlignment w:val="auto"/>
                    <w:rPr>
                      <w:rFonts w:hint="default" w:ascii="Times New Roman" w:hAnsi="Times New Roman" w:eastAsia="宋体" w:cs="Times New Roman"/>
                      <w:kern w:val="2"/>
                      <w:sz w:val="21"/>
                      <w:szCs w:val="24"/>
                      <w:highlight w:val="none"/>
                      <w:vertAlign w:val="baseline"/>
                      <w:lang w:val="en-US" w:eastAsia="zh-CN" w:bidi="ar-SA"/>
                    </w:rPr>
                  </w:pPr>
                  <w:r>
                    <w:rPr>
                      <w:rFonts w:hint="default" w:ascii="Times New Roman" w:hAnsi="Times New Roman" w:eastAsia="宋体" w:cs="Times New Roman"/>
                      <w:highlight w:val="none"/>
                      <w:vertAlign w:val="baseline"/>
                      <w:lang w:val="en-US" w:eastAsia="zh-CN"/>
                    </w:rPr>
                    <w:t>SO</w:t>
                  </w:r>
                  <w:r>
                    <w:rPr>
                      <w:rFonts w:hint="default" w:ascii="Times New Roman" w:hAnsi="Times New Roman" w:eastAsia="宋体" w:cs="Times New Roman"/>
                      <w:highlight w:val="none"/>
                      <w:vertAlign w:val="subscript"/>
                      <w:lang w:val="en-US" w:eastAsia="zh-CN"/>
                    </w:rPr>
                    <w:t>2</w:t>
                  </w:r>
                </w:p>
              </w:tc>
              <w:tc>
                <w:tcPr>
                  <w:tcW w:w="848" w:type="pct"/>
                  <w:tcBorders>
                    <w:tl2br w:val="nil"/>
                    <w:tr2bl w:val="nil"/>
                  </w:tcBorders>
                  <w:noWrap w:val="0"/>
                  <w:vAlign w:val="center"/>
                </w:tcPr>
                <w:p w14:paraId="676E9405">
                  <w:pPr>
                    <w:keepNext w:val="0"/>
                    <w:keepLines w:val="0"/>
                    <w:pageBreakBefore w:val="0"/>
                    <w:widowControl/>
                    <w:kinsoku/>
                    <w:wordWrap/>
                    <w:overflowPunct/>
                    <w:topLinePunct w:val="0"/>
                    <w:autoSpaceDE/>
                    <w:autoSpaceDN/>
                    <w:bidi w:val="0"/>
                    <w:jc w:val="center"/>
                    <w:textAlignment w:val="auto"/>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500</w:t>
                  </w:r>
                </w:p>
              </w:tc>
              <w:tc>
                <w:tcPr>
                  <w:tcW w:w="763" w:type="pct"/>
                  <w:tcBorders>
                    <w:tl2br w:val="nil"/>
                    <w:tr2bl w:val="nil"/>
                  </w:tcBorders>
                  <w:shd w:val="clear" w:color="auto" w:fill="auto"/>
                  <w:noWrap w:val="0"/>
                  <w:vAlign w:val="center"/>
                </w:tcPr>
                <w:p w14:paraId="34224B77">
                  <w:pPr>
                    <w:pStyle w:val="12"/>
                    <w:keepNext w:val="0"/>
                    <w:keepLines w:val="0"/>
                    <w:pageBreakBefore w:val="0"/>
                    <w:widowControl w:val="0"/>
                    <w:kinsoku/>
                    <w:wordWrap/>
                    <w:overflowPunct/>
                    <w:topLinePunct w:val="0"/>
                    <w:autoSpaceDE/>
                    <w:autoSpaceDN/>
                    <w:bidi w:val="0"/>
                    <w:adjustRightInd/>
                    <w:snapToGrid/>
                    <w:spacing w:after="0"/>
                    <w:ind w:left="0" w:leftChars="0" w:firstLine="0" w:firstLineChars="0"/>
                    <w:jc w:val="center"/>
                    <w:textAlignment w:val="auto"/>
                    <w:rPr>
                      <w:rFonts w:hint="default" w:ascii="Times New Roman" w:hAnsi="Times New Roman" w:eastAsia="宋体" w:cs="Times New Roman"/>
                      <w:kern w:val="2"/>
                      <w:sz w:val="21"/>
                      <w:szCs w:val="24"/>
                      <w:highlight w:val="none"/>
                      <w:vertAlign w:val="baseline"/>
                      <w:lang w:val="en-US" w:eastAsia="zh-CN" w:bidi="ar-SA"/>
                    </w:rPr>
                  </w:pPr>
                  <w:r>
                    <w:rPr>
                      <w:rFonts w:hint="eastAsia" w:cs="Times New Roman"/>
                      <w:kern w:val="2"/>
                      <w:sz w:val="21"/>
                      <w:szCs w:val="24"/>
                      <w:highlight w:val="none"/>
                      <w:vertAlign w:val="baseline"/>
                      <w:lang w:val="en-US" w:eastAsia="zh-CN" w:bidi="ar-SA"/>
                    </w:rPr>
                    <w:t>0.4631</w:t>
                  </w:r>
                </w:p>
              </w:tc>
              <w:tc>
                <w:tcPr>
                  <w:tcW w:w="1104" w:type="pct"/>
                  <w:tcBorders>
                    <w:tl2br w:val="nil"/>
                    <w:tr2bl w:val="nil"/>
                  </w:tcBorders>
                  <w:noWrap w:val="0"/>
                  <w:vAlign w:val="center"/>
                </w:tcPr>
                <w:p w14:paraId="6472BC50">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kern w:val="2"/>
                      <w:sz w:val="21"/>
                      <w:szCs w:val="21"/>
                      <w:highlight w:val="none"/>
                      <w:lang w:val="en-US" w:eastAsia="zh-CN" w:bidi="ar-SA"/>
                    </w:rPr>
                  </w:pPr>
                  <w:r>
                    <w:rPr>
                      <w:rFonts w:hint="eastAsia" w:cs="Times New Roman"/>
                      <w:color w:val="000000"/>
                      <w:kern w:val="2"/>
                      <w:sz w:val="21"/>
                      <w:szCs w:val="21"/>
                      <w:highlight w:val="none"/>
                      <w:lang w:val="en-US" w:eastAsia="zh-CN" w:bidi="ar-SA"/>
                    </w:rPr>
                    <w:t>0.09</w:t>
                  </w:r>
                </w:p>
              </w:tc>
              <w:tc>
                <w:tcPr>
                  <w:tcW w:w="763" w:type="pct"/>
                  <w:tcBorders>
                    <w:tl2br w:val="nil"/>
                    <w:tr2bl w:val="nil"/>
                  </w:tcBorders>
                  <w:noWrap w:val="0"/>
                  <w:vAlign w:val="center"/>
                </w:tcPr>
                <w:p w14:paraId="436E1053">
                  <w:pPr>
                    <w:keepNext w:val="0"/>
                    <w:keepLines w:val="0"/>
                    <w:pageBreakBefore w:val="0"/>
                    <w:kinsoku/>
                    <w:wordWrap/>
                    <w:overflowPunct/>
                    <w:topLinePunct w:val="0"/>
                    <w:autoSpaceDE/>
                    <w:autoSpaceDN/>
                    <w:bidi w:val="0"/>
                    <w:jc w:val="center"/>
                    <w:textAlignment w:val="auto"/>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w:t>
                  </w:r>
                </w:p>
              </w:tc>
            </w:tr>
            <w:tr w14:paraId="76560C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764" w:type="pct"/>
                  <w:vMerge w:val="continue"/>
                  <w:tcBorders>
                    <w:tl2br w:val="nil"/>
                    <w:tr2bl w:val="nil"/>
                  </w:tcBorders>
                  <w:noWrap w:val="0"/>
                  <w:vAlign w:val="center"/>
                </w:tcPr>
                <w:p w14:paraId="2BBAD9EB">
                  <w:pPr>
                    <w:keepNext w:val="0"/>
                    <w:keepLines w:val="0"/>
                    <w:pageBreakBefore w:val="0"/>
                    <w:widowControl/>
                    <w:kinsoku/>
                    <w:wordWrap/>
                    <w:overflowPunct/>
                    <w:topLinePunct w:val="0"/>
                    <w:autoSpaceDE/>
                    <w:autoSpaceDN/>
                    <w:bidi w:val="0"/>
                    <w:jc w:val="center"/>
                    <w:textAlignment w:val="auto"/>
                    <w:rPr>
                      <w:rFonts w:hint="default" w:ascii="Times New Roman" w:hAnsi="Times New Roman" w:eastAsia="宋体" w:cs="Times New Roman"/>
                      <w:color w:val="auto"/>
                      <w:kern w:val="0"/>
                      <w:sz w:val="21"/>
                      <w:szCs w:val="21"/>
                      <w:highlight w:val="none"/>
                      <w:lang w:eastAsia="zh-CN"/>
                    </w:rPr>
                  </w:pPr>
                </w:p>
              </w:tc>
              <w:tc>
                <w:tcPr>
                  <w:tcW w:w="755" w:type="pct"/>
                  <w:tcBorders>
                    <w:tl2br w:val="nil"/>
                    <w:tr2bl w:val="nil"/>
                  </w:tcBorders>
                  <w:noWrap w:val="0"/>
                  <w:vAlign w:val="center"/>
                </w:tcPr>
                <w:p w14:paraId="708DECF9">
                  <w:pPr>
                    <w:pStyle w:val="12"/>
                    <w:keepNext w:val="0"/>
                    <w:keepLines w:val="0"/>
                    <w:pageBreakBefore w:val="0"/>
                    <w:kinsoku/>
                    <w:wordWrap/>
                    <w:overflowPunct/>
                    <w:topLinePunct w:val="0"/>
                    <w:autoSpaceDE/>
                    <w:autoSpaceDN/>
                    <w:bidi w:val="0"/>
                    <w:spacing w:after="0"/>
                    <w:ind w:left="0" w:leftChars="0" w:firstLine="0" w:firstLineChars="0"/>
                    <w:jc w:val="center"/>
                    <w:textAlignment w:val="auto"/>
                    <w:rPr>
                      <w:rFonts w:hint="default" w:ascii="Times New Roman" w:hAnsi="Times New Roman" w:eastAsia="宋体" w:cs="Times New Roman"/>
                      <w:kern w:val="2"/>
                      <w:sz w:val="21"/>
                      <w:szCs w:val="24"/>
                      <w:highlight w:val="none"/>
                      <w:vertAlign w:val="baseline"/>
                      <w:lang w:val="en-US" w:eastAsia="zh-CN" w:bidi="ar-SA"/>
                    </w:rPr>
                  </w:pPr>
                  <w:r>
                    <w:rPr>
                      <w:rFonts w:hint="default" w:ascii="Times New Roman" w:hAnsi="Times New Roman" w:eastAsia="宋体" w:cs="Times New Roman"/>
                      <w:highlight w:val="none"/>
                      <w:vertAlign w:val="baseline"/>
                      <w:lang w:val="en-US" w:eastAsia="zh-CN"/>
                    </w:rPr>
                    <w:t>NO</w:t>
                  </w:r>
                  <w:r>
                    <w:rPr>
                      <w:rFonts w:hint="default" w:ascii="Times New Roman" w:hAnsi="Times New Roman" w:eastAsia="宋体" w:cs="Times New Roman"/>
                      <w:highlight w:val="none"/>
                      <w:vertAlign w:val="subscript"/>
                      <w:lang w:val="en-US" w:eastAsia="zh-CN"/>
                    </w:rPr>
                    <w:t>X</w:t>
                  </w:r>
                </w:p>
              </w:tc>
              <w:tc>
                <w:tcPr>
                  <w:tcW w:w="848" w:type="pct"/>
                  <w:tcBorders>
                    <w:tl2br w:val="nil"/>
                    <w:tr2bl w:val="nil"/>
                  </w:tcBorders>
                  <w:noWrap w:val="0"/>
                  <w:vAlign w:val="center"/>
                </w:tcPr>
                <w:p w14:paraId="7374777B">
                  <w:pPr>
                    <w:keepNext w:val="0"/>
                    <w:keepLines w:val="0"/>
                    <w:pageBreakBefore w:val="0"/>
                    <w:widowControl/>
                    <w:kinsoku/>
                    <w:wordWrap/>
                    <w:overflowPunct/>
                    <w:topLinePunct w:val="0"/>
                    <w:autoSpaceDE/>
                    <w:autoSpaceDN/>
                    <w:bidi w:val="0"/>
                    <w:jc w:val="center"/>
                    <w:textAlignment w:val="auto"/>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200</w:t>
                  </w:r>
                </w:p>
              </w:tc>
              <w:tc>
                <w:tcPr>
                  <w:tcW w:w="763" w:type="pct"/>
                  <w:tcBorders>
                    <w:tl2br w:val="nil"/>
                    <w:tr2bl w:val="nil"/>
                  </w:tcBorders>
                  <w:shd w:val="clear" w:color="auto" w:fill="auto"/>
                  <w:noWrap w:val="0"/>
                  <w:vAlign w:val="center"/>
                </w:tcPr>
                <w:p w14:paraId="60479A1B">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kern w:val="2"/>
                      <w:sz w:val="21"/>
                      <w:szCs w:val="21"/>
                      <w:highlight w:val="none"/>
                      <w:lang w:val="en-US" w:eastAsia="zh-CN" w:bidi="ar-SA"/>
                    </w:rPr>
                  </w:pPr>
                  <w:r>
                    <w:rPr>
                      <w:rFonts w:hint="eastAsia" w:cs="Times New Roman"/>
                      <w:color w:val="000000"/>
                      <w:kern w:val="2"/>
                      <w:sz w:val="21"/>
                      <w:szCs w:val="21"/>
                      <w:highlight w:val="none"/>
                      <w:lang w:val="en-US" w:eastAsia="zh-CN" w:bidi="ar-SA"/>
                    </w:rPr>
                    <w:t>13.91</w:t>
                  </w:r>
                </w:p>
              </w:tc>
              <w:tc>
                <w:tcPr>
                  <w:tcW w:w="1104" w:type="pct"/>
                  <w:tcBorders>
                    <w:tl2br w:val="nil"/>
                    <w:tr2bl w:val="nil"/>
                  </w:tcBorders>
                  <w:shd w:val="clear" w:color="auto" w:fill="auto"/>
                  <w:noWrap w:val="0"/>
                  <w:vAlign w:val="center"/>
                </w:tcPr>
                <w:p w14:paraId="44ECEEAF">
                  <w:pPr>
                    <w:keepNext w:val="0"/>
                    <w:keepLines w:val="0"/>
                    <w:pageBreakBefore w:val="0"/>
                    <w:kinsoku/>
                    <w:wordWrap/>
                    <w:overflowPunct/>
                    <w:topLinePunct w:val="0"/>
                    <w:autoSpaceDE/>
                    <w:autoSpaceDN/>
                    <w:bidi w:val="0"/>
                    <w:jc w:val="center"/>
                    <w:textAlignment w:val="auto"/>
                    <w:rPr>
                      <w:rFonts w:hint="default" w:ascii="Times New Roman" w:hAnsi="Times New Roman" w:eastAsia="宋体"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rPr>
                    <w:t>6.96</w:t>
                  </w:r>
                  <w:r>
                    <w:rPr>
                      <w:rFonts w:hint="default" w:ascii="Times New Roman" w:hAnsi="Times New Roman" w:eastAsia="宋体" w:cs="Times New Roman"/>
                      <w:color w:val="auto"/>
                      <w:kern w:val="0"/>
                      <w:sz w:val="21"/>
                      <w:szCs w:val="21"/>
                      <w:highlight w:val="none"/>
                      <w:lang w:val="en-US" w:eastAsia="zh-CN"/>
                    </w:rPr>
                    <w:t>/</w:t>
                  </w:r>
                </w:p>
              </w:tc>
              <w:tc>
                <w:tcPr>
                  <w:tcW w:w="763" w:type="pct"/>
                  <w:tcBorders>
                    <w:tl2br w:val="nil"/>
                    <w:tr2bl w:val="nil"/>
                  </w:tcBorders>
                  <w:noWrap w:val="0"/>
                  <w:vAlign w:val="center"/>
                </w:tcPr>
                <w:p w14:paraId="38D7E76C">
                  <w:pPr>
                    <w:keepNext w:val="0"/>
                    <w:keepLines w:val="0"/>
                    <w:pageBreakBefore w:val="0"/>
                    <w:kinsoku/>
                    <w:wordWrap/>
                    <w:overflowPunct/>
                    <w:topLinePunct w:val="0"/>
                    <w:autoSpaceDE/>
                    <w:autoSpaceDN/>
                    <w:bidi w:val="0"/>
                    <w:jc w:val="center"/>
                    <w:textAlignment w:val="auto"/>
                    <w:rPr>
                      <w:rFonts w:hint="default" w:ascii="Times New Roman" w:hAnsi="Times New Roman" w:eastAsia="宋体" w:cs="Times New Roman"/>
                      <w:color w:val="auto"/>
                      <w:kern w:val="0"/>
                      <w:sz w:val="21"/>
                      <w:szCs w:val="21"/>
                      <w:highlight w:val="none"/>
                      <w:lang w:val="en-US" w:eastAsia="zh-CN"/>
                    </w:rPr>
                  </w:pPr>
                </w:p>
              </w:tc>
            </w:tr>
            <w:tr w14:paraId="65CEF2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764" w:type="pct"/>
                  <w:vMerge w:val="continue"/>
                  <w:tcBorders>
                    <w:tl2br w:val="nil"/>
                    <w:tr2bl w:val="nil"/>
                  </w:tcBorders>
                  <w:noWrap w:val="0"/>
                  <w:vAlign w:val="center"/>
                </w:tcPr>
                <w:p w14:paraId="4E9C2A9B">
                  <w:pPr>
                    <w:keepNext w:val="0"/>
                    <w:keepLines w:val="0"/>
                    <w:pageBreakBefore w:val="0"/>
                    <w:widowControl/>
                    <w:kinsoku/>
                    <w:wordWrap/>
                    <w:overflowPunct/>
                    <w:topLinePunct w:val="0"/>
                    <w:autoSpaceDE/>
                    <w:autoSpaceDN/>
                    <w:bidi w:val="0"/>
                    <w:jc w:val="center"/>
                    <w:textAlignment w:val="auto"/>
                    <w:rPr>
                      <w:rFonts w:hint="default" w:ascii="Times New Roman" w:hAnsi="Times New Roman" w:eastAsia="宋体" w:cs="Times New Roman"/>
                      <w:color w:val="auto"/>
                      <w:kern w:val="0"/>
                      <w:sz w:val="21"/>
                      <w:szCs w:val="21"/>
                      <w:highlight w:val="none"/>
                      <w:lang w:eastAsia="zh-CN"/>
                    </w:rPr>
                  </w:pPr>
                </w:p>
              </w:tc>
              <w:tc>
                <w:tcPr>
                  <w:tcW w:w="755" w:type="pct"/>
                  <w:tcBorders>
                    <w:tl2br w:val="nil"/>
                    <w:tr2bl w:val="nil"/>
                  </w:tcBorders>
                  <w:noWrap w:val="0"/>
                  <w:vAlign w:val="center"/>
                </w:tcPr>
                <w:p w14:paraId="322F9BB9">
                  <w:pPr>
                    <w:pStyle w:val="12"/>
                    <w:keepNext w:val="0"/>
                    <w:keepLines w:val="0"/>
                    <w:pageBreakBefore w:val="0"/>
                    <w:kinsoku/>
                    <w:wordWrap/>
                    <w:overflowPunct/>
                    <w:topLinePunct w:val="0"/>
                    <w:autoSpaceDE/>
                    <w:autoSpaceDN/>
                    <w:bidi w:val="0"/>
                    <w:spacing w:after="0"/>
                    <w:ind w:left="0" w:leftChars="0" w:firstLine="0" w:firstLineChars="0"/>
                    <w:jc w:val="center"/>
                    <w:textAlignment w:val="auto"/>
                    <w:rPr>
                      <w:rFonts w:hint="default" w:ascii="Times New Roman" w:hAnsi="Times New Roman" w:eastAsia="宋体" w:cs="Times New Roman"/>
                      <w:kern w:val="2"/>
                      <w:sz w:val="21"/>
                      <w:szCs w:val="24"/>
                      <w:highlight w:val="none"/>
                      <w:vertAlign w:val="baseline"/>
                      <w:lang w:val="en-US" w:eastAsia="zh-CN" w:bidi="ar-SA"/>
                    </w:rPr>
                  </w:pPr>
                  <w:r>
                    <w:rPr>
                      <w:rFonts w:hint="default" w:ascii="Times New Roman" w:hAnsi="Times New Roman" w:eastAsia="宋体" w:cs="Times New Roman"/>
                      <w:highlight w:val="none"/>
                      <w:vertAlign w:val="baseline"/>
                      <w:lang w:val="en-US" w:eastAsia="zh-CN"/>
                    </w:rPr>
                    <w:t>CO</w:t>
                  </w:r>
                </w:p>
              </w:tc>
              <w:tc>
                <w:tcPr>
                  <w:tcW w:w="848" w:type="pct"/>
                  <w:tcBorders>
                    <w:tl2br w:val="nil"/>
                    <w:tr2bl w:val="nil"/>
                  </w:tcBorders>
                  <w:noWrap w:val="0"/>
                  <w:vAlign w:val="center"/>
                </w:tcPr>
                <w:p w14:paraId="7A75117C">
                  <w:pPr>
                    <w:keepNext w:val="0"/>
                    <w:keepLines w:val="0"/>
                    <w:pageBreakBefore w:val="0"/>
                    <w:widowControl/>
                    <w:kinsoku/>
                    <w:wordWrap/>
                    <w:overflowPunct/>
                    <w:topLinePunct w:val="0"/>
                    <w:autoSpaceDE/>
                    <w:autoSpaceDN/>
                    <w:bidi w:val="0"/>
                    <w:jc w:val="center"/>
                    <w:textAlignment w:val="auto"/>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10000</w:t>
                  </w:r>
                </w:p>
              </w:tc>
              <w:tc>
                <w:tcPr>
                  <w:tcW w:w="763" w:type="pct"/>
                  <w:tcBorders>
                    <w:tl2br w:val="nil"/>
                    <w:tr2bl w:val="nil"/>
                  </w:tcBorders>
                  <w:shd w:val="clear" w:color="auto" w:fill="auto"/>
                  <w:noWrap w:val="0"/>
                  <w:vAlign w:val="center"/>
                </w:tcPr>
                <w:p w14:paraId="7150CB9A">
                  <w:pPr>
                    <w:pStyle w:val="12"/>
                    <w:keepNext w:val="0"/>
                    <w:keepLines w:val="0"/>
                    <w:pageBreakBefore w:val="0"/>
                    <w:widowControl w:val="0"/>
                    <w:kinsoku/>
                    <w:wordWrap/>
                    <w:overflowPunct/>
                    <w:topLinePunct w:val="0"/>
                    <w:autoSpaceDE/>
                    <w:autoSpaceDN/>
                    <w:bidi w:val="0"/>
                    <w:adjustRightInd/>
                    <w:snapToGrid/>
                    <w:spacing w:after="0"/>
                    <w:ind w:left="0" w:leftChars="0" w:firstLine="0" w:firstLineChars="0"/>
                    <w:jc w:val="center"/>
                    <w:textAlignment w:val="auto"/>
                    <w:rPr>
                      <w:rFonts w:hint="default" w:ascii="Times New Roman" w:hAnsi="Times New Roman" w:eastAsia="宋体" w:cs="Times New Roman"/>
                      <w:kern w:val="2"/>
                      <w:sz w:val="21"/>
                      <w:szCs w:val="24"/>
                      <w:highlight w:val="none"/>
                      <w:vertAlign w:val="baseline"/>
                      <w:lang w:val="en-US" w:eastAsia="zh-CN" w:bidi="ar-SA"/>
                    </w:rPr>
                  </w:pPr>
                  <w:r>
                    <w:rPr>
                      <w:rFonts w:hint="eastAsia" w:cs="Times New Roman"/>
                      <w:kern w:val="2"/>
                      <w:sz w:val="21"/>
                      <w:szCs w:val="24"/>
                      <w:highlight w:val="none"/>
                      <w:vertAlign w:val="baseline"/>
                      <w:lang w:val="en-US" w:eastAsia="zh-CN" w:bidi="ar-SA"/>
                    </w:rPr>
                    <w:t>8.203</w:t>
                  </w:r>
                </w:p>
              </w:tc>
              <w:tc>
                <w:tcPr>
                  <w:tcW w:w="1104" w:type="pct"/>
                  <w:tcBorders>
                    <w:tl2br w:val="nil"/>
                    <w:tr2bl w:val="nil"/>
                  </w:tcBorders>
                  <w:noWrap w:val="0"/>
                  <w:vAlign w:val="center"/>
                </w:tcPr>
                <w:p w14:paraId="1CA7C69B">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kern w:val="2"/>
                      <w:sz w:val="21"/>
                      <w:szCs w:val="21"/>
                      <w:highlight w:val="none"/>
                      <w:lang w:val="en-US" w:eastAsia="zh-CN" w:bidi="ar-SA"/>
                    </w:rPr>
                  </w:pPr>
                  <w:r>
                    <w:rPr>
                      <w:rFonts w:hint="eastAsia" w:cs="Times New Roman"/>
                      <w:color w:val="000000"/>
                      <w:kern w:val="2"/>
                      <w:sz w:val="21"/>
                      <w:szCs w:val="21"/>
                      <w:highlight w:val="none"/>
                      <w:lang w:val="en-US" w:eastAsia="zh-CN" w:bidi="ar-SA"/>
                    </w:rPr>
                    <w:t>0.08</w:t>
                  </w:r>
                </w:p>
              </w:tc>
              <w:tc>
                <w:tcPr>
                  <w:tcW w:w="763" w:type="pct"/>
                  <w:tcBorders>
                    <w:tl2br w:val="nil"/>
                    <w:tr2bl w:val="nil"/>
                  </w:tcBorders>
                  <w:noWrap w:val="0"/>
                  <w:vAlign w:val="center"/>
                </w:tcPr>
                <w:p w14:paraId="3FBBD4A8">
                  <w:pPr>
                    <w:keepNext w:val="0"/>
                    <w:keepLines w:val="0"/>
                    <w:pageBreakBefore w:val="0"/>
                    <w:kinsoku/>
                    <w:wordWrap/>
                    <w:overflowPunct/>
                    <w:topLinePunct w:val="0"/>
                    <w:autoSpaceDE/>
                    <w:autoSpaceDN/>
                    <w:bidi w:val="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rPr>
                    <w:t>/</w:t>
                  </w:r>
                </w:p>
              </w:tc>
            </w:tr>
            <w:tr w14:paraId="0151B09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764" w:type="pct"/>
                  <w:vMerge w:val="continue"/>
                  <w:tcBorders>
                    <w:tl2br w:val="nil"/>
                    <w:tr2bl w:val="nil"/>
                  </w:tcBorders>
                  <w:noWrap w:val="0"/>
                  <w:vAlign w:val="center"/>
                </w:tcPr>
                <w:p w14:paraId="01D69BDD">
                  <w:pPr>
                    <w:keepNext w:val="0"/>
                    <w:keepLines w:val="0"/>
                    <w:pageBreakBefore w:val="0"/>
                    <w:widowControl/>
                    <w:kinsoku/>
                    <w:wordWrap/>
                    <w:overflowPunct/>
                    <w:topLinePunct w:val="0"/>
                    <w:autoSpaceDE/>
                    <w:autoSpaceDN/>
                    <w:bidi w:val="0"/>
                    <w:jc w:val="center"/>
                    <w:textAlignment w:val="auto"/>
                    <w:rPr>
                      <w:rFonts w:hint="default" w:ascii="Times New Roman" w:hAnsi="Times New Roman" w:eastAsia="宋体" w:cs="Times New Roman"/>
                      <w:color w:val="auto"/>
                      <w:kern w:val="0"/>
                      <w:sz w:val="21"/>
                      <w:szCs w:val="21"/>
                      <w:highlight w:val="none"/>
                      <w:lang w:eastAsia="zh-CN"/>
                    </w:rPr>
                  </w:pPr>
                </w:p>
              </w:tc>
              <w:tc>
                <w:tcPr>
                  <w:tcW w:w="755" w:type="pct"/>
                  <w:tcBorders>
                    <w:tl2br w:val="nil"/>
                    <w:tr2bl w:val="nil"/>
                  </w:tcBorders>
                  <w:noWrap w:val="0"/>
                  <w:vAlign w:val="center"/>
                </w:tcPr>
                <w:p w14:paraId="7F7F5A5A">
                  <w:pPr>
                    <w:pStyle w:val="12"/>
                    <w:keepNext w:val="0"/>
                    <w:keepLines w:val="0"/>
                    <w:pageBreakBefore w:val="0"/>
                    <w:kinsoku/>
                    <w:wordWrap/>
                    <w:overflowPunct/>
                    <w:topLinePunct w:val="0"/>
                    <w:autoSpaceDE/>
                    <w:autoSpaceDN/>
                    <w:bidi w:val="0"/>
                    <w:spacing w:after="0"/>
                    <w:ind w:left="0" w:leftChars="0" w:firstLine="0" w:firstLineChars="0"/>
                    <w:jc w:val="center"/>
                    <w:textAlignment w:val="auto"/>
                    <w:rPr>
                      <w:rFonts w:hint="default" w:ascii="Times New Roman" w:hAnsi="Times New Roman" w:eastAsia="宋体" w:cs="Times New Roman"/>
                      <w:kern w:val="2"/>
                      <w:sz w:val="21"/>
                      <w:szCs w:val="24"/>
                      <w:highlight w:val="none"/>
                      <w:vertAlign w:val="baseline"/>
                      <w:lang w:val="en-US" w:eastAsia="zh-CN" w:bidi="ar-SA"/>
                    </w:rPr>
                  </w:pPr>
                  <w:r>
                    <w:rPr>
                      <w:rFonts w:hint="default" w:ascii="Times New Roman" w:hAnsi="Times New Roman" w:eastAsia="宋体" w:cs="Times New Roman"/>
                      <w:highlight w:val="none"/>
                      <w:vertAlign w:val="baseline"/>
                      <w:lang w:val="en-US" w:eastAsia="zh-CN"/>
                    </w:rPr>
                    <w:t>HCl</w:t>
                  </w:r>
                </w:p>
              </w:tc>
              <w:tc>
                <w:tcPr>
                  <w:tcW w:w="848" w:type="pct"/>
                  <w:tcBorders>
                    <w:tl2br w:val="nil"/>
                    <w:tr2bl w:val="nil"/>
                  </w:tcBorders>
                  <w:noWrap w:val="0"/>
                  <w:vAlign w:val="center"/>
                </w:tcPr>
                <w:p w14:paraId="01089D40">
                  <w:pPr>
                    <w:keepNext w:val="0"/>
                    <w:keepLines w:val="0"/>
                    <w:pageBreakBefore w:val="0"/>
                    <w:widowControl/>
                    <w:kinsoku/>
                    <w:wordWrap/>
                    <w:overflowPunct/>
                    <w:topLinePunct w:val="0"/>
                    <w:autoSpaceDE/>
                    <w:autoSpaceDN/>
                    <w:bidi w:val="0"/>
                    <w:jc w:val="center"/>
                    <w:textAlignment w:val="auto"/>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50</w:t>
                  </w:r>
                </w:p>
              </w:tc>
              <w:tc>
                <w:tcPr>
                  <w:tcW w:w="763" w:type="pct"/>
                  <w:tcBorders>
                    <w:tl2br w:val="nil"/>
                    <w:tr2bl w:val="nil"/>
                  </w:tcBorders>
                  <w:shd w:val="clear" w:color="auto" w:fill="auto"/>
                  <w:noWrap w:val="0"/>
                  <w:vAlign w:val="center"/>
                </w:tcPr>
                <w:p w14:paraId="4A9B5CD5">
                  <w:pPr>
                    <w:pStyle w:val="12"/>
                    <w:keepNext w:val="0"/>
                    <w:keepLines w:val="0"/>
                    <w:pageBreakBefore w:val="0"/>
                    <w:widowControl w:val="0"/>
                    <w:kinsoku/>
                    <w:wordWrap/>
                    <w:overflowPunct/>
                    <w:topLinePunct w:val="0"/>
                    <w:autoSpaceDE/>
                    <w:autoSpaceDN/>
                    <w:bidi w:val="0"/>
                    <w:adjustRightInd/>
                    <w:snapToGrid/>
                    <w:spacing w:after="0"/>
                    <w:ind w:left="0" w:leftChars="0" w:firstLine="0" w:firstLineChars="0"/>
                    <w:jc w:val="center"/>
                    <w:textAlignment w:val="auto"/>
                    <w:rPr>
                      <w:rFonts w:hint="default" w:ascii="Times New Roman" w:hAnsi="Times New Roman" w:eastAsia="宋体" w:cs="Times New Roman"/>
                      <w:kern w:val="2"/>
                      <w:sz w:val="21"/>
                      <w:szCs w:val="24"/>
                      <w:highlight w:val="none"/>
                      <w:vertAlign w:val="baseline"/>
                      <w:lang w:val="en-US" w:eastAsia="zh-CN" w:bidi="ar-SA"/>
                    </w:rPr>
                  </w:pPr>
                  <w:r>
                    <w:rPr>
                      <w:rFonts w:hint="eastAsia" w:cs="Times New Roman"/>
                      <w:kern w:val="2"/>
                      <w:sz w:val="21"/>
                      <w:szCs w:val="24"/>
                      <w:highlight w:val="none"/>
                      <w:vertAlign w:val="baseline"/>
                      <w:lang w:val="en-US" w:eastAsia="zh-CN" w:bidi="ar-SA"/>
                    </w:rPr>
                    <w:t>0.03134</w:t>
                  </w:r>
                </w:p>
              </w:tc>
              <w:tc>
                <w:tcPr>
                  <w:tcW w:w="1104" w:type="pct"/>
                  <w:tcBorders>
                    <w:tl2br w:val="nil"/>
                    <w:tr2bl w:val="nil"/>
                  </w:tcBorders>
                  <w:noWrap w:val="0"/>
                  <w:vAlign w:val="center"/>
                </w:tcPr>
                <w:p w14:paraId="54D49C94">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kern w:val="2"/>
                      <w:sz w:val="21"/>
                      <w:szCs w:val="21"/>
                      <w:highlight w:val="none"/>
                      <w:lang w:val="en-US" w:eastAsia="zh-CN" w:bidi="ar-SA"/>
                    </w:rPr>
                  </w:pPr>
                  <w:r>
                    <w:rPr>
                      <w:rFonts w:hint="eastAsia" w:cs="Times New Roman"/>
                      <w:color w:val="000000"/>
                      <w:kern w:val="2"/>
                      <w:sz w:val="21"/>
                      <w:szCs w:val="21"/>
                      <w:highlight w:val="none"/>
                      <w:lang w:val="en-US" w:eastAsia="zh-CN" w:bidi="ar-SA"/>
                    </w:rPr>
                    <w:t>0.06</w:t>
                  </w:r>
                </w:p>
              </w:tc>
              <w:tc>
                <w:tcPr>
                  <w:tcW w:w="763" w:type="pct"/>
                  <w:tcBorders>
                    <w:tl2br w:val="nil"/>
                    <w:tr2bl w:val="nil"/>
                  </w:tcBorders>
                  <w:noWrap w:val="0"/>
                  <w:vAlign w:val="center"/>
                </w:tcPr>
                <w:p w14:paraId="66A7D263">
                  <w:pPr>
                    <w:keepNext w:val="0"/>
                    <w:keepLines w:val="0"/>
                    <w:pageBreakBefore w:val="0"/>
                    <w:kinsoku/>
                    <w:wordWrap/>
                    <w:overflowPunct/>
                    <w:topLinePunct w:val="0"/>
                    <w:autoSpaceDE/>
                    <w:autoSpaceDN/>
                    <w:bidi w:val="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0"/>
                      <w:sz w:val="21"/>
                      <w:szCs w:val="21"/>
                      <w:highlight w:val="none"/>
                    </w:rPr>
                    <w:t>/</w:t>
                  </w:r>
                </w:p>
              </w:tc>
            </w:tr>
            <w:tr w14:paraId="0361FF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764" w:type="pct"/>
                  <w:vMerge w:val="continue"/>
                  <w:tcBorders>
                    <w:tl2br w:val="nil"/>
                    <w:tr2bl w:val="nil"/>
                  </w:tcBorders>
                  <w:noWrap w:val="0"/>
                  <w:vAlign w:val="center"/>
                </w:tcPr>
                <w:p w14:paraId="56304F43">
                  <w:pPr>
                    <w:keepNext w:val="0"/>
                    <w:keepLines w:val="0"/>
                    <w:pageBreakBefore w:val="0"/>
                    <w:widowControl/>
                    <w:kinsoku/>
                    <w:wordWrap/>
                    <w:overflowPunct/>
                    <w:topLinePunct w:val="0"/>
                    <w:autoSpaceDE/>
                    <w:autoSpaceDN/>
                    <w:bidi w:val="0"/>
                    <w:jc w:val="center"/>
                    <w:textAlignment w:val="auto"/>
                    <w:rPr>
                      <w:rFonts w:hint="default" w:ascii="Times New Roman" w:hAnsi="Times New Roman" w:eastAsia="宋体" w:cs="Times New Roman"/>
                      <w:color w:val="auto"/>
                      <w:kern w:val="0"/>
                      <w:sz w:val="21"/>
                      <w:szCs w:val="21"/>
                      <w:highlight w:val="none"/>
                      <w:lang w:eastAsia="zh-CN"/>
                    </w:rPr>
                  </w:pPr>
                </w:p>
              </w:tc>
              <w:tc>
                <w:tcPr>
                  <w:tcW w:w="755" w:type="pct"/>
                  <w:tcBorders>
                    <w:tl2br w:val="nil"/>
                    <w:tr2bl w:val="nil"/>
                  </w:tcBorders>
                  <w:noWrap w:val="0"/>
                  <w:vAlign w:val="center"/>
                </w:tcPr>
                <w:p w14:paraId="0B103D87">
                  <w:pPr>
                    <w:pStyle w:val="12"/>
                    <w:keepNext w:val="0"/>
                    <w:keepLines w:val="0"/>
                    <w:pageBreakBefore w:val="0"/>
                    <w:kinsoku/>
                    <w:wordWrap/>
                    <w:overflowPunct/>
                    <w:topLinePunct w:val="0"/>
                    <w:autoSpaceDE/>
                    <w:autoSpaceDN/>
                    <w:bidi w:val="0"/>
                    <w:spacing w:after="0"/>
                    <w:ind w:left="0" w:leftChars="0" w:firstLine="0" w:firstLineChars="0"/>
                    <w:jc w:val="center"/>
                    <w:textAlignment w:val="auto"/>
                    <w:rPr>
                      <w:rFonts w:hint="default" w:ascii="Times New Roman" w:hAnsi="Times New Roman" w:eastAsia="宋体" w:cs="Times New Roman"/>
                      <w:kern w:val="2"/>
                      <w:sz w:val="21"/>
                      <w:szCs w:val="24"/>
                      <w:highlight w:val="none"/>
                      <w:vertAlign w:val="baseline"/>
                      <w:lang w:val="en-US" w:eastAsia="zh-CN" w:bidi="ar-SA"/>
                    </w:rPr>
                  </w:pPr>
                  <w:r>
                    <w:rPr>
                      <w:rFonts w:hint="default" w:ascii="Times New Roman" w:hAnsi="Times New Roman" w:eastAsia="宋体" w:cs="Times New Roman"/>
                      <w:highlight w:val="none"/>
                      <w:vertAlign w:val="baseline"/>
                      <w:lang w:val="en-US" w:eastAsia="zh-CN"/>
                    </w:rPr>
                    <w:t>汞</w:t>
                  </w:r>
                </w:p>
              </w:tc>
              <w:tc>
                <w:tcPr>
                  <w:tcW w:w="848" w:type="pct"/>
                  <w:tcBorders>
                    <w:tl2br w:val="nil"/>
                    <w:tr2bl w:val="nil"/>
                  </w:tcBorders>
                  <w:noWrap w:val="0"/>
                  <w:vAlign w:val="center"/>
                </w:tcPr>
                <w:p w14:paraId="4FF1A363">
                  <w:pPr>
                    <w:keepNext w:val="0"/>
                    <w:keepLines w:val="0"/>
                    <w:pageBreakBefore w:val="0"/>
                    <w:widowControl/>
                    <w:kinsoku/>
                    <w:wordWrap/>
                    <w:overflowPunct/>
                    <w:topLinePunct w:val="0"/>
                    <w:autoSpaceDE/>
                    <w:autoSpaceDN/>
                    <w:bidi w:val="0"/>
                    <w:jc w:val="center"/>
                    <w:textAlignment w:val="auto"/>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300</w:t>
                  </w:r>
                </w:p>
              </w:tc>
              <w:tc>
                <w:tcPr>
                  <w:tcW w:w="763" w:type="pct"/>
                  <w:tcBorders>
                    <w:tl2br w:val="nil"/>
                    <w:tr2bl w:val="nil"/>
                  </w:tcBorders>
                  <w:shd w:val="clear" w:color="auto" w:fill="auto"/>
                  <w:noWrap w:val="0"/>
                  <w:vAlign w:val="center"/>
                </w:tcPr>
                <w:p w14:paraId="0CADFC96">
                  <w:pPr>
                    <w:keepNext w:val="0"/>
                    <w:keepLines w:val="0"/>
                    <w:pageBreakBefore w:val="0"/>
                    <w:widowControl w:val="0"/>
                    <w:kinsoku/>
                    <w:wordWrap/>
                    <w:overflowPunct/>
                    <w:topLinePunct w:val="0"/>
                    <w:autoSpaceDE/>
                    <w:autoSpaceDN/>
                    <w:bidi w:val="0"/>
                    <w:adjustRightInd/>
                    <w:snapToGrid/>
                    <w:ind w:left="0" w:leftChars="0" w:firstLine="0" w:firstLineChars="0"/>
                    <w:jc w:val="center"/>
                    <w:textAlignment w:val="auto"/>
                    <w:rPr>
                      <w:rFonts w:hint="default" w:ascii="Times New Roman" w:hAnsi="Times New Roman" w:eastAsia="宋体" w:cs="Times New Roman"/>
                      <w:kern w:val="2"/>
                      <w:sz w:val="21"/>
                      <w:highlight w:val="none"/>
                      <w:lang w:val="en-US" w:eastAsia="zh-CN" w:bidi="ar-SA"/>
                    </w:rPr>
                  </w:pPr>
                  <w:r>
                    <w:rPr>
                      <w:rFonts w:hint="eastAsia" w:cs="Times New Roman"/>
                      <w:kern w:val="2"/>
                      <w:sz w:val="21"/>
                      <w:highlight w:val="none"/>
                      <w:lang w:val="en-US" w:eastAsia="zh-CN" w:bidi="ar-SA"/>
                    </w:rPr>
                    <w:t>0.0023</w:t>
                  </w:r>
                </w:p>
              </w:tc>
              <w:tc>
                <w:tcPr>
                  <w:tcW w:w="1104" w:type="pct"/>
                  <w:tcBorders>
                    <w:tl2br w:val="nil"/>
                    <w:tr2bl w:val="nil"/>
                  </w:tcBorders>
                  <w:noWrap w:val="0"/>
                  <w:vAlign w:val="center"/>
                </w:tcPr>
                <w:p w14:paraId="284AC7F0">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kern w:val="2"/>
                      <w:sz w:val="21"/>
                      <w:szCs w:val="21"/>
                      <w:highlight w:val="none"/>
                      <w:lang w:val="en-US" w:eastAsia="zh-CN" w:bidi="ar-SA"/>
                    </w:rPr>
                  </w:pPr>
                  <w:r>
                    <w:rPr>
                      <w:rFonts w:hint="eastAsia" w:cs="Times New Roman"/>
                      <w:color w:val="000000"/>
                      <w:kern w:val="2"/>
                      <w:sz w:val="21"/>
                      <w:szCs w:val="21"/>
                      <w:highlight w:val="none"/>
                      <w:lang w:val="en-US" w:eastAsia="zh-CN" w:bidi="ar-SA"/>
                    </w:rPr>
                    <w:t>7.67×10</w:t>
                  </w:r>
                  <w:r>
                    <w:rPr>
                      <w:rFonts w:hint="eastAsia" w:cs="Times New Roman"/>
                      <w:color w:val="000000"/>
                      <w:kern w:val="2"/>
                      <w:sz w:val="21"/>
                      <w:szCs w:val="21"/>
                      <w:highlight w:val="none"/>
                      <w:vertAlign w:val="superscript"/>
                      <w:lang w:val="en-US" w:eastAsia="zh-CN" w:bidi="ar-SA"/>
                    </w:rPr>
                    <w:t>-4</w:t>
                  </w:r>
                </w:p>
              </w:tc>
              <w:tc>
                <w:tcPr>
                  <w:tcW w:w="763" w:type="pct"/>
                  <w:tcBorders>
                    <w:tl2br w:val="nil"/>
                    <w:tr2bl w:val="nil"/>
                  </w:tcBorders>
                  <w:noWrap w:val="0"/>
                  <w:vAlign w:val="center"/>
                </w:tcPr>
                <w:p w14:paraId="5377F0A5">
                  <w:pPr>
                    <w:keepNext w:val="0"/>
                    <w:keepLines w:val="0"/>
                    <w:pageBreakBefore w:val="0"/>
                    <w:kinsoku/>
                    <w:wordWrap/>
                    <w:overflowPunct/>
                    <w:topLinePunct w:val="0"/>
                    <w:autoSpaceDE/>
                    <w:autoSpaceDN/>
                    <w:bidi w:val="0"/>
                    <w:jc w:val="center"/>
                    <w:textAlignment w:val="auto"/>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rPr>
                    <w:t>/</w:t>
                  </w:r>
                </w:p>
              </w:tc>
            </w:tr>
            <w:tr w14:paraId="172D82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764" w:type="pct"/>
                  <w:vMerge w:val="continue"/>
                  <w:tcBorders>
                    <w:tl2br w:val="nil"/>
                    <w:tr2bl w:val="nil"/>
                  </w:tcBorders>
                  <w:noWrap w:val="0"/>
                  <w:vAlign w:val="center"/>
                </w:tcPr>
                <w:p w14:paraId="6ED23B88">
                  <w:pPr>
                    <w:keepNext w:val="0"/>
                    <w:keepLines w:val="0"/>
                    <w:pageBreakBefore w:val="0"/>
                    <w:widowControl/>
                    <w:kinsoku/>
                    <w:wordWrap/>
                    <w:overflowPunct/>
                    <w:topLinePunct w:val="0"/>
                    <w:autoSpaceDE/>
                    <w:autoSpaceDN/>
                    <w:bidi w:val="0"/>
                    <w:jc w:val="center"/>
                    <w:textAlignment w:val="auto"/>
                    <w:rPr>
                      <w:rFonts w:hint="default" w:ascii="Times New Roman" w:hAnsi="Times New Roman" w:eastAsia="宋体" w:cs="Times New Roman"/>
                      <w:color w:val="auto"/>
                      <w:kern w:val="0"/>
                      <w:sz w:val="21"/>
                      <w:szCs w:val="21"/>
                      <w:highlight w:val="none"/>
                      <w:lang w:eastAsia="zh-CN"/>
                    </w:rPr>
                  </w:pPr>
                </w:p>
              </w:tc>
              <w:tc>
                <w:tcPr>
                  <w:tcW w:w="755" w:type="pct"/>
                  <w:tcBorders>
                    <w:tl2br w:val="nil"/>
                    <w:tr2bl w:val="nil"/>
                  </w:tcBorders>
                  <w:noWrap w:val="0"/>
                  <w:vAlign w:val="center"/>
                </w:tcPr>
                <w:p w14:paraId="07A9F679">
                  <w:pPr>
                    <w:pStyle w:val="12"/>
                    <w:keepNext w:val="0"/>
                    <w:keepLines w:val="0"/>
                    <w:pageBreakBefore w:val="0"/>
                    <w:kinsoku/>
                    <w:wordWrap/>
                    <w:overflowPunct/>
                    <w:topLinePunct w:val="0"/>
                    <w:autoSpaceDE/>
                    <w:autoSpaceDN/>
                    <w:bidi w:val="0"/>
                    <w:spacing w:after="0"/>
                    <w:ind w:left="0" w:leftChars="0" w:firstLine="0" w:firstLineChars="0"/>
                    <w:jc w:val="center"/>
                    <w:textAlignment w:val="auto"/>
                    <w:rPr>
                      <w:rFonts w:hint="default" w:ascii="Times New Roman" w:hAnsi="Times New Roman" w:eastAsia="宋体" w:cs="Times New Roman"/>
                      <w:kern w:val="2"/>
                      <w:sz w:val="21"/>
                      <w:szCs w:val="24"/>
                      <w:highlight w:val="none"/>
                      <w:vertAlign w:val="baseline"/>
                      <w:lang w:val="en-US" w:eastAsia="zh-CN" w:bidi="ar-SA"/>
                    </w:rPr>
                  </w:pPr>
                  <w:r>
                    <w:rPr>
                      <w:rFonts w:hint="default" w:ascii="Times New Roman" w:hAnsi="Times New Roman" w:eastAsia="宋体" w:cs="Times New Roman"/>
                      <w:highlight w:val="none"/>
                      <w:vertAlign w:val="baseline"/>
                      <w:lang w:val="en-US" w:eastAsia="zh-CN"/>
                    </w:rPr>
                    <w:t>二噁英</w:t>
                  </w:r>
                </w:p>
              </w:tc>
              <w:tc>
                <w:tcPr>
                  <w:tcW w:w="848" w:type="pct"/>
                  <w:tcBorders>
                    <w:tl2br w:val="nil"/>
                    <w:tr2bl w:val="nil"/>
                  </w:tcBorders>
                  <w:noWrap w:val="0"/>
                  <w:vAlign w:val="center"/>
                </w:tcPr>
                <w:p w14:paraId="6E1E00BF">
                  <w:pPr>
                    <w:keepNext w:val="0"/>
                    <w:keepLines w:val="0"/>
                    <w:pageBreakBefore w:val="0"/>
                    <w:widowControl/>
                    <w:kinsoku/>
                    <w:wordWrap/>
                    <w:overflowPunct/>
                    <w:topLinePunct w:val="0"/>
                    <w:autoSpaceDE/>
                    <w:autoSpaceDN/>
                    <w:bidi w:val="0"/>
                    <w:jc w:val="center"/>
                    <w:textAlignment w:val="auto"/>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0.6pgTEQ/m</w:t>
                  </w:r>
                  <w:r>
                    <w:rPr>
                      <w:rFonts w:hint="default" w:ascii="Times New Roman" w:hAnsi="Times New Roman" w:eastAsia="宋体" w:cs="Times New Roman"/>
                      <w:color w:val="auto"/>
                      <w:kern w:val="0"/>
                      <w:sz w:val="21"/>
                      <w:szCs w:val="21"/>
                      <w:highlight w:val="none"/>
                      <w:vertAlign w:val="superscript"/>
                      <w:lang w:val="en-US" w:eastAsia="zh-CN"/>
                    </w:rPr>
                    <w:t>3</w:t>
                  </w:r>
                </w:p>
              </w:tc>
              <w:tc>
                <w:tcPr>
                  <w:tcW w:w="763" w:type="pct"/>
                  <w:tcBorders>
                    <w:tl2br w:val="nil"/>
                    <w:tr2bl w:val="nil"/>
                  </w:tcBorders>
                  <w:shd w:val="clear" w:color="auto" w:fill="auto"/>
                  <w:noWrap w:val="0"/>
                  <w:vAlign w:val="center"/>
                </w:tcPr>
                <w:p w14:paraId="5164F342">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kern w:val="2"/>
                      <w:sz w:val="21"/>
                      <w:szCs w:val="21"/>
                      <w:highlight w:val="none"/>
                      <w:lang w:val="en-US" w:eastAsia="zh-CN" w:bidi="ar-SA"/>
                    </w:rPr>
                  </w:pPr>
                  <w:r>
                    <w:rPr>
                      <w:rFonts w:hint="eastAsia" w:cs="Times New Roman"/>
                      <w:color w:val="000000"/>
                      <w:kern w:val="2"/>
                      <w:sz w:val="21"/>
                      <w:szCs w:val="21"/>
                      <w:highlight w:val="none"/>
                      <w:lang w:val="en-US" w:eastAsia="zh-CN" w:bidi="ar-SA"/>
                    </w:rPr>
                    <w:t>5.22×10</w:t>
                  </w:r>
                  <w:r>
                    <w:rPr>
                      <w:rFonts w:hint="eastAsia" w:cs="Times New Roman"/>
                      <w:color w:val="000000"/>
                      <w:kern w:val="2"/>
                      <w:sz w:val="21"/>
                      <w:szCs w:val="21"/>
                      <w:highlight w:val="none"/>
                      <w:vertAlign w:val="superscript"/>
                      <w:lang w:val="en-US" w:eastAsia="zh-CN" w:bidi="ar-SA"/>
                    </w:rPr>
                    <w:t>-5</w:t>
                  </w:r>
                </w:p>
              </w:tc>
              <w:tc>
                <w:tcPr>
                  <w:tcW w:w="1104" w:type="pct"/>
                  <w:tcBorders>
                    <w:tl2br w:val="nil"/>
                    <w:tr2bl w:val="nil"/>
                  </w:tcBorders>
                  <w:shd w:val="clear" w:color="auto" w:fill="auto"/>
                  <w:noWrap w:val="0"/>
                  <w:vAlign w:val="center"/>
                </w:tcPr>
                <w:p w14:paraId="5C34C1B4">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kern w:val="2"/>
                      <w:sz w:val="21"/>
                      <w:szCs w:val="21"/>
                      <w:highlight w:val="none"/>
                      <w:lang w:val="en-US" w:eastAsia="zh-CN" w:bidi="ar-SA"/>
                    </w:rPr>
                  </w:pPr>
                  <w:r>
                    <w:rPr>
                      <w:rFonts w:hint="eastAsia" w:cs="Times New Roman"/>
                      <w:color w:val="000000"/>
                      <w:kern w:val="2"/>
                      <w:sz w:val="21"/>
                      <w:szCs w:val="21"/>
                      <w:highlight w:val="none"/>
                      <w:lang w:val="en-US" w:eastAsia="zh-CN" w:bidi="ar-SA"/>
                    </w:rPr>
                    <w:t>8.7×10</w:t>
                  </w:r>
                  <w:r>
                    <w:rPr>
                      <w:rFonts w:hint="eastAsia" w:cs="Times New Roman"/>
                      <w:color w:val="000000"/>
                      <w:kern w:val="2"/>
                      <w:sz w:val="21"/>
                      <w:szCs w:val="21"/>
                      <w:highlight w:val="none"/>
                      <w:vertAlign w:val="superscript"/>
                      <w:lang w:val="en-US" w:eastAsia="zh-CN" w:bidi="ar-SA"/>
                    </w:rPr>
                    <w:t>-3</w:t>
                  </w:r>
                </w:p>
              </w:tc>
              <w:tc>
                <w:tcPr>
                  <w:tcW w:w="763" w:type="pct"/>
                  <w:tcBorders>
                    <w:tl2br w:val="nil"/>
                    <w:tr2bl w:val="nil"/>
                  </w:tcBorders>
                  <w:noWrap w:val="0"/>
                  <w:vAlign w:val="center"/>
                </w:tcPr>
                <w:p w14:paraId="1EAC1330">
                  <w:pPr>
                    <w:keepNext w:val="0"/>
                    <w:keepLines w:val="0"/>
                    <w:pageBreakBefore w:val="0"/>
                    <w:kinsoku/>
                    <w:wordWrap/>
                    <w:overflowPunct/>
                    <w:topLinePunct w:val="0"/>
                    <w:autoSpaceDE/>
                    <w:autoSpaceDN/>
                    <w:bidi w:val="0"/>
                    <w:jc w:val="center"/>
                    <w:textAlignment w:val="auto"/>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rPr>
                    <w:t>/</w:t>
                  </w:r>
                </w:p>
              </w:tc>
            </w:tr>
          </w:tbl>
          <w:p w14:paraId="7FBA57D6">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eastAsia="宋体" w:cs="Times New Roman"/>
                <w:b/>
                <w:color w:val="auto"/>
                <w:szCs w:val="21"/>
                <w:highlight w:val="none"/>
              </w:rPr>
            </w:pPr>
            <w:r>
              <w:rPr>
                <w:rFonts w:hint="default" w:ascii="Times New Roman" w:hAnsi="Times New Roman" w:eastAsia="宋体" w:cs="Times New Roman"/>
                <w:b/>
                <w:color w:val="auto"/>
                <w:szCs w:val="21"/>
                <w:highlight w:val="none"/>
              </w:rPr>
              <w:t>表</w:t>
            </w:r>
            <w:r>
              <w:rPr>
                <w:rFonts w:hint="default" w:ascii="Times New Roman" w:hAnsi="Times New Roman" w:eastAsia="宋体" w:cs="Times New Roman"/>
                <w:b/>
                <w:color w:val="auto"/>
                <w:szCs w:val="21"/>
                <w:highlight w:val="none"/>
                <w:lang w:val="en-US" w:eastAsia="zh-CN"/>
              </w:rPr>
              <w:t>4-</w:t>
            </w:r>
            <w:r>
              <w:rPr>
                <w:rFonts w:hint="eastAsia" w:ascii="Times New Roman" w:hAnsi="Times New Roman" w:eastAsia="宋体" w:cs="Times New Roman"/>
                <w:b/>
                <w:color w:val="auto"/>
                <w:szCs w:val="21"/>
                <w:highlight w:val="none"/>
                <w:lang w:val="en-US" w:eastAsia="zh-CN"/>
              </w:rPr>
              <w:t>1</w:t>
            </w:r>
            <w:r>
              <w:rPr>
                <w:rFonts w:hint="eastAsia" w:cs="Times New Roman"/>
                <w:b/>
                <w:color w:val="auto"/>
                <w:szCs w:val="21"/>
                <w:highlight w:val="none"/>
                <w:lang w:val="en-US" w:eastAsia="zh-CN"/>
              </w:rPr>
              <w:t>1</w:t>
            </w:r>
            <w:r>
              <w:rPr>
                <w:rFonts w:hint="default" w:ascii="Times New Roman" w:hAnsi="Times New Roman" w:eastAsia="宋体" w:cs="Times New Roman"/>
                <w:b/>
                <w:color w:val="auto"/>
                <w:szCs w:val="21"/>
                <w:highlight w:val="none"/>
                <w:lang w:val="en-US" w:eastAsia="zh-CN"/>
              </w:rPr>
              <w:t>有</w:t>
            </w:r>
            <w:r>
              <w:rPr>
                <w:rFonts w:hint="default" w:ascii="Times New Roman" w:hAnsi="Times New Roman" w:eastAsia="宋体" w:cs="Times New Roman"/>
                <w:b/>
                <w:color w:val="auto"/>
                <w:szCs w:val="21"/>
                <w:highlight w:val="none"/>
              </w:rPr>
              <w:t>组织污染源估算模型计算结果表</w:t>
            </w:r>
          </w:p>
          <w:tbl>
            <w:tblPr>
              <w:tblStyle w:val="25"/>
              <w:tblW w:w="4995" w:type="pct"/>
              <w:tblInd w:w="-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257"/>
              <w:gridCol w:w="1025"/>
              <w:gridCol w:w="1310"/>
              <w:gridCol w:w="1331"/>
              <w:gridCol w:w="1500"/>
              <w:gridCol w:w="1157"/>
            </w:tblGrid>
            <w:tr w14:paraId="096B62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829" w:type="pct"/>
                  <w:vMerge w:val="restart"/>
                  <w:tcBorders>
                    <w:tl2br w:val="nil"/>
                    <w:tr2bl w:val="nil"/>
                  </w:tcBorders>
                  <w:noWrap w:val="0"/>
                  <w:vAlign w:val="center"/>
                </w:tcPr>
                <w:p w14:paraId="4C4A0A6C">
                  <w:pPr>
                    <w:keepNext w:val="0"/>
                    <w:keepLines w:val="0"/>
                    <w:pageBreakBefore w:val="0"/>
                    <w:widowControl/>
                    <w:kinsoku/>
                    <w:wordWrap/>
                    <w:overflowPunct/>
                    <w:topLinePunct w:val="0"/>
                    <w:autoSpaceDE/>
                    <w:autoSpaceDN/>
                    <w:bidi w:val="0"/>
                    <w:snapToGrid w:val="0"/>
                    <w:jc w:val="center"/>
                    <w:textAlignment w:val="auto"/>
                    <w:rPr>
                      <w:rFonts w:hint="default" w:ascii="Times New Roman" w:hAnsi="Times New Roman" w:eastAsia="宋体" w:cs="Times New Roman"/>
                      <w:b/>
                      <w:color w:val="auto"/>
                      <w:kern w:val="0"/>
                      <w:sz w:val="21"/>
                      <w:szCs w:val="21"/>
                      <w:highlight w:val="none"/>
                    </w:rPr>
                  </w:pPr>
                  <w:r>
                    <w:rPr>
                      <w:rFonts w:hint="default" w:ascii="Times New Roman" w:hAnsi="Times New Roman" w:eastAsia="宋体" w:cs="Times New Roman"/>
                      <w:b/>
                      <w:color w:val="auto"/>
                      <w:kern w:val="0"/>
                      <w:sz w:val="21"/>
                      <w:szCs w:val="21"/>
                      <w:highlight w:val="none"/>
                    </w:rPr>
                    <w:t>污染源名称</w:t>
                  </w:r>
                </w:p>
              </w:tc>
              <w:tc>
                <w:tcPr>
                  <w:tcW w:w="675" w:type="pct"/>
                  <w:vMerge w:val="restart"/>
                  <w:tcBorders>
                    <w:tl2br w:val="nil"/>
                    <w:tr2bl w:val="nil"/>
                  </w:tcBorders>
                  <w:noWrap w:val="0"/>
                  <w:vAlign w:val="center"/>
                </w:tcPr>
                <w:p w14:paraId="3F2797EA">
                  <w:pPr>
                    <w:keepNext w:val="0"/>
                    <w:keepLines w:val="0"/>
                    <w:pageBreakBefore w:val="0"/>
                    <w:widowControl/>
                    <w:kinsoku/>
                    <w:wordWrap/>
                    <w:overflowPunct/>
                    <w:topLinePunct w:val="0"/>
                    <w:autoSpaceDE/>
                    <w:autoSpaceDN/>
                    <w:bidi w:val="0"/>
                    <w:snapToGrid w:val="0"/>
                    <w:jc w:val="center"/>
                    <w:textAlignment w:val="auto"/>
                    <w:rPr>
                      <w:rFonts w:hint="default" w:ascii="Times New Roman" w:hAnsi="Times New Roman" w:eastAsia="宋体" w:cs="Times New Roman"/>
                      <w:b/>
                      <w:color w:val="auto"/>
                      <w:kern w:val="0"/>
                      <w:sz w:val="21"/>
                      <w:szCs w:val="21"/>
                      <w:highlight w:val="none"/>
                    </w:rPr>
                  </w:pPr>
                  <w:r>
                    <w:rPr>
                      <w:rFonts w:hint="default" w:ascii="Times New Roman" w:hAnsi="Times New Roman" w:eastAsia="宋体" w:cs="Times New Roman"/>
                      <w:b/>
                      <w:color w:val="auto"/>
                      <w:kern w:val="0"/>
                      <w:sz w:val="21"/>
                      <w:szCs w:val="21"/>
                      <w:highlight w:val="none"/>
                    </w:rPr>
                    <w:t>评价因子</w:t>
                  </w:r>
                </w:p>
              </w:tc>
              <w:tc>
                <w:tcPr>
                  <w:tcW w:w="864" w:type="pct"/>
                  <w:vMerge w:val="restart"/>
                  <w:tcBorders>
                    <w:tl2br w:val="nil"/>
                    <w:tr2bl w:val="nil"/>
                  </w:tcBorders>
                  <w:noWrap w:val="0"/>
                  <w:vAlign w:val="center"/>
                </w:tcPr>
                <w:p w14:paraId="57846DD6">
                  <w:pPr>
                    <w:keepNext w:val="0"/>
                    <w:keepLines w:val="0"/>
                    <w:pageBreakBefore w:val="0"/>
                    <w:widowControl/>
                    <w:kinsoku/>
                    <w:wordWrap/>
                    <w:overflowPunct/>
                    <w:topLinePunct w:val="0"/>
                    <w:autoSpaceDE/>
                    <w:autoSpaceDN/>
                    <w:bidi w:val="0"/>
                    <w:snapToGrid w:val="0"/>
                    <w:jc w:val="center"/>
                    <w:textAlignment w:val="auto"/>
                    <w:rPr>
                      <w:rFonts w:hint="default" w:ascii="Times New Roman" w:hAnsi="Times New Roman" w:eastAsia="宋体" w:cs="Times New Roman"/>
                      <w:b/>
                      <w:color w:val="auto"/>
                      <w:kern w:val="0"/>
                      <w:sz w:val="21"/>
                      <w:szCs w:val="21"/>
                      <w:highlight w:val="none"/>
                    </w:rPr>
                  </w:pPr>
                  <w:r>
                    <w:rPr>
                      <w:rFonts w:hint="default" w:ascii="Times New Roman" w:hAnsi="Times New Roman" w:eastAsia="宋体" w:cs="Times New Roman"/>
                      <w:b/>
                      <w:color w:val="auto"/>
                      <w:kern w:val="0"/>
                      <w:sz w:val="21"/>
                      <w:szCs w:val="21"/>
                      <w:highlight w:val="none"/>
                    </w:rPr>
                    <w:t>评价标准（μg/m</w:t>
                  </w:r>
                  <w:r>
                    <w:rPr>
                      <w:rFonts w:hint="default" w:ascii="Times New Roman" w:hAnsi="Times New Roman" w:eastAsia="宋体" w:cs="Times New Roman"/>
                      <w:b/>
                      <w:color w:val="auto"/>
                      <w:kern w:val="0"/>
                      <w:sz w:val="21"/>
                      <w:szCs w:val="21"/>
                      <w:highlight w:val="none"/>
                      <w:vertAlign w:val="superscript"/>
                    </w:rPr>
                    <w:t>3</w:t>
                  </w:r>
                  <w:r>
                    <w:rPr>
                      <w:rFonts w:hint="default" w:ascii="Times New Roman" w:hAnsi="Times New Roman" w:eastAsia="宋体" w:cs="Times New Roman"/>
                      <w:b/>
                      <w:color w:val="auto"/>
                      <w:kern w:val="0"/>
                      <w:sz w:val="21"/>
                      <w:szCs w:val="21"/>
                      <w:highlight w:val="none"/>
                    </w:rPr>
                    <w:t>）</w:t>
                  </w:r>
                </w:p>
              </w:tc>
              <w:tc>
                <w:tcPr>
                  <w:tcW w:w="877" w:type="pct"/>
                  <w:tcBorders>
                    <w:tl2br w:val="nil"/>
                    <w:tr2bl w:val="nil"/>
                  </w:tcBorders>
                  <w:noWrap w:val="0"/>
                  <w:vAlign w:val="center"/>
                </w:tcPr>
                <w:p w14:paraId="0FD4FDCE">
                  <w:pPr>
                    <w:keepNext w:val="0"/>
                    <w:keepLines w:val="0"/>
                    <w:pageBreakBefore w:val="0"/>
                    <w:widowControl/>
                    <w:kinsoku/>
                    <w:wordWrap/>
                    <w:overflowPunct/>
                    <w:topLinePunct w:val="0"/>
                    <w:autoSpaceDE/>
                    <w:autoSpaceDN/>
                    <w:bidi w:val="0"/>
                    <w:snapToGrid w:val="0"/>
                    <w:jc w:val="center"/>
                    <w:textAlignment w:val="auto"/>
                    <w:rPr>
                      <w:rFonts w:hint="default" w:ascii="Times New Roman" w:hAnsi="Times New Roman" w:eastAsia="宋体" w:cs="Times New Roman"/>
                      <w:b/>
                      <w:color w:val="auto"/>
                      <w:kern w:val="0"/>
                      <w:sz w:val="21"/>
                      <w:szCs w:val="21"/>
                      <w:highlight w:val="none"/>
                    </w:rPr>
                  </w:pPr>
                  <w:r>
                    <w:rPr>
                      <w:rFonts w:hint="default" w:ascii="Times New Roman" w:hAnsi="Times New Roman" w:eastAsia="宋体" w:cs="Times New Roman"/>
                      <w:b/>
                      <w:color w:val="auto"/>
                      <w:kern w:val="0"/>
                      <w:sz w:val="21"/>
                      <w:szCs w:val="21"/>
                      <w:highlight w:val="none"/>
                    </w:rPr>
                    <w:t>C</w:t>
                  </w:r>
                  <w:r>
                    <w:rPr>
                      <w:rFonts w:hint="default" w:ascii="Times New Roman" w:hAnsi="Times New Roman" w:eastAsia="宋体" w:cs="Times New Roman"/>
                      <w:b/>
                      <w:color w:val="auto"/>
                      <w:kern w:val="0"/>
                      <w:sz w:val="21"/>
                      <w:szCs w:val="21"/>
                      <w:highlight w:val="none"/>
                      <w:vertAlign w:val="subscript"/>
                    </w:rPr>
                    <w:t>max</w:t>
                  </w:r>
                </w:p>
              </w:tc>
              <w:tc>
                <w:tcPr>
                  <w:tcW w:w="989" w:type="pct"/>
                  <w:tcBorders>
                    <w:tl2br w:val="nil"/>
                    <w:tr2bl w:val="nil"/>
                  </w:tcBorders>
                  <w:noWrap w:val="0"/>
                  <w:vAlign w:val="center"/>
                </w:tcPr>
                <w:p w14:paraId="075E4BBB">
                  <w:pPr>
                    <w:keepNext w:val="0"/>
                    <w:keepLines w:val="0"/>
                    <w:pageBreakBefore w:val="0"/>
                    <w:widowControl/>
                    <w:kinsoku/>
                    <w:wordWrap/>
                    <w:overflowPunct/>
                    <w:topLinePunct w:val="0"/>
                    <w:autoSpaceDE/>
                    <w:autoSpaceDN/>
                    <w:bidi w:val="0"/>
                    <w:snapToGrid w:val="0"/>
                    <w:jc w:val="center"/>
                    <w:textAlignment w:val="auto"/>
                    <w:rPr>
                      <w:rFonts w:hint="default" w:ascii="Times New Roman" w:hAnsi="Times New Roman" w:eastAsia="宋体" w:cs="Times New Roman"/>
                      <w:b/>
                      <w:color w:val="auto"/>
                      <w:kern w:val="0"/>
                      <w:sz w:val="21"/>
                      <w:szCs w:val="21"/>
                      <w:highlight w:val="none"/>
                    </w:rPr>
                  </w:pPr>
                  <w:r>
                    <w:rPr>
                      <w:rFonts w:hint="default" w:ascii="Times New Roman" w:hAnsi="Times New Roman" w:eastAsia="宋体" w:cs="Times New Roman"/>
                      <w:b/>
                      <w:color w:val="auto"/>
                      <w:kern w:val="0"/>
                      <w:sz w:val="21"/>
                      <w:szCs w:val="21"/>
                      <w:highlight w:val="none"/>
                    </w:rPr>
                    <w:t>P</w:t>
                  </w:r>
                  <w:r>
                    <w:rPr>
                      <w:rFonts w:hint="default" w:ascii="Times New Roman" w:hAnsi="Times New Roman" w:eastAsia="宋体" w:cs="Times New Roman"/>
                      <w:b/>
                      <w:color w:val="auto"/>
                      <w:kern w:val="0"/>
                      <w:sz w:val="21"/>
                      <w:szCs w:val="21"/>
                      <w:highlight w:val="none"/>
                      <w:vertAlign w:val="subscript"/>
                    </w:rPr>
                    <w:t>max</w:t>
                  </w:r>
                </w:p>
              </w:tc>
              <w:tc>
                <w:tcPr>
                  <w:tcW w:w="763" w:type="pct"/>
                  <w:tcBorders>
                    <w:tl2br w:val="nil"/>
                    <w:tr2bl w:val="nil"/>
                  </w:tcBorders>
                  <w:noWrap w:val="0"/>
                  <w:vAlign w:val="center"/>
                </w:tcPr>
                <w:p w14:paraId="233F2530">
                  <w:pPr>
                    <w:keepNext w:val="0"/>
                    <w:keepLines w:val="0"/>
                    <w:pageBreakBefore w:val="0"/>
                    <w:widowControl/>
                    <w:kinsoku/>
                    <w:wordWrap/>
                    <w:overflowPunct/>
                    <w:topLinePunct w:val="0"/>
                    <w:autoSpaceDE/>
                    <w:autoSpaceDN/>
                    <w:bidi w:val="0"/>
                    <w:snapToGrid w:val="0"/>
                    <w:jc w:val="center"/>
                    <w:textAlignment w:val="auto"/>
                    <w:rPr>
                      <w:rFonts w:hint="default" w:ascii="Times New Roman" w:hAnsi="Times New Roman" w:eastAsia="宋体" w:cs="Times New Roman"/>
                      <w:b/>
                      <w:color w:val="auto"/>
                      <w:kern w:val="0"/>
                      <w:sz w:val="21"/>
                      <w:szCs w:val="21"/>
                      <w:highlight w:val="none"/>
                    </w:rPr>
                  </w:pPr>
                  <w:r>
                    <w:rPr>
                      <w:rFonts w:hint="default" w:ascii="Times New Roman" w:hAnsi="Times New Roman" w:eastAsia="宋体" w:cs="Times New Roman"/>
                      <w:b/>
                      <w:color w:val="auto"/>
                      <w:kern w:val="0"/>
                      <w:sz w:val="21"/>
                      <w:szCs w:val="21"/>
                      <w:highlight w:val="none"/>
                    </w:rPr>
                    <w:t>D</w:t>
                  </w:r>
                  <w:r>
                    <w:rPr>
                      <w:rFonts w:hint="default" w:ascii="Times New Roman" w:hAnsi="Times New Roman" w:eastAsia="宋体" w:cs="Times New Roman"/>
                      <w:b/>
                      <w:color w:val="auto"/>
                      <w:kern w:val="0"/>
                      <w:sz w:val="21"/>
                      <w:szCs w:val="21"/>
                      <w:highlight w:val="none"/>
                      <w:vertAlign w:val="subscript"/>
                    </w:rPr>
                    <w:t>10%</w:t>
                  </w:r>
                </w:p>
              </w:tc>
            </w:tr>
            <w:tr w14:paraId="3B0AE3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829" w:type="pct"/>
                  <w:vMerge w:val="continue"/>
                  <w:tcBorders>
                    <w:tl2br w:val="nil"/>
                    <w:tr2bl w:val="nil"/>
                  </w:tcBorders>
                  <w:noWrap w:val="0"/>
                  <w:vAlign w:val="center"/>
                </w:tcPr>
                <w:p w14:paraId="48F401C0">
                  <w:pPr>
                    <w:keepNext w:val="0"/>
                    <w:keepLines w:val="0"/>
                    <w:pageBreakBefore w:val="0"/>
                    <w:widowControl/>
                    <w:kinsoku/>
                    <w:wordWrap/>
                    <w:overflowPunct/>
                    <w:topLinePunct w:val="0"/>
                    <w:autoSpaceDE/>
                    <w:autoSpaceDN/>
                    <w:bidi w:val="0"/>
                    <w:snapToGrid w:val="0"/>
                    <w:jc w:val="center"/>
                    <w:textAlignment w:val="auto"/>
                    <w:rPr>
                      <w:rFonts w:hint="default" w:ascii="Times New Roman" w:hAnsi="Times New Roman" w:eastAsia="宋体" w:cs="Times New Roman"/>
                      <w:b/>
                      <w:color w:val="auto"/>
                      <w:kern w:val="0"/>
                      <w:sz w:val="21"/>
                      <w:szCs w:val="21"/>
                      <w:highlight w:val="none"/>
                    </w:rPr>
                  </w:pPr>
                </w:p>
              </w:tc>
              <w:tc>
                <w:tcPr>
                  <w:tcW w:w="675" w:type="pct"/>
                  <w:vMerge w:val="continue"/>
                  <w:tcBorders>
                    <w:tl2br w:val="nil"/>
                    <w:tr2bl w:val="nil"/>
                  </w:tcBorders>
                  <w:noWrap w:val="0"/>
                  <w:vAlign w:val="center"/>
                </w:tcPr>
                <w:p w14:paraId="7AABA76E">
                  <w:pPr>
                    <w:keepNext w:val="0"/>
                    <w:keepLines w:val="0"/>
                    <w:pageBreakBefore w:val="0"/>
                    <w:widowControl/>
                    <w:kinsoku/>
                    <w:wordWrap/>
                    <w:overflowPunct/>
                    <w:topLinePunct w:val="0"/>
                    <w:autoSpaceDE/>
                    <w:autoSpaceDN/>
                    <w:bidi w:val="0"/>
                    <w:snapToGrid w:val="0"/>
                    <w:jc w:val="center"/>
                    <w:textAlignment w:val="auto"/>
                    <w:rPr>
                      <w:rFonts w:hint="default" w:ascii="Times New Roman" w:hAnsi="Times New Roman" w:eastAsia="宋体" w:cs="Times New Roman"/>
                      <w:b/>
                      <w:color w:val="auto"/>
                      <w:kern w:val="0"/>
                      <w:sz w:val="21"/>
                      <w:szCs w:val="21"/>
                      <w:highlight w:val="none"/>
                    </w:rPr>
                  </w:pPr>
                </w:p>
              </w:tc>
              <w:tc>
                <w:tcPr>
                  <w:tcW w:w="864" w:type="pct"/>
                  <w:vMerge w:val="continue"/>
                  <w:tcBorders>
                    <w:tl2br w:val="nil"/>
                    <w:tr2bl w:val="nil"/>
                  </w:tcBorders>
                  <w:noWrap w:val="0"/>
                  <w:vAlign w:val="center"/>
                </w:tcPr>
                <w:p w14:paraId="610D2409">
                  <w:pPr>
                    <w:keepNext w:val="0"/>
                    <w:keepLines w:val="0"/>
                    <w:pageBreakBefore w:val="0"/>
                    <w:widowControl/>
                    <w:kinsoku/>
                    <w:wordWrap/>
                    <w:overflowPunct/>
                    <w:topLinePunct w:val="0"/>
                    <w:autoSpaceDE/>
                    <w:autoSpaceDN/>
                    <w:bidi w:val="0"/>
                    <w:snapToGrid w:val="0"/>
                    <w:jc w:val="center"/>
                    <w:textAlignment w:val="auto"/>
                    <w:rPr>
                      <w:rFonts w:hint="default" w:ascii="Times New Roman" w:hAnsi="Times New Roman" w:eastAsia="宋体" w:cs="Times New Roman"/>
                      <w:b/>
                      <w:color w:val="auto"/>
                      <w:kern w:val="0"/>
                      <w:sz w:val="21"/>
                      <w:szCs w:val="21"/>
                      <w:highlight w:val="none"/>
                    </w:rPr>
                  </w:pPr>
                </w:p>
              </w:tc>
              <w:tc>
                <w:tcPr>
                  <w:tcW w:w="877" w:type="pct"/>
                  <w:tcBorders>
                    <w:tl2br w:val="nil"/>
                    <w:tr2bl w:val="nil"/>
                  </w:tcBorders>
                  <w:noWrap w:val="0"/>
                  <w:vAlign w:val="center"/>
                </w:tcPr>
                <w:p w14:paraId="6531174A">
                  <w:pPr>
                    <w:keepNext w:val="0"/>
                    <w:keepLines w:val="0"/>
                    <w:pageBreakBefore w:val="0"/>
                    <w:widowControl/>
                    <w:kinsoku/>
                    <w:wordWrap/>
                    <w:overflowPunct/>
                    <w:topLinePunct w:val="0"/>
                    <w:autoSpaceDE/>
                    <w:autoSpaceDN/>
                    <w:bidi w:val="0"/>
                    <w:snapToGrid w:val="0"/>
                    <w:jc w:val="center"/>
                    <w:textAlignment w:val="auto"/>
                    <w:rPr>
                      <w:rFonts w:hint="default" w:ascii="Times New Roman" w:hAnsi="Times New Roman" w:eastAsia="宋体" w:cs="Times New Roman"/>
                      <w:b/>
                      <w:color w:val="auto"/>
                      <w:kern w:val="0"/>
                      <w:sz w:val="21"/>
                      <w:szCs w:val="21"/>
                      <w:highlight w:val="none"/>
                    </w:rPr>
                  </w:pPr>
                  <w:r>
                    <w:rPr>
                      <w:rFonts w:hint="default" w:ascii="Times New Roman" w:hAnsi="Times New Roman" w:eastAsia="宋体" w:cs="Times New Roman"/>
                      <w:b/>
                      <w:color w:val="auto"/>
                      <w:kern w:val="0"/>
                      <w:sz w:val="21"/>
                      <w:szCs w:val="21"/>
                      <w:highlight w:val="none"/>
                    </w:rPr>
                    <w:t>（μg/m</w:t>
                  </w:r>
                  <w:r>
                    <w:rPr>
                      <w:rFonts w:hint="default" w:ascii="Times New Roman" w:hAnsi="Times New Roman" w:eastAsia="宋体" w:cs="Times New Roman"/>
                      <w:b/>
                      <w:color w:val="auto"/>
                      <w:kern w:val="0"/>
                      <w:sz w:val="21"/>
                      <w:szCs w:val="21"/>
                      <w:highlight w:val="none"/>
                      <w:vertAlign w:val="superscript"/>
                    </w:rPr>
                    <w:t>3</w:t>
                  </w:r>
                  <w:r>
                    <w:rPr>
                      <w:rFonts w:hint="default" w:ascii="Times New Roman" w:hAnsi="Times New Roman" w:eastAsia="宋体" w:cs="Times New Roman"/>
                      <w:b/>
                      <w:color w:val="auto"/>
                      <w:kern w:val="0"/>
                      <w:sz w:val="21"/>
                      <w:szCs w:val="21"/>
                      <w:highlight w:val="none"/>
                    </w:rPr>
                    <w:t>）</w:t>
                  </w:r>
                </w:p>
              </w:tc>
              <w:tc>
                <w:tcPr>
                  <w:tcW w:w="989" w:type="pct"/>
                  <w:tcBorders>
                    <w:tl2br w:val="nil"/>
                    <w:tr2bl w:val="nil"/>
                  </w:tcBorders>
                  <w:noWrap w:val="0"/>
                  <w:vAlign w:val="center"/>
                </w:tcPr>
                <w:p w14:paraId="163F441F">
                  <w:pPr>
                    <w:keepNext w:val="0"/>
                    <w:keepLines w:val="0"/>
                    <w:pageBreakBefore w:val="0"/>
                    <w:widowControl/>
                    <w:kinsoku/>
                    <w:wordWrap/>
                    <w:overflowPunct/>
                    <w:topLinePunct w:val="0"/>
                    <w:autoSpaceDE/>
                    <w:autoSpaceDN/>
                    <w:bidi w:val="0"/>
                    <w:snapToGrid w:val="0"/>
                    <w:jc w:val="center"/>
                    <w:textAlignment w:val="auto"/>
                    <w:rPr>
                      <w:rFonts w:hint="default" w:ascii="Times New Roman" w:hAnsi="Times New Roman" w:eastAsia="宋体" w:cs="Times New Roman"/>
                      <w:b/>
                      <w:color w:val="auto"/>
                      <w:kern w:val="0"/>
                      <w:sz w:val="21"/>
                      <w:szCs w:val="21"/>
                      <w:highlight w:val="none"/>
                    </w:rPr>
                  </w:pPr>
                  <w:r>
                    <w:rPr>
                      <w:rFonts w:hint="default" w:ascii="Times New Roman" w:hAnsi="Times New Roman" w:eastAsia="宋体" w:cs="Times New Roman"/>
                      <w:b/>
                      <w:color w:val="auto"/>
                      <w:kern w:val="0"/>
                      <w:sz w:val="21"/>
                      <w:szCs w:val="21"/>
                      <w:highlight w:val="none"/>
                    </w:rPr>
                    <w:t>（%）</w:t>
                  </w:r>
                </w:p>
              </w:tc>
              <w:tc>
                <w:tcPr>
                  <w:tcW w:w="763" w:type="pct"/>
                  <w:tcBorders>
                    <w:tl2br w:val="nil"/>
                    <w:tr2bl w:val="nil"/>
                  </w:tcBorders>
                  <w:noWrap w:val="0"/>
                  <w:vAlign w:val="center"/>
                </w:tcPr>
                <w:p w14:paraId="3E5721B3">
                  <w:pPr>
                    <w:keepNext w:val="0"/>
                    <w:keepLines w:val="0"/>
                    <w:pageBreakBefore w:val="0"/>
                    <w:widowControl/>
                    <w:kinsoku/>
                    <w:wordWrap/>
                    <w:overflowPunct/>
                    <w:topLinePunct w:val="0"/>
                    <w:autoSpaceDE/>
                    <w:autoSpaceDN/>
                    <w:bidi w:val="0"/>
                    <w:snapToGrid w:val="0"/>
                    <w:jc w:val="center"/>
                    <w:textAlignment w:val="auto"/>
                    <w:rPr>
                      <w:rFonts w:hint="default" w:ascii="Times New Roman" w:hAnsi="Times New Roman" w:eastAsia="宋体" w:cs="Times New Roman"/>
                      <w:b/>
                      <w:color w:val="auto"/>
                      <w:kern w:val="0"/>
                      <w:sz w:val="21"/>
                      <w:szCs w:val="21"/>
                      <w:highlight w:val="none"/>
                    </w:rPr>
                  </w:pPr>
                  <w:r>
                    <w:rPr>
                      <w:rFonts w:hint="default" w:ascii="Times New Roman" w:hAnsi="Times New Roman" w:eastAsia="宋体" w:cs="Times New Roman"/>
                      <w:b/>
                      <w:color w:val="auto"/>
                      <w:kern w:val="0"/>
                      <w:sz w:val="21"/>
                      <w:szCs w:val="21"/>
                      <w:highlight w:val="none"/>
                    </w:rPr>
                    <w:t>（m）</w:t>
                  </w:r>
                </w:p>
              </w:tc>
            </w:tr>
            <w:tr w14:paraId="7C8470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829" w:type="pct"/>
                  <w:vMerge w:val="restart"/>
                  <w:tcBorders>
                    <w:tl2br w:val="nil"/>
                    <w:tr2bl w:val="nil"/>
                  </w:tcBorders>
                  <w:noWrap w:val="0"/>
                  <w:vAlign w:val="center"/>
                </w:tcPr>
                <w:p w14:paraId="28B7A9AC">
                  <w:pPr>
                    <w:keepNext w:val="0"/>
                    <w:keepLines w:val="0"/>
                    <w:pageBreakBefore w:val="0"/>
                    <w:widowControl/>
                    <w:kinsoku/>
                    <w:wordWrap/>
                    <w:overflowPunct/>
                    <w:topLinePunct w:val="0"/>
                    <w:autoSpaceDE/>
                    <w:autoSpaceDN/>
                    <w:bidi w:val="0"/>
                    <w:snapToGrid w:val="0"/>
                    <w:jc w:val="center"/>
                    <w:textAlignment w:val="auto"/>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遗物焚烧炉有组织</w:t>
                  </w:r>
                </w:p>
              </w:tc>
              <w:tc>
                <w:tcPr>
                  <w:tcW w:w="675" w:type="pct"/>
                  <w:tcBorders>
                    <w:tl2br w:val="nil"/>
                    <w:tr2bl w:val="nil"/>
                  </w:tcBorders>
                  <w:noWrap w:val="0"/>
                  <w:vAlign w:val="center"/>
                </w:tcPr>
                <w:p w14:paraId="503FA73B">
                  <w:pPr>
                    <w:pStyle w:val="12"/>
                    <w:keepNext w:val="0"/>
                    <w:keepLines w:val="0"/>
                    <w:pageBreakBefore w:val="0"/>
                    <w:kinsoku/>
                    <w:wordWrap/>
                    <w:overflowPunct/>
                    <w:topLinePunct w:val="0"/>
                    <w:autoSpaceDE/>
                    <w:autoSpaceDN/>
                    <w:bidi w:val="0"/>
                    <w:snapToGrid w:val="0"/>
                    <w:spacing w:after="0"/>
                    <w:ind w:left="0" w:leftChars="0" w:firstLine="0" w:firstLineChars="0"/>
                    <w:jc w:val="center"/>
                    <w:textAlignment w:val="auto"/>
                    <w:rPr>
                      <w:rFonts w:hint="default" w:ascii="Times New Roman" w:hAnsi="Times New Roman" w:eastAsia="宋体" w:cs="Times New Roman"/>
                      <w:kern w:val="2"/>
                      <w:sz w:val="21"/>
                      <w:szCs w:val="24"/>
                      <w:highlight w:val="none"/>
                      <w:vertAlign w:val="baseline"/>
                      <w:lang w:val="en-US" w:eastAsia="zh-CN" w:bidi="ar-SA"/>
                    </w:rPr>
                  </w:pPr>
                  <w:r>
                    <w:rPr>
                      <w:rFonts w:hint="default" w:ascii="Times New Roman" w:hAnsi="Times New Roman" w:eastAsia="宋体" w:cs="Times New Roman"/>
                      <w:highlight w:val="none"/>
                      <w:vertAlign w:val="baseline"/>
                      <w:lang w:val="en-US" w:eastAsia="zh-CN"/>
                    </w:rPr>
                    <w:t>TSP</w:t>
                  </w:r>
                </w:p>
              </w:tc>
              <w:tc>
                <w:tcPr>
                  <w:tcW w:w="864" w:type="pct"/>
                  <w:tcBorders>
                    <w:tl2br w:val="nil"/>
                    <w:tr2bl w:val="nil"/>
                  </w:tcBorders>
                  <w:noWrap w:val="0"/>
                  <w:vAlign w:val="center"/>
                </w:tcPr>
                <w:p w14:paraId="5AF916D8">
                  <w:pPr>
                    <w:keepNext w:val="0"/>
                    <w:keepLines w:val="0"/>
                    <w:pageBreakBefore w:val="0"/>
                    <w:widowControl/>
                    <w:kinsoku/>
                    <w:wordWrap/>
                    <w:overflowPunct/>
                    <w:topLinePunct w:val="0"/>
                    <w:autoSpaceDE/>
                    <w:autoSpaceDN/>
                    <w:bidi w:val="0"/>
                    <w:snapToGrid w:val="0"/>
                    <w:jc w:val="center"/>
                    <w:textAlignment w:val="auto"/>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900</w:t>
                  </w:r>
                </w:p>
              </w:tc>
              <w:tc>
                <w:tcPr>
                  <w:tcW w:w="877" w:type="pct"/>
                  <w:tcBorders>
                    <w:tl2br w:val="nil"/>
                    <w:tr2bl w:val="nil"/>
                  </w:tcBorders>
                  <w:noWrap w:val="0"/>
                  <w:vAlign w:val="center"/>
                </w:tcPr>
                <w:p w14:paraId="554CCAAF">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kern w:val="2"/>
                      <w:sz w:val="21"/>
                      <w:szCs w:val="21"/>
                      <w:highlight w:val="none"/>
                      <w:lang w:val="en-US" w:eastAsia="zh-CN" w:bidi="ar-SA"/>
                    </w:rPr>
                  </w:pPr>
                  <w:r>
                    <w:rPr>
                      <w:rFonts w:hint="eastAsia" w:cs="Times New Roman"/>
                      <w:color w:val="000000"/>
                      <w:kern w:val="2"/>
                      <w:sz w:val="21"/>
                      <w:szCs w:val="21"/>
                      <w:highlight w:val="none"/>
                      <w:lang w:val="en-US" w:eastAsia="zh-CN" w:bidi="ar-SA"/>
                    </w:rPr>
                    <w:t>0.6776</w:t>
                  </w:r>
                </w:p>
              </w:tc>
              <w:tc>
                <w:tcPr>
                  <w:tcW w:w="989" w:type="pct"/>
                  <w:tcBorders>
                    <w:tl2br w:val="nil"/>
                    <w:tr2bl w:val="nil"/>
                  </w:tcBorders>
                  <w:noWrap w:val="0"/>
                  <w:vAlign w:val="center"/>
                </w:tcPr>
                <w:p w14:paraId="77FDD83E">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kern w:val="2"/>
                      <w:sz w:val="21"/>
                      <w:szCs w:val="21"/>
                      <w:highlight w:val="none"/>
                      <w:lang w:val="en-US" w:eastAsia="zh-CN" w:bidi="ar-SA"/>
                    </w:rPr>
                  </w:pPr>
                  <w:r>
                    <w:rPr>
                      <w:rFonts w:hint="eastAsia" w:cs="Times New Roman"/>
                      <w:color w:val="000000"/>
                      <w:kern w:val="2"/>
                      <w:sz w:val="21"/>
                      <w:szCs w:val="21"/>
                      <w:highlight w:val="none"/>
                      <w:lang w:val="en-US" w:eastAsia="zh-CN" w:bidi="ar-SA"/>
                    </w:rPr>
                    <w:t>0.08</w:t>
                  </w:r>
                </w:p>
              </w:tc>
              <w:tc>
                <w:tcPr>
                  <w:tcW w:w="763" w:type="pct"/>
                  <w:tcBorders>
                    <w:tl2br w:val="nil"/>
                    <w:tr2bl w:val="nil"/>
                  </w:tcBorders>
                  <w:noWrap w:val="0"/>
                  <w:vAlign w:val="center"/>
                </w:tcPr>
                <w:p w14:paraId="69F00CFE">
                  <w:pPr>
                    <w:keepNext w:val="0"/>
                    <w:keepLines w:val="0"/>
                    <w:pageBreakBefore w:val="0"/>
                    <w:kinsoku/>
                    <w:wordWrap/>
                    <w:overflowPunct/>
                    <w:topLinePunct w:val="0"/>
                    <w:autoSpaceDE/>
                    <w:autoSpaceDN/>
                    <w:bidi w:val="0"/>
                    <w:snapToGrid w:val="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kern w:val="0"/>
                      <w:sz w:val="21"/>
                      <w:szCs w:val="21"/>
                      <w:highlight w:val="none"/>
                    </w:rPr>
                    <w:t>/</w:t>
                  </w:r>
                </w:p>
              </w:tc>
            </w:tr>
            <w:tr w14:paraId="6802017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829" w:type="pct"/>
                  <w:vMerge w:val="continue"/>
                  <w:tcBorders>
                    <w:tl2br w:val="nil"/>
                    <w:tr2bl w:val="nil"/>
                  </w:tcBorders>
                  <w:noWrap w:val="0"/>
                  <w:vAlign w:val="center"/>
                </w:tcPr>
                <w:p w14:paraId="63970C8D">
                  <w:pPr>
                    <w:keepNext w:val="0"/>
                    <w:keepLines w:val="0"/>
                    <w:pageBreakBefore w:val="0"/>
                    <w:widowControl/>
                    <w:kinsoku/>
                    <w:wordWrap/>
                    <w:overflowPunct/>
                    <w:topLinePunct w:val="0"/>
                    <w:autoSpaceDE/>
                    <w:autoSpaceDN/>
                    <w:bidi w:val="0"/>
                    <w:snapToGrid w:val="0"/>
                    <w:jc w:val="center"/>
                    <w:textAlignment w:val="auto"/>
                    <w:rPr>
                      <w:rFonts w:hint="default" w:ascii="Times New Roman" w:hAnsi="Times New Roman" w:eastAsia="宋体" w:cs="Times New Roman"/>
                      <w:color w:val="auto"/>
                      <w:kern w:val="0"/>
                      <w:sz w:val="21"/>
                      <w:szCs w:val="21"/>
                      <w:highlight w:val="none"/>
                      <w:lang w:eastAsia="zh-CN"/>
                    </w:rPr>
                  </w:pPr>
                </w:p>
              </w:tc>
              <w:tc>
                <w:tcPr>
                  <w:tcW w:w="675" w:type="pct"/>
                  <w:tcBorders>
                    <w:tl2br w:val="nil"/>
                    <w:tr2bl w:val="nil"/>
                  </w:tcBorders>
                  <w:noWrap w:val="0"/>
                  <w:vAlign w:val="center"/>
                </w:tcPr>
                <w:p w14:paraId="7790C87D">
                  <w:pPr>
                    <w:pStyle w:val="12"/>
                    <w:keepNext w:val="0"/>
                    <w:keepLines w:val="0"/>
                    <w:pageBreakBefore w:val="0"/>
                    <w:kinsoku/>
                    <w:wordWrap/>
                    <w:overflowPunct/>
                    <w:topLinePunct w:val="0"/>
                    <w:autoSpaceDE/>
                    <w:autoSpaceDN/>
                    <w:bidi w:val="0"/>
                    <w:snapToGrid w:val="0"/>
                    <w:spacing w:after="0"/>
                    <w:ind w:left="0" w:leftChars="0" w:firstLine="0" w:firstLineChars="0"/>
                    <w:jc w:val="center"/>
                    <w:textAlignment w:val="auto"/>
                    <w:rPr>
                      <w:rFonts w:hint="default" w:ascii="Times New Roman" w:hAnsi="Times New Roman" w:eastAsia="宋体" w:cs="Times New Roman"/>
                      <w:kern w:val="2"/>
                      <w:sz w:val="21"/>
                      <w:szCs w:val="24"/>
                      <w:highlight w:val="none"/>
                      <w:vertAlign w:val="baseline"/>
                      <w:lang w:val="en-US" w:eastAsia="zh-CN" w:bidi="ar-SA"/>
                    </w:rPr>
                  </w:pPr>
                  <w:r>
                    <w:rPr>
                      <w:rFonts w:hint="default" w:ascii="Times New Roman" w:hAnsi="Times New Roman" w:eastAsia="宋体" w:cs="Times New Roman"/>
                      <w:highlight w:val="none"/>
                      <w:vertAlign w:val="baseline"/>
                      <w:lang w:val="en-US" w:eastAsia="zh-CN"/>
                    </w:rPr>
                    <w:t>SO</w:t>
                  </w:r>
                  <w:r>
                    <w:rPr>
                      <w:rFonts w:hint="default" w:ascii="Times New Roman" w:hAnsi="Times New Roman" w:eastAsia="宋体" w:cs="Times New Roman"/>
                      <w:highlight w:val="none"/>
                      <w:vertAlign w:val="subscript"/>
                      <w:lang w:val="en-US" w:eastAsia="zh-CN"/>
                    </w:rPr>
                    <w:t>2</w:t>
                  </w:r>
                </w:p>
              </w:tc>
              <w:tc>
                <w:tcPr>
                  <w:tcW w:w="864" w:type="pct"/>
                  <w:tcBorders>
                    <w:tl2br w:val="nil"/>
                    <w:tr2bl w:val="nil"/>
                  </w:tcBorders>
                  <w:noWrap w:val="0"/>
                  <w:vAlign w:val="center"/>
                </w:tcPr>
                <w:p w14:paraId="04DF30B3">
                  <w:pPr>
                    <w:keepNext w:val="0"/>
                    <w:keepLines w:val="0"/>
                    <w:pageBreakBefore w:val="0"/>
                    <w:widowControl/>
                    <w:kinsoku/>
                    <w:wordWrap/>
                    <w:overflowPunct/>
                    <w:topLinePunct w:val="0"/>
                    <w:autoSpaceDE/>
                    <w:autoSpaceDN/>
                    <w:bidi w:val="0"/>
                    <w:snapToGrid w:val="0"/>
                    <w:jc w:val="center"/>
                    <w:textAlignment w:val="auto"/>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500</w:t>
                  </w:r>
                </w:p>
              </w:tc>
              <w:tc>
                <w:tcPr>
                  <w:tcW w:w="877" w:type="pct"/>
                  <w:tcBorders>
                    <w:tl2br w:val="nil"/>
                    <w:tr2bl w:val="nil"/>
                  </w:tcBorders>
                  <w:noWrap w:val="0"/>
                  <w:vAlign w:val="center"/>
                </w:tcPr>
                <w:p w14:paraId="20846E9F">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kern w:val="2"/>
                      <w:sz w:val="21"/>
                      <w:szCs w:val="21"/>
                      <w:highlight w:val="none"/>
                      <w:lang w:val="en-US" w:eastAsia="zh-CN" w:bidi="ar-SA"/>
                    </w:rPr>
                  </w:pPr>
                  <w:r>
                    <w:rPr>
                      <w:rFonts w:hint="eastAsia" w:cs="Times New Roman"/>
                      <w:color w:val="000000"/>
                      <w:kern w:val="2"/>
                      <w:sz w:val="21"/>
                      <w:szCs w:val="21"/>
                      <w:highlight w:val="none"/>
                      <w:lang w:val="en-US" w:eastAsia="zh-CN" w:bidi="ar-SA"/>
                    </w:rPr>
                    <w:t>0.4886</w:t>
                  </w:r>
                </w:p>
              </w:tc>
              <w:tc>
                <w:tcPr>
                  <w:tcW w:w="989" w:type="pct"/>
                  <w:tcBorders>
                    <w:tl2br w:val="nil"/>
                    <w:tr2bl w:val="nil"/>
                  </w:tcBorders>
                  <w:noWrap w:val="0"/>
                  <w:vAlign w:val="center"/>
                </w:tcPr>
                <w:p w14:paraId="416DC68B">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kern w:val="2"/>
                      <w:sz w:val="21"/>
                      <w:szCs w:val="21"/>
                      <w:highlight w:val="none"/>
                      <w:lang w:val="en-US" w:eastAsia="zh-CN" w:bidi="ar-SA"/>
                    </w:rPr>
                  </w:pPr>
                  <w:r>
                    <w:rPr>
                      <w:rFonts w:hint="eastAsia" w:cs="Times New Roman"/>
                      <w:color w:val="000000"/>
                      <w:kern w:val="2"/>
                      <w:sz w:val="21"/>
                      <w:szCs w:val="21"/>
                      <w:highlight w:val="none"/>
                      <w:lang w:val="en-US" w:eastAsia="zh-CN" w:bidi="ar-SA"/>
                    </w:rPr>
                    <w:t>0.1</w:t>
                  </w:r>
                </w:p>
              </w:tc>
              <w:tc>
                <w:tcPr>
                  <w:tcW w:w="763" w:type="pct"/>
                  <w:tcBorders>
                    <w:tl2br w:val="nil"/>
                    <w:tr2bl w:val="nil"/>
                  </w:tcBorders>
                  <w:noWrap w:val="0"/>
                  <w:vAlign w:val="center"/>
                </w:tcPr>
                <w:p w14:paraId="0D835247">
                  <w:pPr>
                    <w:keepNext w:val="0"/>
                    <w:keepLines w:val="0"/>
                    <w:pageBreakBefore w:val="0"/>
                    <w:kinsoku/>
                    <w:wordWrap/>
                    <w:overflowPunct/>
                    <w:topLinePunct w:val="0"/>
                    <w:autoSpaceDE/>
                    <w:autoSpaceDN/>
                    <w:bidi w:val="0"/>
                    <w:snapToGrid w:val="0"/>
                    <w:jc w:val="center"/>
                    <w:textAlignment w:val="auto"/>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w:t>
                  </w:r>
                </w:p>
              </w:tc>
            </w:tr>
            <w:tr w14:paraId="698FD5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829" w:type="pct"/>
                  <w:vMerge w:val="continue"/>
                  <w:tcBorders>
                    <w:tl2br w:val="nil"/>
                    <w:tr2bl w:val="nil"/>
                  </w:tcBorders>
                  <w:noWrap w:val="0"/>
                  <w:vAlign w:val="center"/>
                </w:tcPr>
                <w:p w14:paraId="6D3DB872">
                  <w:pPr>
                    <w:keepNext w:val="0"/>
                    <w:keepLines w:val="0"/>
                    <w:pageBreakBefore w:val="0"/>
                    <w:widowControl/>
                    <w:kinsoku/>
                    <w:wordWrap/>
                    <w:overflowPunct/>
                    <w:topLinePunct w:val="0"/>
                    <w:autoSpaceDE/>
                    <w:autoSpaceDN/>
                    <w:bidi w:val="0"/>
                    <w:snapToGrid w:val="0"/>
                    <w:jc w:val="center"/>
                    <w:textAlignment w:val="auto"/>
                    <w:rPr>
                      <w:rFonts w:hint="default" w:ascii="Times New Roman" w:hAnsi="Times New Roman" w:eastAsia="宋体" w:cs="Times New Roman"/>
                      <w:color w:val="auto"/>
                      <w:kern w:val="0"/>
                      <w:sz w:val="21"/>
                      <w:szCs w:val="21"/>
                      <w:highlight w:val="none"/>
                      <w:lang w:eastAsia="zh-CN"/>
                    </w:rPr>
                  </w:pPr>
                </w:p>
              </w:tc>
              <w:tc>
                <w:tcPr>
                  <w:tcW w:w="675" w:type="pct"/>
                  <w:tcBorders>
                    <w:tl2br w:val="nil"/>
                    <w:tr2bl w:val="nil"/>
                  </w:tcBorders>
                  <w:noWrap w:val="0"/>
                  <w:vAlign w:val="center"/>
                </w:tcPr>
                <w:p w14:paraId="5915862B">
                  <w:pPr>
                    <w:pStyle w:val="12"/>
                    <w:keepNext w:val="0"/>
                    <w:keepLines w:val="0"/>
                    <w:pageBreakBefore w:val="0"/>
                    <w:kinsoku/>
                    <w:wordWrap/>
                    <w:overflowPunct/>
                    <w:topLinePunct w:val="0"/>
                    <w:autoSpaceDE/>
                    <w:autoSpaceDN/>
                    <w:bidi w:val="0"/>
                    <w:snapToGrid w:val="0"/>
                    <w:spacing w:after="0"/>
                    <w:ind w:left="0" w:leftChars="0" w:firstLine="0" w:firstLineChars="0"/>
                    <w:jc w:val="center"/>
                    <w:textAlignment w:val="auto"/>
                    <w:rPr>
                      <w:rFonts w:hint="default" w:ascii="Times New Roman" w:hAnsi="Times New Roman" w:eastAsia="宋体" w:cs="Times New Roman"/>
                      <w:kern w:val="2"/>
                      <w:sz w:val="21"/>
                      <w:szCs w:val="24"/>
                      <w:highlight w:val="none"/>
                      <w:vertAlign w:val="baseline"/>
                      <w:lang w:val="en-US" w:eastAsia="zh-CN" w:bidi="ar-SA"/>
                    </w:rPr>
                  </w:pPr>
                  <w:r>
                    <w:rPr>
                      <w:rFonts w:hint="default" w:ascii="Times New Roman" w:hAnsi="Times New Roman" w:eastAsia="宋体" w:cs="Times New Roman"/>
                      <w:highlight w:val="none"/>
                      <w:vertAlign w:val="baseline"/>
                      <w:lang w:val="en-US" w:eastAsia="zh-CN"/>
                    </w:rPr>
                    <w:t>NO</w:t>
                  </w:r>
                  <w:r>
                    <w:rPr>
                      <w:rFonts w:hint="default" w:ascii="Times New Roman" w:hAnsi="Times New Roman" w:eastAsia="宋体" w:cs="Times New Roman"/>
                      <w:highlight w:val="none"/>
                      <w:vertAlign w:val="subscript"/>
                      <w:lang w:val="en-US" w:eastAsia="zh-CN"/>
                    </w:rPr>
                    <w:t>X</w:t>
                  </w:r>
                </w:p>
              </w:tc>
              <w:tc>
                <w:tcPr>
                  <w:tcW w:w="864" w:type="pct"/>
                  <w:tcBorders>
                    <w:tl2br w:val="nil"/>
                    <w:tr2bl w:val="nil"/>
                  </w:tcBorders>
                  <w:noWrap w:val="0"/>
                  <w:vAlign w:val="center"/>
                </w:tcPr>
                <w:p w14:paraId="2E839F9A">
                  <w:pPr>
                    <w:keepNext w:val="0"/>
                    <w:keepLines w:val="0"/>
                    <w:pageBreakBefore w:val="0"/>
                    <w:widowControl/>
                    <w:kinsoku/>
                    <w:wordWrap/>
                    <w:overflowPunct/>
                    <w:topLinePunct w:val="0"/>
                    <w:autoSpaceDE/>
                    <w:autoSpaceDN/>
                    <w:bidi w:val="0"/>
                    <w:snapToGrid w:val="0"/>
                    <w:jc w:val="center"/>
                    <w:textAlignment w:val="auto"/>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rPr>
                    <w:t>200</w:t>
                  </w:r>
                </w:p>
              </w:tc>
              <w:tc>
                <w:tcPr>
                  <w:tcW w:w="877" w:type="pct"/>
                  <w:tcBorders>
                    <w:tl2br w:val="nil"/>
                    <w:tr2bl w:val="nil"/>
                  </w:tcBorders>
                  <w:noWrap w:val="0"/>
                  <w:vAlign w:val="center"/>
                </w:tcPr>
                <w:p w14:paraId="7B92EC09">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kern w:val="2"/>
                      <w:sz w:val="21"/>
                      <w:szCs w:val="21"/>
                      <w:highlight w:val="none"/>
                      <w:lang w:val="en-US" w:eastAsia="zh-CN" w:bidi="ar-SA"/>
                    </w:rPr>
                  </w:pPr>
                  <w:r>
                    <w:rPr>
                      <w:rFonts w:hint="eastAsia" w:cs="Times New Roman"/>
                      <w:color w:val="000000"/>
                      <w:kern w:val="2"/>
                      <w:sz w:val="21"/>
                      <w:szCs w:val="21"/>
                      <w:highlight w:val="none"/>
                      <w:lang w:val="en-US" w:eastAsia="zh-CN" w:bidi="ar-SA"/>
                    </w:rPr>
                    <w:t>14.68</w:t>
                  </w:r>
                </w:p>
              </w:tc>
              <w:tc>
                <w:tcPr>
                  <w:tcW w:w="989" w:type="pct"/>
                  <w:tcBorders>
                    <w:tl2br w:val="nil"/>
                    <w:tr2bl w:val="nil"/>
                  </w:tcBorders>
                  <w:noWrap w:val="0"/>
                  <w:vAlign w:val="center"/>
                </w:tcPr>
                <w:p w14:paraId="4C6D1292">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kern w:val="2"/>
                      <w:sz w:val="21"/>
                      <w:szCs w:val="21"/>
                      <w:highlight w:val="none"/>
                      <w:lang w:val="en-US" w:eastAsia="zh-CN" w:bidi="ar-SA"/>
                    </w:rPr>
                  </w:pPr>
                  <w:r>
                    <w:rPr>
                      <w:rFonts w:hint="eastAsia" w:cs="Times New Roman"/>
                      <w:color w:val="000000"/>
                      <w:kern w:val="2"/>
                      <w:sz w:val="21"/>
                      <w:szCs w:val="21"/>
                      <w:highlight w:val="none"/>
                      <w:lang w:val="en-US" w:eastAsia="zh-CN" w:bidi="ar-SA"/>
                    </w:rPr>
                    <w:t>7.34</w:t>
                  </w:r>
                </w:p>
              </w:tc>
              <w:tc>
                <w:tcPr>
                  <w:tcW w:w="763" w:type="pct"/>
                  <w:tcBorders>
                    <w:tl2br w:val="nil"/>
                    <w:tr2bl w:val="nil"/>
                  </w:tcBorders>
                  <w:noWrap w:val="0"/>
                  <w:vAlign w:val="center"/>
                </w:tcPr>
                <w:p w14:paraId="6B4D0E98">
                  <w:pPr>
                    <w:keepNext w:val="0"/>
                    <w:keepLines w:val="0"/>
                    <w:pageBreakBefore w:val="0"/>
                    <w:kinsoku/>
                    <w:wordWrap/>
                    <w:overflowPunct/>
                    <w:topLinePunct w:val="0"/>
                    <w:autoSpaceDE/>
                    <w:autoSpaceDN/>
                    <w:bidi w:val="0"/>
                    <w:snapToGrid w:val="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0"/>
                      <w:sz w:val="21"/>
                      <w:szCs w:val="21"/>
                      <w:highlight w:val="none"/>
                    </w:rPr>
                    <w:t>/</w:t>
                  </w:r>
                </w:p>
              </w:tc>
            </w:tr>
            <w:tr w14:paraId="13C6EC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829" w:type="pct"/>
                  <w:vMerge w:val="continue"/>
                  <w:tcBorders>
                    <w:tl2br w:val="nil"/>
                    <w:tr2bl w:val="nil"/>
                  </w:tcBorders>
                  <w:noWrap w:val="0"/>
                  <w:vAlign w:val="center"/>
                </w:tcPr>
                <w:p w14:paraId="5B771366">
                  <w:pPr>
                    <w:keepNext w:val="0"/>
                    <w:keepLines w:val="0"/>
                    <w:pageBreakBefore w:val="0"/>
                    <w:widowControl/>
                    <w:kinsoku/>
                    <w:wordWrap/>
                    <w:overflowPunct/>
                    <w:topLinePunct w:val="0"/>
                    <w:autoSpaceDE/>
                    <w:autoSpaceDN/>
                    <w:bidi w:val="0"/>
                    <w:snapToGrid w:val="0"/>
                    <w:jc w:val="center"/>
                    <w:textAlignment w:val="auto"/>
                    <w:rPr>
                      <w:rFonts w:hint="default" w:ascii="Times New Roman" w:hAnsi="Times New Roman" w:eastAsia="宋体" w:cs="Times New Roman"/>
                      <w:color w:val="auto"/>
                      <w:kern w:val="0"/>
                      <w:sz w:val="21"/>
                      <w:szCs w:val="21"/>
                      <w:highlight w:val="none"/>
                      <w:lang w:eastAsia="zh-CN"/>
                    </w:rPr>
                  </w:pPr>
                </w:p>
              </w:tc>
              <w:tc>
                <w:tcPr>
                  <w:tcW w:w="675" w:type="pct"/>
                  <w:tcBorders>
                    <w:tl2br w:val="nil"/>
                    <w:tr2bl w:val="nil"/>
                  </w:tcBorders>
                  <w:noWrap w:val="0"/>
                  <w:vAlign w:val="center"/>
                </w:tcPr>
                <w:p w14:paraId="16A4BA11">
                  <w:pPr>
                    <w:pStyle w:val="12"/>
                    <w:keepNext w:val="0"/>
                    <w:keepLines w:val="0"/>
                    <w:pageBreakBefore w:val="0"/>
                    <w:kinsoku/>
                    <w:wordWrap/>
                    <w:overflowPunct/>
                    <w:topLinePunct w:val="0"/>
                    <w:autoSpaceDE/>
                    <w:autoSpaceDN/>
                    <w:bidi w:val="0"/>
                    <w:snapToGrid w:val="0"/>
                    <w:spacing w:after="0"/>
                    <w:ind w:left="0" w:leftChars="0" w:firstLine="0" w:firstLineChars="0"/>
                    <w:jc w:val="center"/>
                    <w:textAlignment w:val="auto"/>
                    <w:rPr>
                      <w:rFonts w:hint="default" w:ascii="Times New Roman" w:hAnsi="Times New Roman" w:eastAsia="宋体" w:cs="Times New Roman"/>
                      <w:kern w:val="2"/>
                      <w:sz w:val="21"/>
                      <w:szCs w:val="24"/>
                      <w:highlight w:val="none"/>
                      <w:vertAlign w:val="baseline"/>
                      <w:lang w:val="en-US" w:eastAsia="zh-CN" w:bidi="ar-SA"/>
                    </w:rPr>
                  </w:pPr>
                  <w:r>
                    <w:rPr>
                      <w:rFonts w:hint="default" w:ascii="Times New Roman" w:hAnsi="Times New Roman" w:eastAsia="宋体" w:cs="Times New Roman"/>
                      <w:highlight w:val="none"/>
                      <w:vertAlign w:val="baseline"/>
                      <w:lang w:val="en-US" w:eastAsia="zh-CN"/>
                    </w:rPr>
                    <w:t>HCl</w:t>
                  </w:r>
                </w:p>
              </w:tc>
              <w:tc>
                <w:tcPr>
                  <w:tcW w:w="864" w:type="pct"/>
                  <w:tcBorders>
                    <w:tl2br w:val="nil"/>
                    <w:tr2bl w:val="nil"/>
                  </w:tcBorders>
                  <w:noWrap w:val="0"/>
                  <w:vAlign w:val="center"/>
                </w:tcPr>
                <w:p w14:paraId="17739B8C">
                  <w:pPr>
                    <w:keepNext w:val="0"/>
                    <w:keepLines w:val="0"/>
                    <w:pageBreakBefore w:val="0"/>
                    <w:widowControl/>
                    <w:kinsoku/>
                    <w:wordWrap/>
                    <w:overflowPunct/>
                    <w:topLinePunct w:val="0"/>
                    <w:autoSpaceDE/>
                    <w:autoSpaceDN/>
                    <w:bidi w:val="0"/>
                    <w:snapToGrid w:val="0"/>
                    <w:jc w:val="center"/>
                    <w:textAlignment w:val="auto"/>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50</w:t>
                  </w:r>
                </w:p>
              </w:tc>
              <w:tc>
                <w:tcPr>
                  <w:tcW w:w="877" w:type="pct"/>
                  <w:tcBorders>
                    <w:tl2br w:val="nil"/>
                    <w:tr2bl w:val="nil"/>
                  </w:tcBorders>
                  <w:noWrap w:val="0"/>
                  <w:vAlign w:val="center"/>
                </w:tcPr>
                <w:p w14:paraId="50F8BE52">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kern w:val="2"/>
                      <w:sz w:val="21"/>
                      <w:szCs w:val="21"/>
                      <w:highlight w:val="none"/>
                      <w:lang w:val="en-US" w:eastAsia="zh-CN" w:bidi="ar-SA"/>
                    </w:rPr>
                  </w:pPr>
                  <w:r>
                    <w:rPr>
                      <w:rFonts w:hint="eastAsia" w:cs="Times New Roman"/>
                      <w:color w:val="000000"/>
                      <w:kern w:val="2"/>
                      <w:sz w:val="21"/>
                      <w:szCs w:val="21"/>
                      <w:highlight w:val="none"/>
                      <w:lang w:val="en-US" w:eastAsia="zh-CN" w:bidi="ar-SA"/>
                    </w:rPr>
                    <w:t>0.09921</w:t>
                  </w:r>
                </w:p>
              </w:tc>
              <w:tc>
                <w:tcPr>
                  <w:tcW w:w="989" w:type="pct"/>
                  <w:tcBorders>
                    <w:tl2br w:val="nil"/>
                    <w:tr2bl w:val="nil"/>
                  </w:tcBorders>
                  <w:noWrap w:val="0"/>
                  <w:vAlign w:val="center"/>
                </w:tcPr>
                <w:p w14:paraId="3D2C3D57">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kern w:val="2"/>
                      <w:sz w:val="21"/>
                      <w:szCs w:val="21"/>
                      <w:highlight w:val="none"/>
                      <w:lang w:val="en-US" w:eastAsia="zh-CN" w:bidi="ar-SA"/>
                    </w:rPr>
                  </w:pPr>
                  <w:r>
                    <w:rPr>
                      <w:rFonts w:hint="eastAsia" w:cs="Times New Roman"/>
                      <w:color w:val="000000"/>
                      <w:kern w:val="2"/>
                      <w:sz w:val="21"/>
                      <w:szCs w:val="21"/>
                      <w:highlight w:val="none"/>
                      <w:lang w:val="en-US" w:eastAsia="zh-CN" w:bidi="ar-SA"/>
                    </w:rPr>
                    <w:t>0.2</w:t>
                  </w:r>
                </w:p>
              </w:tc>
              <w:tc>
                <w:tcPr>
                  <w:tcW w:w="763" w:type="pct"/>
                  <w:tcBorders>
                    <w:tl2br w:val="nil"/>
                    <w:tr2bl w:val="nil"/>
                  </w:tcBorders>
                  <w:noWrap w:val="0"/>
                  <w:vAlign w:val="center"/>
                </w:tcPr>
                <w:p w14:paraId="1322CB5F">
                  <w:pPr>
                    <w:keepNext w:val="0"/>
                    <w:keepLines w:val="0"/>
                    <w:pageBreakBefore w:val="0"/>
                    <w:kinsoku/>
                    <w:wordWrap/>
                    <w:overflowPunct/>
                    <w:topLinePunct w:val="0"/>
                    <w:autoSpaceDE/>
                    <w:autoSpaceDN/>
                    <w:bidi w:val="0"/>
                    <w:snapToGrid w:val="0"/>
                    <w:jc w:val="center"/>
                    <w:textAlignment w:val="auto"/>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rPr>
                    <w:t>/</w:t>
                  </w:r>
                </w:p>
              </w:tc>
            </w:tr>
            <w:tr w14:paraId="631FE48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829" w:type="pct"/>
                  <w:vMerge w:val="continue"/>
                  <w:tcBorders>
                    <w:tl2br w:val="nil"/>
                    <w:tr2bl w:val="nil"/>
                  </w:tcBorders>
                  <w:noWrap w:val="0"/>
                  <w:vAlign w:val="center"/>
                </w:tcPr>
                <w:p w14:paraId="59CBF8D4">
                  <w:pPr>
                    <w:keepNext w:val="0"/>
                    <w:keepLines w:val="0"/>
                    <w:pageBreakBefore w:val="0"/>
                    <w:widowControl/>
                    <w:kinsoku/>
                    <w:wordWrap/>
                    <w:overflowPunct/>
                    <w:topLinePunct w:val="0"/>
                    <w:autoSpaceDE/>
                    <w:autoSpaceDN/>
                    <w:bidi w:val="0"/>
                    <w:snapToGrid w:val="0"/>
                    <w:jc w:val="center"/>
                    <w:textAlignment w:val="auto"/>
                    <w:rPr>
                      <w:rFonts w:hint="default" w:ascii="Times New Roman" w:hAnsi="Times New Roman" w:eastAsia="宋体" w:cs="Times New Roman"/>
                      <w:color w:val="auto"/>
                      <w:kern w:val="0"/>
                      <w:sz w:val="21"/>
                      <w:szCs w:val="21"/>
                      <w:highlight w:val="none"/>
                      <w:lang w:eastAsia="zh-CN"/>
                    </w:rPr>
                  </w:pPr>
                </w:p>
              </w:tc>
              <w:tc>
                <w:tcPr>
                  <w:tcW w:w="675" w:type="pct"/>
                  <w:tcBorders>
                    <w:tl2br w:val="nil"/>
                    <w:tr2bl w:val="nil"/>
                  </w:tcBorders>
                  <w:noWrap w:val="0"/>
                  <w:vAlign w:val="center"/>
                </w:tcPr>
                <w:p w14:paraId="3016C108">
                  <w:pPr>
                    <w:pStyle w:val="12"/>
                    <w:keepNext w:val="0"/>
                    <w:keepLines w:val="0"/>
                    <w:pageBreakBefore w:val="0"/>
                    <w:kinsoku/>
                    <w:wordWrap/>
                    <w:overflowPunct/>
                    <w:topLinePunct w:val="0"/>
                    <w:autoSpaceDE/>
                    <w:autoSpaceDN/>
                    <w:bidi w:val="0"/>
                    <w:snapToGrid w:val="0"/>
                    <w:spacing w:after="0"/>
                    <w:ind w:left="0" w:leftChars="0" w:firstLine="0" w:firstLineChars="0"/>
                    <w:jc w:val="center"/>
                    <w:textAlignment w:val="auto"/>
                    <w:rPr>
                      <w:rFonts w:hint="default" w:ascii="Times New Roman" w:hAnsi="Times New Roman" w:eastAsia="宋体" w:cs="Times New Roman"/>
                      <w:highlight w:val="none"/>
                      <w:vertAlign w:val="baseline"/>
                      <w:lang w:val="en-US" w:eastAsia="zh-CN"/>
                    </w:rPr>
                  </w:pPr>
                  <w:r>
                    <w:rPr>
                      <w:rFonts w:hint="default" w:ascii="Times New Roman" w:hAnsi="Times New Roman" w:eastAsia="宋体" w:cs="Times New Roman"/>
                      <w:highlight w:val="none"/>
                      <w:vertAlign w:val="baseline"/>
                      <w:lang w:val="en-US" w:eastAsia="zh-CN"/>
                    </w:rPr>
                    <w:t>CO</w:t>
                  </w:r>
                </w:p>
              </w:tc>
              <w:tc>
                <w:tcPr>
                  <w:tcW w:w="864" w:type="pct"/>
                  <w:tcBorders>
                    <w:tl2br w:val="nil"/>
                    <w:tr2bl w:val="nil"/>
                  </w:tcBorders>
                  <w:noWrap w:val="0"/>
                  <w:vAlign w:val="center"/>
                </w:tcPr>
                <w:p w14:paraId="031FBC42">
                  <w:pPr>
                    <w:keepNext w:val="0"/>
                    <w:keepLines w:val="0"/>
                    <w:pageBreakBefore w:val="0"/>
                    <w:widowControl/>
                    <w:kinsoku/>
                    <w:wordWrap/>
                    <w:overflowPunct/>
                    <w:topLinePunct w:val="0"/>
                    <w:autoSpaceDE/>
                    <w:autoSpaceDN/>
                    <w:bidi w:val="0"/>
                    <w:snapToGrid w:val="0"/>
                    <w:jc w:val="center"/>
                    <w:textAlignment w:val="auto"/>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10000</w:t>
                  </w:r>
                </w:p>
              </w:tc>
              <w:tc>
                <w:tcPr>
                  <w:tcW w:w="877" w:type="pct"/>
                  <w:tcBorders>
                    <w:tl2br w:val="nil"/>
                    <w:tr2bl w:val="nil"/>
                  </w:tcBorders>
                  <w:noWrap w:val="0"/>
                  <w:vAlign w:val="center"/>
                </w:tcPr>
                <w:p w14:paraId="15AA3457">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sz w:val="21"/>
                      <w:szCs w:val="21"/>
                      <w:highlight w:val="none"/>
                      <w:lang w:val="en-US" w:eastAsia="zh-CN"/>
                    </w:rPr>
                  </w:pPr>
                  <w:r>
                    <w:rPr>
                      <w:rFonts w:hint="eastAsia" w:cs="Times New Roman"/>
                      <w:color w:val="000000"/>
                      <w:sz w:val="21"/>
                      <w:szCs w:val="21"/>
                      <w:highlight w:val="none"/>
                      <w:lang w:val="en-US" w:eastAsia="zh-CN"/>
                    </w:rPr>
                    <w:t>8.282</w:t>
                  </w:r>
                </w:p>
              </w:tc>
              <w:tc>
                <w:tcPr>
                  <w:tcW w:w="989" w:type="pct"/>
                  <w:tcBorders>
                    <w:tl2br w:val="nil"/>
                    <w:tr2bl w:val="nil"/>
                  </w:tcBorders>
                  <w:noWrap w:val="0"/>
                  <w:vAlign w:val="center"/>
                </w:tcPr>
                <w:p w14:paraId="33ED283A">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sz w:val="21"/>
                      <w:szCs w:val="21"/>
                      <w:highlight w:val="none"/>
                      <w:lang w:val="en-US" w:eastAsia="zh-CN"/>
                    </w:rPr>
                  </w:pPr>
                  <w:r>
                    <w:rPr>
                      <w:rFonts w:hint="eastAsia" w:cs="Times New Roman"/>
                      <w:color w:val="000000"/>
                      <w:sz w:val="21"/>
                      <w:szCs w:val="21"/>
                      <w:highlight w:val="none"/>
                      <w:lang w:val="en-US" w:eastAsia="zh-CN"/>
                    </w:rPr>
                    <w:t>0.08</w:t>
                  </w:r>
                </w:p>
              </w:tc>
              <w:tc>
                <w:tcPr>
                  <w:tcW w:w="763" w:type="pct"/>
                  <w:tcBorders>
                    <w:tl2br w:val="nil"/>
                    <w:tr2bl w:val="nil"/>
                  </w:tcBorders>
                  <w:noWrap w:val="0"/>
                  <w:vAlign w:val="center"/>
                </w:tcPr>
                <w:p w14:paraId="717A4598">
                  <w:pPr>
                    <w:keepNext w:val="0"/>
                    <w:keepLines w:val="0"/>
                    <w:pageBreakBefore w:val="0"/>
                    <w:kinsoku/>
                    <w:wordWrap/>
                    <w:overflowPunct/>
                    <w:topLinePunct w:val="0"/>
                    <w:autoSpaceDE/>
                    <w:autoSpaceDN/>
                    <w:bidi w:val="0"/>
                    <w:snapToGrid w:val="0"/>
                    <w:jc w:val="center"/>
                    <w:textAlignment w:val="auto"/>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w:t>
                  </w:r>
                </w:p>
              </w:tc>
            </w:tr>
            <w:tr w14:paraId="17B82EE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829" w:type="pct"/>
                  <w:vMerge w:val="continue"/>
                  <w:tcBorders>
                    <w:tl2br w:val="nil"/>
                    <w:tr2bl w:val="nil"/>
                  </w:tcBorders>
                  <w:noWrap w:val="0"/>
                  <w:vAlign w:val="center"/>
                </w:tcPr>
                <w:p w14:paraId="047D2F01">
                  <w:pPr>
                    <w:keepNext w:val="0"/>
                    <w:keepLines w:val="0"/>
                    <w:pageBreakBefore w:val="0"/>
                    <w:widowControl/>
                    <w:kinsoku/>
                    <w:wordWrap/>
                    <w:overflowPunct/>
                    <w:topLinePunct w:val="0"/>
                    <w:autoSpaceDE/>
                    <w:autoSpaceDN/>
                    <w:bidi w:val="0"/>
                    <w:snapToGrid w:val="0"/>
                    <w:jc w:val="center"/>
                    <w:textAlignment w:val="auto"/>
                    <w:rPr>
                      <w:rFonts w:hint="default" w:ascii="Times New Roman" w:hAnsi="Times New Roman" w:eastAsia="宋体" w:cs="Times New Roman"/>
                      <w:color w:val="auto"/>
                      <w:kern w:val="0"/>
                      <w:sz w:val="21"/>
                      <w:szCs w:val="21"/>
                      <w:highlight w:val="none"/>
                      <w:lang w:eastAsia="zh-CN"/>
                    </w:rPr>
                  </w:pPr>
                </w:p>
              </w:tc>
              <w:tc>
                <w:tcPr>
                  <w:tcW w:w="675" w:type="pct"/>
                  <w:tcBorders>
                    <w:tl2br w:val="nil"/>
                    <w:tr2bl w:val="nil"/>
                  </w:tcBorders>
                  <w:noWrap w:val="0"/>
                  <w:vAlign w:val="center"/>
                </w:tcPr>
                <w:p w14:paraId="5D3EF5FA">
                  <w:pPr>
                    <w:pStyle w:val="12"/>
                    <w:keepNext w:val="0"/>
                    <w:keepLines w:val="0"/>
                    <w:pageBreakBefore w:val="0"/>
                    <w:kinsoku/>
                    <w:wordWrap/>
                    <w:overflowPunct/>
                    <w:topLinePunct w:val="0"/>
                    <w:autoSpaceDE/>
                    <w:autoSpaceDN/>
                    <w:bidi w:val="0"/>
                    <w:snapToGrid w:val="0"/>
                    <w:spacing w:after="0"/>
                    <w:ind w:left="0" w:leftChars="0" w:firstLine="0" w:firstLineChars="0"/>
                    <w:jc w:val="center"/>
                    <w:textAlignment w:val="auto"/>
                    <w:rPr>
                      <w:rFonts w:hint="default" w:ascii="Times New Roman" w:hAnsi="Times New Roman" w:eastAsia="宋体" w:cs="Times New Roman"/>
                      <w:kern w:val="2"/>
                      <w:sz w:val="21"/>
                      <w:szCs w:val="24"/>
                      <w:highlight w:val="none"/>
                      <w:vertAlign w:val="baseline"/>
                      <w:lang w:val="en-US" w:eastAsia="zh-CN" w:bidi="ar-SA"/>
                    </w:rPr>
                  </w:pPr>
                  <w:r>
                    <w:rPr>
                      <w:rFonts w:hint="default" w:ascii="Times New Roman" w:hAnsi="Times New Roman" w:eastAsia="宋体" w:cs="Times New Roman"/>
                      <w:highlight w:val="none"/>
                      <w:vertAlign w:val="baseline"/>
                      <w:lang w:val="en-US" w:eastAsia="zh-CN"/>
                    </w:rPr>
                    <w:t>二噁英</w:t>
                  </w:r>
                </w:p>
              </w:tc>
              <w:tc>
                <w:tcPr>
                  <w:tcW w:w="864" w:type="pct"/>
                  <w:tcBorders>
                    <w:tl2br w:val="nil"/>
                    <w:tr2bl w:val="nil"/>
                  </w:tcBorders>
                  <w:noWrap w:val="0"/>
                  <w:vAlign w:val="center"/>
                </w:tcPr>
                <w:p w14:paraId="1D4C585E">
                  <w:pPr>
                    <w:keepNext w:val="0"/>
                    <w:keepLines w:val="0"/>
                    <w:pageBreakBefore w:val="0"/>
                    <w:widowControl/>
                    <w:kinsoku/>
                    <w:wordWrap/>
                    <w:overflowPunct/>
                    <w:topLinePunct w:val="0"/>
                    <w:autoSpaceDE/>
                    <w:autoSpaceDN/>
                    <w:bidi w:val="0"/>
                    <w:snapToGrid w:val="0"/>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lang w:val="en-US" w:eastAsia="zh-CN"/>
                    </w:rPr>
                    <w:t>0.6pgTEQ/m</w:t>
                  </w:r>
                  <w:r>
                    <w:rPr>
                      <w:rFonts w:hint="default" w:ascii="Times New Roman" w:hAnsi="Times New Roman" w:eastAsia="宋体" w:cs="Times New Roman"/>
                      <w:color w:val="auto"/>
                      <w:kern w:val="0"/>
                      <w:sz w:val="21"/>
                      <w:szCs w:val="21"/>
                      <w:highlight w:val="none"/>
                      <w:vertAlign w:val="superscript"/>
                      <w:lang w:val="en-US" w:eastAsia="zh-CN"/>
                    </w:rPr>
                    <w:t>3</w:t>
                  </w:r>
                </w:p>
              </w:tc>
              <w:tc>
                <w:tcPr>
                  <w:tcW w:w="877" w:type="pct"/>
                  <w:tcBorders>
                    <w:tl2br w:val="nil"/>
                    <w:tr2bl w:val="nil"/>
                  </w:tcBorders>
                  <w:noWrap w:val="0"/>
                  <w:vAlign w:val="center"/>
                </w:tcPr>
                <w:p w14:paraId="15DDF1BF">
                  <w:pPr>
                    <w:pStyle w:val="12"/>
                    <w:keepNext w:val="0"/>
                    <w:keepLines w:val="0"/>
                    <w:pageBreakBefore w:val="0"/>
                    <w:kinsoku/>
                    <w:wordWrap/>
                    <w:overflowPunct/>
                    <w:topLinePunct w:val="0"/>
                    <w:autoSpaceDE/>
                    <w:autoSpaceDN/>
                    <w:bidi w:val="0"/>
                    <w:snapToGrid w:val="0"/>
                    <w:spacing w:after="0"/>
                    <w:ind w:left="0" w:leftChars="0" w:firstLine="0" w:firstLineChars="0"/>
                    <w:jc w:val="center"/>
                    <w:textAlignment w:val="auto"/>
                    <w:rPr>
                      <w:rFonts w:hint="default" w:ascii="Times New Roman" w:hAnsi="Times New Roman" w:eastAsia="宋体" w:cs="Times New Roman"/>
                      <w:kern w:val="2"/>
                      <w:sz w:val="21"/>
                      <w:szCs w:val="24"/>
                      <w:highlight w:val="none"/>
                      <w:vertAlign w:val="baseline"/>
                      <w:lang w:val="en-US" w:eastAsia="zh-CN" w:bidi="ar-SA"/>
                    </w:rPr>
                  </w:pPr>
                  <w:r>
                    <w:rPr>
                      <w:rFonts w:hint="eastAsia" w:cs="Times New Roman"/>
                      <w:color w:val="000000"/>
                      <w:kern w:val="2"/>
                      <w:sz w:val="21"/>
                      <w:szCs w:val="21"/>
                      <w:highlight w:val="none"/>
                      <w:lang w:val="en-US" w:eastAsia="zh-CN" w:bidi="ar-SA"/>
                    </w:rPr>
                    <w:t>3.61×10</w:t>
                  </w:r>
                  <w:r>
                    <w:rPr>
                      <w:rFonts w:hint="eastAsia" w:cs="Times New Roman"/>
                      <w:color w:val="000000"/>
                      <w:kern w:val="2"/>
                      <w:sz w:val="21"/>
                      <w:szCs w:val="21"/>
                      <w:highlight w:val="none"/>
                      <w:vertAlign w:val="superscript"/>
                      <w:lang w:val="en-US" w:eastAsia="zh-CN" w:bidi="ar-SA"/>
                    </w:rPr>
                    <w:t>-5</w:t>
                  </w:r>
                </w:p>
              </w:tc>
              <w:tc>
                <w:tcPr>
                  <w:tcW w:w="989" w:type="pct"/>
                  <w:tcBorders>
                    <w:tl2br w:val="nil"/>
                    <w:tr2bl w:val="nil"/>
                  </w:tcBorders>
                  <w:noWrap w:val="0"/>
                  <w:vAlign w:val="center"/>
                </w:tcPr>
                <w:p w14:paraId="70702A69">
                  <w:pPr>
                    <w:pStyle w:val="12"/>
                    <w:keepNext w:val="0"/>
                    <w:keepLines w:val="0"/>
                    <w:pageBreakBefore w:val="0"/>
                    <w:kinsoku/>
                    <w:wordWrap/>
                    <w:overflowPunct/>
                    <w:topLinePunct w:val="0"/>
                    <w:autoSpaceDE/>
                    <w:autoSpaceDN/>
                    <w:bidi w:val="0"/>
                    <w:snapToGrid w:val="0"/>
                    <w:spacing w:after="0"/>
                    <w:ind w:left="0" w:leftChars="0" w:firstLine="0" w:firstLineChars="0"/>
                    <w:jc w:val="center"/>
                    <w:textAlignment w:val="auto"/>
                    <w:rPr>
                      <w:rFonts w:hint="default" w:ascii="Times New Roman" w:hAnsi="Times New Roman" w:eastAsia="宋体" w:cs="Times New Roman"/>
                      <w:kern w:val="2"/>
                      <w:sz w:val="21"/>
                      <w:szCs w:val="24"/>
                      <w:highlight w:val="none"/>
                      <w:vertAlign w:val="baseline"/>
                      <w:lang w:val="en-US" w:eastAsia="zh-CN" w:bidi="ar-SA"/>
                    </w:rPr>
                  </w:pPr>
                  <w:r>
                    <w:rPr>
                      <w:rFonts w:hint="eastAsia" w:cs="Times New Roman"/>
                      <w:color w:val="000000"/>
                      <w:kern w:val="2"/>
                      <w:sz w:val="21"/>
                      <w:szCs w:val="21"/>
                      <w:highlight w:val="none"/>
                      <w:lang w:val="en-US" w:eastAsia="zh-CN" w:bidi="ar-SA"/>
                    </w:rPr>
                    <w:t>6.01×10</w:t>
                  </w:r>
                  <w:r>
                    <w:rPr>
                      <w:rFonts w:hint="eastAsia" w:cs="Times New Roman"/>
                      <w:color w:val="000000"/>
                      <w:kern w:val="2"/>
                      <w:sz w:val="21"/>
                      <w:szCs w:val="21"/>
                      <w:highlight w:val="none"/>
                      <w:vertAlign w:val="superscript"/>
                      <w:lang w:val="en-US" w:eastAsia="zh-CN" w:bidi="ar-SA"/>
                    </w:rPr>
                    <w:t>-3</w:t>
                  </w:r>
                </w:p>
              </w:tc>
              <w:tc>
                <w:tcPr>
                  <w:tcW w:w="763" w:type="pct"/>
                  <w:tcBorders>
                    <w:tl2br w:val="nil"/>
                    <w:tr2bl w:val="nil"/>
                  </w:tcBorders>
                  <w:noWrap w:val="0"/>
                  <w:vAlign w:val="center"/>
                </w:tcPr>
                <w:p w14:paraId="400AA1B4">
                  <w:pPr>
                    <w:keepNext w:val="0"/>
                    <w:keepLines w:val="0"/>
                    <w:pageBreakBefore w:val="0"/>
                    <w:kinsoku/>
                    <w:wordWrap/>
                    <w:overflowPunct/>
                    <w:topLinePunct w:val="0"/>
                    <w:autoSpaceDE/>
                    <w:autoSpaceDN/>
                    <w:bidi w:val="0"/>
                    <w:snapToGrid w:val="0"/>
                    <w:jc w:val="center"/>
                    <w:textAlignment w:val="auto"/>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rPr>
                    <w:t>/</w:t>
                  </w:r>
                </w:p>
              </w:tc>
            </w:tr>
          </w:tbl>
          <w:p w14:paraId="666D5791">
            <w:pPr>
              <w:spacing w:line="360" w:lineRule="auto"/>
              <w:ind w:firstLine="480" w:firstLineChars="200"/>
              <w:rPr>
                <w:rFonts w:hint="default" w:ascii="Times New Roman" w:hAnsi="Times New Roman" w:eastAsia="宋体" w:cs="Times New Roman"/>
                <w:b w:val="0"/>
                <w:bCs w:val="0"/>
                <w:color w:val="000000"/>
                <w:sz w:val="24"/>
                <w:szCs w:val="24"/>
                <w:highlight w:val="none"/>
              </w:rPr>
            </w:pPr>
            <w:r>
              <w:rPr>
                <w:rFonts w:hint="default" w:ascii="Times New Roman" w:hAnsi="Times New Roman" w:eastAsia="宋体" w:cs="Times New Roman"/>
                <w:bCs/>
                <w:color w:val="000000"/>
                <w:sz w:val="24"/>
                <w:szCs w:val="24"/>
                <w:highlight w:val="none"/>
              </w:rPr>
              <w:t>由上表可知，</w:t>
            </w:r>
            <w:r>
              <w:rPr>
                <w:rFonts w:hint="default" w:ascii="Times New Roman" w:hAnsi="Times New Roman" w:eastAsia="宋体" w:cs="Times New Roman"/>
                <w:color w:val="000000"/>
                <w:sz w:val="24"/>
                <w:szCs w:val="24"/>
                <w:highlight w:val="none"/>
              </w:rPr>
              <w:t>结合《环境影响评价技术导则大气环境》（HJ2.2-2018）中评价等级的判定方法及一般要求，项目评价等级为</w:t>
            </w:r>
            <w:r>
              <w:rPr>
                <w:rFonts w:hint="default" w:ascii="Times New Roman" w:hAnsi="Times New Roman" w:eastAsia="宋体" w:cs="Times New Roman"/>
                <w:color w:val="000000"/>
                <w:sz w:val="24"/>
                <w:szCs w:val="24"/>
                <w:highlight w:val="none"/>
                <w:lang w:val="en-US" w:eastAsia="zh-CN"/>
              </w:rPr>
              <w:t>二</w:t>
            </w:r>
            <w:r>
              <w:rPr>
                <w:rFonts w:hint="default" w:ascii="Times New Roman" w:hAnsi="Times New Roman" w:eastAsia="宋体" w:cs="Times New Roman"/>
                <w:color w:val="000000"/>
                <w:sz w:val="24"/>
                <w:szCs w:val="24"/>
                <w:highlight w:val="none"/>
              </w:rPr>
              <w:t>级</w:t>
            </w:r>
            <w:r>
              <w:rPr>
                <w:rFonts w:hint="default" w:ascii="Times New Roman" w:hAnsi="Times New Roman" w:eastAsia="宋体" w:cs="Times New Roman"/>
                <w:b w:val="0"/>
                <w:bCs w:val="0"/>
                <w:color w:val="000000"/>
                <w:sz w:val="24"/>
                <w:szCs w:val="24"/>
                <w:highlight w:val="none"/>
              </w:rPr>
              <w:t>。</w:t>
            </w:r>
          </w:p>
          <w:p w14:paraId="3E1E7EF1">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b w:val="0"/>
                <w:bCs w:val="0"/>
                <w:color w:val="000000"/>
                <w:sz w:val="24"/>
                <w:szCs w:val="24"/>
                <w:highlight w:val="none"/>
                <w:lang w:val="en-US" w:eastAsia="zh-CN"/>
              </w:rPr>
            </w:pPr>
            <w:r>
              <w:rPr>
                <w:rFonts w:hint="default" w:ascii="Times New Roman" w:hAnsi="Times New Roman" w:eastAsia="宋体" w:cs="Times New Roman"/>
                <w:b w:val="0"/>
                <w:bCs w:val="0"/>
                <w:color w:val="000000"/>
                <w:sz w:val="24"/>
                <w:szCs w:val="24"/>
                <w:highlight w:val="none"/>
              </w:rPr>
              <w:t>根据《环境影响评价技术导则大气环境》（HJ2.2-2018）</w:t>
            </w:r>
            <w:r>
              <w:rPr>
                <w:rFonts w:hint="default" w:ascii="Times New Roman" w:hAnsi="Times New Roman" w:eastAsia="宋体" w:cs="Times New Roman"/>
                <w:b w:val="0"/>
                <w:bCs w:val="0"/>
                <w:color w:val="000000"/>
                <w:sz w:val="24"/>
                <w:szCs w:val="24"/>
                <w:highlight w:val="none"/>
                <w:lang w:eastAsia="zh-CN"/>
              </w:rPr>
              <w:t>，</w:t>
            </w:r>
            <w:r>
              <w:rPr>
                <w:rFonts w:hint="default" w:ascii="Times New Roman" w:hAnsi="Times New Roman" w:eastAsia="宋体" w:cs="Times New Roman"/>
                <w:b w:val="0"/>
                <w:bCs w:val="0"/>
                <w:color w:val="000000"/>
                <w:sz w:val="24"/>
                <w:szCs w:val="24"/>
                <w:highlight w:val="none"/>
              </w:rPr>
              <w:t>二级评价项目大气环境影响评价范围边长取5km</w:t>
            </w:r>
            <w:r>
              <w:rPr>
                <w:rFonts w:hint="default" w:ascii="Times New Roman" w:hAnsi="Times New Roman" w:eastAsia="宋体" w:cs="Times New Roman"/>
                <w:b w:val="0"/>
                <w:bCs w:val="0"/>
                <w:color w:val="000000"/>
                <w:sz w:val="24"/>
                <w:szCs w:val="24"/>
                <w:highlight w:val="none"/>
                <w:lang w:eastAsia="zh-CN"/>
              </w:rPr>
              <w:t>。</w:t>
            </w:r>
            <w:r>
              <w:rPr>
                <w:rFonts w:hint="default" w:ascii="Times New Roman" w:hAnsi="Times New Roman" w:eastAsia="宋体" w:cs="Times New Roman"/>
                <w:b w:val="0"/>
                <w:bCs w:val="0"/>
                <w:color w:val="000000"/>
                <w:sz w:val="24"/>
                <w:szCs w:val="24"/>
                <w:highlight w:val="none"/>
              </w:rPr>
              <w:t>根据上述分析，本项目大气评价等级为二级，</w:t>
            </w:r>
            <w:r>
              <w:rPr>
                <w:rFonts w:hint="default" w:ascii="Times New Roman" w:hAnsi="Times New Roman" w:eastAsia="宋体" w:cs="Times New Roman"/>
                <w:b w:val="0"/>
                <w:bCs w:val="0"/>
                <w:color w:val="000000"/>
                <w:sz w:val="24"/>
                <w:szCs w:val="24"/>
                <w:highlight w:val="none"/>
                <w:lang w:val="en-US" w:eastAsia="zh-CN"/>
              </w:rPr>
              <w:t>依据导则，二级评价项目不进行进一步预测与评价，只对污染物排放量进行核算。</w:t>
            </w:r>
          </w:p>
          <w:p w14:paraId="6928AAE4">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b w:val="0"/>
                <w:bCs w:val="0"/>
                <w:color w:val="000000"/>
                <w:sz w:val="24"/>
                <w:szCs w:val="24"/>
                <w:highlight w:val="none"/>
                <w:lang w:val="en-US" w:eastAsia="zh-CN"/>
              </w:rPr>
            </w:pPr>
            <w:r>
              <w:rPr>
                <w:rFonts w:hint="eastAsia" w:cs="Times New Roman"/>
                <w:b w:val="0"/>
                <w:bCs w:val="0"/>
                <w:color w:val="000000"/>
                <w:sz w:val="24"/>
                <w:szCs w:val="24"/>
                <w:highlight w:val="none"/>
                <w:lang w:val="en-US" w:eastAsia="zh-CN"/>
              </w:rPr>
              <w:t>E.</w:t>
            </w:r>
            <w:r>
              <w:rPr>
                <w:rFonts w:hint="default" w:ascii="Times New Roman" w:hAnsi="Times New Roman" w:eastAsia="宋体" w:cs="Times New Roman"/>
                <w:b w:val="0"/>
                <w:bCs w:val="0"/>
                <w:color w:val="000000"/>
                <w:sz w:val="24"/>
                <w:szCs w:val="24"/>
                <w:highlight w:val="none"/>
                <w:lang w:val="en-US" w:eastAsia="zh-CN"/>
              </w:rPr>
              <w:t>大气环境影响预测与评价</w:t>
            </w:r>
          </w:p>
          <w:p w14:paraId="78BC0BC0">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b w:val="0"/>
                <w:bCs w:val="0"/>
                <w:color w:val="000000"/>
                <w:sz w:val="24"/>
                <w:szCs w:val="24"/>
                <w:highlight w:val="none"/>
                <w:lang w:val="en-US" w:eastAsia="zh-CN"/>
              </w:rPr>
            </w:pPr>
            <w:r>
              <w:rPr>
                <w:rFonts w:hint="default" w:ascii="Times New Roman" w:hAnsi="Times New Roman" w:eastAsia="宋体" w:cs="Times New Roman"/>
                <w:b w:val="0"/>
                <w:bCs w:val="0"/>
                <w:color w:val="000000"/>
                <w:sz w:val="24"/>
                <w:szCs w:val="24"/>
                <w:highlight w:val="none"/>
                <w:lang w:val="en-US" w:eastAsia="zh-CN"/>
              </w:rPr>
              <w:t>根据《环境影响评价技术导则-大气环境》（HJ2.2-2018），二级评价不进行进一步预测与评价，只对污染物排放量进行核算。计算表明，单台火化炉排气筒废气污染物中TSP最大落地浓度为</w:t>
            </w:r>
            <w:r>
              <w:rPr>
                <w:rFonts w:hint="eastAsia" w:cs="Times New Roman"/>
                <w:b w:val="0"/>
                <w:bCs w:val="0"/>
                <w:color w:val="000000"/>
                <w:sz w:val="24"/>
                <w:szCs w:val="24"/>
                <w:highlight w:val="none"/>
                <w:lang w:val="en-US" w:eastAsia="zh-CN"/>
              </w:rPr>
              <w:t>0.6425</w:t>
            </w:r>
            <w:r>
              <w:rPr>
                <w:rFonts w:hint="default" w:ascii="Times New Roman" w:hAnsi="Times New Roman" w:eastAsia="宋体" w:cs="Times New Roman"/>
                <w:b w:val="0"/>
                <w:bCs w:val="0"/>
                <w:color w:val="000000"/>
                <w:sz w:val="24"/>
                <w:szCs w:val="24"/>
                <w:highlight w:val="none"/>
                <w:lang w:val="en-US" w:eastAsia="zh-CN"/>
              </w:rPr>
              <w:t>μg/m</w:t>
            </w:r>
            <w:r>
              <w:rPr>
                <w:rFonts w:hint="default" w:ascii="Times New Roman" w:hAnsi="Times New Roman" w:eastAsia="宋体" w:cs="Times New Roman"/>
                <w:b w:val="0"/>
                <w:bCs w:val="0"/>
                <w:color w:val="000000"/>
                <w:sz w:val="24"/>
                <w:szCs w:val="24"/>
                <w:highlight w:val="none"/>
                <w:vertAlign w:val="superscript"/>
                <w:lang w:val="en-US" w:eastAsia="zh-CN"/>
              </w:rPr>
              <w:t>3</w:t>
            </w:r>
            <w:r>
              <w:rPr>
                <w:rFonts w:hint="default" w:ascii="Times New Roman" w:hAnsi="Times New Roman" w:eastAsia="宋体" w:cs="Times New Roman"/>
                <w:b w:val="0"/>
                <w:bCs w:val="0"/>
                <w:color w:val="000000"/>
                <w:sz w:val="24"/>
                <w:szCs w:val="24"/>
                <w:highlight w:val="none"/>
                <w:lang w:val="en-US" w:eastAsia="zh-CN"/>
              </w:rPr>
              <w:t>，占标率为0.07%；SO</w:t>
            </w:r>
            <w:r>
              <w:rPr>
                <w:rFonts w:hint="default" w:ascii="Times New Roman" w:hAnsi="Times New Roman" w:eastAsia="宋体" w:cs="Times New Roman"/>
                <w:b w:val="0"/>
                <w:bCs w:val="0"/>
                <w:color w:val="000000"/>
                <w:sz w:val="24"/>
                <w:szCs w:val="24"/>
                <w:highlight w:val="none"/>
                <w:vertAlign w:val="subscript"/>
                <w:lang w:val="en-US" w:eastAsia="zh-CN"/>
              </w:rPr>
              <w:t>2</w:t>
            </w:r>
            <w:r>
              <w:rPr>
                <w:rFonts w:hint="default" w:ascii="Times New Roman" w:hAnsi="Times New Roman" w:eastAsia="宋体" w:cs="Times New Roman"/>
                <w:b w:val="0"/>
                <w:bCs w:val="0"/>
                <w:color w:val="000000"/>
                <w:sz w:val="24"/>
                <w:szCs w:val="24"/>
                <w:highlight w:val="none"/>
                <w:lang w:val="en-US" w:eastAsia="zh-CN"/>
              </w:rPr>
              <w:t>最大落地浓度污染物为0.</w:t>
            </w:r>
            <w:r>
              <w:rPr>
                <w:rFonts w:hint="eastAsia" w:cs="Times New Roman"/>
                <w:b w:val="0"/>
                <w:bCs w:val="0"/>
                <w:color w:val="000000"/>
                <w:sz w:val="24"/>
                <w:szCs w:val="24"/>
                <w:highlight w:val="none"/>
                <w:lang w:val="en-US" w:eastAsia="zh-CN"/>
              </w:rPr>
              <w:t>4631</w:t>
            </w:r>
            <w:r>
              <w:rPr>
                <w:rFonts w:hint="default" w:ascii="Times New Roman" w:hAnsi="Times New Roman" w:eastAsia="宋体" w:cs="Times New Roman"/>
                <w:b w:val="0"/>
                <w:bCs w:val="0"/>
                <w:color w:val="000000"/>
                <w:sz w:val="24"/>
                <w:szCs w:val="24"/>
                <w:highlight w:val="none"/>
                <w:lang w:val="en-US" w:eastAsia="zh-CN"/>
              </w:rPr>
              <w:t>μg/m</w:t>
            </w:r>
            <w:r>
              <w:rPr>
                <w:rFonts w:hint="default" w:ascii="Times New Roman" w:hAnsi="Times New Roman" w:eastAsia="宋体" w:cs="Times New Roman"/>
                <w:b w:val="0"/>
                <w:bCs w:val="0"/>
                <w:color w:val="000000"/>
                <w:sz w:val="24"/>
                <w:szCs w:val="24"/>
                <w:highlight w:val="none"/>
                <w:vertAlign w:val="superscript"/>
                <w:lang w:val="en-US" w:eastAsia="zh-CN"/>
              </w:rPr>
              <w:t>3</w:t>
            </w:r>
            <w:r>
              <w:rPr>
                <w:rFonts w:hint="default" w:ascii="Times New Roman" w:hAnsi="Times New Roman" w:eastAsia="宋体" w:cs="Times New Roman"/>
                <w:b w:val="0"/>
                <w:bCs w:val="0"/>
                <w:color w:val="000000"/>
                <w:sz w:val="24"/>
                <w:szCs w:val="24"/>
                <w:highlight w:val="none"/>
                <w:lang w:val="en-US" w:eastAsia="zh-CN"/>
              </w:rPr>
              <w:t>，占标率为0.1</w:t>
            </w:r>
            <w:r>
              <w:rPr>
                <w:rFonts w:hint="eastAsia" w:cs="Times New Roman"/>
                <w:b w:val="0"/>
                <w:bCs w:val="0"/>
                <w:color w:val="000000"/>
                <w:sz w:val="24"/>
                <w:szCs w:val="24"/>
                <w:highlight w:val="none"/>
                <w:lang w:val="en-US" w:eastAsia="zh-CN"/>
              </w:rPr>
              <w:t>09</w:t>
            </w:r>
            <w:r>
              <w:rPr>
                <w:rFonts w:hint="default" w:ascii="Times New Roman" w:hAnsi="Times New Roman" w:eastAsia="宋体" w:cs="Times New Roman"/>
                <w:b w:val="0"/>
                <w:bCs w:val="0"/>
                <w:color w:val="000000"/>
                <w:sz w:val="24"/>
                <w:szCs w:val="24"/>
                <w:highlight w:val="none"/>
                <w:lang w:val="en-US" w:eastAsia="zh-CN"/>
              </w:rPr>
              <w:t>%；NOx最大落地浓度为1</w:t>
            </w:r>
            <w:r>
              <w:rPr>
                <w:rFonts w:hint="eastAsia" w:cs="Times New Roman"/>
                <w:b w:val="0"/>
                <w:bCs w:val="0"/>
                <w:color w:val="000000"/>
                <w:sz w:val="24"/>
                <w:szCs w:val="24"/>
                <w:highlight w:val="none"/>
                <w:lang w:val="en-US" w:eastAsia="zh-CN"/>
              </w:rPr>
              <w:t>3.91</w:t>
            </w:r>
            <w:r>
              <w:rPr>
                <w:rFonts w:hint="default" w:ascii="Times New Roman" w:hAnsi="Times New Roman" w:eastAsia="宋体" w:cs="Times New Roman"/>
                <w:b w:val="0"/>
                <w:bCs w:val="0"/>
                <w:color w:val="000000"/>
                <w:sz w:val="24"/>
                <w:szCs w:val="24"/>
                <w:highlight w:val="none"/>
                <w:lang w:val="en-US" w:eastAsia="zh-CN"/>
              </w:rPr>
              <w:t>μg/m</w:t>
            </w:r>
            <w:r>
              <w:rPr>
                <w:rFonts w:hint="default" w:ascii="Times New Roman" w:hAnsi="Times New Roman" w:eastAsia="宋体" w:cs="Times New Roman"/>
                <w:b w:val="0"/>
                <w:bCs w:val="0"/>
                <w:color w:val="000000"/>
                <w:sz w:val="24"/>
                <w:szCs w:val="24"/>
                <w:highlight w:val="none"/>
                <w:vertAlign w:val="superscript"/>
                <w:lang w:val="en-US" w:eastAsia="zh-CN"/>
              </w:rPr>
              <w:t>3</w:t>
            </w:r>
            <w:r>
              <w:rPr>
                <w:rFonts w:hint="default" w:ascii="Times New Roman" w:hAnsi="Times New Roman" w:eastAsia="宋体" w:cs="Times New Roman"/>
                <w:b w:val="0"/>
                <w:bCs w:val="0"/>
                <w:color w:val="000000"/>
                <w:sz w:val="24"/>
                <w:szCs w:val="24"/>
                <w:highlight w:val="none"/>
                <w:lang w:val="en-US" w:eastAsia="zh-CN"/>
              </w:rPr>
              <w:t>，占标率为6.</w:t>
            </w:r>
            <w:r>
              <w:rPr>
                <w:rFonts w:hint="eastAsia" w:cs="Times New Roman"/>
                <w:b w:val="0"/>
                <w:bCs w:val="0"/>
                <w:color w:val="000000"/>
                <w:sz w:val="24"/>
                <w:szCs w:val="24"/>
                <w:highlight w:val="none"/>
                <w:lang w:val="en-US" w:eastAsia="zh-CN"/>
              </w:rPr>
              <w:t>96</w:t>
            </w:r>
            <w:r>
              <w:rPr>
                <w:rFonts w:hint="default" w:ascii="Times New Roman" w:hAnsi="Times New Roman" w:eastAsia="宋体" w:cs="Times New Roman"/>
                <w:b w:val="0"/>
                <w:bCs w:val="0"/>
                <w:color w:val="000000"/>
                <w:sz w:val="24"/>
                <w:szCs w:val="24"/>
                <w:highlight w:val="none"/>
                <w:lang w:val="en-US" w:eastAsia="zh-CN"/>
              </w:rPr>
              <w:t>%；CO最大落地浓度为</w:t>
            </w:r>
            <w:r>
              <w:rPr>
                <w:rFonts w:hint="eastAsia" w:cs="Times New Roman"/>
                <w:b w:val="0"/>
                <w:bCs w:val="0"/>
                <w:color w:val="000000"/>
                <w:sz w:val="24"/>
                <w:szCs w:val="24"/>
                <w:highlight w:val="none"/>
                <w:lang w:val="en-US" w:eastAsia="zh-CN"/>
              </w:rPr>
              <w:t>8.203</w:t>
            </w:r>
            <w:r>
              <w:rPr>
                <w:rFonts w:hint="default" w:ascii="Times New Roman" w:hAnsi="Times New Roman" w:eastAsia="宋体" w:cs="Times New Roman"/>
                <w:b w:val="0"/>
                <w:bCs w:val="0"/>
                <w:color w:val="000000"/>
                <w:sz w:val="24"/>
                <w:szCs w:val="24"/>
                <w:highlight w:val="none"/>
                <w:lang w:val="en-US" w:eastAsia="zh-CN"/>
              </w:rPr>
              <w:t>μg/m</w:t>
            </w:r>
            <w:r>
              <w:rPr>
                <w:rFonts w:hint="default" w:ascii="Times New Roman" w:hAnsi="Times New Roman" w:eastAsia="宋体" w:cs="Times New Roman"/>
                <w:b w:val="0"/>
                <w:bCs w:val="0"/>
                <w:color w:val="000000"/>
                <w:sz w:val="24"/>
                <w:szCs w:val="24"/>
                <w:highlight w:val="none"/>
                <w:vertAlign w:val="superscript"/>
                <w:lang w:val="en-US" w:eastAsia="zh-CN"/>
              </w:rPr>
              <w:t>3</w:t>
            </w:r>
            <w:r>
              <w:rPr>
                <w:rFonts w:hint="default" w:ascii="Times New Roman" w:hAnsi="Times New Roman" w:eastAsia="宋体" w:cs="Times New Roman"/>
                <w:b w:val="0"/>
                <w:bCs w:val="0"/>
                <w:color w:val="000000"/>
                <w:sz w:val="24"/>
                <w:szCs w:val="24"/>
                <w:highlight w:val="none"/>
                <w:lang w:val="en-US" w:eastAsia="zh-CN"/>
              </w:rPr>
              <w:t>，占标率为</w:t>
            </w:r>
            <w:r>
              <w:rPr>
                <w:rFonts w:hint="eastAsia" w:cs="Times New Roman"/>
                <w:b w:val="0"/>
                <w:bCs w:val="0"/>
                <w:color w:val="000000"/>
                <w:sz w:val="24"/>
                <w:szCs w:val="24"/>
                <w:highlight w:val="none"/>
                <w:lang w:val="en-US" w:eastAsia="zh-CN"/>
              </w:rPr>
              <w:t>0.08</w:t>
            </w:r>
            <w:r>
              <w:rPr>
                <w:rFonts w:hint="default" w:ascii="Times New Roman" w:hAnsi="Times New Roman" w:eastAsia="宋体" w:cs="Times New Roman"/>
                <w:b w:val="0"/>
                <w:bCs w:val="0"/>
                <w:color w:val="000000"/>
                <w:sz w:val="24"/>
                <w:szCs w:val="24"/>
                <w:highlight w:val="none"/>
                <w:lang w:val="en-US" w:eastAsia="zh-CN"/>
              </w:rPr>
              <w:t>%；HCl最大落地浓度为0.</w:t>
            </w:r>
            <w:r>
              <w:rPr>
                <w:rFonts w:hint="eastAsia" w:cs="Times New Roman"/>
                <w:b w:val="0"/>
                <w:bCs w:val="0"/>
                <w:color w:val="000000"/>
                <w:sz w:val="24"/>
                <w:szCs w:val="24"/>
                <w:highlight w:val="none"/>
                <w:lang w:val="en-US" w:eastAsia="zh-CN"/>
              </w:rPr>
              <w:t>03134</w:t>
            </w:r>
            <w:r>
              <w:rPr>
                <w:rFonts w:hint="default" w:ascii="Times New Roman" w:hAnsi="Times New Roman" w:eastAsia="宋体" w:cs="Times New Roman"/>
                <w:b w:val="0"/>
                <w:bCs w:val="0"/>
                <w:color w:val="000000"/>
                <w:sz w:val="24"/>
                <w:szCs w:val="24"/>
                <w:highlight w:val="none"/>
                <w:lang w:val="en-US" w:eastAsia="zh-CN"/>
              </w:rPr>
              <w:t>μg/m</w:t>
            </w:r>
            <w:r>
              <w:rPr>
                <w:rFonts w:hint="default" w:ascii="Times New Roman" w:hAnsi="Times New Roman" w:eastAsia="宋体" w:cs="Times New Roman"/>
                <w:b w:val="0"/>
                <w:bCs w:val="0"/>
                <w:color w:val="000000"/>
                <w:sz w:val="24"/>
                <w:szCs w:val="24"/>
                <w:highlight w:val="none"/>
                <w:vertAlign w:val="superscript"/>
                <w:lang w:val="en-US" w:eastAsia="zh-CN"/>
              </w:rPr>
              <w:t>3</w:t>
            </w:r>
            <w:r>
              <w:rPr>
                <w:rFonts w:hint="default" w:ascii="Times New Roman" w:hAnsi="Times New Roman" w:eastAsia="宋体" w:cs="Times New Roman"/>
                <w:b w:val="0"/>
                <w:bCs w:val="0"/>
                <w:color w:val="000000"/>
                <w:sz w:val="24"/>
                <w:szCs w:val="24"/>
                <w:highlight w:val="none"/>
                <w:lang w:val="en-US" w:eastAsia="zh-CN"/>
              </w:rPr>
              <w:t>，占标率</w:t>
            </w:r>
            <w:r>
              <w:rPr>
                <w:rFonts w:hint="eastAsia" w:cs="Times New Roman"/>
                <w:b w:val="0"/>
                <w:bCs w:val="0"/>
                <w:color w:val="000000"/>
                <w:sz w:val="24"/>
                <w:szCs w:val="24"/>
                <w:highlight w:val="none"/>
                <w:lang w:val="en-US" w:eastAsia="zh-CN"/>
              </w:rPr>
              <w:t>0.06</w:t>
            </w:r>
            <w:r>
              <w:rPr>
                <w:rFonts w:hint="default" w:ascii="Times New Roman" w:hAnsi="Times New Roman" w:eastAsia="宋体" w:cs="Times New Roman"/>
                <w:b w:val="0"/>
                <w:bCs w:val="0"/>
                <w:color w:val="000000"/>
                <w:sz w:val="24"/>
                <w:szCs w:val="24"/>
                <w:highlight w:val="none"/>
                <w:lang w:val="en-US" w:eastAsia="zh-CN"/>
              </w:rPr>
              <w:t>%；汞最大落地浓度污染物为</w:t>
            </w:r>
            <w:r>
              <w:rPr>
                <w:rFonts w:hint="eastAsia" w:cs="Times New Roman"/>
                <w:b w:val="0"/>
                <w:bCs w:val="0"/>
                <w:color w:val="000000"/>
                <w:sz w:val="24"/>
                <w:szCs w:val="24"/>
                <w:highlight w:val="none"/>
                <w:lang w:val="en-US" w:eastAsia="zh-CN"/>
              </w:rPr>
              <w:t>0.0023</w:t>
            </w:r>
            <w:r>
              <w:rPr>
                <w:rFonts w:hint="default" w:ascii="Times New Roman" w:hAnsi="Times New Roman" w:eastAsia="宋体" w:cs="Times New Roman"/>
                <w:b w:val="0"/>
                <w:bCs w:val="0"/>
                <w:color w:val="000000"/>
                <w:sz w:val="24"/>
                <w:szCs w:val="24"/>
                <w:highlight w:val="none"/>
                <w:lang w:val="en-US" w:eastAsia="zh-CN"/>
              </w:rPr>
              <w:t>μg/m</w:t>
            </w:r>
            <w:r>
              <w:rPr>
                <w:rFonts w:hint="default" w:ascii="Times New Roman" w:hAnsi="Times New Roman" w:eastAsia="宋体" w:cs="Times New Roman"/>
                <w:b w:val="0"/>
                <w:bCs w:val="0"/>
                <w:color w:val="000000"/>
                <w:sz w:val="24"/>
                <w:szCs w:val="24"/>
                <w:highlight w:val="none"/>
                <w:vertAlign w:val="superscript"/>
                <w:lang w:val="en-US" w:eastAsia="zh-CN"/>
              </w:rPr>
              <w:t>3</w:t>
            </w:r>
            <w:r>
              <w:rPr>
                <w:rFonts w:hint="default" w:ascii="Times New Roman" w:hAnsi="Times New Roman" w:eastAsia="宋体" w:cs="Times New Roman"/>
                <w:b w:val="0"/>
                <w:bCs w:val="0"/>
                <w:color w:val="000000"/>
                <w:sz w:val="24"/>
                <w:szCs w:val="24"/>
                <w:highlight w:val="none"/>
                <w:lang w:val="en-US" w:eastAsia="zh-CN"/>
              </w:rPr>
              <w:t>，占标率</w:t>
            </w:r>
            <w:r>
              <w:rPr>
                <w:rFonts w:hint="eastAsia" w:cs="Times New Roman"/>
                <w:b w:val="0"/>
                <w:bCs w:val="0"/>
                <w:color w:val="000000"/>
                <w:sz w:val="24"/>
                <w:szCs w:val="24"/>
                <w:highlight w:val="none"/>
                <w:lang w:val="en-US" w:eastAsia="zh-CN"/>
              </w:rPr>
              <w:t>7.67</w:t>
            </w:r>
            <w:r>
              <w:rPr>
                <w:rFonts w:hint="default" w:ascii="Times New Roman" w:hAnsi="Times New Roman" w:eastAsia="宋体" w:cs="Times New Roman"/>
                <w:b w:val="0"/>
                <w:bCs w:val="0"/>
                <w:color w:val="000000"/>
                <w:sz w:val="24"/>
                <w:szCs w:val="24"/>
                <w:highlight w:val="none"/>
                <w:lang w:val="en-US" w:eastAsia="zh-CN"/>
              </w:rPr>
              <w:t>×10</w:t>
            </w:r>
            <w:r>
              <w:rPr>
                <w:rFonts w:hint="default" w:ascii="Times New Roman" w:hAnsi="Times New Roman" w:eastAsia="宋体" w:cs="Times New Roman"/>
                <w:b w:val="0"/>
                <w:bCs w:val="0"/>
                <w:color w:val="000000"/>
                <w:sz w:val="24"/>
                <w:szCs w:val="24"/>
                <w:highlight w:val="none"/>
                <w:vertAlign w:val="superscript"/>
                <w:lang w:val="en-US" w:eastAsia="zh-CN"/>
              </w:rPr>
              <w:t>-</w:t>
            </w:r>
            <w:r>
              <w:rPr>
                <w:rFonts w:hint="eastAsia" w:cs="Times New Roman"/>
                <w:b w:val="0"/>
                <w:bCs w:val="0"/>
                <w:color w:val="000000"/>
                <w:sz w:val="24"/>
                <w:szCs w:val="24"/>
                <w:highlight w:val="none"/>
                <w:vertAlign w:val="superscript"/>
                <w:lang w:val="en-US" w:eastAsia="zh-CN"/>
              </w:rPr>
              <w:t>4</w:t>
            </w:r>
            <w:r>
              <w:rPr>
                <w:rFonts w:hint="default" w:ascii="Times New Roman" w:hAnsi="Times New Roman" w:eastAsia="宋体" w:cs="Times New Roman"/>
                <w:b w:val="0"/>
                <w:bCs w:val="0"/>
                <w:color w:val="000000"/>
                <w:sz w:val="24"/>
                <w:szCs w:val="24"/>
                <w:highlight w:val="none"/>
                <w:lang w:val="en-US" w:eastAsia="zh-CN"/>
              </w:rPr>
              <w:t>%；二噁英最大落地浓度为</w:t>
            </w:r>
            <w:r>
              <w:rPr>
                <w:rFonts w:hint="eastAsia" w:cs="Times New Roman"/>
                <w:b w:val="0"/>
                <w:bCs w:val="0"/>
                <w:color w:val="000000"/>
                <w:sz w:val="24"/>
                <w:szCs w:val="24"/>
                <w:highlight w:val="none"/>
                <w:lang w:val="en-US" w:eastAsia="zh-CN"/>
              </w:rPr>
              <w:t>5.22</w:t>
            </w:r>
            <w:r>
              <w:rPr>
                <w:rFonts w:hint="default" w:ascii="Times New Roman" w:hAnsi="Times New Roman" w:eastAsia="宋体" w:cs="Times New Roman"/>
                <w:b w:val="0"/>
                <w:bCs w:val="0"/>
                <w:color w:val="000000"/>
                <w:sz w:val="24"/>
                <w:szCs w:val="24"/>
                <w:highlight w:val="none"/>
                <w:lang w:val="en-US" w:eastAsia="zh-CN"/>
              </w:rPr>
              <w:t>×10</w:t>
            </w:r>
            <w:r>
              <w:rPr>
                <w:rFonts w:hint="default" w:ascii="Times New Roman" w:hAnsi="Times New Roman" w:eastAsia="宋体" w:cs="Times New Roman"/>
                <w:b w:val="0"/>
                <w:bCs w:val="0"/>
                <w:color w:val="000000"/>
                <w:sz w:val="24"/>
                <w:szCs w:val="24"/>
                <w:highlight w:val="none"/>
                <w:vertAlign w:val="superscript"/>
                <w:lang w:val="en-US" w:eastAsia="zh-CN"/>
              </w:rPr>
              <w:t>-</w:t>
            </w:r>
            <w:r>
              <w:rPr>
                <w:rFonts w:hint="eastAsia" w:cs="Times New Roman"/>
                <w:b w:val="0"/>
                <w:bCs w:val="0"/>
                <w:color w:val="000000"/>
                <w:sz w:val="24"/>
                <w:szCs w:val="24"/>
                <w:highlight w:val="none"/>
                <w:vertAlign w:val="superscript"/>
                <w:lang w:val="en-US" w:eastAsia="zh-CN"/>
              </w:rPr>
              <w:t>5</w:t>
            </w:r>
            <w:r>
              <w:rPr>
                <w:rFonts w:hint="default" w:ascii="Times New Roman" w:hAnsi="Times New Roman" w:eastAsia="宋体" w:cs="Times New Roman"/>
                <w:b w:val="0"/>
                <w:bCs w:val="0"/>
                <w:color w:val="auto"/>
                <w:kern w:val="0"/>
                <w:sz w:val="24"/>
                <w:szCs w:val="24"/>
                <w:highlight w:val="none"/>
                <w:lang w:val="en-US" w:eastAsia="zh-CN"/>
              </w:rPr>
              <w:t>pgTEQ/m</w:t>
            </w:r>
            <w:r>
              <w:rPr>
                <w:rFonts w:hint="default" w:ascii="Times New Roman" w:hAnsi="Times New Roman" w:eastAsia="宋体" w:cs="Times New Roman"/>
                <w:b w:val="0"/>
                <w:bCs w:val="0"/>
                <w:color w:val="auto"/>
                <w:kern w:val="0"/>
                <w:sz w:val="24"/>
                <w:szCs w:val="24"/>
                <w:highlight w:val="none"/>
                <w:vertAlign w:val="superscript"/>
                <w:lang w:val="en-US" w:eastAsia="zh-CN"/>
              </w:rPr>
              <w:t>3</w:t>
            </w:r>
            <w:r>
              <w:rPr>
                <w:rFonts w:hint="default" w:ascii="Times New Roman" w:hAnsi="Times New Roman" w:eastAsia="宋体" w:cs="Times New Roman"/>
                <w:b w:val="0"/>
                <w:bCs w:val="0"/>
                <w:color w:val="000000"/>
                <w:sz w:val="24"/>
                <w:szCs w:val="24"/>
                <w:highlight w:val="none"/>
                <w:lang w:val="en-US" w:eastAsia="zh-CN"/>
              </w:rPr>
              <w:t>，占标率为</w:t>
            </w:r>
            <w:r>
              <w:rPr>
                <w:rFonts w:hint="eastAsia" w:cs="Times New Roman"/>
                <w:b w:val="0"/>
                <w:bCs w:val="0"/>
                <w:color w:val="000000"/>
                <w:kern w:val="2"/>
                <w:sz w:val="24"/>
                <w:szCs w:val="24"/>
                <w:highlight w:val="none"/>
                <w:lang w:val="en-US" w:eastAsia="zh-CN" w:bidi="ar-SA"/>
              </w:rPr>
              <w:t>8.7×10</w:t>
            </w:r>
            <w:r>
              <w:rPr>
                <w:rFonts w:hint="eastAsia" w:cs="Times New Roman"/>
                <w:b w:val="0"/>
                <w:bCs w:val="0"/>
                <w:color w:val="000000"/>
                <w:kern w:val="2"/>
                <w:sz w:val="24"/>
                <w:szCs w:val="24"/>
                <w:highlight w:val="none"/>
                <w:vertAlign w:val="superscript"/>
                <w:lang w:val="en-US" w:eastAsia="zh-CN" w:bidi="ar-SA"/>
              </w:rPr>
              <w:t>-3</w:t>
            </w:r>
            <w:r>
              <w:rPr>
                <w:rFonts w:hint="default" w:ascii="Times New Roman" w:hAnsi="Times New Roman" w:eastAsia="宋体" w:cs="Times New Roman"/>
                <w:b w:val="0"/>
                <w:bCs w:val="0"/>
                <w:color w:val="000000"/>
                <w:sz w:val="24"/>
                <w:szCs w:val="24"/>
                <w:highlight w:val="none"/>
                <w:lang w:val="en-US" w:eastAsia="zh-CN"/>
              </w:rPr>
              <w:t>%；遗物焚烧炉排气筒废气污染物中TSP最大落地浓度为0.</w:t>
            </w:r>
            <w:r>
              <w:rPr>
                <w:rFonts w:hint="eastAsia" w:cs="Times New Roman"/>
                <w:b w:val="0"/>
                <w:bCs w:val="0"/>
                <w:color w:val="000000"/>
                <w:sz w:val="24"/>
                <w:szCs w:val="24"/>
                <w:highlight w:val="none"/>
                <w:lang w:val="en-US" w:eastAsia="zh-CN"/>
              </w:rPr>
              <w:t>6776</w:t>
            </w:r>
            <w:r>
              <w:rPr>
                <w:rFonts w:hint="default" w:ascii="Times New Roman" w:hAnsi="Times New Roman" w:eastAsia="宋体" w:cs="Times New Roman"/>
                <w:b w:val="0"/>
                <w:bCs w:val="0"/>
                <w:color w:val="000000"/>
                <w:sz w:val="24"/>
                <w:szCs w:val="24"/>
                <w:highlight w:val="none"/>
                <w:lang w:val="en-US" w:eastAsia="zh-CN"/>
              </w:rPr>
              <w:t>μg/m</w:t>
            </w:r>
            <w:r>
              <w:rPr>
                <w:rFonts w:hint="default" w:ascii="Times New Roman" w:hAnsi="Times New Roman" w:eastAsia="宋体" w:cs="Times New Roman"/>
                <w:b w:val="0"/>
                <w:bCs w:val="0"/>
                <w:color w:val="000000"/>
                <w:sz w:val="24"/>
                <w:szCs w:val="24"/>
                <w:highlight w:val="none"/>
                <w:vertAlign w:val="superscript"/>
                <w:lang w:val="en-US" w:eastAsia="zh-CN"/>
              </w:rPr>
              <w:t>3</w:t>
            </w:r>
            <w:r>
              <w:rPr>
                <w:rFonts w:hint="default" w:ascii="Times New Roman" w:hAnsi="Times New Roman" w:eastAsia="宋体" w:cs="Times New Roman"/>
                <w:b w:val="0"/>
                <w:bCs w:val="0"/>
                <w:color w:val="000000"/>
                <w:sz w:val="24"/>
                <w:szCs w:val="24"/>
                <w:highlight w:val="none"/>
                <w:lang w:val="en-US" w:eastAsia="zh-CN"/>
              </w:rPr>
              <w:t>，占标率为0.0</w:t>
            </w:r>
            <w:r>
              <w:rPr>
                <w:rFonts w:hint="eastAsia" w:cs="Times New Roman"/>
                <w:b w:val="0"/>
                <w:bCs w:val="0"/>
                <w:color w:val="000000"/>
                <w:sz w:val="24"/>
                <w:szCs w:val="24"/>
                <w:highlight w:val="none"/>
                <w:lang w:val="en-US" w:eastAsia="zh-CN"/>
              </w:rPr>
              <w:t>8</w:t>
            </w:r>
            <w:r>
              <w:rPr>
                <w:rFonts w:hint="default" w:ascii="Times New Roman" w:hAnsi="Times New Roman" w:eastAsia="宋体" w:cs="Times New Roman"/>
                <w:b w:val="0"/>
                <w:bCs w:val="0"/>
                <w:color w:val="000000"/>
                <w:sz w:val="24"/>
                <w:szCs w:val="24"/>
                <w:highlight w:val="none"/>
                <w:lang w:val="en-US" w:eastAsia="zh-CN"/>
              </w:rPr>
              <w:t>%；SO</w:t>
            </w:r>
            <w:r>
              <w:rPr>
                <w:rFonts w:hint="default" w:ascii="Times New Roman" w:hAnsi="Times New Roman" w:eastAsia="宋体" w:cs="Times New Roman"/>
                <w:b w:val="0"/>
                <w:bCs w:val="0"/>
                <w:color w:val="000000"/>
                <w:sz w:val="24"/>
                <w:szCs w:val="24"/>
                <w:highlight w:val="none"/>
                <w:vertAlign w:val="subscript"/>
                <w:lang w:val="en-US" w:eastAsia="zh-CN"/>
              </w:rPr>
              <w:t>2</w:t>
            </w:r>
            <w:r>
              <w:rPr>
                <w:rFonts w:hint="default" w:ascii="Times New Roman" w:hAnsi="Times New Roman" w:eastAsia="宋体" w:cs="Times New Roman"/>
                <w:b w:val="0"/>
                <w:bCs w:val="0"/>
                <w:color w:val="000000"/>
                <w:sz w:val="24"/>
                <w:szCs w:val="24"/>
                <w:highlight w:val="none"/>
                <w:lang w:val="en-US" w:eastAsia="zh-CN"/>
              </w:rPr>
              <w:t>最大落地浓度污染物为</w:t>
            </w:r>
            <w:r>
              <w:rPr>
                <w:rFonts w:hint="eastAsia" w:cs="Times New Roman"/>
                <w:b w:val="0"/>
                <w:bCs w:val="0"/>
                <w:color w:val="000000"/>
                <w:sz w:val="24"/>
                <w:szCs w:val="24"/>
                <w:highlight w:val="none"/>
                <w:lang w:val="en-US" w:eastAsia="zh-CN"/>
              </w:rPr>
              <w:t>0.4886</w:t>
            </w:r>
            <w:r>
              <w:rPr>
                <w:rFonts w:hint="default" w:ascii="Times New Roman" w:hAnsi="Times New Roman" w:eastAsia="宋体" w:cs="Times New Roman"/>
                <w:b w:val="0"/>
                <w:bCs w:val="0"/>
                <w:color w:val="000000"/>
                <w:sz w:val="24"/>
                <w:szCs w:val="24"/>
                <w:highlight w:val="none"/>
                <w:lang w:val="en-US" w:eastAsia="zh-CN"/>
              </w:rPr>
              <w:t>μg/m</w:t>
            </w:r>
            <w:r>
              <w:rPr>
                <w:rFonts w:hint="default" w:ascii="Times New Roman" w:hAnsi="Times New Roman" w:eastAsia="宋体" w:cs="Times New Roman"/>
                <w:b w:val="0"/>
                <w:bCs w:val="0"/>
                <w:color w:val="000000"/>
                <w:sz w:val="24"/>
                <w:szCs w:val="24"/>
                <w:highlight w:val="none"/>
                <w:vertAlign w:val="superscript"/>
                <w:lang w:val="en-US" w:eastAsia="zh-CN"/>
              </w:rPr>
              <w:t>3</w:t>
            </w:r>
            <w:r>
              <w:rPr>
                <w:rFonts w:hint="default" w:ascii="Times New Roman" w:hAnsi="Times New Roman" w:eastAsia="宋体" w:cs="Times New Roman"/>
                <w:b w:val="0"/>
                <w:bCs w:val="0"/>
                <w:color w:val="000000"/>
                <w:sz w:val="24"/>
                <w:szCs w:val="24"/>
                <w:highlight w:val="none"/>
                <w:lang w:val="en-US" w:eastAsia="zh-CN"/>
              </w:rPr>
              <w:t>，占标率为0.9</w:t>
            </w:r>
            <w:r>
              <w:rPr>
                <w:rFonts w:hint="eastAsia" w:cs="Times New Roman"/>
                <w:b w:val="0"/>
                <w:bCs w:val="0"/>
                <w:color w:val="000000"/>
                <w:sz w:val="24"/>
                <w:szCs w:val="24"/>
                <w:highlight w:val="none"/>
                <w:lang w:val="en-US" w:eastAsia="zh-CN"/>
              </w:rPr>
              <w:t>1</w:t>
            </w:r>
            <w:r>
              <w:rPr>
                <w:rFonts w:hint="default" w:ascii="Times New Roman" w:hAnsi="Times New Roman" w:eastAsia="宋体" w:cs="Times New Roman"/>
                <w:b w:val="0"/>
                <w:bCs w:val="0"/>
                <w:color w:val="000000"/>
                <w:sz w:val="24"/>
                <w:szCs w:val="24"/>
                <w:highlight w:val="none"/>
                <w:lang w:val="en-US" w:eastAsia="zh-CN"/>
              </w:rPr>
              <w:t>%；NOx最大落地浓度为</w:t>
            </w:r>
            <w:r>
              <w:rPr>
                <w:rFonts w:hint="eastAsia" w:cs="Times New Roman"/>
                <w:b w:val="0"/>
                <w:bCs w:val="0"/>
                <w:color w:val="000000"/>
                <w:sz w:val="24"/>
                <w:szCs w:val="24"/>
                <w:highlight w:val="none"/>
                <w:lang w:val="en-US" w:eastAsia="zh-CN"/>
              </w:rPr>
              <w:t>14.68</w:t>
            </w:r>
            <w:r>
              <w:rPr>
                <w:rFonts w:hint="default" w:ascii="Times New Roman" w:hAnsi="Times New Roman" w:eastAsia="宋体" w:cs="Times New Roman"/>
                <w:b w:val="0"/>
                <w:bCs w:val="0"/>
                <w:color w:val="000000"/>
                <w:sz w:val="24"/>
                <w:szCs w:val="24"/>
                <w:highlight w:val="none"/>
                <w:lang w:val="en-US" w:eastAsia="zh-CN"/>
              </w:rPr>
              <w:t>μg/m</w:t>
            </w:r>
            <w:r>
              <w:rPr>
                <w:rFonts w:hint="default" w:ascii="Times New Roman" w:hAnsi="Times New Roman" w:eastAsia="宋体" w:cs="Times New Roman"/>
                <w:b w:val="0"/>
                <w:bCs w:val="0"/>
                <w:color w:val="000000"/>
                <w:sz w:val="24"/>
                <w:szCs w:val="24"/>
                <w:highlight w:val="none"/>
                <w:vertAlign w:val="superscript"/>
                <w:lang w:val="en-US" w:eastAsia="zh-CN"/>
              </w:rPr>
              <w:t>3</w:t>
            </w:r>
            <w:r>
              <w:rPr>
                <w:rFonts w:hint="default" w:ascii="Times New Roman" w:hAnsi="Times New Roman" w:eastAsia="宋体" w:cs="Times New Roman"/>
                <w:b w:val="0"/>
                <w:bCs w:val="0"/>
                <w:color w:val="000000"/>
                <w:sz w:val="24"/>
                <w:szCs w:val="24"/>
                <w:highlight w:val="none"/>
                <w:lang w:val="en-US" w:eastAsia="zh-CN"/>
              </w:rPr>
              <w:t>，占标率为</w:t>
            </w:r>
            <w:r>
              <w:rPr>
                <w:rFonts w:hint="eastAsia" w:cs="Times New Roman"/>
                <w:b w:val="0"/>
                <w:bCs w:val="0"/>
                <w:color w:val="000000"/>
                <w:sz w:val="24"/>
                <w:szCs w:val="24"/>
                <w:highlight w:val="none"/>
                <w:lang w:val="en-US" w:eastAsia="zh-CN"/>
              </w:rPr>
              <w:t>7.34</w:t>
            </w:r>
            <w:r>
              <w:rPr>
                <w:rFonts w:hint="default" w:ascii="Times New Roman" w:hAnsi="Times New Roman" w:eastAsia="宋体" w:cs="Times New Roman"/>
                <w:b w:val="0"/>
                <w:bCs w:val="0"/>
                <w:color w:val="000000"/>
                <w:sz w:val="24"/>
                <w:szCs w:val="24"/>
                <w:highlight w:val="none"/>
                <w:lang w:val="en-US" w:eastAsia="zh-CN"/>
              </w:rPr>
              <w:t>%；HCl最大落地浓度为</w:t>
            </w:r>
            <w:r>
              <w:rPr>
                <w:rFonts w:hint="eastAsia" w:cs="Times New Roman"/>
                <w:b w:val="0"/>
                <w:bCs w:val="0"/>
                <w:color w:val="000000"/>
                <w:sz w:val="24"/>
                <w:szCs w:val="24"/>
                <w:highlight w:val="none"/>
                <w:lang w:val="en-US" w:eastAsia="zh-CN"/>
              </w:rPr>
              <w:t>0.09921</w:t>
            </w:r>
            <w:r>
              <w:rPr>
                <w:rFonts w:hint="default" w:ascii="Times New Roman" w:hAnsi="Times New Roman" w:eastAsia="宋体" w:cs="Times New Roman"/>
                <w:b w:val="0"/>
                <w:bCs w:val="0"/>
                <w:color w:val="000000"/>
                <w:sz w:val="24"/>
                <w:szCs w:val="24"/>
                <w:highlight w:val="none"/>
                <w:lang w:val="en-US" w:eastAsia="zh-CN"/>
              </w:rPr>
              <w:t>μg/m</w:t>
            </w:r>
            <w:r>
              <w:rPr>
                <w:rFonts w:hint="default" w:ascii="Times New Roman" w:hAnsi="Times New Roman" w:eastAsia="宋体" w:cs="Times New Roman"/>
                <w:b w:val="0"/>
                <w:bCs w:val="0"/>
                <w:color w:val="000000"/>
                <w:sz w:val="24"/>
                <w:szCs w:val="24"/>
                <w:highlight w:val="none"/>
                <w:vertAlign w:val="superscript"/>
                <w:lang w:val="en-US" w:eastAsia="zh-CN"/>
              </w:rPr>
              <w:t>3</w:t>
            </w:r>
            <w:r>
              <w:rPr>
                <w:rFonts w:hint="default" w:ascii="Times New Roman" w:hAnsi="Times New Roman" w:eastAsia="宋体" w:cs="Times New Roman"/>
                <w:b w:val="0"/>
                <w:bCs w:val="0"/>
                <w:color w:val="000000"/>
                <w:sz w:val="24"/>
                <w:szCs w:val="24"/>
                <w:highlight w:val="none"/>
                <w:lang w:val="en-US" w:eastAsia="zh-CN"/>
              </w:rPr>
              <w:t>，占标率为</w:t>
            </w:r>
            <w:r>
              <w:rPr>
                <w:rFonts w:hint="eastAsia" w:cs="Times New Roman"/>
                <w:b w:val="0"/>
                <w:bCs w:val="0"/>
                <w:color w:val="000000"/>
                <w:sz w:val="24"/>
                <w:szCs w:val="24"/>
                <w:highlight w:val="none"/>
                <w:lang w:val="en-US" w:eastAsia="zh-CN"/>
              </w:rPr>
              <w:t>0.</w:t>
            </w:r>
            <w:r>
              <w:rPr>
                <w:rFonts w:hint="default" w:ascii="Times New Roman" w:hAnsi="Times New Roman" w:eastAsia="宋体" w:cs="Times New Roman"/>
                <w:b w:val="0"/>
                <w:bCs w:val="0"/>
                <w:color w:val="000000"/>
                <w:sz w:val="24"/>
                <w:szCs w:val="24"/>
                <w:highlight w:val="none"/>
                <w:lang w:val="en-US" w:eastAsia="zh-CN"/>
              </w:rPr>
              <w:t>2%；CO最大落地浓度为1</w:t>
            </w:r>
            <w:r>
              <w:rPr>
                <w:rFonts w:hint="eastAsia" w:cs="Times New Roman"/>
                <w:b w:val="0"/>
                <w:bCs w:val="0"/>
                <w:color w:val="000000"/>
                <w:sz w:val="24"/>
                <w:szCs w:val="24"/>
                <w:highlight w:val="none"/>
                <w:lang w:val="en-US" w:eastAsia="zh-CN"/>
              </w:rPr>
              <w:t>8.282</w:t>
            </w:r>
            <w:r>
              <w:rPr>
                <w:rFonts w:hint="default" w:ascii="Times New Roman" w:hAnsi="Times New Roman" w:eastAsia="宋体" w:cs="Times New Roman"/>
                <w:b w:val="0"/>
                <w:bCs w:val="0"/>
                <w:color w:val="000000"/>
                <w:sz w:val="24"/>
                <w:szCs w:val="24"/>
                <w:highlight w:val="none"/>
                <w:lang w:val="en-US" w:eastAsia="zh-CN"/>
              </w:rPr>
              <w:t>μg/m</w:t>
            </w:r>
            <w:r>
              <w:rPr>
                <w:rFonts w:hint="default" w:ascii="Times New Roman" w:hAnsi="Times New Roman" w:eastAsia="宋体" w:cs="Times New Roman"/>
                <w:b w:val="0"/>
                <w:bCs w:val="0"/>
                <w:color w:val="000000"/>
                <w:sz w:val="24"/>
                <w:szCs w:val="24"/>
                <w:highlight w:val="none"/>
                <w:vertAlign w:val="superscript"/>
                <w:lang w:val="en-US" w:eastAsia="zh-CN"/>
              </w:rPr>
              <w:t>3</w:t>
            </w:r>
            <w:r>
              <w:rPr>
                <w:rFonts w:hint="default" w:ascii="Times New Roman" w:hAnsi="Times New Roman" w:eastAsia="宋体" w:cs="Times New Roman"/>
                <w:b w:val="0"/>
                <w:bCs w:val="0"/>
                <w:color w:val="000000"/>
                <w:sz w:val="24"/>
                <w:szCs w:val="24"/>
                <w:highlight w:val="none"/>
                <w:lang w:val="en-US" w:eastAsia="zh-CN"/>
              </w:rPr>
              <w:t>，占标率为0.</w:t>
            </w:r>
            <w:r>
              <w:rPr>
                <w:rFonts w:hint="eastAsia" w:cs="Times New Roman"/>
                <w:b w:val="0"/>
                <w:bCs w:val="0"/>
                <w:color w:val="000000"/>
                <w:sz w:val="24"/>
                <w:szCs w:val="24"/>
                <w:highlight w:val="none"/>
                <w:lang w:val="en-US" w:eastAsia="zh-CN"/>
              </w:rPr>
              <w:t>08</w:t>
            </w:r>
            <w:r>
              <w:rPr>
                <w:rFonts w:hint="default" w:ascii="Times New Roman" w:hAnsi="Times New Roman" w:eastAsia="宋体" w:cs="Times New Roman"/>
                <w:b w:val="0"/>
                <w:bCs w:val="0"/>
                <w:color w:val="000000"/>
                <w:sz w:val="24"/>
                <w:szCs w:val="24"/>
                <w:highlight w:val="none"/>
                <w:lang w:val="en-US" w:eastAsia="zh-CN"/>
              </w:rPr>
              <w:t>%；二噁英最大落地浓度为</w:t>
            </w:r>
            <w:r>
              <w:rPr>
                <w:rFonts w:hint="eastAsia" w:cs="Times New Roman"/>
                <w:b w:val="0"/>
                <w:bCs w:val="0"/>
                <w:color w:val="000000"/>
                <w:sz w:val="24"/>
                <w:szCs w:val="24"/>
                <w:highlight w:val="none"/>
                <w:lang w:val="en-US" w:eastAsia="zh-CN"/>
              </w:rPr>
              <w:t>3.61</w:t>
            </w:r>
            <w:r>
              <w:rPr>
                <w:rFonts w:hint="default" w:ascii="Times New Roman" w:hAnsi="Times New Roman" w:eastAsia="宋体" w:cs="Times New Roman"/>
                <w:b w:val="0"/>
                <w:bCs w:val="0"/>
                <w:color w:val="000000"/>
                <w:sz w:val="24"/>
                <w:szCs w:val="24"/>
                <w:highlight w:val="none"/>
                <w:lang w:val="en-US" w:eastAsia="zh-CN"/>
              </w:rPr>
              <w:t>×10</w:t>
            </w:r>
            <w:r>
              <w:rPr>
                <w:rFonts w:hint="default" w:ascii="Times New Roman" w:hAnsi="Times New Roman" w:eastAsia="宋体" w:cs="Times New Roman"/>
                <w:b w:val="0"/>
                <w:bCs w:val="0"/>
                <w:color w:val="000000"/>
                <w:sz w:val="24"/>
                <w:szCs w:val="24"/>
                <w:highlight w:val="none"/>
                <w:vertAlign w:val="superscript"/>
                <w:lang w:val="en-US" w:eastAsia="zh-CN"/>
              </w:rPr>
              <w:t>-</w:t>
            </w:r>
            <w:r>
              <w:rPr>
                <w:rFonts w:hint="eastAsia" w:cs="Times New Roman"/>
                <w:b w:val="0"/>
                <w:bCs w:val="0"/>
                <w:color w:val="000000"/>
                <w:sz w:val="24"/>
                <w:szCs w:val="24"/>
                <w:highlight w:val="none"/>
                <w:vertAlign w:val="superscript"/>
                <w:lang w:val="en-US" w:eastAsia="zh-CN"/>
              </w:rPr>
              <w:t>5</w:t>
            </w:r>
            <w:r>
              <w:rPr>
                <w:rFonts w:hint="default" w:ascii="Times New Roman" w:hAnsi="Times New Roman" w:eastAsia="宋体" w:cs="Times New Roman"/>
                <w:b w:val="0"/>
                <w:bCs w:val="0"/>
                <w:color w:val="auto"/>
                <w:kern w:val="0"/>
                <w:sz w:val="24"/>
                <w:szCs w:val="24"/>
                <w:highlight w:val="none"/>
                <w:lang w:val="en-US" w:eastAsia="zh-CN"/>
              </w:rPr>
              <w:t>pgTEQ/m</w:t>
            </w:r>
            <w:r>
              <w:rPr>
                <w:rFonts w:hint="default" w:ascii="Times New Roman" w:hAnsi="Times New Roman" w:eastAsia="宋体" w:cs="Times New Roman"/>
                <w:b w:val="0"/>
                <w:bCs w:val="0"/>
                <w:color w:val="auto"/>
                <w:kern w:val="0"/>
                <w:sz w:val="24"/>
                <w:szCs w:val="24"/>
                <w:highlight w:val="none"/>
                <w:vertAlign w:val="superscript"/>
                <w:lang w:val="en-US" w:eastAsia="zh-CN"/>
              </w:rPr>
              <w:t>3</w:t>
            </w:r>
            <w:r>
              <w:rPr>
                <w:rFonts w:hint="default" w:ascii="Times New Roman" w:hAnsi="Times New Roman" w:eastAsia="宋体" w:cs="Times New Roman"/>
                <w:b w:val="0"/>
                <w:bCs w:val="0"/>
                <w:color w:val="000000"/>
                <w:sz w:val="24"/>
                <w:szCs w:val="24"/>
                <w:highlight w:val="none"/>
                <w:lang w:val="en-US" w:eastAsia="zh-CN"/>
              </w:rPr>
              <w:t>，占标率为</w:t>
            </w:r>
            <w:r>
              <w:rPr>
                <w:rFonts w:hint="eastAsia" w:cs="Times New Roman"/>
                <w:b w:val="0"/>
                <w:bCs w:val="0"/>
                <w:color w:val="000000"/>
                <w:kern w:val="2"/>
                <w:sz w:val="24"/>
                <w:szCs w:val="24"/>
                <w:highlight w:val="none"/>
                <w:lang w:val="en-US" w:eastAsia="zh-CN" w:bidi="ar-SA"/>
              </w:rPr>
              <w:t>6.01×10</w:t>
            </w:r>
            <w:r>
              <w:rPr>
                <w:rFonts w:hint="eastAsia" w:cs="Times New Roman"/>
                <w:b w:val="0"/>
                <w:bCs w:val="0"/>
                <w:color w:val="000000"/>
                <w:kern w:val="2"/>
                <w:sz w:val="24"/>
                <w:szCs w:val="24"/>
                <w:highlight w:val="none"/>
                <w:vertAlign w:val="superscript"/>
                <w:lang w:val="en-US" w:eastAsia="zh-CN" w:bidi="ar-SA"/>
              </w:rPr>
              <w:t>-3</w:t>
            </w:r>
            <w:r>
              <w:rPr>
                <w:rFonts w:hint="default" w:ascii="Times New Roman" w:hAnsi="Times New Roman" w:eastAsia="宋体" w:cs="Times New Roman"/>
                <w:b w:val="0"/>
                <w:bCs w:val="0"/>
                <w:color w:val="000000"/>
                <w:sz w:val="24"/>
                <w:szCs w:val="24"/>
                <w:highlight w:val="none"/>
                <w:lang w:val="en-US" w:eastAsia="zh-CN"/>
              </w:rPr>
              <w:t>%。由以上计算结果可知，本项目运行后各有组织排放点的污染因子对周围环境有一定的浓度贡献值，但均低于标准限值的10%，本项目运营后有组织排放废气对周围环境的影响较小。</w:t>
            </w:r>
          </w:p>
          <w:p w14:paraId="25DB7F1D">
            <w:pPr>
              <w:spacing w:line="360" w:lineRule="auto"/>
              <w:ind w:firstLine="480"/>
              <w:rPr>
                <w:rFonts w:hint="default" w:ascii="Times New Roman" w:hAnsi="Times New Roman" w:eastAsia="宋体" w:cs="Times New Roman"/>
                <w:b w:val="0"/>
                <w:bCs w:val="0"/>
                <w:highlight w:val="none"/>
              </w:rPr>
            </w:pPr>
            <w:r>
              <w:rPr>
                <w:rFonts w:hint="eastAsia" w:cs="Times New Roman"/>
                <w:b w:val="0"/>
                <w:bCs w:val="0"/>
                <w:color w:val="000000"/>
                <w:sz w:val="24"/>
                <w:szCs w:val="24"/>
                <w:highlight w:val="none"/>
                <w:lang w:val="en-US" w:eastAsia="zh-CN" w:bidi="ar"/>
              </w:rPr>
              <w:t>F.</w:t>
            </w:r>
            <w:r>
              <w:rPr>
                <w:rFonts w:hint="default" w:ascii="Times New Roman" w:hAnsi="Times New Roman" w:eastAsia="宋体" w:cs="Times New Roman"/>
                <w:b w:val="0"/>
                <w:bCs w:val="0"/>
                <w:color w:val="000000"/>
                <w:sz w:val="24"/>
                <w:szCs w:val="24"/>
                <w:highlight w:val="none"/>
                <w:lang w:bidi="ar"/>
              </w:rPr>
              <w:t>大气环境防护距离</w:t>
            </w:r>
          </w:p>
          <w:p w14:paraId="0BFFF40D">
            <w:pPr>
              <w:spacing w:line="360" w:lineRule="auto"/>
              <w:ind w:firstLine="482"/>
              <w:rPr>
                <w:rFonts w:hint="default" w:ascii="Times New Roman" w:hAnsi="Times New Roman" w:eastAsia="宋体" w:cs="Times New Roman"/>
                <w:b w:val="0"/>
                <w:bCs w:val="0"/>
                <w:color w:val="000000"/>
                <w:sz w:val="24"/>
                <w:szCs w:val="24"/>
                <w:highlight w:val="none"/>
              </w:rPr>
            </w:pPr>
            <w:r>
              <w:rPr>
                <w:rFonts w:hint="default" w:ascii="Times New Roman" w:hAnsi="Times New Roman" w:eastAsia="宋体" w:cs="Times New Roman"/>
                <w:b w:val="0"/>
                <w:bCs w:val="0"/>
                <w:color w:val="000000"/>
                <w:sz w:val="24"/>
                <w:szCs w:val="24"/>
                <w:highlight w:val="none"/>
              </w:rPr>
              <w:t>据《环境影响评价技术导则-大气环境》（HJ2.2-2018）中关于大气环境防护距离方法，本项目火化和焚烧过程为全密闭负压，基本没有无组织排放的废气产生，因此本项目不设大气环境防护距离。</w:t>
            </w:r>
          </w:p>
          <w:p w14:paraId="2E854455">
            <w:pPr>
              <w:pStyle w:val="31"/>
              <w:spacing w:line="360" w:lineRule="auto"/>
              <w:ind w:firstLine="480" w:firstLineChars="200"/>
              <w:rPr>
                <w:rFonts w:hint="default" w:ascii="Times New Roman" w:hAnsi="Times New Roman" w:eastAsia="宋体" w:cs="Times New Roman"/>
                <w:b w:val="0"/>
                <w:bCs w:val="0"/>
                <w:highlight w:val="none"/>
              </w:rPr>
            </w:pPr>
            <w:r>
              <w:rPr>
                <w:rFonts w:hint="default" w:ascii="Times New Roman" w:hAnsi="Times New Roman" w:eastAsia="宋体" w:cs="Times New Roman"/>
                <w:b w:val="0"/>
                <w:bCs w:val="0"/>
                <w:color w:val="000000"/>
                <w:sz w:val="24"/>
                <w:szCs w:val="24"/>
                <w:highlight w:val="none"/>
              </w:rPr>
              <w:t>综上，本项目排放废气对周围环境影响不大，只要确保环保设施正常运行，即可保证对大气环境影响较小。</w:t>
            </w:r>
          </w:p>
          <w:p w14:paraId="2E775CF0">
            <w:pPr>
              <w:pStyle w:val="12"/>
              <w:ind w:left="0" w:leftChars="0" w:firstLine="480" w:firstLineChars="200"/>
              <w:rPr>
                <w:rFonts w:hint="default" w:ascii="Times New Roman" w:hAnsi="Times New Roman" w:eastAsia="宋体" w:cs="Times New Roman"/>
                <w:b w:val="0"/>
                <w:bCs w:val="0"/>
                <w:color w:val="000000"/>
                <w:sz w:val="24"/>
                <w:szCs w:val="24"/>
                <w:highlight w:val="none"/>
                <w:lang w:val="en-US" w:eastAsia="zh-CN"/>
              </w:rPr>
            </w:pPr>
            <w:r>
              <w:rPr>
                <w:rFonts w:hint="eastAsia" w:cs="Times New Roman"/>
                <w:b w:val="0"/>
                <w:bCs w:val="0"/>
                <w:color w:val="000000"/>
                <w:sz w:val="24"/>
                <w:szCs w:val="24"/>
                <w:highlight w:val="none"/>
                <w:lang w:val="en-US" w:eastAsia="zh-CN"/>
              </w:rPr>
              <w:t>G.</w:t>
            </w:r>
            <w:r>
              <w:rPr>
                <w:rFonts w:hint="default" w:ascii="Times New Roman" w:hAnsi="Times New Roman" w:eastAsia="宋体" w:cs="Times New Roman"/>
                <w:b w:val="0"/>
                <w:bCs w:val="0"/>
                <w:color w:val="000000"/>
                <w:sz w:val="24"/>
                <w:szCs w:val="24"/>
                <w:highlight w:val="none"/>
                <w:lang w:val="en-US" w:eastAsia="zh-CN"/>
              </w:rPr>
              <w:t>污染物排放量核算</w:t>
            </w:r>
          </w:p>
          <w:p w14:paraId="40112D2A">
            <w:pPr>
              <w:pStyle w:val="12"/>
              <w:ind w:left="0" w:leftChars="0" w:firstLine="480" w:firstLineChars="0"/>
              <w:rPr>
                <w:rFonts w:hint="default" w:ascii="Times New Roman" w:hAnsi="Times New Roman" w:eastAsia="宋体" w:cs="Times New Roman"/>
                <w:b w:val="0"/>
                <w:bCs w:val="0"/>
                <w:color w:val="000000"/>
                <w:sz w:val="24"/>
                <w:szCs w:val="24"/>
                <w:highlight w:val="none"/>
                <w:lang w:val="en-US" w:eastAsia="zh-CN"/>
              </w:rPr>
            </w:pPr>
            <w:r>
              <w:rPr>
                <w:rFonts w:hint="default" w:ascii="Times New Roman" w:hAnsi="Times New Roman" w:eastAsia="宋体" w:cs="Times New Roman"/>
                <w:b w:val="0"/>
                <w:bCs w:val="0"/>
                <w:color w:val="000000"/>
                <w:sz w:val="24"/>
                <w:szCs w:val="24"/>
                <w:highlight w:val="none"/>
                <w:lang w:val="en-US" w:eastAsia="zh-CN"/>
              </w:rPr>
              <w:t>本项目大气污染物有组织排放量核算见下表。</w:t>
            </w:r>
          </w:p>
          <w:p w14:paraId="63C3AD4F">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eastAsia="宋体" w:cs="Times New Roman"/>
                <w:b/>
                <w:color w:val="auto"/>
                <w:szCs w:val="21"/>
                <w:highlight w:val="none"/>
              </w:rPr>
            </w:pPr>
            <w:r>
              <w:rPr>
                <w:rFonts w:hint="default" w:ascii="Times New Roman" w:hAnsi="Times New Roman" w:eastAsia="宋体" w:cs="Times New Roman"/>
                <w:b/>
                <w:color w:val="auto"/>
                <w:szCs w:val="21"/>
                <w:highlight w:val="none"/>
              </w:rPr>
              <w:t>表</w:t>
            </w:r>
            <w:r>
              <w:rPr>
                <w:rFonts w:hint="eastAsia" w:ascii="Times New Roman" w:hAnsi="Times New Roman" w:eastAsia="宋体" w:cs="Times New Roman"/>
                <w:b/>
                <w:color w:val="auto"/>
                <w:szCs w:val="21"/>
                <w:highlight w:val="none"/>
                <w:lang w:val="en-US" w:eastAsia="zh-CN"/>
              </w:rPr>
              <w:t>4-1</w:t>
            </w:r>
            <w:r>
              <w:rPr>
                <w:rFonts w:hint="eastAsia" w:cs="Times New Roman"/>
                <w:b/>
                <w:color w:val="auto"/>
                <w:szCs w:val="21"/>
                <w:highlight w:val="none"/>
                <w:lang w:val="en-US" w:eastAsia="zh-CN"/>
              </w:rPr>
              <w:t>2</w:t>
            </w:r>
            <w:r>
              <w:rPr>
                <w:rFonts w:hint="default" w:ascii="Times New Roman" w:hAnsi="Times New Roman" w:eastAsia="宋体" w:cs="Times New Roman"/>
                <w:b/>
                <w:color w:val="auto"/>
                <w:szCs w:val="21"/>
                <w:highlight w:val="none"/>
                <w:lang w:val="en-US" w:eastAsia="zh-CN"/>
              </w:rPr>
              <w:t>项目</w:t>
            </w:r>
            <w:r>
              <w:rPr>
                <w:rFonts w:hint="default" w:ascii="Times New Roman" w:hAnsi="Times New Roman" w:eastAsia="宋体" w:cs="Times New Roman"/>
                <w:b/>
                <w:color w:val="auto"/>
                <w:szCs w:val="21"/>
                <w:highlight w:val="none"/>
              </w:rPr>
              <w:t>大气污染物有组织排放量核算表</w:t>
            </w:r>
          </w:p>
          <w:tbl>
            <w:tblPr>
              <w:tblStyle w:val="25"/>
              <w:tblW w:w="7633"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742"/>
              <w:gridCol w:w="1066"/>
              <w:gridCol w:w="1317"/>
              <w:gridCol w:w="1500"/>
              <w:gridCol w:w="1600"/>
              <w:gridCol w:w="1408"/>
            </w:tblGrid>
            <w:tr w14:paraId="56E45B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742" w:type="dxa"/>
                  <w:vMerge w:val="restart"/>
                  <w:tcBorders>
                    <w:tl2br w:val="nil"/>
                    <w:tr2bl w:val="nil"/>
                  </w:tcBorders>
                  <w:noWrap w:val="0"/>
                  <w:vAlign w:val="center"/>
                </w:tcPr>
                <w:p w14:paraId="08762FC9">
                  <w:pPr>
                    <w:pStyle w:val="45"/>
                    <w:keepNext w:val="0"/>
                    <w:keepLines w:val="0"/>
                    <w:pageBreakBefore w:val="0"/>
                    <w:widowControl w:val="0"/>
                    <w:kinsoku/>
                    <w:wordWrap/>
                    <w:overflowPunct/>
                    <w:topLinePunct w:val="0"/>
                    <w:autoSpaceDE/>
                    <w:autoSpaceDN/>
                    <w:bidi w:val="0"/>
                    <w:adjustRightInd/>
                    <w:snapToGrid/>
                    <w:spacing w:line="240" w:lineRule="auto"/>
                    <w:ind w:right="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b/>
                      <w:bCs/>
                      <w:color w:val="auto"/>
                      <w:w w:val="99"/>
                      <w:sz w:val="21"/>
                      <w:szCs w:val="21"/>
                      <w:highlight w:val="none"/>
                    </w:rPr>
                    <w:t>排放口编号</w:t>
                  </w:r>
                </w:p>
              </w:tc>
              <w:tc>
                <w:tcPr>
                  <w:tcW w:w="1066" w:type="dxa"/>
                  <w:vMerge w:val="restart"/>
                  <w:tcBorders>
                    <w:tl2br w:val="nil"/>
                    <w:tr2bl w:val="nil"/>
                  </w:tcBorders>
                  <w:noWrap w:val="0"/>
                  <w:vAlign w:val="center"/>
                </w:tcPr>
                <w:p w14:paraId="278C2E94">
                  <w:pPr>
                    <w:pStyle w:val="45"/>
                    <w:keepNext w:val="0"/>
                    <w:keepLines w:val="0"/>
                    <w:pageBreakBefore w:val="0"/>
                    <w:widowControl w:val="0"/>
                    <w:kinsoku/>
                    <w:wordWrap/>
                    <w:overflowPunct/>
                    <w:topLinePunct w:val="0"/>
                    <w:autoSpaceDE/>
                    <w:autoSpaceDN/>
                    <w:bidi w:val="0"/>
                    <w:adjustRightInd/>
                    <w:snapToGrid/>
                    <w:spacing w:line="240" w:lineRule="auto"/>
                    <w:ind w:right="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b/>
                      <w:bCs/>
                      <w:color w:val="auto"/>
                      <w:sz w:val="21"/>
                      <w:szCs w:val="21"/>
                      <w:highlight w:val="none"/>
                    </w:rPr>
                    <w:t>污染物</w:t>
                  </w:r>
                </w:p>
              </w:tc>
              <w:tc>
                <w:tcPr>
                  <w:tcW w:w="1317" w:type="dxa"/>
                  <w:vMerge w:val="restart"/>
                  <w:tcBorders>
                    <w:tl2br w:val="nil"/>
                    <w:tr2bl w:val="nil"/>
                  </w:tcBorders>
                  <w:noWrap w:val="0"/>
                  <w:vAlign w:val="center"/>
                </w:tcPr>
                <w:p w14:paraId="2DEB5B7E">
                  <w:pPr>
                    <w:pStyle w:val="45"/>
                    <w:keepNext w:val="0"/>
                    <w:keepLines w:val="0"/>
                    <w:pageBreakBefore w:val="0"/>
                    <w:widowControl w:val="0"/>
                    <w:kinsoku/>
                    <w:wordWrap/>
                    <w:overflowPunct/>
                    <w:topLinePunct w:val="0"/>
                    <w:autoSpaceDE/>
                    <w:autoSpaceDN/>
                    <w:bidi w:val="0"/>
                    <w:adjustRightInd/>
                    <w:snapToGrid/>
                    <w:spacing w:line="240" w:lineRule="auto"/>
                    <w:ind w:right="0"/>
                    <w:jc w:val="center"/>
                    <w:textAlignment w:val="auto"/>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防治措施</w:t>
                  </w:r>
                </w:p>
              </w:tc>
              <w:tc>
                <w:tcPr>
                  <w:tcW w:w="1500" w:type="dxa"/>
                  <w:vMerge w:val="restart"/>
                  <w:tcBorders>
                    <w:tl2br w:val="nil"/>
                    <w:tr2bl w:val="nil"/>
                  </w:tcBorders>
                  <w:noWrap w:val="0"/>
                  <w:vAlign w:val="center"/>
                </w:tcPr>
                <w:p w14:paraId="3EC3386E">
                  <w:pPr>
                    <w:pStyle w:val="12"/>
                    <w:keepNext w:val="0"/>
                    <w:keepLines w:val="0"/>
                    <w:pageBreakBefore w:val="0"/>
                    <w:widowControl w:val="0"/>
                    <w:kinsoku/>
                    <w:wordWrap/>
                    <w:overflowPunct/>
                    <w:topLinePunct w:val="0"/>
                    <w:autoSpaceDE/>
                    <w:autoSpaceDN/>
                    <w:bidi w:val="0"/>
                    <w:adjustRightInd/>
                    <w:snapToGrid/>
                    <w:spacing w:after="0"/>
                    <w:ind w:left="0" w:leftChars="0" w:firstLine="0" w:firstLineChars="0"/>
                    <w:jc w:val="center"/>
                    <w:textAlignment w:val="auto"/>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highlight w:val="none"/>
                      <w:vertAlign w:val="baseline"/>
                      <w:lang w:val="en-US" w:eastAsia="zh-CN"/>
                    </w:rPr>
                    <w:t>浓度</w:t>
                  </w:r>
                  <w:r>
                    <w:rPr>
                      <w:rFonts w:hint="eastAsia" w:cs="Times New Roman"/>
                      <w:b/>
                      <w:bCs/>
                      <w:highlight w:val="none"/>
                      <w:vertAlign w:val="baseline"/>
                      <w:lang w:val="en-US" w:eastAsia="zh-CN"/>
                    </w:rPr>
                    <w:t>（</w:t>
                  </w:r>
                  <w:r>
                    <w:rPr>
                      <w:rFonts w:hint="default" w:ascii="Times New Roman" w:hAnsi="Times New Roman" w:eastAsia="宋体" w:cs="Times New Roman"/>
                      <w:b/>
                      <w:bCs/>
                      <w:highlight w:val="none"/>
                      <w:vertAlign w:val="baseline"/>
                      <w:lang w:val="en-US" w:eastAsia="zh-CN"/>
                    </w:rPr>
                    <w:t>mg/m</w:t>
                  </w:r>
                  <w:r>
                    <w:rPr>
                      <w:rFonts w:hint="default" w:ascii="Times New Roman" w:hAnsi="Times New Roman" w:eastAsia="宋体" w:cs="Times New Roman"/>
                      <w:b/>
                      <w:bCs/>
                      <w:highlight w:val="none"/>
                      <w:vertAlign w:val="superscript"/>
                      <w:lang w:val="en-US" w:eastAsia="zh-CN"/>
                    </w:rPr>
                    <w:t>3</w:t>
                  </w:r>
                  <w:r>
                    <w:rPr>
                      <w:rFonts w:hint="eastAsia" w:cs="Times New Roman"/>
                      <w:b/>
                      <w:bCs/>
                      <w:highlight w:val="none"/>
                      <w:vertAlign w:val="baseline"/>
                      <w:lang w:val="en-US" w:eastAsia="zh-CN"/>
                    </w:rPr>
                    <w:t>）</w:t>
                  </w:r>
                </w:p>
              </w:tc>
              <w:tc>
                <w:tcPr>
                  <w:tcW w:w="1600" w:type="dxa"/>
                  <w:vMerge w:val="restart"/>
                  <w:tcBorders>
                    <w:tl2br w:val="nil"/>
                    <w:tr2bl w:val="nil"/>
                  </w:tcBorders>
                  <w:noWrap w:val="0"/>
                  <w:vAlign w:val="center"/>
                </w:tcPr>
                <w:p w14:paraId="4535E2CF">
                  <w:pPr>
                    <w:pStyle w:val="12"/>
                    <w:keepNext w:val="0"/>
                    <w:keepLines w:val="0"/>
                    <w:pageBreakBefore w:val="0"/>
                    <w:widowControl w:val="0"/>
                    <w:kinsoku/>
                    <w:wordWrap/>
                    <w:overflowPunct/>
                    <w:topLinePunct w:val="0"/>
                    <w:autoSpaceDE/>
                    <w:autoSpaceDN/>
                    <w:bidi w:val="0"/>
                    <w:adjustRightInd/>
                    <w:snapToGrid/>
                    <w:spacing w:after="0"/>
                    <w:ind w:left="0" w:leftChars="0" w:firstLine="0" w:firstLineChars="0"/>
                    <w:jc w:val="center"/>
                    <w:textAlignment w:val="auto"/>
                    <w:rPr>
                      <w:rFonts w:hint="default" w:ascii="Times New Roman" w:hAnsi="Times New Roman" w:eastAsia="宋体" w:cs="Times New Roman"/>
                      <w:b/>
                      <w:bCs/>
                      <w:highlight w:val="none"/>
                      <w:vertAlign w:val="baseline"/>
                      <w:lang w:val="en-US" w:eastAsia="zh-CN"/>
                    </w:rPr>
                  </w:pPr>
                  <w:r>
                    <w:rPr>
                      <w:rFonts w:hint="default" w:ascii="Times New Roman" w:hAnsi="Times New Roman" w:eastAsia="宋体" w:cs="Times New Roman"/>
                      <w:b/>
                      <w:bCs/>
                      <w:highlight w:val="none"/>
                      <w:vertAlign w:val="baseline"/>
                      <w:lang w:val="en-US" w:eastAsia="zh-CN"/>
                    </w:rPr>
                    <w:t>速率</w:t>
                  </w:r>
                </w:p>
                <w:p w14:paraId="0EFC95AE">
                  <w:pPr>
                    <w:pStyle w:val="12"/>
                    <w:keepNext w:val="0"/>
                    <w:keepLines w:val="0"/>
                    <w:pageBreakBefore w:val="0"/>
                    <w:widowControl w:val="0"/>
                    <w:kinsoku/>
                    <w:wordWrap/>
                    <w:overflowPunct/>
                    <w:topLinePunct w:val="0"/>
                    <w:autoSpaceDE/>
                    <w:autoSpaceDN/>
                    <w:bidi w:val="0"/>
                    <w:adjustRightInd/>
                    <w:snapToGrid/>
                    <w:spacing w:after="0"/>
                    <w:ind w:left="0" w:lef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b/>
                      <w:bCs/>
                      <w:highlight w:val="none"/>
                      <w:vertAlign w:val="baseline"/>
                      <w:lang w:val="en-US" w:eastAsia="zh-CN"/>
                    </w:rPr>
                    <w:t>kg/h</w:t>
                  </w:r>
                </w:p>
              </w:tc>
              <w:tc>
                <w:tcPr>
                  <w:tcW w:w="1408" w:type="dxa"/>
                  <w:vMerge w:val="restart"/>
                  <w:tcBorders>
                    <w:tl2br w:val="nil"/>
                    <w:tr2bl w:val="nil"/>
                  </w:tcBorders>
                  <w:noWrap w:val="0"/>
                  <w:vAlign w:val="center"/>
                </w:tcPr>
                <w:p w14:paraId="78B31918">
                  <w:pPr>
                    <w:pStyle w:val="12"/>
                    <w:keepNext w:val="0"/>
                    <w:keepLines w:val="0"/>
                    <w:pageBreakBefore w:val="0"/>
                    <w:widowControl w:val="0"/>
                    <w:kinsoku/>
                    <w:wordWrap/>
                    <w:overflowPunct/>
                    <w:topLinePunct w:val="0"/>
                    <w:autoSpaceDE/>
                    <w:autoSpaceDN/>
                    <w:bidi w:val="0"/>
                    <w:adjustRightInd/>
                    <w:snapToGrid/>
                    <w:spacing w:after="0"/>
                    <w:ind w:left="0" w:leftChars="0" w:firstLine="0" w:firstLineChars="0"/>
                    <w:jc w:val="center"/>
                    <w:textAlignment w:val="auto"/>
                    <w:rPr>
                      <w:rFonts w:hint="default" w:ascii="Times New Roman" w:hAnsi="Times New Roman" w:eastAsia="宋体" w:cs="Times New Roman"/>
                      <w:b/>
                      <w:bCs/>
                      <w:highlight w:val="none"/>
                      <w:vertAlign w:val="baseline"/>
                      <w:lang w:val="en-US" w:eastAsia="zh-CN"/>
                    </w:rPr>
                  </w:pPr>
                  <w:r>
                    <w:rPr>
                      <w:rFonts w:hint="default" w:ascii="Times New Roman" w:hAnsi="Times New Roman" w:eastAsia="宋体" w:cs="Times New Roman"/>
                      <w:b/>
                      <w:bCs/>
                      <w:highlight w:val="none"/>
                      <w:vertAlign w:val="baseline"/>
                      <w:lang w:val="en-US" w:eastAsia="zh-CN"/>
                    </w:rPr>
                    <w:t>排放量</w:t>
                  </w:r>
                </w:p>
                <w:p w14:paraId="07AA6630">
                  <w:pPr>
                    <w:pStyle w:val="12"/>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highlight w:val="none"/>
                      <w:vertAlign w:val="baseline"/>
                      <w:lang w:val="en-US" w:eastAsia="zh-CN"/>
                    </w:rPr>
                    <w:t>t/a</w:t>
                  </w:r>
                </w:p>
              </w:tc>
            </w:tr>
            <w:tr w14:paraId="6BD44E7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742" w:type="dxa"/>
                  <w:vMerge w:val="continue"/>
                  <w:tcBorders>
                    <w:tl2br w:val="nil"/>
                    <w:tr2bl w:val="nil"/>
                  </w:tcBorders>
                  <w:noWrap w:val="0"/>
                  <w:vAlign w:val="center"/>
                </w:tcPr>
                <w:p w14:paraId="5275ACD6">
                  <w:pPr>
                    <w:keepNext w:val="0"/>
                    <w:keepLines w:val="0"/>
                    <w:pageBreakBefore w:val="0"/>
                    <w:widowControl w:val="0"/>
                    <w:kinsoku/>
                    <w:wordWrap/>
                    <w:overflowPunct/>
                    <w:topLinePunct w:val="0"/>
                    <w:autoSpaceDE/>
                    <w:autoSpaceDN/>
                    <w:bidi w:val="0"/>
                    <w:adjustRightInd/>
                    <w:snapToGrid/>
                    <w:spacing w:line="240" w:lineRule="auto"/>
                    <w:ind w:right="0"/>
                    <w:jc w:val="center"/>
                    <w:textAlignment w:val="auto"/>
                    <w:rPr>
                      <w:rFonts w:hint="default" w:ascii="Times New Roman" w:hAnsi="Times New Roman" w:eastAsia="宋体" w:cs="Times New Roman"/>
                      <w:color w:val="auto"/>
                      <w:sz w:val="21"/>
                      <w:szCs w:val="21"/>
                      <w:highlight w:val="none"/>
                    </w:rPr>
                  </w:pPr>
                </w:p>
              </w:tc>
              <w:tc>
                <w:tcPr>
                  <w:tcW w:w="1066" w:type="dxa"/>
                  <w:vMerge w:val="continue"/>
                  <w:tcBorders>
                    <w:tl2br w:val="nil"/>
                    <w:tr2bl w:val="nil"/>
                  </w:tcBorders>
                  <w:noWrap w:val="0"/>
                  <w:vAlign w:val="center"/>
                </w:tcPr>
                <w:p w14:paraId="27F69FA7">
                  <w:pPr>
                    <w:keepNext w:val="0"/>
                    <w:keepLines w:val="0"/>
                    <w:pageBreakBefore w:val="0"/>
                    <w:widowControl w:val="0"/>
                    <w:kinsoku/>
                    <w:wordWrap/>
                    <w:overflowPunct/>
                    <w:topLinePunct w:val="0"/>
                    <w:autoSpaceDE/>
                    <w:autoSpaceDN/>
                    <w:bidi w:val="0"/>
                    <w:adjustRightInd/>
                    <w:snapToGrid/>
                    <w:spacing w:line="240" w:lineRule="auto"/>
                    <w:ind w:right="0"/>
                    <w:jc w:val="center"/>
                    <w:textAlignment w:val="auto"/>
                    <w:rPr>
                      <w:rFonts w:hint="default" w:ascii="Times New Roman" w:hAnsi="Times New Roman" w:eastAsia="宋体" w:cs="Times New Roman"/>
                      <w:color w:val="auto"/>
                      <w:sz w:val="21"/>
                      <w:szCs w:val="21"/>
                      <w:highlight w:val="none"/>
                    </w:rPr>
                  </w:pPr>
                </w:p>
              </w:tc>
              <w:tc>
                <w:tcPr>
                  <w:tcW w:w="1317" w:type="dxa"/>
                  <w:vMerge w:val="continue"/>
                  <w:tcBorders>
                    <w:tl2br w:val="nil"/>
                    <w:tr2bl w:val="nil"/>
                  </w:tcBorders>
                  <w:noWrap w:val="0"/>
                  <w:vAlign w:val="center"/>
                </w:tcPr>
                <w:p w14:paraId="7F425FF2">
                  <w:pPr>
                    <w:keepNext w:val="0"/>
                    <w:keepLines w:val="0"/>
                    <w:pageBreakBefore w:val="0"/>
                    <w:widowControl w:val="0"/>
                    <w:kinsoku/>
                    <w:wordWrap/>
                    <w:overflowPunct/>
                    <w:topLinePunct w:val="0"/>
                    <w:autoSpaceDE/>
                    <w:autoSpaceDN/>
                    <w:bidi w:val="0"/>
                    <w:adjustRightInd/>
                    <w:snapToGrid/>
                    <w:spacing w:line="240" w:lineRule="auto"/>
                    <w:ind w:right="0"/>
                    <w:jc w:val="center"/>
                    <w:textAlignment w:val="auto"/>
                    <w:rPr>
                      <w:rFonts w:hint="default" w:ascii="Times New Roman" w:hAnsi="Times New Roman" w:eastAsia="宋体" w:cs="Times New Roman"/>
                      <w:color w:val="auto"/>
                      <w:sz w:val="21"/>
                      <w:szCs w:val="21"/>
                      <w:highlight w:val="none"/>
                    </w:rPr>
                  </w:pPr>
                </w:p>
              </w:tc>
              <w:tc>
                <w:tcPr>
                  <w:tcW w:w="1500" w:type="dxa"/>
                  <w:vMerge w:val="continue"/>
                  <w:tcBorders>
                    <w:tl2br w:val="nil"/>
                    <w:tr2bl w:val="nil"/>
                  </w:tcBorders>
                  <w:noWrap w:val="0"/>
                  <w:vAlign w:val="center"/>
                </w:tcPr>
                <w:p w14:paraId="7513CA04">
                  <w:pPr>
                    <w:keepNext w:val="0"/>
                    <w:keepLines w:val="0"/>
                    <w:pageBreakBefore w:val="0"/>
                    <w:widowControl w:val="0"/>
                    <w:kinsoku/>
                    <w:wordWrap/>
                    <w:overflowPunct/>
                    <w:topLinePunct w:val="0"/>
                    <w:autoSpaceDE/>
                    <w:autoSpaceDN/>
                    <w:bidi w:val="0"/>
                    <w:adjustRightInd/>
                    <w:snapToGrid/>
                    <w:spacing w:line="240" w:lineRule="auto"/>
                    <w:ind w:right="0"/>
                    <w:jc w:val="center"/>
                    <w:textAlignment w:val="auto"/>
                    <w:rPr>
                      <w:rFonts w:hint="default" w:ascii="Times New Roman" w:hAnsi="Times New Roman" w:eastAsia="宋体" w:cs="Times New Roman"/>
                      <w:color w:val="auto"/>
                      <w:sz w:val="21"/>
                      <w:szCs w:val="21"/>
                      <w:highlight w:val="none"/>
                    </w:rPr>
                  </w:pPr>
                </w:p>
              </w:tc>
              <w:tc>
                <w:tcPr>
                  <w:tcW w:w="1600" w:type="dxa"/>
                  <w:vMerge w:val="continue"/>
                  <w:tcBorders>
                    <w:tl2br w:val="nil"/>
                    <w:tr2bl w:val="nil"/>
                  </w:tcBorders>
                  <w:noWrap w:val="0"/>
                  <w:vAlign w:val="center"/>
                </w:tcPr>
                <w:p w14:paraId="1E2F197D">
                  <w:pPr>
                    <w:keepNext w:val="0"/>
                    <w:keepLines w:val="0"/>
                    <w:pageBreakBefore w:val="0"/>
                    <w:widowControl w:val="0"/>
                    <w:kinsoku/>
                    <w:wordWrap/>
                    <w:overflowPunct/>
                    <w:topLinePunct w:val="0"/>
                    <w:autoSpaceDE/>
                    <w:autoSpaceDN/>
                    <w:bidi w:val="0"/>
                    <w:adjustRightInd/>
                    <w:snapToGrid/>
                    <w:spacing w:line="240" w:lineRule="auto"/>
                    <w:ind w:right="0"/>
                    <w:jc w:val="center"/>
                    <w:textAlignment w:val="auto"/>
                    <w:rPr>
                      <w:rFonts w:hint="default" w:ascii="Times New Roman" w:hAnsi="Times New Roman" w:eastAsia="宋体" w:cs="Times New Roman"/>
                      <w:color w:val="auto"/>
                      <w:sz w:val="21"/>
                      <w:szCs w:val="21"/>
                      <w:highlight w:val="none"/>
                    </w:rPr>
                  </w:pPr>
                </w:p>
              </w:tc>
              <w:tc>
                <w:tcPr>
                  <w:tcW w:w="1408" w:type="dxa"/>
                  <w:vMerge w:val="continue"/>
                  <w:tcBorders>
                    <w:tl2br w:val="nil"/>
                    <w:tr2bl w:val="nil"/>
                  </w:tcBorders>
                  <w:noWrap w:val="0"/>
                  <w:vAlign w:val="center"/>
                </w:tcPr>
                <w:p w14:paraId="1AF57FC6">
                  <w:pPr>
                    <w:keepNext w:val="0"/>
                    <w:keepLines w:val="0"/>
                    <w:pageBreakBefore w:val="0"/>
                    <w:widowControl w:val="0"/>
                    <w:kinsoku/>
                    <w:wordWrap/>
                    <w:overflowPunct/>
                    <w:topLinePunct w:val="0"/>
                    <w:autoSpaceDE/>
                    <w:autoSpaceDN/>
                    <w:bidi w:val="0"/>
                    <w:adjustRightInd/>
                    <w:snapToGrid/>
                    <w:spacing w:line="240" w:lineRule="auto"/>
                    <w:ind w:right="0"/>
                    <w:jc w:val="center"/>
                    <w:textAlignment w:val="auto"/>
                    <w:rPr>
                      <w:rFonts w:hint="default" w:ascii="Times New Roman" w:hAnsi="Times New Roman" w:eastAsia="宋体" w:cs="Times New Roman"/>
                      <w:color w:val="auto"/>
                      <w:sz w:val="21"/>
                      <w:szCs w:val="21"/>
                      <w:highlight w:val="none"/>
                    </w:rPr>
                  </w:pPr>
                </w:p>
              </w:tc>
            </w:tr>
            <w:tr w14:paraId="751540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exact"/>
                <w:jc w:val="center"/>
              </w:trPr>
              <w:tc>
                <w:tcPr>
                  <w:tcW w:w="742" w:type="dxa"/>
                  <w:vMerge w:val="restart"/>
                  <w:tcBorders>
                    <w:tl2br w:val="nil"/>
                    <w:tr2bl w:val="nil"/>
                  </w:tcBorders>
                  <w:noWrap w:val="0"/>
                  <w:vAlign w:val="center"/>
                </w:tcPr>
                <w:p w14:paraId="44D46283">
                  <w:pPr>
                    <w:pStyle w:val="45"/>
                    <w:keepNext w:val="0"/>
                    <w:keepLines w:val="0"/>
                    <w:pageBreakBefore w:val="0"/>
                    <w:widowControl w:val="0"/>
                    <w:kinsoku/>
                    <w:wordWrap/>
                    <w:overflowPunct/>
                    <w:topLinePunct w:val="0"/>
                    <w:autoSpaceDE/>
                    <w:autoSpaceDN/>
                    <w:bidi w:val="0"/>
                    <w:adjustRightInd/>
                    <w:snapToGrid/>
                    <w:spacing w:line="240" w:lineRule="auto"/>
                    <w:ind w:right="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火化炉</w:t>
                  </w:r>
                  <w:r>
                    <w:rPr>
                      <w:rFonts w:hint="default" w:ascii="Times New Roman" w:hAnsi="Times New Roman" w:eastAsia="宋体" w:cs="Times New Roman"/>
                      <w:color w:val="auto"/>
                      <w:sz w:val="21"/>
                      <w:szCs w:val="21"/>
                      <w:highlight w:val="none"/>
                      <w:lang w:eastAsia="zh-CN"/>
                    </w:rPr>
                    <w:t>排气筒</w:t>
                  </w:r>
                </w:p>
              </w:tc>
              <w:tc>
                <w:tcPr>
                  <w:tcW w:w="1066" w:type="dxa"/>
                  <w:tcBorders>
                    <w:tl2br w:val="nil"/>
                    <w:tr2bl w:val="nil"/>
                  </w:tcBorders>
                  <w:noWrap w:val="0"/>
                  <w:vAlign w:val="center"/>
                </w:tcPr>
                <w:p w14:paraId="11FAA8FB">
                  <w:pPr>
                    <w:pStyle w:val="12"/>
                    <w:keepNext w:val="0"/>
                    <w:keepLines w:val="0"/>
                    <w:pageBreakBefore w:val="0"/>
                    <w:widowControl w:val="0"/>
                    <w:kinsoku/>
                    <w:wordWrap/>
                    <w:overflowPunct/>
                    <w:topLinePunct w:val="0"/>
                    <w:autoSpaceDE/>
                    <w:autoSpaceDN/>
                    <w:bidi w:val="0"/>
                    <w:adjustRightInd/>
                    <w:snapToGrid/>
                    <w:spacing w:after="0" w:line="240" w:lineRule="auto"/>
                    <w:ind w:left="0" w:leftChars="0" w:right="0" w:firstLine="0" w:firstLineChars="0"/>
                    <w:jc w:val="center"/>
                    <w:textAlignment w:val="auto"/>
                    <w:rPr>
                      <w:rFonts w:hint="default" w:ascii="Times New Roman" w:hAnsi="Times New Roman" w:eastAsia="宋体" w:cs="Times New Roman"/>
                      <w:kern w:val="2"/>
                      <w:sz w:val="21"/>
                      <w:szCs w:val="24"/>
                      <w:highlight w:val="none"/>
                      <w:vertAlign w:val="baseline"/>
                      <w:lang w:val="en-US" w:eastAsia="zh-CN" w:bidi="ar-SA"/>
                    </w:rPr>
                  </w:pPr>
                  <w:r>
                    <w:rPr>
                      <w:rFonts w:hint="default" w:ascii="Times New Roman" w:hAnsi="Times New Roman" w:eastAsia="宋体" w:cs="Times New Roman"/>
                      <w:highlight w:val="none"/>
                      <w:vertAlign w:val="baseline"/>
                      <w:lang w:val="en-US" w:eastAsia="zh-CN"/>
                    </w:rPr>
                    <w:t>TSP</w:t>
                  </w:r>
                </w:p>
              </w:tc>
              <w:tc>
                <w:tcPr>
                  <w:tcW w:w="1317" w:type="dxa"/>
                  <w:vMerge w:val="restart"/>
                  <w:tcBorders>
                    <w:tl2br w:val="nil"/>
                    <w:tr2bl w:val="nil"/>
                  </w:tcBorders>
                  <w:noWrap w:val="0"/>
                  <w:vAlign w:val="center"/>
                </w:tcPr>
                <w:p w14:paraId="4C43B62C">
                  <w:pPr>
                    <w:pStyle w:val="45"/>
                    <w:keepNext w:val="0"/>
                    <w:keepLines w:val="0"/>
                    <w:pageBreakBefore w:val="0"/>
                    <w:widowControl w:val="0"/>
                    <w:kinsoku/>
                    <w:wordWrap/>
                    <w:overflowPunct/>
                    <w:topLinePunct w:val="0"/>
                    <w:autoSpaceDE/>
                    <w:autoSpaceDN/>
                    <w:bidi w:val="0"/>
                    <w:adjustRightInd/>
                    <w:snapToGrid/>
                    <w:spacing w:line="240" w:lineRule="auto"/>
                    <w:ind w:right="0"/>
                    <w:jc w:val="center"/>
                    <w:textAlignment w:val="auto"/>
                    <w:rPr>
                      <w:rFonts w:hint="default" w:ascii="Times New Roman" w:hAnsi="Times New Roman" w:eastAsia="宋体" w:cs="Times New Roman"/>
                      <w:color w:val="auto"/>
                      <w:sz w:val="21"/>
                      <w:szCs w:val="21"/>
                      <w:highlight w:val="none"/>
                      <w:vertAlign w:val="subscript"/>
                      <w:lang w:val="en-US" w:eastAsia="zh-CN"/>
                    </w:rPr>
                  </w:pPr>
                  <w:r>
                    <w:rPr>
                      <w:rFonts w:hint="default" w:ascii="Times New Roman" w:hAnsi="Times New Roman" w:eastAsia="宋体" w:cs="Times New Roman"/>
                      <w:color w:val="auto"/>
                      <w:sz w:val="21"/>
                      <w:szCs w:val="21"/>
                      <w:highlight w:val="none"/>
                      <w:lang w:val="en-US" w:eastAsia="zh-CN"/>
                    </w:rPr>
                    <w:t>急冷+脱酸+除尘+活性炭吸附</w:t>
                  </w:r>
                  <w:r>
                    <w:rPr>
                      <w:rFonts w:hint="eastAsia" w:ascii="Times New Roman" w:hAnsi="Times New Roman"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lang w:val="en-US" w:eastAsia="zh-CN"/>
                    </w:rPr>
                    <w:t>工艺+15m高烟筒</w:t>
                  </w:r>
                </w:p>
              </w:tc>
              <w:tc>
                <w:tcPr>
                  <w:tcW w:w="1500" w:type="dxa"/>
                  <w:tcBorders>
                    <w:tl2br w:val="nil"/>
                    <w:tr2bl w:val="nil"/>
                  </w:tcBorders>
                  <w:shd w:val="clear" w:color="auto" w:fill="auto"/>
                  <w:noWrap w:val="0"/>
                  <w:vAlign w:val="center"/>
                </w:tcPr>
                <w:p w14:paraId="67AF46A1">
                  <w:pPr>
                    <w:keepNext w:val="0"/>
                    <w:keepLines w:val="0"/>
                    <w:widowControl/>
                    <w:suppressLineNumbers w:val="0"/>
                    <w:jc w:val="center"/>
                    <w:textAlignment w:val="center"/>
                    <w:rPr>
                      <w:rFonts w:hint="default" w:ascii="Times New Roman" w:hAnsi="Times New Roman" w:eastAsia="宋体" w:cs="Times New Roman"/>
                      <w:kern w:val="2"/>
                      <w:sz w:val="21"/>
                      <w:szCs w:val="24"/>
                      <w:highlight w:val="none"/>
                      <w:vertAlign w:val="baseline"/>
                      <w:lang w:val="en-US" w:eastAsia="zh-CN" w:bidi="ar-SA"/>
                    </w:rPr>
                  </w:pPr>
                  <w:r>
                    <w:rPr>
                      <w:rFonts w:hint="default" w:ascii="Times New Roman" w:hAnsi="Times New Roman" w:eastAsia="宋体" w:cs="Times New Roman"/>
                      <w:i w:val="0"/>
                      <w:iCs w:val="0"/>
                      <w:color w:val="000000"/>
                      <w:kern w:val="0"/>
                      <w:sz w:val="22"/>
                      <w:szCs w:val="22"/>
                      <w:u w:val="none"/>
                      <w:lang w:val="en-US" w:eastAsia="zh-CN" w:bidi="ar"/>
                    </w:rPr>
                    <w:t>3.4</w:t>
                  </w:r>
                  <w:r>
                    <w:rPr>
                      <w:rFonts w:hint="default" w:ascii="Times New Roman" w:hAnsi="Times New Roman" w:cs="Times New Roman"/>
                      <w:i w:val="0"/>
                      <w:iCs w:val="0"/>
                      <w:color w:val="000000"/>
                      <w:kern w:val="0"/>
                      <w:sz w:val="22"/>
                      <w:szCs w:val="22"/>
                      <w:u w:val="none"/>
                      <w:lang w:val="en-US" w:eastAsia="zh-CN" w:bidi="ar"/>
                    </w:rPr>
                    <w:t>2</w:t>
                  </w:r>
                </w:p>
              </w:tc>
              <w:tc>
                <w:tcPr>
                  <w:tcW w:w="1600" w:type="dxa"/>
                  <w:tcBorders>
                    <w:tl2br w:val="nil"/>
                    <w:tr2bl w:val="nil"/>
                  </w:tcBorders>
                  <w:noWrap w:val="0"/>
                  <w:vAlign w:val="center"/>
                </w:tcPr>
                <w:p w14:paraId="6A7560AF">
                  <w:pPr>
                    <w:keepNext w:val="0"/>
                    <w:keepLines w:val="0"/>
                    <w:widowControl/>
                    <w:suppressLineNumbers w:val="0"/>
                    <w:jc w:val="center"/>
                    <w:textAlignment w:val="center"/>
                    <w:rPr>
                      <w:rFonts w:hint="default" w:ascii="Times New Roman" w:hAnsi="Times New Roman" w:eastAsia="宋体" w:cs="Times New Roman"/>
                      <w:kern w:val="2"/>
                      <w:sz w:val="21"/>
                      <w:szCs w:val="24"/>
                      <w:highlight w:val="none"/>
                      <w:vertAlign w:val="baseline"/>
                      <w:lang w:val="en-US" w:eastAsia="zh-CN" w:bidi="ar-SA"/>
                    </w:rPr>
                  </w:pPr>
                  <w:r>
                    <w:rPr>
                      <w:rFonts w:hint="default" w:ascii="Times New Roman" w:hAnsi="Times New Roman" w:eastAsia="宋体" w:cs="Times New Roman"/>
                      <w:i w:val="0"/>
                      <w:iCs w:val="0"/>
                      <w:color w:val="000000"/>
                      <w:kern w:val="0"/>
                      <w:sz w:val="22"/>
                      <w:szCs w:val="22"/>
                      <w:u w:val="none"/>
                      <w:lang w:val="en-US" w:eastAsia="zh-CN" w:bidi="ar"/>
                    </w:rPr>
                    <w:t>0.0205</w:t>
                  </w:r>
                </w:p>
              </w:tc>
              <w:tc>
                <w:tcPr>
                  <w:tcW w:w="1408" w:type="dxa"/>
                  <w:tcBorders>
                    <w:tl2br w:val="nil"/>
                    <w:tr2bl w:val="nil"/>
                  </w:tcBorders>
                  <w:noWrap w:val="0"/>
                  <w:vAlign w:val="center"/>
                </w:tcPr>
                <w:p w14:paraId="190E86D5">
                  <w:pPr>
                    <w:keepNext w:val="0"/>
                    <w:keepLines w:val="0"/>
                    <w:widowControl/>
                    <w:suppressLineNumbers w:val="0"/>
                    <w:jc w:val="center"/>
                    <w:textAlignment w:val="center"/>
                    <w:rPr>
                      <w:rFonts w:hint="default" w:ascii="Times New Roman" w:hAnsi="Times New Roman" w:eastAsia="宋体" w:cs="Times New Roman"/>
                      <w:kern w:val="2"/>
                      <w:sz w:val="21"/>
                      <w:szCs w:val="24"/>
                      <w:highlight w:val="none"/>
                      <w:vertAlign w:val="baseli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0.0031</w:t>
                  </w:r>
                </w:p>
              </w:tc>
            </w:tr>
            <w:tr w14:paraId="2D7643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exact"/>
                <w:jc w:val="center"/>
              </w:trPr>
              <w:tc>
                <w:tcPr>
                  <w:tcW w:w="742" w:type="dxa"/>
                  <w:vMerge w:val="continue"/>
                  <w:tcBorders>
                    <w:tl2br w:val="nil"/>
                    <w:tr2bl w:val="nil"/>
                  </w:tcBorders>
                  <w:noWrap w:val="0"/>
                  <w:vAlign w:val="center"/>
                </w:tcPr>
                <w:p w14:paraId="34334AA0">
                  <w:pPr>
                    <w:pStyle w:val="45"/>
                    <w:keepNext w:val="0"/>
                    <w:keepLines w:val="0"/>
                    <w:pageBreakBefore w:val="0"/>
                    <w:widowControl w:val="0"/>
                    <w:kinsoku/>
                    <w:wordWrap/>
                    <w:overflowPunct/>
                    <w:topLinePunct w:val="0"/>
                    <w:autoSpaceDE/>
                    <w:autoSpaceDN/>
                    <w:bidi w:val="0"/>
                    <w:adjustRightInd/>
                    <w:snapToGrid/>
                    <w:spacing w:line="240" w:lineRule="auto"/>
                    <w:ind w:right="0"/>
                    <w:jc w:val="center"/>
                    <w:textAlignment w:val="auto"/>
                    <w:rPr>
                      <w:rFonts w:hint="default" w:ascii="Times New Roman" w:hAnsi="Times New Roman" w:eastAsia="宋体" w:cs="Times New Roman"/>
                      <w:color w:val="auto"/>
                      <w:sz w:val="21"/>
                      <w:szCs w:val="21"/>
                      <w:highlight w:val="none"/>
                      <w:lang w:val="en-US" w:eastAsia="zh-CN"/>
                    </w:rPr>
                  </w:pPr>
                </w:p>
              </w:tc>
              <w:tc>
                <w:tcPr>
                  <w:tcW w:w="1066" w:type="dxa"/>
                  <w:tcBorders>
                    <w:tl2br w:val="nil"/>
                    <w:tr2bl w:val="nil"/>
                  </w:tcBorders>
                  <w:noWrap w:val="0"/>
                  <w:vAlign w:val="center"/>
                </w:tcPr>
                <w:p w14:paraId="1E3FB504">
                  <w:pPr>
                    <w:pStyle w:val="12"/>
                    <w:keepNext w:val="0"/>
                    <w:keepLines w:val="0"/>
                    <w:pageBreakBefore w:val="0"/>
                    <w:widowControl w:val="0"/>
                    <w:kinsoku/>
                    <w:wordWrap/>
                    <w:overflowPunct/>
                    <w:topLinePunct w:val="0"/>
                    <w:autoSpaceDE/>
                    <w:autoSpaceDN/>
                    <w:bidi w:val="0"/>
                    <w:adjustRightInd/>
                    <w:snapToGrid/>
                    <w:spacing w:after="0" w:line="240" w:lineRule="auto"/>
                    <w:ind w:left="0" w:leftChars="0" w:right="0" w:firstLine="0" w:firstLineChars="0"/>
                    <w:jc w:val="center"/>
                    <w:textAlignment w:val="auto"/>
                    <w:rPr>
                      <w:rFonts w:hint="default" w:ascii="Times New Roman" w:hAnsi="Times New Roman" w:eastAsia="宋体" w:cs="Times New Roman"/>
                      <w:kern w:val="2"/>
                      <w:sz w:val="21"/>
                      <w:szCs w:val="24"/>
                      <w:highlight w:val="none"/>
                      <w:vertAlign w:val="baseline"/>
                      <w:lang w:val="en-US" w:eastAsia="zh-CN" w:bidi="ar-SA"/>
                    </w:rPr>
                  </w:pPr>
                  <w:r>
                    <w:rPr>
                      <w:rFonts w:hint="default" w:ascii="Times New Roman" w:hAnsi="Times New Roman" w:eastAsia="宋体" w:cs="Times New Roman"/>
                      <w:highlight w:val="none"/>
                      <w:vertAlign w:val="baseline"/>
                      <w:lang w:val="en-US" w:eastAsia="zh-CN"/>
                    </w:rPr>
                    <w:t>SO</w:t>
                  </w:r>
                  <w:r>
                    <w:rPr>
                      <w:rFonts w:hint="default" w:ascii="Times New Roman" w:hAnsi="Times New Roman" w:eastAsia="宋体" w:cs="Times New Roman"/>
                      <w:highlight w:val="none"/>
                      <w:vertAlign w:val="subscript"/>
                      <w:lang w:val="en-US" w:eastAsia="zh-CN"/>
                    </w:rPr>
                    <w:t>2</w:t>
                  </w:r>
                </w:p>
              </w:tc>
              <w:tc>
                <w:tcPr>
                  <w:tcW w:w="1317" w:type="dxa"/>
                  <w:vMerge w:val="continue"/>
                  <w:tcBorders>
                    <w:tl2br w:val="nil"/>
                    <w:tr2bl w:val="nil"/>
                  </w:tcBorders>
                  <w:noWrap w:val="0"/>
                  <w:vAlign w:val="center"/>
                </w:tcPr>
                <w:p w14:paraId="08C4876D">
                  <w:pPr>
                    <w:pStyle w:val="45"/>
                    <w:keepNext w:val="0"/>
                    <w:keepLines w:val="0"/>
                    <w:pageBreakBefore w:val="0"/>
                    <w:widowControl w:val="0"/>
                    <w:kinsoku/>
                    <w:wordWrap/>
                    <w:overflowPunct/>
                    <w:topLinePunct w:val="0"/>
                    <w:autoSpaceDE/>
                    <w:autoSpaceDN/>
                    <w:bidi w:val="0"/>
                    <w:adjustRightInd/>
                    <w:snapToGrid/>
                    <w:spacing w:line="240" w:lineRule="auto"/>
                    <w:ind w:right="0"/>
                    <w:jc w:val="center"/>
                    <w:textAlignment w:val="auto"/>
                    <w:rPr>
                      <w:rFonts w:hint="default" w:ascii="Times New Roman" w:hAnsi="Times New Roman" w:eastAsia="宋体" w:cs="Times New Roman"/>
                      <w:color w:val="auto"/>
                      <w:sz w:val="21"/>
                      <w:szCs w:val="21"/>
                      <w:highlight w:val="none"/>
                      <w:lang w:val="en-US" w:eastAsia="zh-CN"/>
                    </w:rPr>
                  </w:pPr>
                </w:p>
              </w:tc>
              <w:tc>
                <w:tcPr>
                  <w:tcW w:w="1500" w:type="dxa"/>
                  <w:tcBorders>
                    <w:tl2br w:val="nil"/>
                    <w:tr2bl w:val="nil"/>
                  </w:tcBorders>
                  <w:shd w:val="clear" w:color="auto" w:fill="auto"/>
                  <w:noWrap w:val="0"/>
                  <w:vAlign w:val="center"/>
                </w:tcPr>
                <w:p w14:paraId="0D94B366">
                  <w:pPr>
                    <w:keepNext w:val="0"/>
                    <w:keepLines w:val="0"/>
                    <w:widowControl/>
                    <w:suppressLineNumbers w:val="0"/>
                    <w:jc w:val="center"/>
                    <w:textAlignment w:val="center"/>
                    <w:rPr>
                      <w:rFonts w:hint="default" w:ascii="Times New Roman" w:hAnsi="Times New Roman" w:eastAsia="宋体" w:cs="Times New Roman"/>
                      <w:kern w:val="2"/>
                      <w:sz w:val="21"/>
                      <w:szCs w:val="24"/>
                      <w:highlight w:val="none"/>
                      <w:vertAlign w:val="baseline"/>
                      <w:lang w:val="en-US" w:eastAsia="zh-CN" w:bidi="ar-SA"/>
                    </w:rPr>
                  </w:pPr>
                  <w:r>
                    <w:rPr>
                      <w:rFonts w:hint="default" w:ascii="Times New Roman" w:hAnsi="Times New Roman" w:eastAsia="宋体" w:cs="Times New Roman"/>
                      <w:i w:val="0"/>
                      <w:iCs w:val="0"/>
                      <w:color w:val="000000"/>
                      <w:kern w:val="0"/>
                      <w:sz w:val="22"/>
                      <w:szCs w:val="22"/>
                      <w:u w:val="none"/>
                      <w:lang w:val="en-US" w:eastAsia="zh-CN" w:bidi="ar"/>
                    </w:rPr>
                    <w:t>2.2</w:t>
                  </w:r>
                  <w:r>
                    <w:rPr>
                      <w:rFonts w:hint="default" w:ascii="Times New Roman" w:hAnsi="Times New Roman" w:cs="Times New Roman"/>
                      <w:i w:val="0"/>
                      <w:iCs w:val="0"/>
                      <w:color w:val="000000"/>
                      <w:kern w:val="0"/>
                      <w:sz w:val="22"/>
                      <w:szCs w:val="22"/>
                      <w:u w:val="none"/>
                      <w:lang w:val="en-US" w:eastAsia="zh-CN" w:bidi="ar"/>
                    </w:rPr>
                    <w:t>2</w:t>
                  </w:r>
                </w:p>
              </w:tc>
              <w:tc>
                <w:tcPr>
                  <w:tcW w:w="1600" w:type="dxa"/>
                  <w:tcBorders>
                    <w:tl2br w:val="nil"/>
                    <w:tr2bl w:val="nil"/>
                  </w:tcBorders>
                  <w:noWrap w:val="0"/>
                  <w:vAlign w:val="center"/>
                </w:tcPr>
                <w:p w14:paraId="588F227E">
                  <w:pPr>
                    <w:keepNext w:val="0"/>
                    <w:keepLines w:val="0"/>
                    <w:widowControl/>
                    <w:suppressLineNumbers w:val="0"/>
                    <w:jc w:val="center"/>
                    <w:textAlignment w:val="center"/>
                    <w:rPr>
                      <w:rFonts w:hint="default" w:ascii="Times New Roman" w:hAnsi="Times New Roman" w:eastAsia="宋体" w:cs="Times New Roman"/>
                      <w:kern w:val="2"/>
                      <w:sz w:val="21"/>
                      <w:szCs w:val="24"/>
                      <w:highlight w:val="none"/>
                      <w:vertAlign w:val="baseline"/>
                      <w:lang w:val="en-US" w:eastAsia="zh-CN" w:bidi="ar-SA"/>
                    </w:rPr>
                  </w:pPr>
                  <w:r>
                    <w:rPr>
                      <w:rFonts w:hint="default" w:ascii="Times New Roman" w:hAnsi="Times New Roman" w:eastAsia="宋体" w:cs="Times New Roman"/>
                      <w:i w:val="0"/>
                      <w:iCs w:val="0"/>
                      <w:color w:val="000000"/>
                      <w:kern w:val="0"/>
                      <w:sz w:val="22"/>
                      <w:szCs w:val="22"/>
                      <w:u w:val="none"/>
                      <w:lang w:val="en-US" w:eastAsia="zh-CN" w:bidi="ar"/>
                    </w:rPr>
                    <w:t>0.0133</w:t>
                  </w:r>
                </w:p>
              </w:tc>
              <w:tc>
                <w:tcPr>
                  <w:tcW w:w="1408" w:type="dxa"/>
                  <w:tcBorders>
                    <w:tl2br w:val="nil"/>
                    <w:tr2bl w:val="nil"/>
                  </w:tcBorders>
                  <w:noWrap w:val="0"/>
                  <w:vAlign w:val="center"/>
                </w:tcPr>
                <w:p w14:paraId="258B828B">
                  <w:pPr>
                    <w:keepNext w:val="0"/>
                    <w:keepLines w:val="0"/>
                    <w:widowControl/>
                    <w:suppressLineNumbers w:val="0"/>
                    <w:jc w:val="center"/>
                    <w:textAlignment w:val="center"/>
                    <w:rPr>
                      <w:rFonts w:hint="default" w:ascii="Times New Roman" w:hAnsi="Times New Roman" w:eastAsia="宋体" w:cs="Times New Roman"/>
                      <w:kern w:val="2"/>
                      <w:sz w:val="21"/>
                      <w:szCs w:val="24"/>
                      <w:highlight w:val="none"/>
                      <w:vertAlign w:val="baseli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0.0020</w:t>
                  </w:r>
                </w:p>
              </w:tc>
            </w:tr>
            <w:tr w14:paraId="4BDBE9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exact"/>
                <w:jc w:val="center"/>
              </w:trPr>
              <w:tc>
                <w:tcPr>
                  <w:tcW w:w="742" w:type="dxa"/>
                  <w:vMerge w:val="continue"/>
                  <w:tcBorders>
                    <w:tl2br w:val="nil"/>
                    <w:tr2bl w:val="nil"/>
                  </w:tcBorders>
                  <w:noWrap w:val="0"/>
                  <w:vAlign w:val="center"/>
                </w:tcPr>
                <w:p w14:paraId="354F0B53">
                  <w:pPr>
                    <w:pStyle w:val="45"/>
                    <w:keepNext w:val="0"/>
                    <w:keepLines w:val="0"/>
                    <w:pageBreakBefore w:val="0"/>
                    <w:widowControl w:val="0"/>
                    <w:kinsoku/>
                    <w:wordWrap/>
                    <w:overflowPunct/>
                    <w:topLinePunct w:val="0"/>
                    <w:autoSpaceDE/>
                    <w:autoSpaceDN/>
                    <w:bidi w:val="0"/>
                    <w:adjustRightInd/>
                    <w:snapToGrid/>
                    <w:spacing w:line="240" w:lineRule="auto"/>
                    <w:ind w:right="0"/>
                    <w:jc w:val="center"/>
                    <w:textAlignment w:val="auto"/>
                    <w:rPr>
                      <w:rFonts w:hint="default" w:ascii="Times New Roman" w:hAnsi="Times New Roman" w:eastAsia="宋体" w:cs="Times New Roman"/>
                      <w:color w:val="auto"/>
                      <w:sz w:val="21"/>
                      <w:szCs w:val="21"/>
                      <w:highlight w:val="none"/>
                      <w:lang w:val="en-US" w:eastAsia="zh-CN"/>
                    </w:rPr>
                  </w:pPr>
                </w:p>
              </w:tc>
              <w:tc>
                <w:tcPr>
                  <w:tcW w:w="1066" w:type="dxa"/>
                  <w:tcBorders>
                    <w:tl2br w:val="nil"/>
                    <w:tr2bl w:val="nil"/>
                  </w:tcBorders>
                  <w:noWrap w:val="0"/>
                  <w:vAlign w:val="center"/>
                </w:tcPr>
                <w:p w14:paraId="7F32129D">
                  <w:pPr>
                    <w:pStyle w:val="12"/>
                    <w:keepNext w:val="0"/>
                    <w:keepLines w:val="0"/>
                    <w:pageBreakBefore w:val="0"/>
                    <w:widowControl w:val="0"/>
                    <w:kinsoku/>
                    <w:wordWrap/>
                    <w:overflowPunct/>
                    <w:topLinePunct w:val="0"/>
                    <w:autoSpaceDE/>
                    <w:autoSpaceDN/>
                    <w:bidi w:val="0"/>
                    <w:adjustRightInd/>
                    <w:snapToGrid/>
                    <w:spacing w:after="0" w:line="240" w:lineRule="auto"/>
                    <w:ind w:left="0" w:leftChars="0" w:right="0" w:firstLine="0" w:firstLineChars="0"/>
                    <w:jc w:val="center"/>
                    <w:textAlignment w:val="auto"/>
                    <w:rPr>
                      <w:rFonts w:hint="default" w:ascii="Times New Roman" w:hAnsi="Times New Roman" w:eastAsia="宋体" w:cs="Times New Roman"/>
                      <w:kern w:val="2"/>
                      <w:sz w:val="21"/>
                      <w:szCs w:val="24"/>
                      <w:highlight w:val="none"/>
                      <w:vertAlign w:val="baseline"/>
                      <w:lang w:val="en-US" w:eastAsia="zh-CN" w:bidi="ar-SA"/>
                    </w:rPr>
                  </w:pPr>
                  <w:r>
                    <w:rPr>
                      <w:rFonts w:hint="default" w:ascii="Times New Roman" w:hAnsi="Times New Roman" w:eastAsia="宋体" w:cs="Times New Roman"/>
                      <w:highlight w:val="none"/>
                      <w:vertAlign w:val="baseline"/>
                      <w:lang w:val="en-US" w:eastAsia="zh-CN"/>
                    </w:rPr>
                    <w:t>NO</w:t>
                  </w:r>
                  <w:r>
                    <w:rPr>
                      <w:rFonts w:hint="default" w:ascii="Times New Roman" w:hAnsi="Times New Roman" w:eastAsia="宋体" w:cs="Times New Roman"/>
                      <w:highlight w:val="none"/>
                      <w:vertAlign w:val="subscript"/>
                      <w:lang w:val="en-US" w:eastAsia="zh-CN"/>
                    </w:rPr>
                    <w:t>X</w:t>
                  </w:r>
                </w:p>
              </w:tc>
              <w:tc>
                <w:tcPr>
                  <w:tcW w:w="1317" w:type="dxa"/>
                  <w:vMerge w:val="continue"/>
                  <w:tcBorders>
                    <w:tl2br w:val="nil"/>
                    <w:tr2bl w:val="nil"/>
                  </w:tcBorders>
                  <w:noWrap w:val="0"/>
                  <w:vAlign w:val="center"/>
                </w:tcPr>
                <w:p w14:paraId="32CFAACB">
                  <w:pPr>
                    <w:pStyle w:val="45"/>
                    <w:keepNext w:val="0"/>
                    <w:keepLines w:val="0"/>
                    <w:pageBreakBefore w:val="0"/>
                    <w:widowControl w:val="0"/>
                    <w:kinsoku/>
                    <w:wordWrap/>
                    <w:overflowPunct/>
                    <w:topLinePunct w:val="0"/>
                    <w:autoSpaceDE/>
                    <w:autoSpaceDN/>
                    <w:bidi w:val="0"/>
                    <w:adjustRightInd/>
                    <w:snapToGrid/>
                    <w:spacing w:line="240" w:lineRule="auto"/>
                    <w:ind w:right="0"/>
                    <w:jc w:val="center"/>
                    <w:textAlignment w:val="auto"/>
                    <w:rPr>
                      <w:rFonts w:hint="default" w:ascii="Times New Roman" w:hAnsi="Times New Roman" w:eastAsia="宋体" w:cs="Times New Roman"/>
                      <w:color w:val="auto"/>
                      <w:sz w:val="21"/>
                      <w:szCs w:val="21"/>
                      <w:highlight w:val="none"/>
                      <w:lang w:val="en-US" w:eastAsia="zh-CN"/>
                    </w:rPr>
                  </w:pPr>
                </w:p>
              </w:tc>
              <w:tc>
                <w:tcPr>
                  <w:tcW w:w="1500" w:type="dxa"/>
                  <w:tcBorders>
                    <w:tl2br w:val="nil"/>
                    <w:tr2bl w:val="nil"/>
                  </w:tcBorders>
                  <w:shd w:val="clear" w:color="auto" w:fill="auto"/>
                  <w:noWrap w:val="0"/>
                  <w:vAlign w:val="center"/>
                </w:tcPr>
                <w:p w14:paraId="78852A91">
                  <w:pPr>
                    <w:keepNext w:val="0"/>
                    <w:keepLines w:val="0"/>
                    <w:widowControl/>
                    <w:suppressLineNumbers w:val="0"/>
                    <w:jc w:val="center"/>
                    <w:textAlignment w:val="center"/>
                    <w:rPr>
                      <w:rFonts w:hint="default" w:ascii="Times New Roman" w:hAnsi="Times New Roman" w:eastAsia="宋体" w:cs="Times New Roman"/>
                      <w:kern w:val="2"/>
                      <w:sz w:val="21"/>
                      <w:szCs w:val="24"/>
                      <w:highlight w:val="none"/>
                      <w:vertAlign w:val="baseline"/>
                      <w:lang w:val="en-US" w:eastAsia="zh-CN" w:bidi="ar-SA"/>
                    </w:rPr>
                  </w:pPr>
                  <w:r>
                    <w:rPr>
                      <w:rFonts w:hint="default" w:ascii="Times New Roman" w:hAnsi="Times New Roman" w:eastAsia="宋体" w:cs="Times New Roman"/>
                      <w:i w:val="0"/>
                      <w:iCs w:val="0"/>
                      <w:color w:val="000000"/>
                      <w:kern w:val="0"/>
                      <w:sz w:val="22"/>
                      <w:szCs w:val="22"/>
                      <w:u w:val="none"/>
                      <w:lang w:val="en-US" w:eastAsia="zh-CN" w:bidi="ar"/>
                    </w:rPr>
                    <w:t>66.6</w:t>
                  </w:r>
                </w:p>
              </w:tc>
              <w:tc>
                <w:tcPr>
                  <w:tcW w:w="1600" w:type="dxa"/>
                  <w:tcBorders>
                    <w:tl2br w:val="nil"/>
                    <w:tr2bl w:val="nil"/>
                  </w:tcBorders>
                  <w:noWrap w:val="0"/>
                  <w:vAlign w:val="center"/>
                </w:tcPr>
                <w:p w14:paraId="17A81E78">
                  <w:pPr>
                    <w:keepNext w:val="0"/>
                    <w:keepLines w:val="0"/>
                    <w:widowControl/>
                    <w:suppressLineNumbers w:val="0"/>
                    <w:jc w:val="center"/>
                    <w:textAlignment w:val="center"/>
                    <w:rPr>
                      <w:rFonts w:hint="default" w:ascii="Times New Roman" w:hAnsi="Times New Roman" w:eastAsia="宋体" w:cs="Times New Roman"/>
                      <w:kern w:val="2"/>
                      <w:sz w:val="21"/>
                      <w:szCs w:val="24"/>
                      <w:highlight w:val="none"/>
                      <w:vertAlign w:val="baseline"/>
                      <w:lang w:val="en-US" w:eastAsia="zh-CN" w:bidi="ar-SA"/>
                    </w:rPr>
                  </w:pPr>
                  <w:r>
                    <w:rPr>
                      <w:rFonts w:hint="default" w:ascii="Times New Roman" w:hAnsi="Times New Roman" w:eastAsia="宋体" w:cs="Times New Roman"/>
                      <w:i w:val="0"/>
                      <w:iCs w:val="0"/>
                      <w:color w:val="000000"/>
                      <w:kern w:val="0"/>
                      <w:sz w:val="22"/>
                      <w:szCs w:val="22"/>
                      <w:u w:val="none"/>
                      <w:lang w:val="en-US" w:eastAsia="zh-CN" w:bidi="ar"/>
                    </w:rPr>
                    <w:t>0.3996</w:t>
                  </w:r>
                </w:p>
              </w:tc>
              <w:tc>
                <w:tcPr>
                  <w:tcW w:w="1408" w:type="dxa"/>
                  <w:tcBorders>
                    <w:tl2br w:val="nil"/>
                    <w:tr2bl w:val="nil"/>
                  </w:tcBorders>
                  <w:noWrap w:val="0"/>
                  <w:vAlign w:val="center"/>
                </w:tcPr>
                <w:p w14:paraId="67210417">
                  <w:pPr>
                    <w:keepNext w:val="0"/>
                    <w:keepLines w:val="0"/>
                    <w:widowControl/>
                    <w:suppressLineNumbers w:val="0"/>
                    <w:jc w:val="center"/>
                    <w:textAlignment w:val="center"/>
                    <w:rPr>
                      <w:rFonts w:hint="default" w:ascii="Times New Roman" w:hAnsi="Times New Roman" w:eastAsia="宋体" w:cs="Times New Roman"/>
                      <w:kern w:val="2"/>
                      <w:sz w:val="21"/>
                      <w:szCs w:val="24"/>
                      <w:highlight w:val="none"/>
                      <w:vertAlign w:val="baseli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0.0599</w:t>
                  </w:r>
                </w:p>
              </w:tc>
            </w:tr>
            <w:tr w14:paraId="6ACC2EA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exact"/>
                <w:jc w:val="center"/>
              </w:trPr>
              <w:tc>
                <w:tcPr>
                  <w:tcW w:w="742" w:type="dxa"/>
                  <w:vMerge w:val="continue"/>
                  <w:tcBorders>
                    <w:tl2br w:val="nil"/>
                    <w:tr2bl w:val="nil"/>
                  </w:tcBorders>
                  <w:noWrap w:val="0"/>
                  <w:vAlign w:val="center"/>
                </w:tcPr>
                <w:p w14:paraId="6B58C502">
                  <w:pPr>
                    <w:pStyle w:val="45"/>
                    <w:keepNext w:val="0"/>
                    <w:keepLines w:val="0"/>
                    <w:pageBreakBefore w:val="0"/>
                    <w:widowControl w:val="0"/>
                    <w:kinsoku/>
                    <w:wordWrap/>
                    <w:overflowPunct/>
                    <w:topLinePunct w:val="0"/>
                    <w:autoSpaceDE/>
                    <w:autoSpaceDN/>
                    <w:bidi w:val="0"/>
                    <w:adjustRightInd/>
                    <w:snapToGrid/>
                    <w:spacing w:line="240" w:lineRule="auto"/>
                    <w:ind w:right="0"/>
                    <w:jc w:val="center"/>
                    <w:textAlignment w:val="auto"/>
                    <w:rPr>
                      <w:rFonts w:hint="default" w:ascii="Times New Roman" w:hAnsi="Times New Roman" w:eastAsia="宋体" w:cs="Times New Roman"/>
                      <w:color w:val="auto"/>
                      <w:sz w:val="21"/>
                      <w:szCs w:val="21"/>
                      <w:highlight w:val="none"/>
                      <w:lang w:val="en-US" w:eastAsia="zh-CN"/>
                    </w:rPr>
                  </w:pPr>
                </w:p>
              </w:tc>
              <w:tc>
                <w:tcPr>
                  <w:tcW w:w="1066" w:type="dxa"/>
                  <w:tcBorders>
                    <w:tl2br w:val="nil"/>
                    <w:tr2bl w:val="nil"/>
                  </w:tcBorders>
                  <w:noWrap w:val="0"/>
                  <w:vAlign w:val="center"/>
                </w:tcPr>
                <w:p w14:paraId="6075A0BD">
                  <w:pPr>
                    <w:pStyle w:val="12"/>
                    <w:keepNext w:val="0"/>
                    <w:keepLines w:val="0"/>
                    <w:pageBreakBefore w:val="0"/>
                    <w:widowControl w:val="0"/>
                    <w:kinsoku/>
                    <w:wordWrap/>
                    <w:overflowPunct/>
                    <w:topLinePunct w:val="0"/>
                    <w:autoSpaceDE/>
                    <w:autoSpaceDN/>
                    <w:bidi w:val="0"/>
                    <w:adjustRightInd/>
                    <w:snapToGrid/>
                    <w:spacing w:after="0" w:line="240" w:lineRule="auto"/>
                    <w:ind w:left="0" w:leftChars="0" w:right="0" w:firstLine="0" w:firstLineChars="0"/>
                    <w:jc w:val="center"/>
                    <w:textAlignment w:val="auto"/>
                    <w:rPr>
                      <w:rFonts w:hint="default" w:ascii="Times New Roman" w:hAnsi="Times New Roman" w:eastAsia="宋体" w:cs="Times New Roman"/>
                      <w:kern w:val="2"/>
                      <w:sz w:val="21"/>
                      <w:szCs w:val="24"/>
                      <w:highlight w:val="none"/>
                      <w:vertAlign w:val="baseline"/>
                      <w:lang w:val="en-US" w:eastAsia="zh-CN" w:bidi="ar-SA"/>
                    </w:rPr>
                  </w:pPr>
                  <w:r>
                    <w:rPr>
                      <w:rFonts w:hint="default" w:ascii="Times New Roman" w:hAnsi="Times New Roman" w:eastAsia="宋体" w:cs="Times New Roman"/>
                      <w:highlight w:val="none"/>
                      <w:vertAlign w:val="baseline"/>
                      <w:lang w:val="en-US" w:eastAsia="zh-CN"/>
                    </w:rPr>
                    <w:t>CO</w:t>
                  </w:r>
                </w:p>
              </w:tc>
              <w:tc>
                <w:tcPr>
                  <w:tcW w:w="1317" w:type="dxa"/>
                  <w:vMerge w:val="continue"/>
                  <w:tcBorders>
                    <w:tl2br w:val="nil"/>
                    <w:tr2bl w:val="nil"/>
                  </w:tcBorders>
                  <w:noWrap w:val="0"/>
                  <w:vAlign w:val="center"/>
                </w:tcPr>
                <w:p w14:paraId="2A9EE515">
                  <w:pPr>
                    <w:pStyle w:val="45"/>
                    <w:keepNext w:val="0"/>
                    <w:keepLines w:val="0"/>
                    <w:pageBreakBefore w:val="0"/>
                    <w:widowControl w:val="0"/>
                    <w:kinsoku/>
                    <w:wordWrap/>
                    <w:overflowPunct/>
                    <w:topLinePunct w:val="0"/>
                    <w:autoSpaceDE/>
                    <w:autoSpaceDN/>
                    <w:bidi w:val="0"/>
                    <w:adjustRightInd/>
                    <w:snapToGrid/>
                    <w:spacing w:line="240" w:lineRule="auto"/>
                    <w:ind w:right="0"/>
                    <w:jc w:val="center"/>
                    <w:textAlignment w:val="auto"/>
                    <w:rPr>
                      <w:rFonts w:hint="default" w:ascii="Times New Roman" w:hAnsi="Times New Roman" w:eastAsia="宋体" w:cs="Times New Roman"/>
                      <w:color w:val="auto"/>
                      <w:sz w:val="21"/>
                      <w:szCs w:val="21"/>
                      <w:highlight w:val="none"/>
                      <w:lang w:val="en-US" w:eastAsia="zh-CN"/>
                    </w:rPr>
                  </w:pPr>
                </w:p>
              </w:tc>
              <w:tc>
                <w:tcPr>
                  <w:tcW w:w="1500" w:type="dxa"/>
                  <w:tcBorders>
                    <w:tl2br w:val="nil"/>
                    <w:tr2bl w:val="nil"/>
                  </w:tcBorders>
                  <w:shd w:val="clear" w:color="auto" w:fill="auto"/>
                  <w:noWrap w:val="0"/>
                  <w:vAlign w:val="center"/>
                </w:tcPr>
                <w:p w14:paraId="398C4412">
                  <w:pPr>
                    <w:keepNext w:val="0"/>
                    <w:keepLines w:val="0"/>
                    <w:widowControl/>
                    <w:suppressLineNumbers w:val="0"/>
                    <w:jc w:val="center"/>
                    <w:textAlignment w:val="center"/>
                    <w:rPr>
                      <w:rFonts w:hint="default" w:ascii="Times New Roman" w:hAnsi="Times New Roman" w:eastAsia="宋体" w:cs="Times New Roman"/>
                      <w:kern w:val="2"/>
                      <w:sz w:val="21"/>
                      <w:szCs w:val="24"/>
                      <w:highlight w:val="none"/>
                      <w:vertAlign w:val="baseline"/>
                      <w:lang w:val="en-US" w:eastAsia="zh-CN" w:bidi="ar-SA"/>
                    </w:rPr>
                  </w:pPr>
                  <w:r>
                    <w:rPr>
                      <w:rFonts w:hint="default" w:ascii="Times New Roman" w:hAnsi="Times New Roman" w:eastAsia="宋体" w:cs="Times New Roman"/>
                      <w:i w:val="0"/>
                      <w:iCs w:val="0"/>
                      <w:color w:val="000000"/>
                      <w:kern w:val="0"/>
                      <w:sz w:val="22"/>
                      <w:szCs w:val="22"/>
                      <w:u w:val="none"/>
                      <w:lang w:val="en-US" w:eastAsia="zh-CN" w:bidi="ar"/>
                    </w:rPr>
                    <w:t>39.3</w:t>
                  </w:r>
                </w:p>
              </w:tc>
              <w:tc>
                <w:tcPr>
                  <w:tcW w:w="1600" w:type="dxa"/>
                  <w:tcBorders>
                    <w:tl2br w:val="nil"/>
                    <w:tr2bl w:val="nil"/>
                  </w:tcBorders>
                  <w:noWrap w:val="0"/>
                  <w:vAlign w:val="center"/>
                </w:tcPr>
                <w:p w14:paraId="611FAEBA">
                  <w:pPr>
                    <w:keepNext w:val="0"/>
                    <w:keepLines w:val="0"/>
                    <w:widowControl/>
                    <w:suppressLineNumbers w:val="0"/>
                    <w:jc w:val="center"/>
                    <w:textAlignment w:val="center"/>
                    <w:rPr>
                      <w:rFonts w:hint="default" w:ascii="Times New Roman" w:hAnsi="Times New Roman" w:eastAsia="宋体" w:cs="Times New Roman"/>
                      <w:kern w:val="2"/>
                      <w:sz w:val="21"/>
                      <w:szCs w:val="24"/>
                      <w:highlight w:val="none"/>
                      <w:vertAlign w:val="baseline"/>
                      <w:lang w:val="en-US" w:eastAsia="zh-CN" w:bidi="ar-SA"/>
                    </w:rPr>
                  </w:pPr>
                  <w:r>
                    <w:rPr>
                      <w:rFonts w:hint="default" w:ascii="Times New Roman" w:hAnsi="Times New Roman" w:eastAsia="宋体" w:cs="Times New Roman"/>
                      <w:i w:val="0"/>
                      <w:iCs w:val="0"/>
                      <w:color w:val="000000"/>
                      <w:kern w:val="0"/>
                      <w:sz w:val="22"/>
                      <w:szCs w:val="22"/>
                      <w:u w:val="none"/>
                      <w:lang w:val="en-US" w:eastAsia="zh-CN" w:bidi="ar"/>
                    </w:rPr>
                    <w:t>0.2356</w:t>
                  </w:r>
                </w:p>
              </w:tc>
              <w:tc>
                <w:tcPr>
                  <w:tcW w:w="1408" w:type="dxa"/>
                  <w:tcBorders>
                    <w:tl2br w:val="nil"/>
                    <w:tr2bl w:val="nil"/>
                  </w:tcBorders>
                  <w:noWrap w:val="0"/>
                  <w:vAlign w:val="center"/>
                </w:tcPr>
                <w:p w14:paraId="3F218766">
                  <w:pPr>
                    <w:keepNext w:val="0"/>
                    <w:keepLines w:val="0"/>
                    <w:widowControl/>
                    <w:suppressLineNumbers w:val="0"/>
                    <w:jc w:val="center"/>
                    <w:textAlignment w:val="center"/>
                    <w:rPr>
                      <w:rFonts w:hint="default" w:ascii="Times New Roman" w:hAnsi="Times New Roman" w:eastAsia="宋体" w:cs="Times New Roman"/>
                      <w:kern w:val="2"/>
                      <w:sz w:val="21"/>
                      <w:szCs w:val="24"/>
                      <w:highlight w:val="none"/>
                      <w:vertAlign w:val="baseli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0.0353</w:t>
                  </w:r>
                </w:p>
              </w:tc>
            </w:tr>
            <w:tr w14:paraId="200F4EA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exact"/>
                <w:jc w:val="center"/>
              </w:trPr>
              <w:tc>
                <w:tcPr>
                  <w:tcW w:w="742" w:type="dxa"/>
                  <w:vMerge w:val="continue"/>
                  <w:tcBorders>
                    <w:tl2br w:val="nil"/>
                    <w:tr2bl w:val="nil"/>
                  </w:tcBorders>
                  <w:noWrap w:val="0"/>
                  <w:vAlign w:val="center"/>
                </w:tcPr>
                <w:p w14:paraId="1E9BDFAC">
                  <w:pPr>
                    <w:pStyle w:val="45"/>
                    <w:keepNext w:val="0"/>
                    <w:keepLines w:val="0"/>
                    <w:pageBreakBefore w:val="0"/>
                    <w:widowControl w:val="0"/>
                    <w:kinsoku/>
                    <w:wordWrap/>
                    <w:overflowPunct/>
                    <w:topLinePunct w:val="0"/>
                    <w:autoSpaceDE/>
                    <w:autoSpaceDN/>
                    <w:bidi w:val="0"/>
                    <w:adjustRightInd/>
                    <w:snapToGrid/>
                    <w:spacing w:line="240" w:lineRule="auto"/>
                    <w:ind w:right="0"/>
                    <w:jc w:val="center"/>
                    <w:textAlignment w:val="auto"/>
                    <w:rPr>
                      <w:rFonts w:hint="default" w:ascii="Times New Roman" w:hAnsi="Times New Roman" w:eastAsia="宋体" w:cs="Times New Roman"/>
                      <w:color w:val="auto"/>
                      <w:sz w:val="21"/>
                      <w:szCs w:val="21"/>
                      <w:highlight w:val="none"/>
                      <w:lang w:val="en-US" w:eastAsia="zh-CN"/>
                    </w:rPr>
                  </w:pPr>
                </w:p>
              </w:tc>
              <w:tc>
                <w:tcPr>
                  <w:tcW w:w="1066" w:type="dxa"/>
                  <w:tcBorders>
                    <w:tl2br w:val="nil"/>
                    <w:tr2bl w:val="nil"/>
                  </w:tcBorders>
                  <w:noWrap w:val="0"/>
                  <w:vAlign w:val="center"/>
                </w:tcPr>
                <w:p w14:paraId="1ED00684">
                  <w:pPr>
                    <w:pStyle w:val="12"/>
                    <w:keepNext w:val="0"/>
                    <w:keepLines w:val="0"/>
                    <w:pageBreakBefore w:val="0"/>
                    <w:widowControl w:val="0"/>
                    <w:kinsoku/>
                    <w:wordWrap/>
                    <w:overflowPunct/>
                    <w:topLinePunct w:val="0"/>
                    <w:autoSpaceDE/>
                    <w:autoSpaceDN/>
                    <w:bidi w:val="0"/>
                    <w:adjustRightInd/>
                    <w:snapToGrid/>
                    <w:spacing w:after="0" w:line="240" w:lineRule="auto"/>
                    <w:ind w:left="0" w:leftChars="0" w:right="0" w:firstLine="0" w:firstLineChars="0"/>
                    <w:jc w:val="center"/>
                    <w:textAlignment w:val="auto"/>
                    <w:rPr>
                      <w:rFonts w:hint="default" w:ascii="Times New Roman" w:hAnsi="Times New Roman" w:eastAsia="宋体" w:cs="Times New Roman"/>
                      <w:kern w:val="2"/>
                      <w:sz w:val="21"/>
                      <w:szCs w:val="24"/>
                      <w:highlight w:val="none"/>
                      <w:vertAlign w:val="baseline"/>
                      <w:lang w:val="en-US" w:eastAsia="zh-CN" w:bidi="ar-SA"/>
                    </w:rPr>
                  </w:pPr>
                  <w:r>
                    <w:rPr>
                      <w:rFonts w:hint="default" w:ascii="Times New Roman" w:hAnsi="Times New Roman" w:eastAsia="宋体" w:cs="Times New Roman"/>
                      <w:highlight w:val="none"/>
                      <w:vertAlign w:val="baseline"/>
                      <w:lang w:val="en-US" w:eastAsia="zh-CN"/>
                    </w:rPr>
                    <w:t>HCL</w:t>
                  </w:r>
                </w:p>
              </w:tc>
              <w:tc>
                <w:tcPr>
                  <w:tcW w:w="1317" w:type="dxa"/>
                  <w:vMerge w:val="continue"/>
                  <w:tcBorders>
                    <w:tl2br w:val="nil"/>
                    <w:tr2bl w:val="nil"/>
                  </w:tcBorders>
                  <w:noWrap w:val="0"/>
                  <w:vAlign w:val="center"/>
                </w:tcPr>
                <w:p w14:paraId="72F583F7">
                  <w:pPr>
                    <w:pStyle w:val="45"/>
                    <w:keepNext w:val="0"/>
                    <w:keepLines w:val="0"/>
                    <w:pageBreakBefore w:val="0"/>
                    <w:widowControl w:val="0"/>
                    <w:kinsoku/>
                    <w:wordWrap/>
                    <w:overflowPunct/>
                    <w:topLinePunct w:val="0"/>
                    <w:autoSpaceDE/>
                    <w:autoSpaceDN/>
                    <w:bidi w:val="0"/>
                    <w:adjustRightInd/>
                    <w:snapToGrid/>
                    <w:spacing w:line="240" w:lineRule="auto"/>
                    <w:ind w:right="0"/>
                    <w:jc w:val="center"/>
                    <w:textAlignment w:val="auto"/>
                    <w:rPr>
                      <w:rFonts w:hint="default" w:ascii="Times New Roman" w:hAnsi="Times New Roman" w:eastAsia="宋体" w:cs="Times New Roman"/>
                      <w:color w:val="auto"/>
                      <w:sz w:val="21"/>
                      <w:szCs w:val="21"/>
                      <w:highlight w:val="none"/>
                      <w:lang w:val="en-US" w:eastAsia="zh-CN"/>
                    </w:rPr>
                  </w:pPr>
                </w:p>
              </w:tc>
              <w:tc>
                <w:tcPr>
                  <w:tcW w:w="1500" w:type="dxa"/>
                  <w:tcBorders>
                    <w:tl2br w:val="nil"/>
                    <w:tr2bl w:val="nil"/>
                  </w:tcBorders>
                  <w:shd w:val="clear" w:color="auto" w:fill="auto"/>
                  <w:noWrap w:val="0"/>
                  <w:vAlign w:val="center"/>
                </w:tcPr>
                <w:p w14:paraId="5F5D186D">
                  <w:pPr>
                    <w:keepNext w:val="0"/>
                    <w:keepLines w:val="0"/>
                    <w:widowControl/>
                    <w:suppressLineNumbers w:val="0"/>
                    <w:jc w:val="center"/>
                    <w:textAlignment w:val="center"/>
                    <w:rPr>
                      <w:rFonts w:hint="default" w:ascii="Times New Roman" w:hAnsi="Times New Roman" w:eastAsia="宋体" w:cs="Times New Roman"/>
                      <w:kern w:val="2"/>
                      <w:sz w:val="21"/>
                      <w:szCs w:val="24"/>
                      <w:highlight w:val="none"/>
                      <w:vertAlign w:val="baseline"/>
                      <w:lang w:val="en-US" w:eastAsia="zh-CN" w:bidi="ar-SA"/>
                    </w:rPr>
                  </w:pPr>
                  <w:r>
                    <w:rPr>
                      <w:rFonts w:hint="default" w:ascii="Times New Roman" w:hAnsi="Times New Roman" w:eastAsia="宋体" w:cs="Times New Roman"/>
                      <w:i w:val="0"/>
                      <w:iCs w:val="0"/>
                      <w:color w:val="000000"/>
                      <w:kern w:val="0"/>
                      <w:sz w:val="22"/>
                      <w:szCs w:val="22"/>
                      <w:u w:val="none"/>
                      <w:lang w:val="en-US" w:eastAsia="zh-CN" w:bidi="ar"/>
                    </w:rPr>
                    <w:t>0.1</w:t>
                  </w:r>
                  <w:r>
                    <w:rPr>
                      <w:rFonts w:hint="default" w:ascii="Times New Roman" w:hAnsi="Times New Roman" w:cs="Times New Roman"/>
                      <w:i w:val="0"/>
                      <w:iCs w:val="0"/>
                      <w:color w:val="000000"/>
                      <w:kern w:val="0"/>
                      <w:sz w:val="22"/>
                      <w:szCs w:val="22"/>
                      <w:u w:val="none"/>
                      <w:lang w:val="en-US" w:eastAsia="zh-CN" w:bidi="ar"/>
                    </w:rPr>
                    <w:t>46</w:t>
                  </w:r>
                </w:p>
              </w:tc>
              <w:tc>
                <w:tcPr>
                  <w:tcW w:w="1600" w:type="dxa"/>
                  <w:tcBorders>
                    <w:tl2br w:val="nil"/>
                    <w:tr2bl w:val="nil"/>
                  </w:tcBorders>
                  <w:noWrap w:val="0"/>
                  <w:vAlign w:val="center"/>
                </w:tcPr>
                <w:p w14:paraId="51446CB1">
                  <w:pPr>
                    <w:keepNext w:val="0"/>
                    <w:keepLines w:val="0"/>
                    <w:widowControl/>
                    <w:suppressLineNumbers w:val="0"/>
                    <w:jc w:val="center"/>
                    <w:textAlignment w:val="center"/>
                    <w:rPr>
                      <w:rFonts w:hint="default" w:ascii="Times New Roman" w:hAnsi="Times New Roman" w:eastAsia="宋体" w:cs="Times New Roman"/>
                      <w:kern w:val="2"/>
                      <w:sz w:val="21"/>
                      <w:szCs w:val="24"/>
                      <w:highlight w:val="none"/>
                      <w:vertAlign w:val="baseline"/>
                      <w:lang w:val="en-US" w:eastAsia="zh-CN" w:bidi="ar-SA"/>
                    </w:rPr>
                  </w:pPr>
                  <w:r>
                    <w:rPr>
                      <w:rFonts w:hint="default" w:ascii="Times New Roman" w:hAnsi="Times New Roman" w:eastAsia="宋体" w:cs="Times New Roman"/>
                      <w:i w:val="0"/>
                      <w:iCs w:val="0"/>
                      <w:color w:val="000000"/>
                      <w:kern w:val="0"/>
                      <w:sz w:val="22"/>
                      <w:szCs w:val="22"/>
                      <w:u w:val="none"/>
                      <w:lang w:val="en-US" w:eastAsia="zh-CN" w:bidi="ar"/>
                    </w:rPr>
                    <w:t>0.0009</w:t>
                  </w:r>
                </w:p>
              </w:tc>
              <w:tc>
                <w:tcPr>
                  <w:tcW w:w="1408" w:type="dxa"/>
                  <w:tcBorders>
                    <w:tl2br w:val="nil"/>
                    <w:tr2bl w:val="nil"/>
                  </w:tcBorders>
                  <w:noWrap w:val="0"/>
                  <w:vAlign w:val="center"/>
                </w:tcPr>
                <w:p w14:paraId="52301740">
                  <w:pPr>
                    <w:keepNext w:val="0"/>
                    <w:keepLines w:val="0"/>
                    <w:widowControl/>
                    <w:suppressLineNumbers w:val="0"/>
                    <w:jc w:val="center"/>
                    <w:textAlignment w:val="center"/>
                    <w:rPr>
                      <w:rFonts w:hint="default" w:ascii="Times New Roman" w:hAnsi="Times New Roman" w:eastAsia="宋体" w:cs="Times New Roman"/>
                      <w:kern w:val="2"/>
                      <w:sz w:val="21"/>
                      <w:szCs w:val="24"/>
                      <w:highlight w:val="none"/>
                      <w:vertAlign w:val="baseli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0.0001</w:t>
                  </w:r>
                </w:p>
              </w:tc>
            </w:tr>
            <w:tr w14:paraId="2D7524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exact"/>
                <w:jc w:val="center"/>
              </w:trPr>
              <w:tc>
                <w:tcPr>
                  <w:tcW w:w="742" w:type="dxa"/>
                  <w:vMerge w:val="continue"/>
                  <w:tcBorders>
                    <w:tl2br w:val="nil"/>
                    <w:tr2bl w:val="nil"/>
                  </w:tcBorders>
                  <w:noWrap w:val="0"/>
                  <w:vAlign w:val="center"/>
                </w:tcPr>
                <w:p w14:paraId="59A60E40">
                  <w:pPr>
                    <w:pStyle w:val="45"/>
                    <w:keepNext w:val="0"/>
                    <w:keepLines w:val="0"/>
                    <w:pageBreakBefore w:val="0"/>
                    <w:widowControl w:val="0"/>
                    <w:kinsoku/>
                    <w:wordWrap/>
                    <w:overflowPunct/>
                    <w:topLinePunct w:val="0"/>
                    <w:autoSpaceDE/>
                    <w:autoSpaceDN/>
                    <w:bidi w:val="0"/>
                    <w:adjustRightInd/>
                    <w:snapToGrid/>
                    <w:spacing w:line="240" w:lineRule="auto"/>
                    <w:ind w:right="0"/>
                    <w:jc w:val="center"/>
                    <w:textAlignment w:val="auto"/>
                    <w:rPr>
                      <w:rFonts w:hint="default" w:ascii="Times New Roman" w:hAnsi="Times New Roman" w:eastAsia="宋体" w:cs="Times New Roman"/>
                      <w:color w:val="auto"/>
                      <w:sz w:val="21"/>
                      <w:szCs w:val="21"/>
                      <w:highlight w:val="none"/>
                      <w:lang w:val="en-US" w:eastAsia="zh-CN"/>
                    </w:rPr>
                  </w:pPr>
                </w:p>
              </w:tc>
              <w:tc>
                <w:tcPr>
                  <w:tcW w:w="1066" w:type="dxa"/>
                  <w:tcBorders>
                    <w:tl2br w:val="nil"/>
                    <w:tr2bl w:val="nil"/>
                  </w:tcBorders>
                  <w:noWrap w:val="0"/>
                  <w:vAlign w:val="center"/>
                </w:tcPr>
                <w:p w14:paraId="12C7F519">
                  <w:pPr>
                    <w:pStyle w:val="12"/>
                    <w:keepNext w:val="0"/>
                    <w:keepLines w:val="0"/>
                    <w:pageBreakBefore w:val="0"/>
                    <w:widowControl w:val="0"/>
                    <w:kinsoku/>
                    <w:wordWrap/>
                    <w:overflowPunct/>
                    <w:topLinePunct w:val="0"/>
                    <w:autoSpaceDE/>
                    <w:autoSpaceDN/>
                    <w:bidi w:val="0"/>
                    <w:adjustRightInd/>
                    <w:snapToGrid/>
                    <w:spacing w:after="0" w:line="240" w:lineRule="auto"/>
                    <w:ind w:left="0" w:leftChars="0" w:right="0" w:firstLine="0" w:firstLineChars="0"/>
                    <w:jc w:val="center"/>
                    <w:textAlignment w:val="auto"/>
                    <w:rPr>
                      <w:rFonts w:hint="default" w:ascii="Times New Roman" w:hAnsi="Times New Roman" w:eastAsia="宋体" w:cs="Times New Roman"/>
                      <w:kern w:val="2"/>
                      <w:sz w:val="21"/>
                      <w:szCs w:val="24"/>
                      <w:highlight w:val="none"/>
                      <w:vertAlign w:val="baseline"/>
                      <w:lang w:val="en-US" w:eastAsia="zh-CN" w:bidi="ar-SA"/>
                    </w:rPr>
                  </w:pPr>
                  <w:r>
                    <w:rPr>
                      <w:rFonts w:hint="default" w:ascii="Times New Roman" w:hAnsi="Times New Roman" w:eastAsia="宋体" w:cs="Times New Roman"/>
                      <w:highlight w:val="none"/>
                      <w:vertAlign w:val="baseline"/>
                      <w:lang w:val="en-US" w:eastAsia="zh-CN"/>
                    </w:rPr>
                    <w:t>汞</w:t>
                  </w:r>
                </w:p>
              </w:tc>
              <w:tc>
                <w:tcPr>
                  <w:tcW w:w="1317" w:type="dxa"/>
                  <w:vMerge w:val="continue"/>
                  <w:tcBorders>
                    <w:tl2br w:val="nil"/>
                    <w:tr2bl w:val="nil"/>
                  </w:tcBorders>
                  <w:noWrap w:val="0"/>
                  <w:vAlign w:val="center"/>
                </w:tcPr>
                <w:p w14:paraId="3DAD4D9C">
                  <w:pPr>
                    <w:pStyle w:val="45"/>
                    <w:keepNext w:val="0"/>
                    <w:keepLines w:val="0"/>
                    <w:pageBreakBefore w:val="0"/>
                    <w:widowControl w:val="0"/>
                    <w:kinsoku/>
                    <w:wordWrap/>
                    <w:overflowPunct/>
                    <w:topLinePunct w:val="0"/>
                    <w:autoSpaceDE/>
                    <w:autoSpaceDN/>
                    <w:bidi w:val="0"/>
                    <w:adjustRightInd/>
                    <w:snapToGrid/>
                    <w:spacing w:line="240" w:lineRule="auto"/>
                    <w:ind w:right="0"/>
                    <w:jc w:val="center"/>
                    <w:textAlignment w:val="auto"/>
                    <w:rPr>
                      <w:rFonts w:hint="default" w:ascii="Times New Roman" w:hAnsi="Times New Roman" w:eastAsia="宋体" w:cs="Times New Roman"/>
                      <w:color w:val="auto"/>
                      <w:sz w:val="21"/>
                      <w:szCs w:val="21"/>
                      <w:highlight w:val="none"/>
                      <w:lang w:val="en-US" w:eastAsia="zh-CN"/>
                    </w:rPr>
                  </w:pPr>
                </w:p>
              </w:tc>
              <w:tc>
                <w:tcPr>
                  <w:tcW w:w="1500" w:type="dxa"/>
                  <w:tcBorders>
                    <w:tl2br w:val="nil"/>
                    <w:tr2bl w:val="nil"/>
                  </w:tcBorders>
                  <w:shd w:val="clear" w:color="auto" w:fill="auto"/>
                  <w:noWrap w:val="0"/>
                  <w:vAlign w:val="center"/>
                </w:tcPr>
                <w:p w14:paraId="4A6A81A9">
                  <w:pPr>
                    <w:keepNext w:val="0"/>
                    <w:keepLines w:val="0"/>
                    <w:pageBreakBefore w:val="0"/>
                    <w:widowControl w:val="0"/>
                    <w:kinsoku/>
                    <w:wordWrap/>
                    <w:overflowPunct/>
                    <w:topLinePunct w:val="0"/>
                    <w:autoSpaceDE/>
                    <w:autoSpaceDN/>
                    <w:bidi w:val="0"/>
                    <w:adjustRightInd/>
                    <w:snapToGrid/>
                    <w:ind w:left="0" w:leftChars="0" w:firstLine="0" w:firstLineChars="0"/>
                    <w:jc w:val="center"/>
                    <w:textAlignment w:val="auto"/>
                    <w:rPr>
                      <w:rFonts w:hint="default" w:ascii="Times New Roman" w:hAnsi="Times New Roman" w:eastAsia="宋体" w:cs="Times New Roman"/>
                      <w:kern w:val="2"/>
                      <w:sz w:val="21"/>
                      <w:szCs w:val="24"/>
                      <w:highlight w:val="none"/>
                      <w:vertAlign w:val="baseline"/>
                      <w:lang w:val="en-US" w:eastAsia="zh-CN" w:bidi="ar-SA"/>
                    </w:rPr>
                  </w:pPr>
                  <w:r>
                    <w:rPr>
                      <w:rFonts w:hint="default" w:ascii="Times New Roman" w:hAnsi="Times New Roman" w:cs="Times New Roman"/>
                      <w:highlight w:val="none"/>
                      <w:lang w:val="en-US" w:eastAsia="zh-CN"/>
                    </w:rPr>
                    <w:t>1.85μ</w:t>
                  </w:r>
                  <w:r>
                    <w:rPr>
                      <w:rFonts w:hint="default" w:ascii="Times New Roman" w:hAnsi="Times New Roman" w:eastAsia="宋体" w:cs="Times New Roman"/>
                      <w:b/>
                      <w:bCs/>
                      <w:highlight w:val="none"/>
                      <w:vertAlign w:val="baseline"/>
                      <w:lang w:val="en-US" w:eastAsia="zh-CN"/>
                    </w:rPr>
                    <w:t>g/m</w:t>
                  </w:r>
                  <w:r>
                    <w:rPr>
                      <w:rFonts w:hint="default" w:ascii="Times New Roman" w:hAnsi="Times New Roman" w:eastAsia="宋体" w:cs="Times New Roman"/>
                      <w:b/>
                      <w:bCs/>
                      <w:highlight w:val="none"/>
                      <w:vertAlign w:val="superscript"/>
                      <w:lang w:val="en-US" w:eastAsia="zh-CN"/>
                    </w:rPr>
                    <w:t>3</w:t>
                  </w:r>
                </w:p>
              </w:tc>
              <w:tc>
                <w:tcPr>
                  <w:tcW w:w="1600" w:type="dxa"/>
                  <w:tcBorders>
                    <w:tl2br w:val="nil"/>
                    <w:tr2bl w:val="nil"/>
                  </w:tcBorders>
                  <w:noWrap w:val="0"/>
                  <w:vAlign w:val="center"/>
                </w:tcPr>
                <w:p w14:paraId="0828F237">
                  <w:pPr>
                    <w:pStyle w:val="12"/>
                    <w:keepNext w:val="0"/>
                    <w:keepLines w:val="0"/>
                    <w:pageBreakBefore w:val="0"/>
                    <w:widowControl w:val="0"/>
                    <w:kinsoku/>
                    <w:wordWrap/>
                    <w:overflowPunct/>
                    <w:topLinePunct w:val="0"/>
                    <w:autoSpaceDE/>
                    <w:autoSpaceDN/>
                    <w:bidi w:val="0"/>
                    <w:adjustRightInd/>
                    <w:snapToGrid/>
                    <w:spacing w:after="0"/>
                    <w:ind w:left="0" w:leftChars="0" w:firstLine="0" w:firstLineChars="0"/>
                    <w:jc w:val="center"/>
                    <w:textAlignment w:val="auto"/>
                    <w:rPr>
                      <w:rFonts w:hint="default" w:ascii="Times New Roman" w:hAnsi="Times New Roman" w:eastAsia="宋体" w:cs="Times New Roman"/>
                      <w:kern w:val="2"/>
                      <w:sz w:val="21"/>
                      <w:highlight w:val="none"/>
                      <w:lang w:val="en-US" w:eastAsia="zh-CN" w:bidi="ar-SA"/>
                    </w:rPr>
                  </w:pPr>
                  <w:r>
                    <w:rPr>
                      <w:rFonts w:hint="default" w:ascii="Times New Roman" w:hAnsi="Times New Roman" w:eastAsia="宋体" w:cs="Times New Roman"/>
                      <w:kern w:val="2"/>
                      <w:sz w:val="21"/>
                      <w:szCs w:val="24"/>
                      <w:highlight w:val="none"/>
                      <w:vertAlign w:val="baseline"/>
                      <w:lang w:val="en-US" w:eastAsia="zh-CN" w:bidi="ar-SA"/>
                    </w:rPr>
                    <w:t>0.0</w:t>
                  </w:r>
                  <w:r>
                    <w:rPr>
                      <w:rFonts w:hint="default" w:ascii="Times New Roman" w:hAnsi="Times New Roman" w:cs="Times New Roman"/>
                      <w:kern w:val="2"/>
                      <w:sz w:val="21"/>
                      <w:szCs w:val="24"/>
                      <w:highlight w:val="none"/>
                      <w:vertAlign w:val="baseline"/>
                      <w:lang w:val="en-US" w:eastAsia="zh-CN" w:bidi="ar-SA"/>
                    </w:rPr>
                    <w:t>111</w:t>
                  </w:r>
                  <w:r>
                    <w:rPr>
                      <w:rFonts w:hint="default" w:ascii="Times New Roman" w:hAnsi="Times New Roman" w:eastAsia="宋体" w:cs="Times New Roman"/>
                      <w:kern w:val="2"/>
                      <w:sz w:val="21"/>
                      <w:szCs w:val="24"/>
                      <w:highlight w:val="none"/>
                      <w:vertAlign w:val="baseline"/>
                      <w:lang w:val="en-US" w:eastAsia="zh-CN" w:bidi="ar-SA"/>
                    </w:rPr>
                    <w:t>g/h</w:t>
                  </w:r>
                </w:p>
              </w:tc>
              <w:tc>
                <w:tcPr>
                  <w:tcW w:w="1408" w:type="dxa"/>
                  <w:tcBorders>
                    <w:tl2br w:val="nil"/>
                    <w:tr2bl w:val="nil"/>
                  </w:tcBorders>
                  <w:noWrap w:val="0"/>
                  <w:vAlign w:val="center"/>
                </w:tcPr>
                <w:p w14:paraId="7FBDAD19">
                  <w:pPr>
                    <w:pStyle w:val="12"/>
                    <w:keepNext w:val="0"/>
                    <w:keepLines w:val="0"/>
                    <w:pageBreakBefore w:val="0"/>
                    <w:widowControl w:val="0"/>
                    <w:kinsoku/>
                    <w:wordWrap/>
                    <w:overflowPunct/>
                    <w:topLinePunct w:val="0"/>
                    <w:autoSpaceDE/>
                    <w:autoSpaceDN/>
                    <w:bidi w:val="0"/>
                    <w:adjustRightInd/>
                    <w:snapToGrid/>
                    <w:spacing w:after="0"/>
                    <w:ind w:left="0" w:leftChars="0" w:firstLine="0" w:firstLineChars="0"/>
                    <w:jc w:val="center"/>
                    <w:textAlignment w:val="auto"/>
                    <w:rPr>
                      <w:rFonts w:hint="default" w:ascii="Times New Roman" w:hAnsi="Times New Roman" w:eastAsia="宋体" w:cs="Times New Roman"/>
                      <w:kern w:val="2"/>
                      <w:sz w:val="21"/>
                      <w:szCs w:val="24"/>
                      <w:highlight w:val="none"/>
                      <w:vertAlign w:val="baseline"/>
                      <w:lang w:val="en-US" w:eastAsia="zh-CN" w:bidi="ar-SA"/>
                    </w:rPr>
                  </w:pPr>
                  <w:r>
                    <w:rPr>
                      <w:rFonts w:hint="default" w:ascii="Times New Roman" w:hAnsi="Times New Roman" w:eastAsia="宋体" w:cs="Times New Roman"/>
                      <w:highlight w:val="none"/>
                      <w:vertAlign w:val="baseline"/>
                      <w:lang w:val="en-US" w:eastAsia="zh-CN"/>
                    </w:rPr>
                    <w:t>0.0</w:t>
                  </w:r>
                  <w:r>
                    <w:rPr>
                      <w:rFonts w:hint="default" w:ascii="Times New Roman" w:hAnsi="Times New Roman" w:cs="Times New Roman"/>
                      <w:highlight w:val="none"/>
                      <w:vertAlign w:val="baseline"/>
                      <w:lang w:val="en-US" w:eastAsia="zh-CN"/>
                    </w:rPr>
                    <w:t>017</w:t>
                  </w:r>
                  <w:r>
                    <w:rPr>
                      <w:rFonts w:hint="default" w:ascii="Times New Roman" w:hAnsi="Times New Roman" w:eastAsia="宋体" w:cs="Times New Roman"/>
                      <w:highlight w:val="none"/>
                      <w:vertAlign w:val="baseline"/>
                      <w:lang w:val="en-US" w:eastAsia="zh-CN"/>
                    </w:rPr>
                    <w:t>k</w:t>
                  </w:r>
                  <w:r>
                    <w:rPr>
                      <w:rFonts w:hint="default" w:ascii="Times New Roman" w:hAnsi="Times New Roman" w:eastAsia="宋体" w:cs="Times New Roman"/>
                      <w:highlight w:val="none"/>
                      <w:lang w:val="en-US" w:eastAsia="zh-CN"/>
                    </w:rPr>
                    <w:t>g/a</w:t>
                  </w:r>
                </w:p>
              </w:tc>
            </w:tr>
            <w:tr w14:paraId="07720A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exact"/>
                <w:jc w:val="center"/>
              </w:trPr>
              <w:tc>
                <w:tcPr>
                  <w:tcW w:w="742" w:type="dxa"/>
                  <w:vMerge w:val="continue"/>
                  <w:tcBorders>
                    <w:tl2br w:val="nil"/>
                    <w:tr2bl w:val="nil"/>
                  </w:tcBorders>
                  <w:noWrap w:val="0"/>
                  <w:vAlign w:val="center"/>
                </w:tcPr>
                <w:p w14:paraId="6651489F">
                  <w:pPr>
                    <w:pStyle w:val="45"/>
                    <w:keepNext w:val="0"/>
                    <w:keepLines w:val="0"/>
                    <w:pageBreakBefore w:val="0"/>
                    <w:widowControl w:val="0"/>
                    <w:kinsoku/>
                    <w:wordWrap/>
                    <w:overflowPunct/>
                    <w:topLinePunct w:val="0"/>
                    <w:autoSpaceDE/>
                    <w:autoSpaceDN/>
                    <w:bidi w:val="0"/>
                    <w:adjustRightInd/>
                    <w:snapToGrid/>
                    <w:spacing w:line="240" w:lineRule="auto"/>
                    <w:ind w:right="0"/>
                    <w:jc w:val="center"/>
                    <w:textAlignment w:val="auto"/>
                    <w:rPr>
                      <w:rFonts w:hint="default" w:ascii="Times New Roman" w:hAnsi="Times New Roman" w:eastAsia="宋体" w:cs="Times New Roman"/>
                      <w:color w:val="auto"/>
                      <w:sz w:val="21"/>
                      <w:szCs w:val="21"/>
                      <w:highlight w:val="none"/>
                      <w:lang w:val="en-US" w:eastAsia="zh-CN"/>
                    </w:rPr>
                  </w:pPr>
                </w:p>
              </w:tc>
              <w:tc>
                <w:tcPr>
                  <w:tcW w:w="1066" w:type="dxa"/>
                  <w:tcBorders>
                    <w:tl2br w:val="nil"/>
                    <w:tr2bl w:val="nil"/>
                  </w:tcBorders>
                  <w:noWrap w:val="0"/>
                  <w:vAlign w:val="center"/>
                </w:tcPr>
                <w:p w14:paraId="019DC323">
                  <w:pPr>
                    <w:pStyle w:val="12"/>
                    <w:keepNext w:val="0"/>
                    <w:keepLines w:val="0"/>
                    <w:pageBreakBefore w:val="0"/>
                    <w:widowControl w:val="0"/>
                    <w:kinsoku/>
                    <w:wordWrap/>
                    <w:overflowPunct/>
                    <w:topLinePunct w:val="0"/>
                    <w:autoSpaceDE/>
                    <w:autoSpaceDN/>
                    <w:bidi w:val="0"/>
                    <w:adjustRightInd/>
                    <w:snapToGrid/>
                    <w:spacing w:after="0" w:line="240" w:lineRule="auto"/>
                    <w:ind w:left="0" w:leftChars="0" w:right="0" w:firstLine="0" w:firstLineChars="0"/>
                    <w:jc w:val="center"/>
                    <w:textAlignment w:val="auto"/>
                    <w:rPr>
                      <w:rFonts w:hint="default" w:ascii="Times New Roman" w:hAnsi="Times New Roman" w:eastAsia="宋体" w:cs="Times New Roman"/>
                      <w:kern w:val="2"/>
                      <w:sz w:val="21"/>
                      <w:szCs w:val="24"/>
                      <w:highlight w:val="none"/>
                      <w:vertAlign w:val="baseline"/>
                      <w:lang w:val="en-US" w:eastAsia="zh-CN" w:bidi="ar-SA"/>
                    </w:rPr>
                  </w:pPr>
                  <w:r>
                    <w:rPr>
                      <w:rFonts w:hint="default" w:ascii="Times New Roman" w:hAnsi="Times New Roman" w:eastAsia="宋体" w:cs="Times New Roman"/>
                      <w:highlight w:val="none"/>
                      <w:vertAlign w:val="baseline"/>
                      <w:lang w:val="en-US" w:eastAsia="zh-CN"/>
                    </w:rPr>
                    <w:t>二噁英</w:t>
                  </w:r>
                </w:p>
              </w:tc>
              <w:tc>
                <w:tcPr>
                  <w:tcW w:w="1317" w:type="dxa"/>
                  <w:vMerge w:val="continue"/>
                  <w:tcBorders>
                    <w:tl2br w:val="nil"/>
                    <w:tr2bl w:val="nil"/>
                  </w:tcBorders>
                  <w:noWrap w:val="0"/>
                  <w:vAlign w:val="center"/>
                </w:tcPr>
                <w:p w14:paraId="629A859D">
                  <w:pPr>
                    <w:pStyle w:val="45"/>
                    <w:keepNext w:val="0"/>
                    <w:keepLines w:val="0"/>
                    <w:pageBreakBefore w:val="0"/>
                    <w:widowControl w:val="0"/>
                    <w:kinsoku/>
                    <w:wordWrap/>
                    <w:overflowPunct/>
                    <w:topLinePunct w:val="0"/>
                    <w:autoSpaceDE/>
                    <w:autoSpaceDN/>
                    <w:bidi w:val="0"/>
                    <w:adjustRightInd/>
                    <w:snapToGrid/>
                    <w:spacing w:line="240" w:lineRule="auto"/>
                    <w:ind w:right="0"/>
                    <w:jc w:val="center"/>
                    <w:textAlignment w:val="auto"/>
                    <w:rPr>
                      <w:rFonts w:hint="default" w:ascii="Times New Roman" w:hAnsi="Times New Roman" w:eastAsia="宋体" w:cs="Times New Roman"/>
                      <w:color w:val="auto"/>
                      <w:sz w:val="21"/>
                      <w:szCs w:val="21"/>
                      <w:highlight w:val="none"/>
                      <w:lang w:val="en-US" w:eastAsia="zh-CN"/>
                    </w:rPr>
                  </w:pPr>
                </w:p>
              </w:tc>
              <w:tc>
                <w:tcPr>
                  <w:tcW w:w="1500" w:type="dxa"/>
                  <w:tcBorders>
                    <w:tl2br w:val="nil"/>
                    <w:tr2bl w:val="nil"/>
                  </w:tcBorders>
                  <w:shd w:val="clear" w:color="auto" w:fill="auto"/>
                  <w:noWrap w:val="0"/>
                  <w:vAlign w:val="center"/>
                </w:tcPr>
                <w:p w14:paraId="46618B11">
                  <w:pPr>
                    <w:pStyle w:val="12"/>
                    <w:keepNext w:val="0"/>
                    <w:keepLines w:val="0"/>
                    <w:pageBreakBefore w:val="0"/>
                    <w:widowControl w:val="0"/>
                    <w:kinsoku/>
                    <w:wordWrap/>
                    <w:overflowPunct/>
                    <w:topLinePunct w:val="0"/>
                    <w:autoSpaceDE/>
                    <w:autoSpaceDN/>
                    <w:bidi w:val="0"/>
                    <w:adjustRightInd/>
                    <w:snapToGrid/>
                    <w:spacing w:after="0"/>
                    <w:ind w:left="0" w:leftChars="0" w:firstLine="0" w:firstLineChars="0"/>
                    <w:jc w:val="center"/>
                    <w:textAlignment w:val="auto"/>
                    <w:rPr>
                      <w:rFonts w:hint="default" w:ascii="Times New Roman" w:hAnsi="Times New Roman" w:eastAsia="宋体" w:cs="Times New Roman"/>
                      <w:kern w:val="2"/>
                      <w:sz w:val="21"/>
                      <w:szCs w:val="24"/>
                      <w:highlight w:val="none"/>
                      <w:vertAlign w:val="baseline"/>
                      <w:lang w:val="en-US" w:eastAsia="zh-CN" w:bidi="ar-SA"/>
                    </w:rPr>
                  </w:pPr>
                  <w:r>
                    <w:rPr>
                      <w:rFonts w:hint="default" w:ascii="Times New Roman" w:hAnsi="Times New Roman" w:cs="Times New Roman"/>
                      <w:highlight w:val="none"/>
                      <w:vertAlign w:val="baseline"/>
                      <w:lang w:val="en-US" w:eastAsia="zh-CN"/>
                    </w:rPr>
                    <w:t>0.01</w:t>
                  </w:r>
                  <w:r>
                    <w:rPr>
                      <w:rFonts w:hint="default" w:ascii="Times New Roman" w:hAnsi="Times New Roman" w:eastAsia="宋体" w:cs="Times New Roman"/>
                      <w:highlight w:val="none"/>
                      <w:vertAlign w:val="baseline"/>
                      <w:lang w:val="en-US" w:eastAsia="zh-CN"/>
                    </w:rPr>
                    <w:t>ngTEQ/m</w:t>
                  </w:r>
                  <w:r>
                    <w:rPr>
                      <w:rFonts w:hint="default" w:ascii="Times New Roman" w:hAnsi="Times New Roman" w:eastAsia="宋体" w:cs="Times New Roman"/>
                      <w:highlight w:val="none"/>
                      <w:vertAlign w:val="superscript"/>
                      <w:lang w:val="en-US" w:eastAsia="zh-CN"/>
                    </w:rPr>
                    <w:t>3</w:t>
                  </w:r>
                </w:p>
              </w:tc>
              <w:tc>
                <w:tcPr>
                  <w:tcW w:w="1600" w:type="dxa"/>
                  <w:tcBorders>
                    <w:tl2br w:val="nil"/>
                    <w:tr2bl w:val="nil"/>
                  </w:tcBorders>
                  <w:noWrap w:val="0"/>
                  <w:vAlign w:val="center"/>
                </w:tcPr>
                <w:p w14:paraId="0251731D">
                  <w:pPr>
                    <w:pStyle w:val="12"/>
                    <w:keepNext w:val="0"/>
                    <w:keepLines w:val="0"/>
                    <w:pageBreakBefore w:val="0"/>
                    <w:widowControl w:val="0"/>
                    <w:kinsoku/>
                    <w:wordWrap/>
                    <w:overflowPunct/>
                    <w:topLinePunct w:val="0"/>
                    <w:autoSpaceDE/>
                    <w:autoSpaceDN/>
                    <w:bidi w:val="0"/>
                    <w:adjustRightInd/>
                    <w:snapToGrid/>
                    <w:spacing w:after="0"/>
                    <w:ind w:left="0" w:leftChars="0" w:firstLine="0" w:firstLineChars="0"/>
                    <w:jc w:val="center"/>
                    <w:textAlignment w:val="auto"/>
                    <w:rPr>
                      <w:rFonts w:hint="default" w:ascii="Times New Roman" w:hAnsi="Times New Roman" w:eastAsia="宋体" w:cs="Times New Roman"/>
                      <w:kern w:val="2"/>
                      <w:sz w:val="21"/>
                      <w:szCs w:val="24"/>
                      <w:highlight w:val="none"/>
                      <w:vertAlign w:val="baseline"/>
                      <w:lang w:val="en-US" w:eastAsia="zh-CN" w:bidi="ar-SA"/>
                    </w:rPr>
                  </w:pPr>
                  <w:r>
                    <w:rPr>
                      <w:rFonts w:hint="default" w:ascii="Times New Roman" w:hAnsi="Times New Roman" w:eastAsia="宋体" w:cs="Times New Roman"/>
                      <w:highlight w:val="none"/>
                      <w:vertAlign w:val="baseline"/>
                      <w:lang w:val="en-US" w:eastAsia="zh-CN"/>
                    </w:rPr>
                    <w:t>0.</w:t>
                  </w:r>
                  <w:r>
                    <w:rPr>
                      <w:rFonts w:hint="default" w:ascii="Times New Roman" w:hAnsi="Times New Roman" w:cs="Times New Roman"/>
                      <w:highlight w:val="none"/>
                      <w:vertAlign w:val="baseline"/>
                      <w:lang w:val="en-US" w:eastAsia="zh-CN"/>
                    </w:rPr>
                    <w:t>0799</w:t>
                  </w:r>
                  <w:r>
                    <w:rPr>
                      <w:rFonts w:hint="default" w:ascii="Times New Roman" w:hAnsi="Times New Roman" w:eastAsia="宋体" w:cs="Times New Roman"/>
                      <w:highlight w:val="none"/>
                      <w:vertAlign w:val="baseline"/>
                      <w:lang w:val="en-US" w:eastAsia="zh-CN"/>
                    </w:rPr>
                    <w:t>ugTEQ/h</w:t>
                  </w:r>
                </w:p>
              </w:tc>
              <w:tc>
                <w:tcPr>
                  <w:tcW w:w="1408" w:type="dxa"/>
                  <w:tcBorders>
                    <w:tl2br w:val="nil"/>
                    <w:tr2bl w:val="nil"/>
                  </w:tcBorders>
                  <w:noWrap w:val="0"/>
                  <w:vAlign w:val="center"/>
                </w:tcPr>
                <w:p w14:paraId="0060E525">
                  <w:pPr>
                    <w:pStyle w:val="12"/>
                    <w:keepNext w:val="0"/>
                    <w:keepLines w:val="0"/>
                    <w:pageBreakBefore w:val="0"/>
                    <w:widowControl w:val="0"/>
                    <w:kinsoku/>
                    <w:wordWrap/>
                    <w:overflowPunct/>
                    <w:topLinePunct w:val="0"/>
                    <w:autoSpaceDE/>
                    <w:autoSpaceDN/>
                    <w:bidi w:val="0"/>
                    <w:adjustRightInd/>
                    <w:snapToGrid/>
                    <w:spacing w:after="0"/>
                    <w:ind w:left="0" w:leftChars="0" w:firstLine="0" w:firstLineChars="0"/>
                    <w:jc w:val="center"/>
                    <w:textAlignment w:val="auto"/>
                    <w:rPr>
                      <w:rFonts w:hint="default" w:ascii="Times New Roman" w:hAnsi="Times New Roman" w:eastAsia="宋体" w:cs="Times New Roman"/>
                      <w:kern w:val="2"/>
                      <w:sz w:val="21"/>
                      <w:szCs w:val="24"/>
                      <w:highlight w:val="none"/>
                      <w:vertAlign w:val="baseline"/>
                      <w:lang w:val="en-US" w:eastAsia="zh-CN" w:bidi="ar-SA"/>
                    </w:rPr>
                  </w:pPr>
                  <w:r>
                    <w:rPr>
                      <w:rFonts w:hint="default" w:ascii="Times New Roman" w:hAnsi="Times New Roman" w:cs="Times New Roman"/>
                      <w:highlight w:val="none"/>
                      <w:vertAlign w:val="baseline"/>
                      <w:lang w:val="en-US" w:eastAsia="zh-CN"/>
                    </w:rPr>
                    <w:t>11.9842μ</w:t>
                  </w:r>
                  <w:r>
                    <w:rPr>
                      <w:rFonts w:hint="default" w:ascii="Times New Roman" w:hAnsi="Times New Roman" w:eastAsia="宋体" w:cs="Times New Roman"/>
                      <w:highlight w:val="none"/>
                      <w:vertAlign w:val="baseline"/>
                      <w:lang w:val="en-US" w:eastAsia="zh-CN"/>
                    </w:rPr>
                    <w:t>gTEQ/a</w:t>
                  </w:r>
                </w:p>
              </w:tc>
            </w:tr>
            <w:tr w14:paraId="75C6BD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exact"/>
                <w:jc w:val="center"/>
              </w:trPr>
              <w:tc>
                <w:tcPr>
                  <w:tcW w:w="742" w:type="dxa"/>
                  <w:vMerge w:val="restart"/>
                  <w:tcBorders>
                    <w:tl2br w:val="nil"/>
                    <w:tr2bl w:val="nil"/>
                  </w:tcBorders>
                  <w:noWrap w:val="0"/>
                  <w:vAlign w:val="center"/>
                </w:tcPr>
                <w:p w14:paraId="186E3F75">
                  <w:pPr>
                    <w:pStyle w:val="45"/>
                    <w:keepNext w:val="0"/>
                    <w:keepLines w:val="0"/>
                    <w:pageBreakBefore w:val="0"/>
                    <w:widowControl w:val="0"/>
                    <w:kinsoku/>
                    <w:wordWrap/>
                    <w:overflowPunct/>
                    <w:topLinePunct w:val="0"/>
                    <w:autoSpaceDE/>
                    <w:autoSpaceDN/>
                    <w:bidi w:val="0"/>
                    <w:adjustRightInd/>
                    <w:snapToGrid/>
                    <w:spacing w:line="240" w:lineRule="auto"/>
                    <w:ind w:right="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遗物焚烧炉排气筒</w:t>
                  </w:r>
                </w:p>
              </w:tc>
              <w:tc>
                <w:tcPr>
                  <w:tcW w:w="1066" w:type="dxa"/>
                  <w:tcBorders>
                    <w:tl2br w:val="nil"/>
                    <w:tr2bl w:val="nil"/>
                  </w:tcBorders>
                  <w:noWrap w:val="0"/>
                  <w:vAlign w:val="center"/>
                </w:tcPr>
                <w:p w14:paraId="651FBD20">
                  <w:pPr>
                    <w:pStyle w:val="12"/>
                    <w:keepNext w:val="0"/>
                    <w:keepLines w:val="0"/>
                    <w:pageBreakBefore w:val="0"/>
                    <w:widowControl w:val="0"/>
                    <w:kinsoku/>
                    <w:wordWrap/>
                    <w:overflowPunct/>
                    <w:topLinePunct w:val="0"/>
                    <w:autoSpaceDE/>
                    <w:autoSpaceDN/>
                    <w:bidi w:val="0"/>
                    <w:adjustRightInd/>
                    <w:snapToGrid/>
                    <w:spacing w:after="0" w:line="240" w:lineRule="auto"/>
                    <w:ind w:left="0" w:leftChars="0" w:right="0" w:firstLine="0" w:firstLineChars="0"/>
                    <w:jc w:val="center"/>
                    <w:textAlignment w:val="auto"/>
                    <w:rPr>
                      <w:rFonts w:hint="default" w:ascii="Times New Roman" w:hAnsi="Times New Roman" w:eastAsia="宋体" w:cs="Times New Roman"/>
                      <w:kern w:val="2"/>
                      <w:sz w:val="21"/>
                      <w:szCs w:val="24"/>
                      <w:highlight w:val="none"/>
                      <w:vertAlign w:val="baseline"/>
                      <w:lang w:val="en-US" w:eastAsia="zh-CN" w:bidi="ar-SA"/>
                    </w:rPr>
                  </w:pPr>
                  <w:r>
                    <w:rPr>
                      <w:rFonts w:hint="default" w:ascii="Times New Roman" w:hAnsi="Times New Roman" w:eastAsia="宋体" w:cs="Times New Roman"/>
                      <w:highlight w:val="none"/>
                      <w:vertAlign w:val="baseline"/>
                      <w:lang w:val="en-US" w:eastAsia="zh-CN"/>
                    </w:rPr>
                    <w:t>TSP</w:t>
                  </w:r>
                </w:p>
              </w:tc>
              <w:tc>
                <w:tcPr>
                  <w:tcW w:w="1317" w:type="dxa"/>
                  <w:vMerge w:val="restart"/>
                  <w:tcBorders>
                    <w:tl2br w:val="nil"/>
                    <w:tr2bl w:val="nil"/>
                  </w:tcBorders>
                  <w:noWrap w:val="0"/>
                  <w:vAlign w:val="center"/>
                </w:tcPr>
                <w:p w14:paraId="7E4FCB25">
                  <w:pPr>
                    <w:pStyle w:val="45"/>
                    <w:keepNext w:val="0"/>
                    <w:keepLines w:val="0"/>
                    <w:pageBreakBefore w:val="0"/>
                    <w:widowControl w:val="0"/>
                    <w:kinsoku/>
                    <w:wordWrap/>
                    <w:overflowPunct/>
                    <w:topLinePunct w:val="0"/>
                    <w:autoSpaceDE/>
                    <w:autoSpaceDN/>
                    <w:bidi w:val="0"/>
                    <w:adjustRightInd/>
                    <w:snapToGrid/>
                    <w:spacing w:line="240" w:lineRule="auto"/>
                    <w:ind w:right="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急冷+脱酸+除尘+活性炭吸附</w:t>
                  </w:r>
                  <w:r>
                    <w:rPr>
                      <w:rFonts w:hint="eastAsia" w:ascii="Times New Roman" w:hAnsi="Times New Roman"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lang w:val="en-US" w:eastAsia="zh-CN"/>
                    </w:rPr>
                    <w:t>工艺+15m高烟筒</w:t>
                  </w:r>
                </w:p>
              </w:tc>
              <w:tc>
                <w:tcPr>
                  <w:tcW w:w="1500" w:type="dxa"/>
                  <w:tcBorders>
                    <w:tl2br w:val="nil"/>
                    <w:tr2bl w:val="nil"/>
                  </w:tcBorders>
                  <w:shd w:val="clear" w:color="auto" w:fill="auto"/>
                  <w:noWrap w:val="0"/>
                  <w:vAlign w:val="center"/>
                </w:tcPr>
                <w:p w14:paraId="349A2F97">
                  <w:pPr>
                    <w:keepNext w:val="0"/>
                    <w:keepLines w:val="0"/>
                    <w:widowControl/>
                    <w:suppressLineNumbers w:val="0"/>
                    <w:jc w:val="center"/>
                    <w:textAlignment w:val="center"/>
                    <w:rPr>
                      <w:rFonts w:hint="default" w:ascii="Times New Roman" w:hAnsi="Times New Roman" w:eastAsia="宋体" w:cs="Times New Roman"/>
                      <w:kern w:val="2"/>
                      <w:sz w:val="21"/>
                      <w:szCs w:val="21"/>
                      <w:highlight w:val="none"/>
                      <w:vertAlign w:val="baseli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4.10</w:t>
                  </w:r>
                </w:p>
              </w:tc>
              <w:tc>
                <w:tcPr>
                  <w:tcW w:w="1600" w:type="dxa"/>
                  <w:tcBorders>
                    <w:tl2br w:val="nil"/>
                    <w:tr2bl w:val="nil"/>
                  </w:tcBorders>
                  <w:noWrap w:val="0"/>
                  <w:vAlign w:val="center"/>
                </w:tcPr>
                <w:p w14:paraId="3B88FD54">
                  <w:pPr>
                    <w:keepNext w:val="0"/>
                    <w:keepLines w:val="0"/>
                    <w:widowControl/>
                    <w:suppressLineNumbers w:val="0"/>
                    <w:jc w:val="center"/>
                    <w:textAlignment w:val="center"/>
                    <w:rPr>
                      <w:rFonts w:hint="default" w:ascii="Times New Roman" w:hAnsi="Times New Roman" w:eastAsia="宋体" w:cs="Times New Roman"/>
                      <w:kern w:val="2"/>
                      <w:sz w:val="21"/>
                      <w:szCs w:val="24"/>
                      <w:highlight w:val="none"/>
                      <w:vertAlign w:val="baseli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0.0205</w:t>
                  </w:r>
                </w:p>
              </w:tc>
              <w:tc>
                <w:tcPr>
                  <w:tcW w:w="1408" w:type="dxa"/>
                  <w:tcBorders>
                    <w:tl2br w:val="nil"/>
                    <w:tr2bl w:val="nil"/>
                  </w:tcBorders>
                  <w:noWrap w:val="0"/>
                  <w:vAlign w:val="center"/>
                </w:tcPr>
                <w:p w14:paraId="000644AB">
                  <w:pPr>
                    <w:keepNext w:val="0"/>
                    <w:keepLines w:val="0"/>
                    <w:widowControl/>
                    <w:suppressLineNumbers w:val="0"/>
                    <w:jc w:val="center"/>
                    <w:textAlignment w:val="center"/>
                    <w:rPr>
                      <w:rFonts w:hint="default" w:ascii="Times New Roman" w:hAnsi="Times New Roman" w:eastAsia="宋体" w:cs="Times New Roman"/>
                      <w:b w:val="0"/>
                      <w:bCs w:val="0"/>
                      <w:color w:val="000000"/>
                      <w:kern w:val="2"/>
                      <w:sz w:val="24"/>
                      <w:szCs w:val="24"/>
                      <w:highlight w:val="none"/>
                      <w:vertAlign w:val="baseli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0.0031</w:t>
                  </w:r>
                </w:p>
              </w:tc>
            </w:tr>
            <w:tr w14:paraId="20960F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exact"/>
                <w:jc w:val="center"/>
              </w:trPr>
              <w:tc>
                <w:tcPr>
                  <w:tcW w:w="742" w:type="dxa"/>
                  <w:vMerge w:val="continue"/>
                  <w:tcBorders>
                    <w:tl2br w:val="nil"/>
                    <w:tr2bl w:val="nil"/>
                  </w:tcBorders>
                  <w:noWrap w:val="0"/>
                  <w:vAlign w:val="center"/>
                </w:tcPr>
                <w:p w14:paraId="7B8483D7">
                  <w:pPr>
                    <w:pStyle w:val="45"/>
                    <w:keepNext w:val="0"/>
                    <w:keepLines w:val="0"/>
                    <w:pageBreakBefore w:val="0"/>
                    <w:widowControl w:val="0"/>
                    <w:kinsoku/>
                    <w:wordWrap/>
                    <w:overflowPunct/>
                    <w:topLinePunct w:val="0"/>
                    <w:autoSpaceDE/>
                    <w:autoSpaceDN/>
                    <w:bidi w:val="0"/>
                    <w:adjustRightInd/>
                    <w:snapToGrid/>
                    <w:spacing w:line="240" w:lineRule="auto"/>
                    <w:ind w:right="0"/>
                    <w:jc w:val="center"/>
                    <w:textAlignment w:val="auto"/>
                    <w:rPr>
                      <w:rFonts w:hint="default" w:ascii="Times New Roman" w:hAnsi="Times New Roman" w:eastAsia="宋体" w:cs="Times New Roman"/>
                      <w:color w:val="auto"/>
                      <w:sz w:val="21"/>
                      <w:szCs w:val="21"/>
                      <w:highlight w:val="none"/>
                      <w:lang w:val="en-US" w:eastAsia="zh-CN"/>
                    </w:rPr>
                  </w:pPr>
                </w:p>
              </w:tc>
              <w:tc>
                <w:tcPr>
                  <w:tcW w:w="1066" w:type="dxa"/>
                  <w:tcBorders>
                    <w:tl2br w:val="nil"/>
                    <w:tr2bl w:val="nil"/>
                  </w:tcBorders>
                  <w:noWrap w:val="0"/>
                  <w:vAlign w:val="center"/>
                </w:tcPr>
                <w:p w14:paraId="12F9A28C">
                  <w:pPr>
                    <w:pStyle w:val="12"/>
                    <w:keepNext w:val="0"/>
                    <w:keepLines w:val="0"/>
                    <w:pageBreakBefore w:val="0"/>
                    <w:widowControl w:val="0"/>
                    <w:kinsoku/>
                    <w:wordWrap/>
                    <w:overflowPunct/>
                    <w:topLinePunct w:val="0"/>
                    <w:autoSpaceDE/>
                    <w:autoSpaceDN/>
                    <w:bidi w:val="0"/>
                    <w:adjustRightInd/>
                    <w:snapToGrid/>
                    <w:spacing w:after="0" w:line="240" w:lineRule="auto"/>
                    <w:ind w:left="0" w:leftChars="0" w:right="0" w:firstLine="0" w:firstLineChars="0"/>
                    <w:jc w:val="center"/>
                    <w:textAlignment w:val="auto"/>
                    <w:rPr>
                      <w:rFonts w:hint="default" w:ascii="Times New Roman" w:hAnsi="Times New Roman" w:eastAsia="宋体" w:cs="Times New Roman"/>
                      <w:kern w:val="2"/>
                      <w:sz w:val="21"/>
                      <w:szCs w:val="24"/>
                      <w:highlight w:val="none"/>
                      <w:vertAlign w:val="baseline"/>
                      <w:lang w:val="en-US" w:eastAsia="zh-CN" w:bidi="ar-SA"/>
                    </w:rPr>
                  </w:pPr>
                  <w:r>
                    <w:rPr>
                      <w:rFonts w:hint="default" w:ascii="Times New Roman" w:hAnsi="Times New Roman" w:eastAsia="宋体" w:cs="Times New Roman"/>
                      <w:highlight w:val="none"/>
                      <w:vertAlign w:val="baseline"/>
                      <w:lang w:val="en-US" w:eastAsia="zh-CN"/>
                    </w:rPr>
                    <w:t>SO</w:t>
                  </w:r>
                  <w:r>
                    <w:rPr>
                      <w:rFonts w:hint="default" w:ascii="Times New Roman" w:hAnsi="Times New Roman" w:eastAsia="宋体" w:cs="Times New Roman"/>
                      <w:highlight w:val="none"/>
                      <w:vertAlign w:val="subscript"/>
                      <w:lang w:val="en-US" w:eastAsia="zh-CN"/>
                    </w:rPr>
                    <w:t>2</w:t>
                  </w:r>
                </w:p>
              </w:tc>
              <w:tc>
                <w:tcPr>
                  <w:tcW w:w="1317" w:type="dxa"/>
                  <w:vMerge w:val="continue"/>
                  <w:tcBorders>
                    <w:tl2br w:val="nil"/>
                    <w:tr2bl w:val="nil"/>
                  </w:tcBorders>
                  <w:noWrap w:val="0"/>
                  <w:vAlign w:val="center"/>
                </w:tcPr>
                <w:p w14:paraId="4AD3B6D4">
                  <w:pPr>
                    <w:pStyle w:val="45"/>
                    <w:keepNext w:val="0"/>
                    <w:keepLines w:val="0"/>
                    <w:pageBreakBefore w:val="0"/>
                    <w:widowControl w:val="0"/>
                    <w:kinsoku/>
                    <w:wordWrap/>
                    <w:overflowPunct/>
                    <w:topLinePunct w:val="0"/>
                    <w:autoSpaceDE/>
                    <w:autoSpaceDN/>
                    <w:bidi w:val="0"/>
                    <w:adjustRightInd/>
                    <w:snapToGrid/>
                    <w:spacing w:line="240" w:lineRule="auto"/>
                    <w:ind w:right="0"/>
                    <w:jc w:val="center"/>
                    <w:textAlignment w:val="auto"/>
                    <w:rPr>
                      <w:rFonts w:hint="default" w:ascii="Times New Roman" w:hAnsi="Times New Roman" w:eastAsia="宋体" w:cs="Times New Roman"/>
                      <w:color w:val="auto"/>
                      <w:sz w:val="21"/>
                      <w:szCs w:val="21"/>
                      <w:highlight w:val="none"/>
                      <w:lang w:val="en-US" w:eastAsia="zh-CN"/>
                    </w:rPr>
                  </w:pPr>
                </w:p>
              </w:tc>
              <w:tc>
                <w:tcPr>
                  <w:tcW w:w="1500" w:type="dxa"/>
                  <w:tcBorders>
                    <w:tl2br w:val="nil"/>
                    <w:tr2bl w:val="nil"/>
                  </w:tcBorders>
                  <w:shd w:val="clear" w:color="auto" w:fill="auto"/>
                  <w:noWrap w:val="0"/>
                  <w:vAlign w:val="center"/>
                </w:tcPr>
                <w:p w14:paraId="604052AD">
                  <w:pPr>
                    <w:keepNext w:val="0"/>
                    <w:keepLines w:val="0"/>
                    <w:widowControl/>
                    <w:suppressLineNumbers w:val="0"/>
                    <w:jc w:val="center"/>
                    <w:textAlignment w:val="center"/>
                    <w:rPr>
                      <w:rFonts w:hint="default" w:ascii="Times New Roman" w:hAnsi="Times New Roman" w:eastAsia="宋体" w:cs="Times New Roman"/>
                      <w:kern w:val="2"/>
                      <w:sz w:val="21"/>
                      <w:szCs w:val="21"/>
                      <w:highlight w:val="none"/>
                      <w:vertAlign w:val="baseli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2.65</w:t>
                  </w:r>
                </w:p>
              </w:tc>
              <w:tc>
                <w:tcPr>
                  <w:tcW w:w="1600" w:type="dxa"/>
                  <w:tcBorders>
                    <w:tl2br w:val="nil"/>
                    <w:tr2bl w:val="nil"/>
                  </w:tcBorders>
                  <w:noWrap w:val="0"/>
                  <w:vAlign w:val="center"/>
                </w:tcPr>
                <w:p w14:paraId="0029A943">
                  <w:pPr>
                    <w:keepNext w:val="0"/>
                    <w:keepLines w:val="0"/>
                    <w:widowControl/>
                    <w:suppressLineNumbers w:val="0"/>
                    <w:jc w:val="center"/>
                    <w:textAlignment w:val="center"/>
                    <w:rPr>
                      <w:rFonts w:hint="default" w:ascii="Times New Roman" w:hAnsi="Times New Roman" w:eastAsia="宋体" w:cs="Times New Roman"/>
                      <w:kern w:val="2"/>
                      <w:sz w:val="21"/>
                      <w:szCs w:val="24"/>
                      <w:highlight w:val="none"/>
                      <w:vertAlign w:val="baseli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0.0133</w:t>
                  </w:r>
                </w:p>
              </w:tc>
              <w:tc>
                <w:tcPr>
                  <w:tcW w:w="1408" w:type="dxa"/>
                  <w:tcBorders>
                    <w:tl2br w:val="nil"/>
                    <w:tr2bl w:val="nil"/>
                  </w:tcBorders>
                  <w:noWrap w:val="0"/>
                  <w:vAlign w:val="center"/>
                </w:tcPr>
                <w:p w14:paraId="23F6B13C">
                  <w:pPr>
                    <w:keepNext w:val="0"/>
                    <w:keepLines w:val="0"/>
                    <w:widowControl/>
                    <w:suppressLineNumbers w:val="0"/>
                    <w:jc w:val="center"/>
                    <w:textAlignment w:val="center"/>
                    <w:rPr>
                      <w:rFonts w:hint="default" w:ascii="Times New Roman" w:hAnsi="Times New Roman" w:eastAsia="宋体" w:cs="Times New Roman"/>
                      <w:b w:val="0"/>
                      <w:bCs w:val="0"/>
                      <w:color w:val="000000"/>
                      <w:kern w:val="2"/>
                      <w:sz w:val="24"/>
                      <w:szCs w:val="24"/>
                      <w:highlight w:val="none"/>
                      <w:vertAlign w:val="baseli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0.0020</w:t>
                  </w:r>
                </w:p>
              </w:tc>
            </w:tr>
            <w:tr w14:paraId="502040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exact"/>
                <w:jc w:val="center"/>
              </w:trPr>
              <w:tc>
                <w:tcPr>
                  <w:tcW w:w="742" w:type="dxa"/>
                  <w:vMerge w:val="continue"/>
                  <w:tcBorders>
                    <w:tl2br w:val="nil"/>
                    <w:tr2bl w:val="nil"/>
                  </w:tcBorders>
                  <w:noWrap w:val="0"/>
                  <w:vAlign w:val="center"/>
                </w:tcPr>
                <w:p w14:paraId="7C4B11CB">
                  <w:pPr>
                    <w:pStyle w:val="45"/>
                    <w:keepNext w:val="0"/>
                    <w:keepLines w:val="0"/>
                    <w:pageBreakBefore w:val="0"/>
                    <w:widowControl w:val="0"/>
                    <w:kinsoku/>
                    <w:wordWrap/>
                    <w:overflowPunct/>
                    <w:topLinePunct w:val="0"/>
                    <w:autoSpaceDE/>
                    <w:autoSpaceDN/>
                    <w:bidi w:val="0"/>
                    <w:adjustRightInd/>
                    <w:snapToGrid/>
                    <w:spacing w:line="240" w:lineRule="auto"/>
                    <w:ind w:right="0"/>
                    <w:jc w:val="center"/>
                    <w:textAlignment w:val="auto"/>
                    <w:rPr>
                      <w:rFonts w:hint="default" w:ascii="Times New Roman" w:hAnsi="Times New Roman" w:eastAsia="宋体" w:cs="Times New Roman"/>
                      <w:color w:val="auto"/>
                      <w:sz w:val="21"/>
                      <w:szCs w:val="21"/>
                      <w:highlight w:val="none"/>
                      <w:lang w:val="en-US" w:eastAsia="zh-CN"/>
                    </w:rPr>
                  </w:pPr>
                </w:p>
              </w:tc>
              <w:tc>
                <w:tcPr>
                  <w:tcW w:w="1066" w:type="dxa"/>
                  <w:tcBorders>
                    <w:tl2br w:val="nil"/>
                    <w:tr2bl w:val="nil"/>
                  </w:tcBorders>
                  <w:noWrap w:val="0"/>
                  <w:vAlign w:val="center"/>
                </w:tcPr>
                <w:p w14:paraId="18239674">
                  <w:pPr>
                    <w:pStyle w:val="12"/>
                    <w:keepNext w:val="0"/>
                    <w:keepLines w:val="0"/>
                    <w:pageBreakBefore w:val="0"/>
                    <w:widowControl w:val="0"/>
                    <w:kinsoku/>
                    <w:wordWrap/>
                    <w:overflowPunct/>
                    <w:topLinePunct w:val="0"/>
                    <w:autoSpaceDE/>
                    <w:autoSpaceDN/>
                    <w:bidi w:val="0"/>
                    <w:adjustRightInd/>
                    <w:snapToGrid/>
                    <w:spacing w:after="0" w:line="240" w:lineRule="auto"/>
                    <w:ind w:left="0" w:leftChars="0" w:right="0" w:firstLine="0" w:firstLineChars="0"/>
                    <w:jc w:val="center"/>
                    <w:textAlignment w:val="auto"/>
                    <w:rPr>
                      <w:rFonts w:hint="default" w:ascii="Times New Roman" w:hAnsi="Times New Roman" w:eastAsia="宋体" w:cs="Times New Roman"/>
                      <w:kern w:val="2"/>
                      <w:sz w:val="21"/>
                      <w:szCs w:val="24"/>
                      <w:highlight w:val="none"/>
                      <w:vertAlign w:val="baseline"/>
                      <w:lang w:val="en-US" w:eastAsia="zh-CN" w:bidi="ar-SA"/>
                    </w:rPr>
                  </w:pPr>
                  <w:r>
                    <w:rPr>
                      <w:rFonts w:hint="default" w:ascii="Times New Roman" w:hAnsi="Times New Roman" w:eastAsia="宋体" w:cs="Times New Roman"/>
                      <w:highlight w:val="none"/>
                      <w:vertAlign w:val="baseline"/>
                      <w:lang w:val="en-US" w:eastAsia="zh-CN"/>
                    </w:rPr>
                    <w:t>NO</w:t>
                  </w:r>
                  <w:r>
                    <w:rPr>
                      <w:rFonts w:hint="default" w:ascii="Times New Roman" w:hAnsi="Times New Roman" w:eastAsia="宋体" w:cs="Times New Roman"/>
                      <w:highlight w:val="none"/>
                      <w:vertAlign w:val="subscript"/>
                      <w:lang w:val="en-US" w:eastAsia="zh-CN"/>
                    </w:rPr>
                    <w:t>X</w:t>
                  </w:r>
                </w:p>
              </w:tc>
              <w:tc>
                <w:tcPr>
                  <w:tcW w:w="1317" w:type="dxa"/>
                  <w:vMerge w:val="continue"/>
                  <w:tcBorders>
                    <w:tl2br w:val="nil"/>
                    <w:tr2bl w:val="nil"/>
                  </w:tcBorders>
                  <w:noWrap w:val="0"/>
                  <w:vAlign w:val="center"/>
                </w:tcPr>
                <w:p w14:paraId="207C9B73">
                  <w:pPr>
                    <w:pStyle w:val="45"/>
                    <w:keepNext w:val="0"/>
                    <w:keepLines w:val="0"/>
                    <w:pageBreakBefore w:val="0"/>
                    <w:widowControl w:val="0"/>
                    <w:kinsoku/>
                    <w:wordWrap/>
                    <w:overflowPunct/>
                    <w:topLinePunct w:val="0"/>
                    <w:autoSpaceDE/>
                    <w:autoSpaceDN/>
                    <w:bidi w:val="0"/>
                    <w:adjustRightInd/>
                    <w:snapToGrid/>
                    <w:spacing w:line="240" w:lineRule="auto"/>
                    <w:ind w:right="0"/>
                    <w:jc w:val="center"/>
                    <w:textAlignment w:val="auto"/>
                    <w:rPr>
                      <w:rFonts w:hint="default" w:ascii="Times New Roman" w:hAnsi="Times New Roman" w:eastAsia="宋体" w:cs="Times New Roman"/>
                      <w:color w:val="auto"/>
                      <w:sz w:val="21"/>
                      <w:szCs w:val="21"/>
                      <w:highlight w:val="none"/>
                      <w:lang w:val="en-US" w:eastAsia="zh-CN"/>
                    </w:rPr>
                  </w:pPr>
                </w:p>
              </w:tc>
              <w:tc>
                <w:tcPr>
                  <w:tcW w:w="1500" w:type="dxa"/>
                  <w:tcBorders>
                    <w:tl2br w:val="nil"/>
                    <w:tr2bl w:val="nil"/>
                  </w:tcBorders>
                  <w:shd w:val="clear" w:color="auto" w:fill="auto"/>
                  <w:noWrap w:val="0"/>
                  <w:vAlign w:val="center"/>
                </w:tcPr>
                <w:p w14:paraId="6B37976A">
                  <w:pPr>
                    <w:keepNext w:val="0"/>
                    <w:keepLines w:val="0"/>
                    <w:widowControl/>
                    <w:suppressLineNumbers w:val="0"/>
                    <w:jc w:val="center"/>
                    <w:textAlignment w:val="center"/>
                    <w:rPr>
                      <w:rFonts w:hint="default" w:ascii="Times New Roman" w:hAnsi="Times New Roman" w:eastAsia="宋体" w:cs="Times New Roman"/>
                      <w:kern w:val="2"/>
                      <w:sz w:val="21"/>
                      <w:szCs w:val="21"/>
                      <w:highlight w:val="none"/>
                      <w:vertAlign w:val="baseli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79.93</w:t>
                  </w:r>
                </w:p>
              </w:tc>
              <w:tc>
                <w:tcPr>
                  <w:tcW w:w="1600" w:type="dxa"/>
                  <w:tcBorders>
                    <w:tl2br w:val="nil"/>
                    <w:tr2bl w:val="nil"/>
                  </w:tcBorders>
                  <w:noWrap w:val="0"/>
                  <w:vAlign w:val="center"/>
                </w:tcPr>
                <w:p w14:paraId="701182CA">
                  <w:pPr>
                    <w:keepNext w:val="0"/>
                    <w:keepLines w:val="0"/>
                    <w:widowControl/>
                    <w:suppressLineNumbers w:val="0"/>
                    <w:jc w:val="center"/>
                    <w:textAlignment w:val="center"/>
                    <w:rPr>
                      <w:rFonts w:hint="default" w:ascii="Times New Roman" w:hAnsi="Times New Roman" w:eastAsia="宋体" w:cs="Times New Roman"/>
                      <w:kern w:val="2"/>
                      <w:sz w:val="21"/>
                      <w:szCs w:val="24"/>
                      <w:highlight w:val="none"/>
                      <w:vertAlign w:val="baseli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0.3996</w:t>
                  </w:r>
                </w:p>
              </w:tc>
              <w:tc>
                <w:tcPr>
                  <w:tcW w:w="1408" w:type="dxa"/>
                  <w:tcBorders>
                    <w:tl2br w:val="nil"/>
                    <w:tr2bl w:val="nil"/>
                  </w:tcBorders>
                  <w:noWrap w:val="0"/>
                  <w:vAlign w:val="center"/>
                </w:tcPr>
                <w:p w14:paraId="6A82D328">
                  <w:pPr>
                    <w:keepNext w:val="0"/>
                    <w:keepLines w:val="0"/>
                    <w:widowControl/>
                    <w:suppressLineNumbers w:val="0"/>
                    <w:jc w:val="center"/>
                    <w:textAlignment w:val="center"/>
                    <w:rPr>
                      <w:rFonts w:hint="default" w:ascii="Times New Roman" w:hAnsi="Times New Roman" w:eastAsia="宋体" w:cs="Times New Roman"/>
                      <w:b w:val="0"/>
                      <w:bCs w:val="0"/>
                      <w:color w:val="000000"/>
                      <w:kern w:val="2"/>
                      <w:sz w:val="24"/>
                      <w:szCs w:val="24"/>
                      <w:highlight w:val="none"/>
                      <w:vertAlign w:val="baseli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0.0599</w:t>
                  </w:r>
                </w:p>
              </w:tc>
            </w:tr>
            <w:tr w14:paraId="7219669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exact"/>
                <w:jc w:val="center"/>
              </w:trPr>
              <w:tc>
                <w:tcPr>
                  <w:tcW w:w="742" w:type="dxa"/>
                  <w:vMerge w:val="continue"/>
                  <w:tcBorders>
                    <w:tl2br w:val="nil"/>
                    <w:tr2bl w:val="nil"/>
                  </w:tcBorders>
                  <w:noWrap w:val="0"/>
                  <w:vAlign w:val="center"/>
                </w:tcPr>
                <w:p w14:paraId="4680D504">
                  <w:pPr>
                    <w:pStyle w:val="45"/>
                    <w:keepNext w:val="0"/>
                    <w:keepLines w:val="0"/>
                    <w:pageBreakBefore w:val="0"/>
                    <w:widowControl w:val="0"/>
                    <w:kinsoku/>
                    <w:wordWrap/>
                    <w:overflowPunct/>
                    <w:topLinePunct w:val="0"/>
                    <w:autoSpaceDE/>
                    <w:autoSpaceDN/>
                    <w:bidi w:val="0"/>
                    <w:adjustRightInd/>
                    <w:snapToGrid/>
                    <w:spacing w:line="240" w:lineRule="auto"/>
                    <w:ind w:right="0"/>
                    <w:jc w:val="center"/>
                    <w:textAlignment w:val="auto"/>
                    <w:rPr>
                      <w:rFonts w:hint="default" w:ascii="Times New Roman" w:hAnsi="Times New Roman" w:eastAsia="宋体" w:cs="Times New Roman"/>
                      <w:color w:val="auto"/>
                      <w:sz w:val="21"/>
                      <w:szCs w:val="21"/>
                      <w:highlight w:val="none"/>
                      <w:lang w:val="en-US" w:eastAsia="zh-CN"/>
                    </w:rPr>
                  </w:pPr>
                </w:p>
              </w:tc>
              <w:tc>
                <w:tcPr>
                  <w:tcW w:w="1066" w:type="dxa"/>
                  <w:tcBorders>
                    <w:tl2br w:val="nil"/>
                    <w:tr2bl w:val="nil"/>
                  </w:tcBorders>
                  <w:noWrap w:val="0"/>
                  <w:vAlign w:val="center"/>
                </w:tcPr>
                <w:p w14:paraId="2AE67C08">
                  <w:pPr>
                    <w:pStyle w:val="12"/>
                    <w:keepNext w:val="0"/>
                    <w:keepLines w:val="0"/>
                    <w:pageBreakBefore w:val="0"/>
                    <w:widowControl w:val="0"/>
                    <w:kinsoku/>
                    <w:wordWrap/>
                    <w:overflowPunct/>
                    <w:topLinePunct w:val="0"/>
                    <w:autoSpaceDE/>
                    <w:autoSpaceDN/>
                    <w:bidi w:val="0"/>
                    <w:adjustRightInd/>
                    <w:snapToGrid/>
                    <w:spacing w:after="0" w:line="240" w:lineRule="auto"/>
                    <w:ind w:left="0" w:leftChars="0" w:right="0" w:firstLine="0" w:firstLineChars="0"/>
                    <w:jc w:val="center"/>
                    <w:textAlignment w:val="auto"/>
                    <w:rPr>
                      <w:rFonts w:hint="default" w:ascii="Times New Roman" w:hAnsi="Times New Roman" w:eastAsia="宋体" w:cs="Times New Roman"/>
                      <w:kern w:val="2"/>
                      <w:sz w:val="21"/>
                      <w:szCs w:val="24"/>
                      <w:highlight w:val="none"/>
                      <w:vertAlign w:val="baseline"/>
                      <w:lang w:val="en-US" w:eastAsia="zh-CN" w:bidi="ar-SA"/>
                    </w:rPr>
                  </w:pPr>
                  <w:r>
                    <w:rPr>
                      <w:rFonts w:hint="default" w:ascii="Times New Roman" w:hAnsi="Times New Roman" w:eastAsia="宋体" w:cs="Times New Roman"/>
                      <w:highlight w:val="none"/>
                      <w:vertAlign w:val="baseline"/>
                      <w:lang w:val="en-US" w:eastAsia="zh-CN"/>
                    </w:rPr>
                    <w:t>CO</w:t>
                  </w:r>
                </w:p>
              </w:tc>
              <w:tc>
                <w:tcPr>
                  <w:tcW w:w="1317" w:type="dxa"/>
                  <w:vMerge w:val="continue"/>
                  <w:tcBorders>
                    <w:tl2br w:val="nil"/>
                    <w:tr2bl w:val="nil"/>
                  </w:tcBorders>
                  <w:noWrap w:val="0"/>
                  <w:vAlign w:val="center"/>
                </w:tcPr>
                <w:p w14:paraId="37187FCB">
                  <w:pPr>
                    <w:pStyle w:val="45"/>
                    <w:keepNext w:val="0"/>
                    <w:keepLines w:val="0"/>
                    <w:pageBreakBefore w:val="0"/>
                    <w:widowControl w:val="0"/>
                    <w:kinsoku/>
                    <w:wordWrap/>
                    <w:overflowPunct/>
                    <w:topLinePunct w:val="0"/>
                    <w:autoSpaceDE/>
                    <w:autoSpaceDN/>
                    <w:bidi w:val="0"/>
                    <w:adjustRightInd/>
                    <w:snapToGrid/>
                    <w:spacing w:line="240" w:lineRule="auto"/>
                    <w:ind w:right="0"/>
                    <w:jc w:val="center"/>
                    <w:textAlignment w:val="auto"/>
                    <w:rPr>
                      <w:rFonts w:hint="default" w:ascii="Times New Roman" w:hAnsi="Times New Roman" w:eastAsia="宋体" w:cs="Times New Roman"/>
                      <w:color w:val="auto"/>
                      <w:sz w:val="21"/>
                      <w:szCs w:val="21"/>
                      <w:highlight w:val="none"/>
                      <w:lang w:val="en-US" w:eastAsia="zh-CN"/>
                    </w:rPr>
                  </w:pPr>
                </w:p>
              </w:tc>
              <w:tc>
                <w:tcPr>
                  <w:tcW w:w="1500" w:type="dxa"/>
                  <w:tcBorders>
                    <w:tl2br w:val="nil"/>
                    <w:tr2bl w:val="nil"/>
                  </w:tcBorders>
                  <w:shd w:val="clear" w:color="auto" w:fill="auto"/>
                  <w:noWrap w:val="0"/>
                  <w:vAlign w:val="center"/>
                </w:tcPr>
                <w:p w14:paraId="4FF5E820">
                  <w:pPr>
                    <w:keepNext w:val="0"/>
                    <w:keepLines w:val="0"/>
                    <w:widowControl/>
                    <w:suppressLineNumbers w:val="0"/>
                    <w:jc w:val="center"/>
                    <w:textAlignment w:val="center"/>
                    <w:rPr>
                      <w:rFonts w:hint="default" w:ascii="Times New Roman" w:hAnsi="Times New Roman" w:eastAsia="宋体" w:cs="Times New Roman"/>
                      <w:kern w:val="2"/>
                      <w:sz w:val="21"/>
                      <w:szCs w:val="21"/>
                      <w:highlight w:val="none"/>
                      <w:vertAlign w:val="baseli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45.08</w:t>
                  </w:r>
                </w:p>
              </w:tc>
              <w:tc>
                <w:tcPr>
                  <w:tcW w:w="1600" w:type="dxa"/>
                  <w:tcBorders>
                    <w:tl2br w:val="nil"/>
                    <w:tr2bl w:val="nil"/>
                  </w:tcBorders>
                  <w:noWrap w:val="0"/>
                  <w:vAlign w:val="center"/>
                </w:tcPr>
                <w:p w14:paraId="2659540C">
                  <w:pPr>
                    <w:keepNext w:val="0"/>
                    <w:keepLines w:val="0"/>
                    <w:widowControl/>
                    <w:suppressLineNumbers w:val="0"/>
                    <w:jc w:val="center"/>
                    <w:textAlignment w:val="center"/>
                    <w:rPr>
                      <w:rFonts w:hint="default" w:ascii="Times New Roman" w:hAnsi="Times New Roman" w:eastAsia="宋体" w:cs="Times New Roman"/>
                      <w:kern w:val="2"/>
                      <w:sz w:val="21"/>
                      <w:szCs w:val="24"/>
                      <w:highlight w:val="none"/>
                      <w:vertAlign w:val="baseli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0.2254</w:t>
                  </w:r>
                </w:p>
              </w:tc>
              <w:tc>
                <w:tcPr>
                  <w:tcW w:w="1408" w:type="dxa"/>
                  <w:tcBorders>
                    <w:tl2br w:val="nil"/>
                    <w:tr2bl w:val="nil"/>
                  </w:tcBorders>
                  <w:noWrap w:val="0"/>
                  <w:vAlign w:val="center"/>
                </w:tcPr>
                <w:p w14:paraId="3A214549">
                  <w:pPr>
                    <w:keepNext w:val="0"/>
                    <w:keepLines w:val="0"/>
                    <w:widowControl/>
                    <w:suppressLineNumbers w:val="0"/>
                    <w:jc w:val="center"/>
                    <w:textAlignment w:val="center"/>
                    <w:rPr>
                      <w:rFonts w:hint="default" w:ascii="Times New Roman" w:hAnsi="Times New Roman" w:eastAsia="宋体" w:cs="Times New Roman"/>
                      <w:b w:val="0"/>
                      <w:bCs w:val="0"/>
                      <w:color w:val="000000"/>
                      <w:kern w:val="2"/>
                      <w:sz w:val="24"/>
                      <w:szCs w:val="24"/>
                      <w:highlight w:val="none"/>
                      <w:vertAlign w:val="baseli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0.0338</w:t>
                  </w:r>
                </w:p>
              </w:tc>
            </w:tr>
            <w:tr w14:paraId="13DC10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exact"/>
                <w:jc w:val="center"/>
              </w:trPr>
              <w:tc>
                <w:tcPr>
                  <w:tcW w:w="742" w:type="dxa"/>
                  <w:vMerge w:val="continue"/>
                  <w:tcBorders>
                    <w:tl2br w:val="nil"/>
                    <w:tr2bl w:val="nil"/>
                  </w:tcBorders>
                  <w:noWrap w:val="0"/>
                  <w:vAlign w:val="center"/>
                </w:tcPr>
                <w:p w14:paraId="47FBA51E">
                  <w:pPr>
                    <w:pStyle w:val="45"/>
                    <w:keepNext w:val="0"/>
                    <w:keepLines w:val="0"/>
                    <w:pageBreakBefore w:val="0"/>
                    <w:widowControl w:val="0"/>
                    <w:kinsoku/>
                    <w:wordWrap/>
                    <w:overflowPunct/>
                    <w:topLinePunct w:val="0"/>
                    <w:autoSpaceDE/>
                    <w:autoSpaceDN/>
                    <w:bidi w:val="0"/>
                    <w:adjustRightInd/>
                    <w:snapToGrid/>
                    <w:spacing w:line="240" w:lineRule="auto"/>
                    <w:ind w:right="0"/>
                    <w:jc w:val="center"/>
                    <w:textAlignment w:val="auto"/>
                    <w:rPr>
                      <w:rFonts w:hint="default" w:ascii="Times New Roman" w:hAnsi="Times New Roman" w:eastAsia="宋体" w:cs="Times New Roman"/>
                      <w:color w:val="auto"/>
                      <w:sz w:val="21"/>
                      <w:szCs w:val="21"/>
                      <w:highlight w:val="none"/>
                      <w:lang w:val="en-US" w:eastAsia="zh-CN"/>
                    </w:rPr>
                  </w:pPr>
                </w:p>
              </w:tc>
              <w:tc>
                <w:tcPr>
                  <w:tcW w:w="1066" w:type="dxa"/>
                  <w:tcBorders>
                    <w:tl2br w:val="nil"/>
                    <w:tr2bl w:val="nil"/>
                  </w:tcBorders>
                  <w:noWrap w:val="0"/>
                  <w:vAlign w:val="center"/>
                </w:tcPr>
                <w:p w14:paraId="01B3EAB9">
                  <w:pPr>
                    <w:pStyle w:val="12"/>
                    <w:keepNext w:val="0"/>
                    <w:keepLines w:val="0"/>
                    <w:pageBreakBefore w:val="0"/>
                    <w:widowControl w:val="0"/>
                    <w:kinsoku/>
                    <w:wordWrap/>
                    <w:overflowPunct/>
                    <w:topLinePunct w:val="0"/>
                    <w:autoSpaceDE/>
                    <w:autoSpaceDN/>
                    <w:bidi w:val="0"/>
                    <w:adjustRightInd/>
                    <w:snapToGrid/>
                    <w:spacing w:after="0" w:line="240" w:lineRule="auto"/>
                    <w:ind w:left="0" w:leftChars="0" w:right="0" w:firstLine="0" w:firstLineChars="0"/>
                    <w:jc w:val="center"/>
                    <w:textAlignment w:val="auto"/>
                    <w:rPr>
                      <w:rFonts w:hint="default" w:ascii="Times New Roman" w:hAnsi="Times New Roman" w:eastAsia="宋体" w:cs="Times New Roman"/>
                      <w:highlight w:val="none"/>
                      <w:vertAlign w:val="baseline"/>
                      <w:lang w:val="en-US" w:eastAsia="zh-CN"/>
                    </w:rPr>
                  </w:pPr>
                  <w:r>
                    <w:rPr>
                      <w:rFonts w:hint="default" w:ascii="Times New Roman" w:hAnsi="Times New Roman" w:eastAsia="宋体" w:cs="Times New Roman"/>
                      <w:highlight w:val="none"/>
                      <w:vertAlign w:val="baseline"/>
                      <w:lang w:val="en-US" w:eastAsia="zh-CN"/>
                    </w:rPr>
                    <w:t>HCL</w:t>
                  </w:r>
                </w:p>
              </w:tc>
              <w:tc>
                <w:tcPr>
                  <w:tcW w:w="1317" w:type="dxa"/>
                  <w:vMerge w:val="continue"/>
                  <w:tcBorders>
                    <w:tl2br w:val="nil"/>
                    <w:tr2bl w:val="nil"/>
                  </w:tcBorders>
                  <w:noWrap w:val="0"/>
                  <w:vAlign w:val="center"/>
                </w:tcPr>
                <w:p w14:paraId="4AA27EF4">
                  <w:pPr>
                    <w:pStyle w:val="45"/>
                    <w:keepNext w:val="0"/>
                    <w:keepLines w:val="0"/>
                    <w:pageBreakBefore w:val="0"/>
                    <w:widowControl w:val="0"/>
                    <w:kinsoku/>
                    <w:wordWrap/>
                    <w:overflowPunct/>
                    <w:topLinePunct w:val="0"/>
                    <w:autoSpaceDE/>
                    <w:autoSpaceDN/>
                    <w:bidi w:val="0"/>
                    <w:adjustRightInd/>
                    <w:snapToGrid/>
                    <w:spacing w:line="240" w:lineRule="auto"/>
                    <w:ind w:right="0"/>
                    <w:jc w:val="center"/>
                    <w:textAlignment w:val="auto"/>
                    <w:rPr>
                      <w:rFonts w:hint="default" w:ascii="Times New Roman" w:hAnsi="Times New Roman" w:eastAsia="宋体" w:cs="Times New Roman"/>
                      <w:color w:val="auto"/>
                      <w:sz w:val="21"/>
                      <w:szCs w:val="21"/>
                      <w:highlight w:val="none"/>
                      <w:lang w:val="en-US" w:eastAsia="zh-CN"/>
                    </w:rPr>
                  </w:pPr>
                </w:p>
              </w:tc>
              <w:tc>
                <w:tcPr>
                  <w:tcW w:w="1500" w:type="dxa"/>
                  <w:tcBorders>
                    <w:tl2br w:val="nil"/>
                    <w:tr2bl w:val="nil"/>
                  </w:tcBorders>
                  <w:shd w:val="clear" w:color="auto" w:fill="auto"/>
                  <w:noWrap w:val="0"/>
                  <w:vAlign w:val="center"/>
                </w:tcPr>
                <w:p w14:paraId="4D9DBD58">
                  <w:pPr>
                    <w:keepNext w:val="0"/>
                    <w:keepLines w:val="0"/>
                    <w:widowControl/>
                    <w:suppressLineNumbers w:val="0"/>
                    <w:jc w:val="center"/>
                    <w:textAlignment w:val="center"/>
                    <w:rPr>
                      <w:rFonts w:hint="default" w:ascii="Times New Roman" w:hAnsi="Times New Roman" w:eastAsia="宋体" w:cs="Times New Roman"/>
                      <w:kern w:val="2"/>
                      <w:sz w:val="21"/>
                      <w:szCs w:val="21"/>
                      <w:highlight w:val="none"/>
                      <w:vertAlign w:val="baseli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0.53</w:t>
                  </w:r>
                </w:p>
              </w:tc>
              <w:tc>
                <w:tcPr>
                  <w:tcW w:w="1600" w:type="dxa"/>
                  <w:tcBorders>
                    <w:tl2br w:val="nil"/>
                    <w:tr2bl w:val="nil"/>
                  </w:tcBorders>
                  <w:noWrap w:val="0"/>
                  <w:vAlign w:val="center"/>
                </w:tcPr>
                <w:p w14:paraId="129CAE1F">
                  <w:pPr>
                    <w:keepNext w:val="0"/>
                    <w:keepLines w:val="0"/>
                    <w:widowControl/>
                    <w:suppressLineNumbers w:val="0"/>
                    <w:jc w:val="center"/>
                    <w:textAlignment w:val="center"/>
                    <w:rPr>
                      <w:rFonts w:hint="default" w:ascii="Times New Roman" w:hAnsi="Times New Roman" w:eastAsia="宋体" w:cs="Times New Roman"/>
                      <w:highlight w:val="none"/>
                      <w:vertAlign w:val="baseli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0.0027</w:t>
                  </w:r>
                </w:p>
              </w:tc>
              <w:tc>
                <w:tcPr>
                  <w:tcW w:w="1408" w:type="dxa"/>
                  <w:tcBorders>
                    <w:tl2br w:val="nil"/>
                    <w:tr2bl w:val="nil"/>
                  </w:tcBorders>
                  <w:noWrap w:val="0"/>
                  <w:vAlign w:val="center"/>
                </w:tcPr>
                <w:p w14:paraId="295B0A65">
                  <w:pPr>
                    <w:keepNext w:val="0"/>
                    <w:keepLines w:val="0"/>
                    <w:widowControl/>
                    <w:suppressLineNumbers w:val="0"/>
                    <w:jc w:val="center"/>
                    <w:textAlignment w:val="center"/>
                    <w:rPr>
                      <w:rFonts w:hint="default" w:ascii="Times New Roman" w:hAnsi="Times New Roman" w:eastAsia="宋体" w:cs="Times New Roman"/>
                      <w:highlight w:val="none"/>
                      <w:vertAlign w:val="baseli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0.0004</w:t>
                  </w:r>
                </w:p>
              </w:tc>
            </w:tr>
            <w:tr w14:paraId="18650D7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761" w:hRule="exact"/>
                <w:jc w:val="center"/>
              </w:trPr>
              <w:tc>
                <w:tcPr>
                  <w:tcW w:w="742" w:type="dxa"/>
                  <w:vMerge w:val="continue"/>
                  <w:tcBorders>
                    <w:tl2br w:val="nil"/>
                    <w:tr2bl w:val="nil"/>
                  </w:tcBorders>
                  <w:noWrap w:val="0"/>
                  <w:vAlign w:val="center"/>
                </w:tcPr>
                <w:p w14:paraId="39497EB9">
                  <w:pPr>
                    <w:pStyle w:val="45"/>
                    <w:keepNext w:val="0"/>
                    <w:keepLines w:val="0"/>
                    <w:pageBreakBefore w:val="0"/>
                    <w:widowControl w:val="0"/>
                    <w:kinsoku/>
                    <w:wordWrap/>
                    <w:overflowPunct/>
                    <w:topLinePunct w:val="0"/>
                    <w:autoSpaceDE/>
                    <w:autoSpaceDN/>
                    <w:bidi w:val="0"/>
                    <w:adjustRightInd/>
                    <w:snapToGrid/>
                    <w:spacing w:line="240" w:lineRule="auto"/>
                    <w:ind w:right="0"/>
                    <w:jc w:val="center"/>
                    <w:textAlignment w:val="auto"/>
                    <w:rPr>
                      <w:rFonts w:hint="default" w:ascii="Times New Roman" w:hAnsi="Times New Roman" w:eastAsia="宋体" w:cs="Times New Roman"/>
                      <w:color w:val="auto"/>
                      <w:sz w:val="21"/>
                      <w:szCs w:val="21"/>
                      <w:highlight w:val="none"/>
                      <w:lang w:val="en-US" w:eastAsia="zh-CN"/>
                    </w:rPr>
                  </w:pPr>
                </w:p>
              </w:tc>
              <w:tc>
                <w:tcPr>
                  <w:tcW w:w="1066" w:type="dxa"/>
                  <w:tcBorders>
                    <w:tl2br w:val="nil"/>
                    <w:tr2bl w:val="nil"/>
                  </w:tcBorders>
                  <w:noWrap w:val="0"/>
                  <w:vAlign w:val="center"/>
                </w:tcPr>
                <w:p w14:paraId="2EE0B13D">
                  <w:pPr>
                    <w:pStyle w:val="12"/>
                    <w:keepNext w:val="0"/>
                    <w:keepLines w:val="0"/>
                    <w:pageBreakBefore w:val="0"/>
                    <w:widowControl w:val="0"/>
                    <w:kinsoku/>
                    <w:wordWrap/>
                    <w:overflowPunct/>
                    <w:topLinePunct w:val="0"/>
                    <w:autoSpaceDE/>
                    <w:autoSpaceDN/>
                    <w:bidi w:val="0"/>
                    <w:adjustRightInd/>
                    <w:snapToGrid/>
                    <w:spacing w:after="0" w:line="240" w:lineRule="auto"/>
                    <w:ind w:left="0" w:leftChars="0" w:right="0" w:firstLine="0" w:firstLineChars="0"/>
                    <w:jc w:val="center"/>
                    <w:textAlignment w:val="auto"/>
                    <w:rPr>
                      <w:rFonts w:hint="default" w:ascii="Times New Roman" w:hAnsi="Times New Roman" w:eastAsia="宋体" w:cs="Times New Roman"/>
                      <w:kern w:val="2"/>
                      <w:sz w:val="21"/>
                      <w:szCs w:val="24"/>
                      <w:highlight w:val="none"/>
                      <w:vertAlign w:val="baseline"/>
                      <w:lang w:val="en-US" w:eastAsia="zh-CN" w:bidi="ar-SA"/>
                    </w:rPr>
                  </w:pPr>
                  <w:r>
                    <w:rPr>
                      <w:rFonts w:hint="default" w:ascii="Times New Roman" w:hAnsi="Times New Roman" w:eastAsia="宋体" w:cs="Times New Roman"/>
                      <w:highlight w:val="none"/>
                      <w:vertAlign w:val="baseline"/>
                      <w:lang w:val="en-US" w:eastAsia="zh-CN"/>
                    </w:rPr>
                    <w:t>二噁英</w:t>
                  </w:r>
                </w:p>
              </w:tc>
              <w:tc>
                <w:tcPr>
                  <w:tcW w:w="1317" w:type="dxa"/>
                  <w:vMerge w:val="continue"/>
                  <w:tcBorders>
                    <w:tl2br w:val="nil"/>
                    <w:tr2bl w:val="nil"/>
                  </w:tcBorders>
                  <w:noWrap w:val="0"/>
                  <w:vAlign w:val="center"/>
                </w:tcPr>
                <w:p w14:paraId="5EDEDFCD">
                  <w:pPr>
                    <w:pStyle w:val="45"/>
                    <w:keepNext w:val="0"/>
                    <w:keepLines w:val="0"/>
                    <w:pageBreakBefore w:val="0"/>
                    <w:widowControl w:val="0"/>
                    <w:kinsoku/>
                    <w:wordWrap/>
                    <w:overflowPunct/>
                    <w:topLinePunct w:val="0"/>
                    <w:autoSpaceDE/>
                    <w:autoSpaceDN/>
                    <w:bidi w:val="0"/>
                    <w:adjustRightInd/>
                    <w:snapToGrid/>
                    <w:spacing w:line="240" w:lineRule="auto"/>
                    <w:ind w:right="0"/>
                    <w:jc w:val="center"/>
                    <w:textAlignment w:val="auto"/>
                    <w:rPr>
                      <w:rFonts w:hint="default" w:ascii="Times New Roman" w:hAnsi="Times New Roman" w:eastAsia="宋体" w:cs="Times New Roman"/>
                      <w:color w:val="auto"/>
                      <w:sz w:val="21"/>
                      <w:szCs w:val="21"/>
                      <w:highlight w:val="none"/>
                      <w:lang w:val="en-US" w:eastAsia="zh-CN"/>
                    </w:rPr>
                  </w:pPr>
                </w:p>
              </w:tc>
              <w:tc>
                <w:tcPr>
                  <w:tcW w:w="1500" w:type="dxa"/>
                  <w:tcBorders>
                    <w:tl2br w:val="nil"/>
                    <w:tr2bl w:val="nil"/>
                  </w:tcBorders>
                  <w:shd w:val="clear" w:color="auto" w:fill="auto"/>
                  <w:noWrap w:val="0"/>
                  <w:vAlign w:val="center"/>
                </w:tcPr>
                <w:p w14:paraId="52A1F807">
                  <w:pPr>
                    <w:pStyle w:val="12"/>
                    <w:keepNext w:val="0"/>
                    <w:keepLines w:val="0"/>
                    <w:pageBreakBefore w:val="0"/>
                    <w:widowControl w:val="0"/>
                    <w:kinsoku/>
                    <w:wordWrap/>
                    <w:overflowPunct/>
                    <w:topLinePunct w:val="0"/>
                    <w:autoSpaceDE/>
                    <w:autoSpaceDN/>
                    <w:bidi w:val="0"/>
                    <w:adjustRightInd/>
                    <w:snapToGrid/>
                    <w:spacing w:after="0"/>
                    <w:ind w:left="0" w:leftChars="0" w:firstLine="0" w:firstLineChars="0"/>
                    <w:jc w:val="center"/>
                    <w:textAlignment w:val="auto"/>
                    <w:rPr>
                      <w:rFonts w:hint="default" w:ascii="Times New Roman" w:hAnsi="Times New Roman" w:eastAsia="宋体" w:cs="Times New Roman"/>
                      <w:kern w:val="2"/>
                      <w:sz w:val="21"/>
                      <w:szCs w:val="21"/>
                      <w:highlight w:val="none"/>
                      <w:vertAlign w:val="baseline"/>
                      <w:lang w:val="en-US" w:eastAsia="zh-CN" w:bidi="ar-SA"/>
                    </w:rPr>
                  </w:pPr>
                  <w:r>
                    <w:rPr>
                      <w:rFonts w:hint="default" w:ascii="Times New Roman" w:hAnsi="Times New Roman" w:eastAsia="宋体" w:cs="Times New Roman"/>
                      <w:szCs w:val="21"/>
                      <w:highlight w:val="none"/>
                      <w:vertAlign w:val="baseline"/>
                      <w:lang w:val="en-US" w:eastAsia="zh-CN"/>
                    </w:rPr>
                    <w:t>0.00561ngTEQ/m</w:t>
                  </w:r>
                  <w:r>
                    <w:rPr>
                      <w:rFonts w:hint="default" w:ascii="Times New Roman" w:hAnsi="Times New Roman" w:eastAsia="宋体" w:cs="Times New Roman"/>
                      <w:szCs w:val="21"/>
                      <w:highlight w:val="none"/>
                      <w:vertAlign w:val="superscript"/>
                      <w:lang w:val="en-US" w:eastAsia="zh-CN"/>
                    </w:rPr>
                    <w:t>3</w:t>
                  </w:r>
                </w:p>
              </w:tc>
              <w:tc>
                <w:tcPr>
                  <w:tcW w:w="1600" w:type="dxa"/>
                  <w:tcBorders>
                    <w:tl2br w:val="nil"/>
                    <w:tr2bl w:val="nil"/>
                  </w:tcBorders>
                  <w:noWrap w:val="0"/>
                  <w:vAlign w:val="center"/>
                </w:tcPr>
                <w:p w14:paraId="5D9C006C">
                  <w:pPr>
                    <w:pStyle w:val="12"/>
                    <w:keepNext w:val="0"/>
                    <w:keepLines w:val="0"/>
                    <w:pageBreakBefore w:val="0"/>
                    <w:widowControl w:val="0"/>
                    <w:kinsoku/>
                    <w:wordWrap/>
                    <w:overflowPunct/>
                    <w:topLinePunct w:val="0"/>
                    <w:autoSpaceDE/>
                    <w:autoSpaceDN/>
                    <w:bidi w:val="0"/>
                    <w:adjustRightInd/>
                    <w:snapToGrid/>
                    <w:spacing w:after="0"/>
                    <w:ind w:left="0" w:leftChars="0" w:firstLine="0" w:firstLineChars="0"/>
                    <w:jc w:val="center"/>
                    <w:textAlignment w:val="auto"/>
                    <w:rPr>
                      <w:rFonts w:hint="default" w:ascii="Times New Roman" w:hAnsi="Times New Roman" w:eastAsia="宋体" w:cs="Times New Roman"/>
                      <w:kern w:val="2"/>
                      <w:sz w:val="21"/>
                      <w:szCs w:val="24"/>
                      <w:highlight w:val="none"/>
                      <w:vertAlign w:val="baseline"/>
                      <w:lang w:val="en-US" w:eastAsia="zh-CN" w:bidi="ar-SA"/>
                    </w:rPr>
                  </w:pPr>
                  <w:r>
                    <w:rPr>
                      <w:rFonts w:hint="default" w:ascii="Times New Roman" w:hAnsi="Times New Roman" w:eastAsia="宋体" w:cs="Times New Roman"/>
                      <w:szCs w:val="21"/>
                      <w:highlight w:val="none"/>
                      <w:vertAlign w:val="baseline"/>
                      <w:lang w:val="en-US" w:eastAsia="zh-CN"/>
                    </w:rPr>
                    <w:t>0.0281μgTEQ/h</w:t>
                  </w:r>
                </w:p>
              </w:tc>
              <w:tc>
                <w:tcPr>
                  <w:tcW w:w="1408" w:type="dxa"/>
                  <w:tcBorders>
                    <w:tl2br w:val="nil"/>
                    <w:tr2bl w:val="nil"/>
                  </w:tcBorders>
                  <w:noWrap w:val="0"/>
                  <w:vAlign w:val="center"/>
                </w:tcPr>
                <w:p w14:paraId="5F147978">
                  <w:pPr>
                    <w:pStyle w:val="12"/>
                    <w:keepNext w:val="0"/>
                    <w:keepLines w:val="0"/>
                    <w:pageBreakBefore w:val="0"/>
                    <w:widowControl w:val="0"/>
                    <w:kinsoku/>
                    <w:wordWrap/>
                    <w:overflowPunct/>
                    <w:topLinePunct w:val="0"/>
                    <w:autoSpaceDE/>
                    <w:autoSpaceDN/>
                    <w:bidi w:val="0"/>
                    <w:adjustRightInd/>
                    <w:snapToGrid/>
                    <w:spacing w:after="0"/>
                    <w:ind w:left="0" w:leftChars="0" w:firstLine="0" w:firstLineChars="0"/>
                    <w:jc w:val="center"/>
                    <w:textAlignment w:val="auto"/>
                    <w:rPr>
                      <w:rFonts w:hint="default" w:ascii="Times New Roman" w:hAnsi="Times New Roman" w:eastAsia="宋体" w:cs="Times New Roman"/>
                      <w:b w:val="0"/>
                      <w:bCs w:val="0"/>
                      <w:color w:val="000000"/>
                      <w:kern w:val="2"/>
                      <w:sz w:val="24"/>
                      <w:szCs w:val="24"/>
                      <w:highlight w:val="none"/>
                      <w:vertAlign w:val="baseline"/>
                      <w:lang w:val="en-US" w:eastAsia="zh-CN" w:bidi="ar-SA"/>
                    </w:rPr>
                  </w:pPr>
                  <w:r>
                    <w:rPr>
                      <w:rFonts w:hint="default" w:ascii="Times New Roman" w:hAnsi="Times New Roman" w:eastAsia="宋体" w:cs="Times New Roman"/>
                      <w:szCs w:val="21"/>
                      <w:highlight w:val="none"/>
                      <w:vertAlign w:val="baseline"/>
                      <w:lang w:val="en-US" w:eastAsia="zh-CN"/>
                    </w:rPr>
                    <w:t>0.0042mgTEQ/a</w:t>
                  </w:r>
                </w:p>
              </w:tc>
            </w:tr>
          </w:tbl>
          <w:p w14:paraId="7D185BC0">
            <w:pPr>
              <w:keepNext w:val="0"/>
              <w:keepLines w:val="0"/>
              <w:pageBreakBefore w:val="0"/>
              <w:widowControl w:val="0"/>
              <w:kinsoku/>
              <w:wordWrap/>
              <w:overflowPunct/>
              <w:topLinePunct w:val="0"/>
              <w:autoSpaceDE/>
              <w:autoSpaceDN/>
              <w:bidi w:val="0"/>
              <w:adjustRightInd w:val="0"/>
              <w:snapToGrid w:val="0"/>
              <w:spacing w:before="157" w:beforeLines="50" w:line="360" w:lineRule="auto"/>
              <w:ind w:firstLine="482" w:firstLineChars="200"/>
              <w:textAlignment w:val="auto"/>
              <w:rPr>
                <w:rFonts w:hint="default" w:ascii="Times New Roman" w:hAnsi="Times New Roman" w:eastAsia="宋体" w:cs="Times New Roman"/>
                <w:b/>
                <w:color w:val="000000"/>
                <w:sz w:val="24"/>
                <w:szCs w:val="24"/>
                <w:highlight w:val="none"/>
              </w:rPr>
            </w:pPr>
            <w:r>
              <w:rPr>
                <w:rFonts w:hint="eastAsia" w:cs="Times New Roman"/>
                <w:b/>
                <w:bCs/>
                <w:color w:val="000000"/>
                <w:sz w:val="24"/>
                <w:szCs w:val="32"/>
                <w:highlight w:val="none"/>
                <w:lang w:val="en-US" w:eastAsia="zh-CN"/>
              </w:rPr>
              <w:t>1.2</w:t>
            </w:r>
            <w:r>
              <w:rPr>
                <w:rFonts w:hint="default" w:ascii="Times New Roman" w:hAnsi="Times New Roman" w:eastAsia="宋体" w:cs="Times New Roman"/>
                <w:b/>
                <w:bCs/>
                <w:color w:val="000000"/>
                <w:sz w:val="24"/>
                <w:szCs w:val="32"/>
                <w:highlight w:val="none"/>
              </w:rPr>
              <w:t>水环境影响分析</w:t>
            </w:r>
          </w:p>
          <w:p w14:paraId="67060B76">
            <w:pPr>
              <w:pStyle w:val="11"/>
              <w:spacing w:line="360" w:lineRule="auto"/>
              <w:ind w:left="0" w:leftChars="0" w:firstLine="480" w:firstLineChars="200"/>
              <w:contextualSpacing/>
              <w:rPr>
                <w:rFonts w:hint="default" w:ascii="Times New Roman" w:hAnsi="Times New Roman" w:eastAsia="宋体" w:cs="Times New Roman"/>
                <w:color w:val="000000"/>
                <w:sz w:val="24"/>
                <w:highlight w:val="none"/>
              </w:rPr>
            </w:pPr>
            <w:r>
              <w:rPr>
                <w:rFonts w:hint="default" w:ascii="Times New Roman" w:hAnsi="Times New Roman" w:eastAsia="宋体" w:cs="Times New Roman"/>
                <w:color w:val="000000"/>
                <w:sz w:val="24"/>
                <w:highlight w:val="none"/>
              </w:rPr>
              <w:t>根据工程分析可知，本项目</w:t>
            </w:r>
            <w:r>
              <w:rPr>
                <w:rFonts w:hint="default" w:ascii="Times New Roman" w:hAnsi="Times New Roman" w:eastAsia="宋体" w:cs="Times New Roman"/>
                <w:color w:val="000000"/>
                <w:sz w:val="24"/>
                <w:highlight w:val="none"/>
                <w:lang w:eastAsia="zh-CN"/>
              </w:rPr>
              <w:t>运营过程中生产用水为冷却水，首次添加</w:t>
            </w:r>
            <w:r>
              <w:rPr>
                <w:rFonts w:hint="default" w:ascii="Times New Roman" w:hAnsi="Times New Roman" w:eastAsia="宋体" w:cs="Times New Roman"/>
                <w:color w:val="000000"/>
                <w:sz w:val="24"/>
                <w:highlight w:val="none"/>
                <w:lang w:val="en-US" w:eastAsia="zh-CN"/>
              </w:rPr>
              <w:t>后只需每次添加蒸发水量，</w:t>
            </w:r>
            <w:r>
              <w:rPr>
                <w:rFonts w:hint="default" w:ascii="Times New Roman" w:hAnsi="Times New Roman" w:eastAsia="宋体" w:cs="Times New Roman"/>
                <w:color w:val="000000"/>
                <w:sz w:val="24"/>
                <w:szCs w:val="24"/>
                <w:highlight w:val="none"/>
              </w:rPr>
              <w:t>废水的来源主要是职工</w:t>
            </w:r>
            <w:r>
              <w:rPr>
                <w:rFonts w:hint="default" w:ascii="Times New Roman" w:hAnsi="Times New Roman" w:eastAsia="宋体" w:cs="Times New Roman"/>
                <w:color w:val="000000"/>
                <w:sz w:val="24"/>
                <w:szCs w:val="24"/>
                <w:highlight w:val="none"/>
                <w:lang w:eastAsia="zh-CN"/>
              </w:rPr>
              <w:t>工作期间</w:t>
            </w:r>
            <w:r>
              <w:rPr>
                <w:rFonts w:hint="eastAsia" w:ascii="Times New Roman" w:hAnsi="Times New Roman" w:eastAsia="宋体" w:cs="Times New Roman"/>
                <w:color w:val="000000"/>
                <w:sz w:val="24"/>
                <w:szCs w:val="24"/>
                <w:highlight w:val="none"/>
                <w:lang w:val="en-US" w:eastAsia="zh-CN"/>
              </w:rPr>
              <w:t>及追悼宾客</w:t>
            </w:r>
            <w:r>
              <w:rPr>
                <w:rFonts w:hint="default" w:ascii="Times New Roman" w:hAnsi="Times New Roman" w:eastAsia="宋体" w:cs="Times New Roman"/>
                <w:color w:val="000000"/>
                <w:sz w:val="24"/>
                <w:szCs w:val="24"/>
                <w:highlight w:val="none"/>
              </w:rPr>
              <w:t>产生的污水</w:t>
            </w:r>
            <w:r>
              <w:rPr>
                <w:rFonts w:hint="eastAsia" w:cs="Times New Roman"/>
                <w:color w:val="000000"/>
                <w:sz w:val="24"/>
                <w:szCs w:val="24"/>
                <w:highlight w:val="none"/>
                <w:lang w:eastAsia="zh-CN"/>
              </w:rPr>
              <w:t>（</w:t>
            </w:r>
            <w:r>
              <w:rPr>
                <w:rFonts w:hint="eastAsia" w:cs="Times New Roman"/>
                <w:color w:val="000000"/>
                <w:sz w:val="24"/>
                <w:szCs w:val="24"/>
                <w:highlight w:val="none"/>
                <w:lang w:val="en-US" w:eastAsia="zh-CN"/>
              </w:rPr>
              <w:t>含餐饮用水</w:t>
            </w:r>
            <w:r>
              <w:rPr>
                <w:rFonts w:hint="eastAsia" w:cs="Times New Roman"/>
                <w:color w:val="000000"/>
                <w:sz w:val="24"/>
                <w:szCs w:val="24"/>
                <w:highlight w:val="none"/>
                <w:lang w:eastAsia="zh-CN"/>
              </w:rPr>
              <w:t>），</w:t>
            </w:r>
            <w:r>
              <w:rPr>
                <w:rFonts w:hint="default" w:ascii="Times New Roman" w:hAnsi="Times New Roman" w:eastAsia="宋体" w:cs="Times New Roman"/>
                <w:color w:val="000000"/>
                <w:sz w:val="24"/>
                <w:highlight w:val="none"/>
              </w:rPr>
              <w:t>排放量按总</w:t>
            </w:r>
            <w:r>
              <w:rPr>
                <w:rFonts w:hint="eastAsia" w:ascii="Times New Roman" w:hAnsi="Times New Roman" w:eastAsia="宋体" w:cs="Times New Roman"/>
                <w:color w:val="000000"/>
                <w:sz w:val="24"/>
                <w:highlight w:val="none"/>
                <w:lang w:val="en-US" w:eastAsia="zh-CN"/>
              </w:rPr>
              <w:t>生活用水</w:t>
            </w:r>
            <w:r>
              <w:rPr>
                <w:rFonts w:hint="default" w:ascii="Times New Roman" w:hAnsi="Times New Roman" w:eastAsia="宋体" w:cs="Times New Roman"/>
                <w:color w:val="000000"/>
                <w:sz w:val="24"/>
                <w:highlight w:val="none"/>
              </w:rPr>
              <w:t>的80%计，约为</w:t>
            </w:r>
            <w:r>
              <w:rPr>
                <w:rFonts w:hint="eastAsia" w:ascii="Times New Roman" w:hAnsi="Times New Roman" w:eastAsia="宋体" w:cs="Times New Roman"/>
                <w:color w:val="000000"/>
                <w:kern w:val="0"/>
                <w:sz w:val="24"/>
                <w:highlight w:val="none"/>
                <w:lang w:val="en-US" w:eastAsia="zh-CN"/>
              </w:rPr>
              <w:t>24</w:t>
            </w:r>
            <w:r>
              <w:rPr>
                <w:rFonts w:hint="eastAsia" w:cs="Times New Roman"/>
                <w:color w:val="000000"/>
                <w:kern w:val="0"/>
                <w:sz w:val="24"/>
                <w:highlight w:val="none"/>
                <w:lang w:val="en-US" w:eastAsia="zh-CN"/>
              </w:rPr>
              <w:t>6.075</w:t>
            </w:r>
            <w:r>
              <w:rPr>
                <w:rFonts w:hint="default" w:ascii="Times New Roman" w:hAnsi="Times New Roman" w:eastAsia="宋体" w:cs="Times New Roman"/>
                <w:color w:val="000000"/>
                <w:kern w:val="0"/>
                <w:sz w:val="24"/>
                <w:highlight w:val="none"/>
              </w:rPr>
              <w:t>m</w:t>
            </w:r>
            <w:r>
              <w:rPr>
                <w:rFonts w:hint="default" w:ascii="Times New Roman" w:hAnsi="Times New Roman" w:eastAsia="宋体" w:cs="Times New Roman"/>
                <w:color w:val="000000"/>
                <w:kern w:val="0"/>
                <w:sz w:val="24"/>
                <w:highlight w:val="none"/>
                <w:vertAlign w:val="superscript"/>
              </w:rPr>
              <w:t>3</w:t>
            </w:r>
            <w:r>
              <w:rPr>
                <w:rFonts w:hint="default" w:ascii="Times New Roman" w:hAnsi="Times New Roman" w:eastAsia="宋体" w:cs="Times New Roman"/>
                <w:color w:val="000000"/>
                <w:kern w:val="0"/>
                <w:sz w:val="24"/>
                <w:highlight w:val="none"/>
              </w:rPr>
              <w:t>/a</w:t>
            </w:r>
            <w:r>
              <w:rPr>
                <w:rFonts w:hint="eastAsia" w:cs="Times New Roman"/>
                <w:color w:val="000000"/>
                <w:sz w:val="24"/>
                <w:highlight w:val="none"/>
                <w:lang w:eastAsia="zh-CN"/>
              </w:rPr>
              <w:t>，</w:t>
            </w:r>
            <w:r>
              <w:rPr>
                <w:rFonts w:hint="eastAsia" w:cs="Times New Roman"/>
                <w:color w:val="000000"/>
                <w:sz w:val="24"/>
                <w:highlight w:val="none"/>
                <w:lang w:val="en-US" w:eastAsia="zh-CN"/>
              </w:rPr>
              <w:t>产生的遗体清洗废水</w:t>
            </w:r>
            <w:r>
              <w:rPr>
                <w:rFonts w:hint="eastAsia" w:cs="Times New Roman"/>
                <w:color w:val="000000"/>
                <w:sz w:val="24"/>
                <w:szCs w:val="24"/>
                <w:highlight w:val="none"/>
                <w:lang w:val="en-US" w:eastAsia="zh-CN"/>
              </w:rPr>
              <w:t>排放量为2.052</w:t>
            </w:r>
            <w:r>
              <w:rPr>
                <w:rFonts w:hint="default" w:ascii="Times New Roman" w:hAnsi="Times New Roman" w:eastAsia="宋体" w:cs="Times New Roman"/>
                <w:color w:val="000000"/>
                <w:kern w:val="0"/>
                <w:sz w:val="24"/>
                <w:highlight w:val="none"/>
              </w:rPr>
              <w:t>m</w:t>
            </w:r>
            <w:r>
              <w:rPr>
                <w:rFonts w:hint="default" w:ascii="Times New Roman" w:hAnsi="Times New Roman" w:eastAsia="宋体" w:cs="Times New Roman"/>
                <w:color w:val="000000"/>
                <w:kern w:val="0"/>
                <w:sz w:val="24"/>
                <w:highlight w:val="none"/>
                <w:vertAlign w:val="superscript"/>
              </w:rPr>
              <w:t>3</w:t>
            </w:r>
            <w:r>
              <w:rPr>
                <w:rFonts w:hint="default" w:ascii="Times New Roman" w:hAnsi="Times New Roman" w:eastAsia="宋体" w:cs="Times New Roman"/>
                <w:color w:val="000000"/>
                <w:kern w:val="0"/>
                <w:sz w:val="24"/>
                <w:highlight w:val="none"/>
              </w:rPr>
              <w:t>/a</w:t>
            </w:r>
            <w:r>
              <w:rPr>
                <w:rFonts w:hint="default" w:ascii="Times New Roman" w:hAnsi="Times New Roman" w:eastAsia="宋体" w:cs="Times New Roman"/>
                <w:color w:val="000000"/>
                <w:sz w:val="24"/>
                <w:szCs w:val="24"/>
                <w:highlight w:val="none"/>
              </w:rPr>
              <w:t>，</w:t>
            </w:r>
          </w:p>
          <w:p w14:paraId="33D65AA7">
            <w:pPr>
              <w:pStyle w:val="11"/>
              <w:keepNext w:val="0"/>
              <w:keepLines w:val="0"/>
              <w:pageBreakBefore w:val="0"/>
              <w:widowControl w:val="0"/>
              <w:numPr>
                <w:ilvl w:val="0"/>
                <w:numId w:val="7"/>
              </w:numPr>
              <w:kinsoku/>
              <w:wordWrap/>
              <w:overflowPunct/>
              <w:topLinePunct w:val="0"/>
              <w:autoSpaceDE/>
              <w:autoSpaceDN/>
              <w:bidi w:val="0"/>
              <w:adjustRightInd/>
              <w:snapToGrid/>
              <w:spacing w:after="0" w:line="360" w:lineRule="auto"/>
              <w:ind w:left="0" w:leftChars="0" w:firstLine="480" w:firstLineChars="200"/>
              <w:contextualSpacing/>
              <w:textAlignment w:val="auto"/>
              <w:rPr>
                <w:rFonts w:hint="eastAsia" w:ascii="Times New Roman" w:hAnsi="Times New Roman" w:eastAsia="宋体" w:cs="Times New Roman"/>
                <w:color w:val="000000"/>
                <w:sz w:val="24"/>
                <w:highlight w:val="none"/>
                <w:lang w:val="en-US" w:eastAsia="zh-CN"/>
              </w:rPr>
            </w:pPr>
            <w:r>
              <w:rPr>
                <w:rFonts w:hint="eastAsia" w:cs="Times New Roman"/>
                <w:color w:val="000000"/>
                <w:sz w:val="24"/>
                <w:highlight w:val="none"/>
                <w:lang w:val="en-US" w:eastAsia="zh-CN"/>
              </w:rPr>
              <w:t>生活污水（含餐饮废水）</w:t>
            </w:r>
            <w:r>
              <w:rPr>
                <w:rFonts w:hint="eastAsia" w:ascii="Times New Roman" w:hAnsi="Times New Roman" w:eastAsia="宋体" w:cs="Times New Roman"/>
                <w:color w:val="000000"/>
                <w:sz w:val="24"/>
                <w:highlight w:val="none"/>
                <w:lang w:val="en-US" w:eastAsia="zh-CN"/>
              </w:rPr>
              <w:t>主要污染物及排放浓度</w:t>
            </w:r>
          </w:p>
          <w:p w14:paraId="7865AB73">
            <w:pPr>
              <w:pStyle w:val="11"/>
              <w:keepNext w:val="0"/>
              <w:keepLines w:val="0"/>
              <w:pageBreakBefore w:val="0"/>
              <w:widowControl w:val="0"/>
              <w:numPr>
                <w:ilvl w:val="0"/>
                <w:numId w:val="0"/>
              </w:numPr>
              <w:kinsoku/>
              <w:wordWrap/>
              <w:overflowPunct/>
              <w:topLinePunct w:val="0"/>
              <w:autoSpaceDE/>
              <w:autoSpaceDN/>
              <w:bidi w:val="0"/>
              <w:adjustRightInd/>
              <w:snapToGrid/>
              <w:spacing w:after="0" w:line="360" w:lineRule="auto"/>
              <w:ind w:firstLine="480" w:firstLineChars="200"/>
              <w:contextualSpacing/>
              <w:textAlignment w:val="auto"/>
              <w:rPr>
                <w:rFonts w:hint="default" w:ascii="Times New Roman" w:hAnsi="Times New Roman" w:eastAsia="宋体" w:cs="Times New Roman"/>
                <w:color w:val="000000"/>
                <w:sz w:val="24"/>
                <w:szCs w:val="22"/>
                <w:highlight w:val="none"/>
              </w:rPr>
            </w:pPr>
            <w:r>
              <w:rPr>
                <w:rFonts w:hint="default" w:ascii="Times New Roman" w:hAnsi="Times New Roman" w:eastAsia="宋体" w:cs="Times New Roman"/>
                <w:color w:val="000000"/>
                <w:sz w:val="24"/>
                <w:highlight w:val="none"/>
              </w:rPr>
              <w:t>污水中的主要污染物的产生浓度</w:t>
            </w:r>
            <w:r>
              <w:rPr>
                <w:rFonts w:hint="default" w:ascii="Times New Roman" w:hAnsi="Times New Roman" w:eastAsia="宋体" w:cs="Times New Roman"/>
                <w:color w:val="000000"/>
                <w:sz w:val="24"/>
                <w:highlight w:val="none"/>
                <w:lang w:eastAsia="zh-CN"/>
              </w:rPr>
              <w:t>和产生量</w:t>
            </w:r>
            <w:r>
              <w:rPr>
                <w:rFonts w:hint="default" w:ascii="Times New Roman" w:hAnsi="Times New Roman" w:eastAsia="宋体" w:cs="Times New Roman"/>
                <w:color w:val="000000"/>
                <w:sz w:val="24"/>
                <w:highlight w:val="none"/>
              </w:rPr>
              <w:t>分别为</w:t>
            </w:r>
            <w:r>
              <w:rPr>
                <w:rFonts w:hint="default" w:ascii="Times New Roman" w:hAnsi="Times New Roman" w:eastAsia="宋体" w:cs="Times New Roman"/>
                <w:color w:val="000000"/>
                <w:sz w:val="24"/>
                <w:szCs w:val="24"/>
                <w:highlight w:val="none"/>
              </w:rPr>
              <w:t>COD400mg/L</w:t>
            </w:r>
            <w:r>
              <w:rPr>
                <w:rFonts w:hint="default" w:ascii="Times New Roman" w:hAnsi="Times New Roman" w:eastAsia="宋体" w:cs="Times New Roman"/>
                <w:color w:val="000000"/>
                <w:sz w:val="24"/>
                <w:szCs w:val="24"/>
                <w:highlight w:val="none"/>
                <w:lang w:eastAsia="zh-CN"/>
              </w:rPr>
              <w:t>：</w:t>
            </w:r>
            <w:r>
              <w:rPr>
                <w:rFonts w:hint="default" w:ascii="Times New Roman" w:hAnsi="Times New Roman" w:eastAsia="宋体" w:cs="Times New Roman"/>
                <w:color w:val="000000"/>
                <w:sz w:val="24"/>
                <w:szCs w:val="24"/>
                <w:highlight w:val="none"/>
              </w:rPr>
              <w:t>0.</w:t>
            </w:r>
            <w:r>
              <w:rPr>
                <w:rFonts w:hint="eastAsia" w:ascii="Times New Roman" w:hAnsi="Times New Roman" w:eastAsia="宋体" w:cs="Times New Roman"/>
                <w:color w:val="000000"/>
                <w:sz w:val="24"/>
                <w:szCs w:val="24"/>
                <w:highlight w:val="none"/>
                <w:lang w:val="en-US" w:eastAsia="zh-CN"/>
              </w:rPr>
              <w:t>098</w:t>
            </w:r>
            <w:r>
              <w:rPr>
                <w:rFonts w:hint="default" w:ascii="Times New Roman" w:hAnsi="Times New Roman" w:eastAsia="宋体" w:cs="Times New Roman"/>
                <w:color w:val="000000"/>
                <w:sz w:val="24"/>
                <w:szCs w:val="24"/>
                <w:highlight w:val="none"/>
              </w:rPr>
              <w:t>t/a；BOD</w:t>
            </w:r>
            <w:r>
              <w:rPr>
                <w:rFonts w:hint="default" w:ascii="Times New Roman" w:hAnsi="Times New Roman" w:eastAsia="宋体" w:cs="Times New Roman"/>
                <w:color w:val="000000"/>
                <w:sz w:val="24"/>
                <w:szCs w:val="24"/>
                <w:highlight w:val="none"/>
                <w:vertAlign w:val="subscript"/>
              </w:rPr>
              <w:t>5</w:t>
            </w:r>
            <w:r>
              <w:rPr>
                <w:rFonts w:hint="default" w:ascii="Times New Roman" w:hAnsi="Times New Roman" w:eastAsia="宋体" w:cs="Times New Roman"/>
                <w:color w:val="000000"/>
                <w:sz w:val="24"/>
                <w:szCs w:val="24"/>
                <w:highlight w:val="none"/>
              </w:rPr>
              <w:t>200mg/L</w:t>
            </w:r>
            <w:r>
              <w:rPr>
                <w:rFonts w:hint="default" w:ascii="Times New Roman" w:hAnsi="Times New Roman" w:eastAsia="宋体" w:cs="Times New Roman"/>
                <w:color w:val="000000"/>
                <w:sz w:val="24"/>
                <w:szCs w:val="24"/>
                <w:highlight w:val="none"/>
                <w:lang w:eastAsia="zh-CN"/>
              </w:rPr>
              <w:t>：</w:t>
            </w:r>
            <w:r>
              <w:rPr>
                <w:rFonts w:hint="default" w:ascii="Times New Roman" w:hAnsi="Times New Roman" w:eastAsia="宋体" w:cs="Times New Roman"/>
                <w:color w:val="000000"/>
                <w:sz w:val="24"/>
                <w:szCs w:val="24"/>
                <w:highlight w:val="none"/>
              </w:rPr>
              <w:t>0.</w:t>
            </w:r>
            <w:r>
              <w:rPr>
                <w:rFonts w:hint="eastAsia" w:ascii="Times New Roman" w:hAnsi="Times New Roman" w:eastAsia="宋体" w:cs="Times New Roman"/>
                <w:color w:val="000000"/>
                <w:sz w:val="24"/>
                <w:szCs w:val="24"/>
                <w:highlight w:val="none"/>
                <w:lang w:val="en-US" w:eastAsia="zh-CN"/>
              </w:rPr>
              <w:t>0492</w:t>
            </w:r>
            <w:r>
              <w:rPr>
                <w:rFonts w:hint="default" w:ascii="Times New Roman" w:hAnsi="Times New Roman" w:eastAsia="宋体" w:cs="Times New Roman"/>
                <w:color w:val="000000"/>
                <w:sz w:val="24"/>
                <w:szCs w:val="24"/>
                <w:highlight w:val="none"/>
              </w:rPr>
              <w:t>t/a；SS200mg/L</w:t>
            </w:r>
            <w:r>
              <w:rPr>
                <w:rFonts w:hint="default" w:ascii="Times New Roman" w:hAnsi="Times New Roman" w:eastAsia="宋体" w:cs="Times New Roman"/>
                <w:color w:val="000000"/>
                <w:sz w:val="24"/>
                <w:szCs w:val="24"/>
                <w:highlight w:val="none"/>
                <w:lang w:eastAsia="zh-CN"/>
              </w:rPr>
              <w:t>：</w:t>
            </w:r>
            <w:r>
              <w:rPr>
                <w:rFonts w:hint="default" w:ascii="Times New Roman" w:hAnsi="Times New Roman" w:eastAsia="宋体" w:cs="Times New Roman"/>
                <w:color w:val="000000"/>
                <w:sz w:val="24"/>
                <w:szCs w:val="24"/>
                <w:highlight w:val="none"/>
              </w:rPr>
              <w:t>0.</w:t>
            </w:r>
            <w:r>
              <w:rPr>
                <w:rFonts w:hint="eastAsia" w:ascii="Times New Roman" w:hAnsi="Times New Roman" w:eastAsia="宋体" w:cs="Times New Roman"/>
                <w:color w:val="000000"/>
                <w:sz w:val="24"/>
                <w:szCs w:val="24"/>
                <w:highlight w:val="none"/>
                <w:lang w:val="en-US" w:eastAsia="zh-CN"/>
              </w:rPr>
              <w:t>0492</w:t>
            </w:r>
            <w:r>
              <w:rPr>
                <w:rFonts w:hint="default" w:ascii="Times New Roman" w:hAnsi="Times New Roman" w:eastAsia="宋体" w:cs="Times New Roman"/>
                <w:color w:val="000000"/>
                <w:sz w:val="24"/>
                <w:szCs w:val="24"/>
                <w:highlight w:val="none"/>
              </w:rPr>
              <w:t>t/a；NH</w:t>
            </w:r>
            <w:r>
              <w:rPr>
                <w:rFonts w:hint="default" w:ascii="Times New Roman" w:hAnsi="Times New Roman" w:eastAsia="宋体" w:cs="Times New Roman"/>
                <w:color w:val="000000"/>
                <w:sz w:val="24"/>
                <w:szCs w:val="24"/>
                <w:highlight w:val="none"/>
                <w:vertAlign w:val="subscript"/>
              </w:rPr>
              <w:t>3</w:t>
            </w:r>
            <w:r>
              <w:rPr>
                <w:rFonts w:hint="default" w:ascii="Times New Roman" w:hAnsi="Times New Roman" w:eastAsia="宋体" w:cs="Times New Roman"/>
                <w:color w:val="000000"/>
                <w:sz w:val="24"/>
                <w:szCs w:val="24"/>
                <w:highlight w:val="none"/>
              </w:rPr>
              <w:t>-N30mg/L</w:t>
            </w:r>
            <w:r>
              <w:rPr>
                <w:rFonts w:hint="default" w:ascii="Times New Roman" w:hAnsi="Times New Roman" w:eastAsia="宋体" w:cs="Times New Roman"/>
                <w:color w:val="000000"/>
                <w:sz w:val="24"/>
                <w:szCs w:val="24"/>
                <w:highlight w:val="none"/>
                <w:lang w:eastAsia="zh-CN"/>
              </w:rPr>
              <w:t>：</w:t>
            </w:r>
            <w:r>
              <w:rPr>
                <w:rFonts w:hint="default" w:ascii="Times New Roman" w:hAnsi="Times New Roman" w:eastAsia="宋体" w:cs="Times New Roman"/>
                <w:color w:val="000000"/>
                <w:sz w:val="24"/>
                <w:szCs w:val="24"/>
                <w:highlight w:val="none"/>
              </w:rPr>
              <w:t>0.0</w:t>
            </w:r>
            <w:r>
              <w:rPr>
                <w:rFonts w:hint="eastAsia" w:ascii="Times New Roman" w:hAnsi="Times New Roman" w:eastAsia="宋体" w:cs="Times New Roman"/>
                <w:color w:val="000000"/>
                <w:sz w:val="24"/>
                <w:szCs w:val="24"/>
                <w:highlight w:val="none"/>
                <w:lang w:val="en-US" w:eastAsia="zh-CN"/>
              </w:rPr>
              <w:t>0738</w:t>
            </w:r>
            <w:r>
              <w:rPr>
                <w:rFonts w:hint="default" w:ascii="Times New Roman" w:hAnsi="Times New Roman" w:eastAsia="宋体" w:cs="Times New Roman"/>
                <w:color w:val="000000"/>
                <w:sz w:val="24"/>
                <w:szCs w:val="24"/>
                <w:highlight w:val="none"/>
              </w:rPr>
              <w:t>t/a</w:t>
            </w:r>
            <w:r>
              <w:rPr>
                <w:rFonts w:hint="default" w:ascii="Times New Roman" w:hAnsi="Times New Roman" w:eastAsia="宋体" w:cs="Times New Roman"/>
                <w:color w:val="000000"/>
                <w:sz w:val="24"/>
                <w:szCs w:val="24"/>
                <w:highlight w:val="none"/>
                <w:lang w:eastAsia="zh-CN"/>
              </w:rPr>
              <w:t>；动植物油</w:t>
            </w:r>
            <w:r>
              <w:rPr>
                <w:rFonts w:hint="eastAsia" w:ascii="Times New Roman" w:hAnsi="Times New Roman" w:eastAsia="宋体" w:cs="Times New Roman"/>
                <w:color w:val="000000"/>
                <w:sz w:val="24"/>
                <w:szCs w:val="24"/>
                <w:highlight w:val="none"/>
                <w:lang w:val="en-US" w:eastAsia="zh-CN"/>
              </w:rPr>
              <w:t>10</w:t>
            </w:r>
            <w:r>
              <w:rPr>
                <w:rFonts w:hint="default" w:ascii="Times New Roman" w:hAnsi="Times New Roman" w:eastAsia="宋体" w:cs="Times New Roman"/>
                <w:color w:val="000000"/>
                <w:sz w:val="24"/>
                <w:szCs w:val="24"/>
                <w:highlight w:val="none"/>
                <w:lang w:val="en-US" w:eastAsia="zh-CN"/>
              </w:rPr>
              <w:t>0mg/L</w:t>
            </w:r>
            <w:r>
              <w:rPr>
                <w:rFonts w:hint="default" w:ascii="Times New Roman" w:hAnsi="Times New Roman" w:eastAsia="宋体" w:cs="Times New Roman"/>
                <w:color w:val="000000"/>
                <w:sz w:val="24"/>
                <w:szCs w:val="24"/>
                <w:highlight w:val="none"/>
                <w:lang w:eastAsia="zh-CN"/>
              </w:rPr>
              <w:t>：</w:t>
            </w:r>
            <w:r>
              <w:rPr>
                <w:rFonts w:hint="default" w:ascii="Times New Roman" w:hAnsi="Times New Roman" w:eastAsia="宋体" w:cs="Times New Roman"/>
                <w:color w:val="000000"/>
                <w:sz w:val="24"/>
                <w:szCs w:val="24"/>
                <w:highlight w:val="none"/>
                <w:lang w:val="en-US" w:eastAsia="zh-CN"/>
              </w:rPr>
              <w:t>0.0</w:t>
            </w:r>
            <w:r>
              <w:rPr>
                <w:rFonts w:hint="eastAsia" w:ascii="Times New Roman" w:hAnsi="Times New Roman" w:eastAsia="宋体" w:cs="Times New Roman"/>
                <w:color w:val="000000"/>
                <w:sz w:val="24"/>
                <w:szCs w:val="24"/>
                <w:highlight w:val="none"/>
                <w:lang w:val="en-US" w:eastAsia="zh-CN"/>
              </w:rPr>
              <w:t>246</w:t>
            </w:r>
            <w:r>
              <w:rPr>
                <w:rFonts w:hint="default" w:ascii="Times New Roman" w:hAnsi="Times New Roman" w:eastAsia="宋体" w:cs="Times New Roman"/>
                <w:color w:val="000000"/>
                <w:sz w:val="24"/>
                <w:szCs w:val="24"/>
                <w:highlight w:val="none"/>
              </w:rPr>
              <w:t>t/a</w:t>
            </w:r>
            <w:r>
              <w:rPr>
                <w:rFonts w:hint="eastAsia" w:ascii="Times New Roman" w:hAnsi="Times New Roman" w:eastAsia="宋体" w:cs="Times New Roman"/>
                <w:color w:val="000000"/>
                <w:sz w:val="24"/>
                <w:szCs w:val="24"/>
                <w:highlight w:val="none"/>
                <w:lang w:eastAsia="zh-CN"/>
              </w:rPr>
              <w:t>，</w:t>
            </w:r>
            <w:r>
              <w:rPr>
                <w:rFonts w:hint="eastAsia" w:cs="Times New Roman"/>
                <w:color w:val="000000"/>
                <w:sz w:val="24"/>
                <w:szCs w:val="22"/>
                <w:highlight w:val="none"/>
                <w:lang w:val="en-US" w:eastAsia="zh-CN"/>
              </w:rPr>
              <w:t>废水</w:t>
            </w:r>
            <w:r>
              <w:rPr>
                <w:rFonts w:hint="default" w:ascii="Times New Roman" w:hAnsi="Times New Roman" w:eastAsia="宋体" w:cs="Times New Roman"/>
                <w:color w:val="000000"/>
                <w:sz w:val="24"/>
                <w:szCs w:val="22"/>
                <w:highlight w:val="none"/>
                <w:lang w:eastAsia="zh-CN"/>
              </w:rPr>
              <w:t>直接排入</w:t>
            </w:r>
            <w:r>
              <w:rPr>
                <w:rFonts w:hint="eastAsia" w:ascii="Times New Roman" w:hAnsi="Times New Roman" w:eastAsia="宋体" w:cs="Times New Roman"/>
                <w:color w:val="000000"/>
                <w:sz w:val="24"/>
                <w:szCs w:val="22"/>
                <w:highlight w:val="none"/>
                <w:lang w:val="en-US" w:eastAsia="zh-CN"/>
              </w:rPr>
              <w:t>市政管网</w:t>
            </w:r>
            <w:r>
              <w:rPr>
                <w:rFonts w:hint="default" w:ascii="Times New Roman" w:hAnsi="Times New Roman" w:eastAsia="宋体" w:cs="Times New Roman"/>
                <w:color w:val="000000"/>
                <w:sz w:val="24"/>
                <w:szCs w:val="22"/>
                <w:highlight w:val="none"/>
                <w:lang w:val="en-US" w:eastAsia="zh-CN"/>
              </w:rPr>
              <w:t>，</w:t>
            </w:r>
            <w:r>
              <w:rPr>
                <w:rFonts w:hint="default" w:ascii="Times New Roman" w:hAnsi="Times New Roman" w:eastAsia="宋体" w:cs="Times New Roman"/>
                <w:color w:val="000000"/>
                <w:sz w:val="24"/>
                <w:szCs w:val="22"/>
                <w:highlight w:val="none"/>
              </w:rPr>
              <w:t>对周围水环境造成影响较小。</w:t>
            </w:r>
          </w:p>
          <w:p w14:paraId="36307BA4">
            <w:pPr>
              <w:keepNext w:val="0"/>
              <w:keepLines w:val="0"/>
              <w:pageBreakBefore w:val="0"/>
              <w:widowControl w:val="0"/>
              <w:numPr>
                <w:ilvl w:val="0"/>
                <w:numId w:val="7"/>
              </w:numPr>
              <w:kinsoku/>
              <w:wordWrap/>
              <w:overflowPunct/>
              <w:topLinePunct w:val="0"/>
              <w:autoSpaceDE/>
              <w:autoSpaceDN/>
              <w:bidi w:val="0"/>
              <w:adjustRightInd/>
              <w:snapToGrid/>
              <w:spacing w:line="360" w:lineRule="auto"/>
              <w:ind w:left="0" w:leftChars="0" w:firstLine="480" w:firstLineChars="200"/>
              <w:textAlignment w:val="auto"/>
              <w:rPr>
                <w:rFonts w:hint="eastAsia" w:ascii="Times New Roman" w:hAnsi="Times New Roman" w:eastAsia="宋体" w:cs="Times New Roman"/>
                <w:color w:val="000000"/>
                <w:sz w:val="24"/>
                <w:highlight w:val="none"/>
                <w:lang w:val="en-US" w:eastAsia="zh-CN"/>
              </w:rPr>
            </w:pPr>
            <w:r>
              <w:rPr>
                <w:rFonts w:hint="eastAsia" w:cs="Times New Roman"/>
                <w:color w:val="000000"/>
                <w:sz w:val="24"/>
                <w:szCs w:val="22"/>
                <w:highlight w:val="none"/>
                <w:lang w:val="en-US" w:eastAsia="zh-CN"/>
              </w:rPr>
              <w:t>遗体清洗废水</w:t>
            </w:r>
            <w:r>
              <w:rPr>
                <w:rFonts w:hint="eastAsia" w:ascii="Times New Roman" w:hAnsi="Times New Roman" w:eastAsia="宋体" w:cs="Times New Roman"/>
                <w:color w:val="000000"/>
                <w:sz w:val="24"/>
                <w:highlight w:val="none"/>
                <w:lang w:val="en-US" w:eastAsia="zh-CN"/>
              </w:rPr>
              <w:t>主要污染物及排放浓度</w:t>
            </w:r>
          </w:p>
          <w:p w14:paraId="0B510B31">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eastAsia" w:cs="Times New Roman"/>
                <w:color w:val="000000"/>
                <w:sz w:val="24"/>
                <w:highlight w:val="none"/>
                <w:lang w:val="en-US" w:eastAsia="zh-CN"/>
              </w:rPr>
            </w:pPr>
            <w:r>
              <w:rPr>
                <w:rFonts w:hint="eastAsia" w:ascii="Times New Roman" w:hAnsi="Times New Roman" w:eastAsia="宋体" w:cs="Times New Roman"/>
                <w:color w:val="000000"/>
                <w:sz w:val="24"/>
                <w:szCs w:val="22"/>
                <w:highlight w:val="none"/>
                <w:lang w:eastAsia="zh-CN"/>
              </w:rPr>
              <w:t>类比同类型殡仪馆遗体清洗废水可知，殡仪馆遗体清洗废水主要污染因子为COD、氨氮、SS及粪大肠菌群，产生浓度分别为250mg/L、25mg/L、150mg/L、3.4×10</w:t>
            </w:r>
            <w:r>
              <w:rPr>
                <w:rFonts w:hint="eastAsia" w:ascii="Times New Roman" w:hAnsi="Times New Roman" w:eastAsia="宋体" w:cs="Times New Roman"/>
                <w:color w:val="000000"/>
                <w:sz w:val="24"/>
                <w:szCs w:val="22"/>
                <w:highlight w:val="none"/>
                <w:vertAlign w:val="superscript"/>
                <w:lang w:eastAsia="zh-CN"/>
              </w:rPr>
              <w:t>6</w:t>
            </w:r>
            <w:r>
              <w:rPr>
                <w:rFonts w:hint="eastAsia" w:ascii="Times New Roman" w:hAnsi="Times New Roman" w:eastAsia="宋体" w:cs="Times New Roman"/>
                <w:color w:val="000000"/>
                <w:sz w:val="24"/>
                <w:szCs w:val="22"/>
                <w:highlight w:val="none"/>
                <w:lang w:eastAsia="zh-CN"/>
              </w:rPr>
              <w:t>个/L，</w:t>
            </w:r>
            <w:r>
              <w:rPr>
                <w:rFonts w:hint="eastAsia" w:cs="Times New Roman"/>
                <w:color w:val="000000"/>
                <w:sz w:val="24"/>
                <w:szCs w:val="22"/>
                <w:highlight w:val="none"/>
                <w:lang w:val="en-US" w:eastAsia="zh-CN"/>
              </w:rPr>
              <w:t>遗体清洗废水</w:t>
            </w:r>
            <w:r>
              <w:rPr>
                <w:rFonts w:hint="eastAsia" w:cs="Times New Roman"/>
                <w:color w:val="000000"/>
                <w:sz w:val="24"/>
                <w:highlight w:val="none"/>
                <w:lang w:val="en-US" w:eastAsia="zh-CN"/>
              </w:rPr>
              <w:t>消毒预处理+化粪池处理后同生活污水排入管网。</w:t>
            </w:r>
          </w:p>
          <w:p w14:paraId="2F645424">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eastAsia="宋体" w:cs="Times New Roman"/>
                <w:b/>
                <w:color w:val="auto"/>
                <w:szCs w:val="21"/>
                <w:highlight w:val="none"/>
                <w:lang w:val="en-US" w:eastAsia="zh-CN"/>
              </w:rPr>
            </w:pPr>
            <w:r>
              <w:rPr>
                <w:rFonts w:hint="default" w:ascii="Times New Roman" w:hAnsi="Times New Roman" w:eastAsia="宋体" w:cs="Times New Roman"/>
                <w:b/>
                <w:color w:val="auto"/>
                <w:szCs w:val="21"/>
                <w:highlight w:val="none"/>
                <w:lang w:val="en-US" w:eastAsia="zh-CN"/>
              </w:rPr>
              <w:t>表4-</w:t>
            </w:r>
            <w:r>
              <w:rPr>
                <w:rFonts w:hint="eastAsia" w:ascii="Times New Roman" w:hAnsi="Times New Roman" w:eastAsia="宋体" w:cs="Times New Roman"/>
                <w:b/>
                <w:color w:val="auto"/>
                <w:szCs w:val="21"/>
                <w:highlight w:val="none"/>
                <w:lang w:val="en-US" w:eastAsia="zh-CN"/>
              </w:rPr>
              <w:t>1</w:t>
            </w:r>
            <w:r>
              <w:rPr>
                <w:rFonts w:hint="eastAsia" w:cs="Times New Roman"/>
                <w:b/>
                <w:color w:val="auto"/>
                <w:szCs w:val="21"/>
                <w:highlight w:val="none"/>
                <w:lang w:val="en-US" w:eastAsia="zh-CN"/>
              </w:rPr>
              <w:t>3遗体清洗废水污染物产生情况</w:t>
            </w:r>
          </w:p>
          <w:tbl>
            <w:tblPr>
              <w:tblStyle w:val="25"/>
              <w:tblW w:w="4949"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28" w:type="dxa"/>
                <w:bottom w:w="0" w:type="dxa"/>
                <w:right w:w="28" w:type="dxa"/>
              </w:tblCellMar>
            </w:tblPr>
            <w:tblGrid>
              <w:gridCol w:w="570"/>
              <w:gridCol w:w="1157"/>
              <w:gridCol w:w="1230"/>
              <w:gridCol w:w="999"/>
              <w:gridCol w:w="1128"/>
              <w:gridCol w:w="1100"/>
              <w:gridCol w:w="1328"/>
            </w:tblGrid>
            <w:tr w14:paraId="44BAC6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07" w:hRule="atLeast"/>
                <w:jc w:val="center"/>
              </w:trPr>
              <w:tc>
                <w:tcPr>
                  <w:tcW w:w="379" w:type="pct"/>
                  <w:vMerge w:val="restart"/>
                  <w:tcBorders>
                    <w:tl2br w:val="nil"/>
                    <w:tr2bl w:val="nil"/>
                  </w:tcBorders>
                  <w:vAlign w:val="center"/>
                </w:tcPr>
                <w:p w14:paraId="1123AB78">
                  <w:pPr>
                    <w:pStyle w:val="72"/>
                    <w:rPr>
                      <w:rFonts w:hint="default" w:ascii="Times New Roman" w:hAnsi="Times New Roman" w:eastAsia="宋体" w:cs="Times New Roman"/>
                      <w:b/>
                      <w:bCs/>
                      <w:color w:val="auto"/>
                      <w:highlight w:val="none"/>
                      <w:lang w:val="en-US" w:eastAsia="zh-CN"/>
                    </w:rPr>
                  </w:pPr>
                  <w:r>
                    <w:rPr>
                      <w:rFonts w:hint="eastAsia" w:ascii="Times New Roman" w:hAnsi="Times New Roman" w:cs="Times New Roman"/>
                      <w:b/>
                      <w:bCs/>
                      <w:color w:val="auto"/>
                      <w:highlight w:val="none"/>
                      <w:lang w:val="en-US" w:eastAsia="zh-CN"/>
                    </w:rPr>
                    <w:t>废水量</w:t>
                  </w:r>
                  <w:r>
                    <w:rPr>
                      <w:rFonts w:hint="default" w:ascii="Times New Roman" w:hAnsi="Times New Roman" w:eastAsia="宋体" w:cs="Times New Roman"/>
                      <w:b/>
                      <w:bCs/>
                      <w:color w:val="000000"/>
                      <w:kern w:val="0"/>
                      <w:sz w:val="21"/>
                      <w:szCs w:val="16"/>
                      <w:highlight w:val="none"/>
                    </w:rPr>
                    <w:t>m</w:t>
                  </w:r>
                  <w:r>
                    <w:rPr>
                      <w:rFonts w:hint="default" w:ascii="Times New Roman" w:hAnsi="Times New Roman" w:eastAsia="宋体" w:cs="Times New Roman"/>
                      <w:b/>
                      <w:bCs/>
                      <w:color w:val="000000"/>
                      <w:kern w:val="0"/>
                      <w:sz w:val="21"/>
                      <w:szCs w:val="16"/>
                      <w:highlight w:val="none"/>
                      <w:vertAlign w:val="superscript"/>
                    </w:rPr>
                    <w:t>3</w:t>
                  </w:r>
                  <w:r>
                    <w:rPr>
                      <w:rFonts w:hint="default" w:ascii="Times New Roman" w:hAnsi="Times New Roman" w:eastAsia="宋体" w:cs="Times New Roman"/>
                      <w:b/>
                      <w:bCs/>
                      <w:color w:val="000000"/>
                      <w:kern w:val="0"/>
                      <w:sz w:val="21"/>
                      <w:szCs w:val="16"/>
                      <w:highlight w:val="none"/>
                    </w:rPr>
                    <w:t>/a</w:t>
                  </w:r>
                </w:p>
              </w:tc>
              <w:tc>
                <w:tcPr>
                  <w:tcW w:w="770" w:type="pct"/>
                  <w:vMerge w:val="restart"/>
                  <w:tcBorders>
                    <w:tl2br w:val="nil"/>
                    <w:tr2bl w:val="nil"/>
                  </w:tcBorders>
                  <w:vAlign w:val="center"/>
                </w:tcPr>
                <w:p w14:paraId="39D62437">
                  <w:pPr>
                    <w:pStyle w:val="72"/>
                    <w:rPr>
                      <w:rFonts w:hint="default" w:ascii="Times New Roman" w:hAnsi="Times New Roman" w:eastAsia="宋体" w:cs="Times New Roman"/>
                      <w:b/>
                      <w:bCs/>
                      <w:color w:val="auto"/>
                      <w:highlight w:val="none"/>
                      <w:lang w:val="en-US" w:eastAsia="zh-CN"/>
                    </w:rPr>
                  </w:pPr>
                  <w:r>
                    <w:rPr>
                      <w:rFonts w:hint="eastAsia" w:ascii="Times New Roman" w:hAnsi="Times New Roman" w:cs="Times New Roman"/>
                      <w:b/>
                      <w:bCs/>
                      <w:color w:val="auto"/>
                      <w:highlight w:val="none"/>
                      <w:lang w:val="en-US" w:eastAsia="zh-CN"/>
                    </w:rPr>
                    <w:t>污染因子</w:t>
                  </w:r>
                </w:p>
              </w:tc>
              <w:tc>
                <w:tcPr>
                  <w:tcW w:w="1483" w:type="pct"/>
                  <w:gridSpan w:val="2"/>
                  <w:tcBorders>
                    <w:tl2br w:val="nil"/>
                    <w:tr2bl w:val="nil"/>
                  </w:tcBorders>
                  <w:vAlign w:val="center"/>
                </w:tcPr>
                <w:p w14:paraId="025C8836">
                  <w:pPr>
                    <w:pStyle w:val="72"/>
                    <w:rPr>
                      <w:rFonts w:hint="eastAsia" w:ascii="Times New Roman" w:hAnsi="Times New Roman" w:eastAsia="宋体" w:cs="Times New Roman"/>
                      <w:b/>
                      <w:bCs/>
                      <w:color w:val="auto"/>
                      <w:highlight w:val="none"/>
                      <w:lang w:val="en-US" w:eastAsia="zh-CN"/>
                    </w:rPr>
                  </w:pPr>
                  <w:r>
                    <w:rPr>
                      <w:rFonts w:hint="eastAsia" w:ascii="Times New Roman" w:hAnsi="Times New Roman" w:cs="Times New Roman"/>
                      <w:b/>
                      <w:bCs/>
                      <w:color w:val="auto"/>
                      <w:highlight w:val="none"/>
                      <w:lang w:val="en-US" w:eastAsia="zh-CN"/>
                    </w:rPr>
                    <w:t>产生情况</w:t>
                  </w:r>
                </w:p>
              </w:tc>
              <w:tc>
                <w:tcPr>
                  <w:tcW w:w="750" w:type="pct"/>
                  <w:vMerge w:val="restart"/>
                  <w:tcBorders>
                    <w:tl2br w:val="nil"/>
                    <w:tr2bl w:val="nil"/>
                  </w:tcBorders>
                  <w:vAlign w:val="center"/>
                </w:tcPr>
                <w:p w14:paraId="694A5681">
                  <w:pPr>
                    <w:pStyle w:val="72"/>
                    <w:rPr>
                      <w:rFonts w:hint="default" w:ascii="Times New Roman" w:hAnsi="Times New Roman" w:eastAsia="宋体" w:cs="Times New Roman"/>
                      <w:b/>
                      <w:bCs/>
                      <w:color w:val="auto"/>
                      <w:highlight w:val="none"/>
                      <w:lang w:val="en-US" w:eastAsia="zh-CN"/>
                    </w:rPr>
                  </w:pPr>
                  <w:r>
                    <w:rPr>
                      <w:rFonts w:hint="eastAsia" w:ascii="Times New Roman" w:hAnsi="Times New Roman" w:cs="Times New Roman"/>
                      <w:b/>
                      <w:bCs/>
                      <w:color w:val="auto"/>
                      <w:highlight w:val="none"/>
                      <w:lang w:val="en-US" w:eastAsia="zh-CN"/>
                    </w:rPr>
                    <w:t>消毒预处理+化粪池处理效率</w:t>
                  </w:r>
                </w:p>
              </w:tc>
              <w:tc>
                <w:tcPr>
                  <w:tcW w:w="1616" w:type="pct"/>
                  <w:gridSpan w:val="2"/>
                  <w:tcBorders>
                    <w:tl2br w:val="nil"/>
                    <w:tr2bl w:val="nil"/>
                  </w:tcBorders>
                  <w:vAlign w:val="center"/>
                </w:tcPr>
                <w:p w14:paraId="1EF224D6">
                  <w:pPr>
                    <w:pStyle w:val="72"/>
                    <w:rPr>
                      <w:rFonts w:hint="default" w:ascii="Times New Roman" w:hAnsi="Times New Roman" w:eastAsia="宋体" w:cs="Times New Roman"/>
                      <w:b/>
                      <w:bCs/>
                      <w:color w:val="auto"/>
                      <w:highlight w:val="none"/>
                      <w:lang w:val="en-US" w:eastAsia="zh-CN"/>
                    </w:rPr>
                  </w:pPr>
                  <w:r>
                    <w:rPr>
                      <w:rFonts w:hint="eastAsia" w:ascii="Times New Roman" w:hAnsi="Times New Roman" w:cs="Times New Roman"/>
                      <w:b/>
                      <w:bCs/>
                      <w:color w:val="auto"/>
                      <w:highlight w:val="none"/>
                      <w:lang w:val="en-US" w:eastAsia="zh-CN"/>
                    </w:rPr>
                    <w:t>预处理后情况</w:t>
                  </w:r>
                </w:p>
              </w:tc>
            </w:tr>
            <w:tr w14:paraId="25D89A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07" w:hRule="atLeast"/>
                <w:jc w:val="center"/>
              </w:trPr>
              <w:tc>
                <w:tcPr>
                  <w:tcW w:w="379" w:type="pct"/>
                  <w:vMerge w:val="continue"/>
                  <w:tcBorders>
                    <w:tl2br w:val="nil"/>
                    <w:tr2bl w:val="nil"/>
                  </w:tcBorders>
                  <w:vAlign w:val="center"/>
                </w:tcPr>
                <w:p w14:paraId="3742B2AE">
                  <w:pPr>
                    <w:pStyle w:val="72"/>
                  </w:pPr>
                </w:p>
              </w:tc>
              <w:tc>
                <w:tcPr>
                  <w:tcW w:w="770" w:type="pct"/>
                  <w:vMerge w:val="continue"/>
                  <w:tcBorders>
                    <w:tl2br w:val="nil"/>
                    <w:tr2bl w:val="nil"/>
                  </w:tcBorders>
                  <w:vAlign w:val="center"/>
                </w:tcPr>
                <w:p w14:paraId="6C425951">
                  <w:pPr>
                    <w:pStyle w:val="72"/>
                  </w:pPr>
                </w:p>
              </w:tc>
              <w:tc>
                <w:tcPr>
                  <w:tcW w:w="818" w:type="pct"/>
                  <w:tcBorders>
                    <w:tl2br w:val="nil"/>
                    <w:tr2bl w:val="nil"/>
                  </w:tcBorders>
                  <w:vAlign w:val="center"/>
                </w:tcPr>
                <w:p w14:paraId="5CFD597E">
                  <w:pPr>
                    <w:pStyle w:val="72"/>
                    <w:rPr>
                      <w:rFonts w:hint="default" w:eastAsia="宋体"/>
                      <w:b/>
                      <w:bCs/>
                      <w:lang w:val="en-US" w:eastAsia="zh-CN"/>
                    </w:rPr>
                  </w:pPr>
                  <w:r>
                    <w:rPr>
                      <w:rFonts w:hint="eastAsia"/>
                      <w:b/>
                      <w:bCs/>
                      <w:lang w:val="en-US" w:eastAsia="zh-CN"/>
                    </w:rPr>
                    <w:t>产生浓度mg/L</w:t>
                  </w:r>
                </w:p>
              </w:tc>
              <w:tc>
                <w:tcPr>
                  <w:tcW w:w="664" w:type="pct"/>
                  <w:tcBorders>
                    <w:tl2br w:val="nil"/>
                    <w:tr2bl w:val="nil"/>
                  </w:tcBorders>
                  <w:vAlign w:val="center"/>
                </w:tcPr>
                <w:p w14:paraId="769E8606">
                  <w:pPr>
                    <w:pStyle w:val="72"/>
                    <w:rPr>
                      <w:rFonts w:hint="default" w:eastAsia="宋体"/>
                      <w:b/>
                      <w:bCs/>
                      <w:lang w:val="en-US" w:eastAsia="zh-CN"/>
                    </w:rPr>
                  </w:pPr>
                  <w:r>
                    <w:rPr>
                      <w:rFonts w:hint="eastAsia"/>
                      <w:b/>
                      <w:bCs/>
                      <w:lang w:val="en-US" w:eastAsia="zh-CN"/>
                    </w:rPr>
                    <w:t>产生量t/a</w:t>
                  </w:r>
                </w:p>
              </w:tc>
              <w:tc>
                <w:tcPr>
                  <w:tcW w:w="750" w:type="pct"/>
                  <w:vMerge w:val="continue"/>
                  <w:tcBorders>
                    <w:tl2br w:val="nil"/>
                    <w:tr2bl w:val="nil"/>
                  </w:tcBorders>
                  <w:vAlign w:val="center"/>
                </w:tcPr>
                <w:p w14:paraId="682DEE42">
                  <w:pPr>
                    <w:pStyle w:val="72"/>
                    <w:rPr>
                      <w:b/>
                      <w:bCs/>
                    </w:rPr>
                  </w:pPr>
                </w:p>
              </w:tc>
              <w:tc>
                <w:tcPr>
                  <w:tcW w:w="732" w:type="pct"/>
                  <w:tcBorders>
                    <w:tl2br w:val="nil"/>
                    <w:tr2bl w:val="nil"/>
                  </w:tcBorders>
                  <w:vAlign w:val="center"/>
                </w:tcPr>
                <w:p w14:paraId="1483A798">
                  <w:pPr>
                    <w:pStyle w:val="72"/>
                    <w:rPr>
                      <w:rFonts w:hint="eastAsia" w:eastAsia="宋体"/>
                      <w:b/>
                      <w:bCs/>
                      <w:lang w:val="en-US" w:eastAsia="zh-CN"/>
                    </w:rPr>
                  </w:pPr>
                  <w:r>
                    <w:rPr>
                      <w:rFonts w:hint="eastAsia"/>
                      <w:b/>
                      <w:bCs/>
                      <w:lang w:val="en-US" w:eastAsia="zh-CN"/>
                    </w:rPr>
                    <w:t>浓度mg/L</w:t>
                  </w:r>
                </w:p>
              </w:tc>
              <w:tc>
                <w:tcPr>
                  <w:tcW w:w="883" w:type="pct"/>
                  <w:tcBorders>
                    <w:tl2br w:val="nil"/>
                    <w:tr2bl w:val="nil"/>
                  </w:tcBorders>
                  <w:vAlign w:val="center"/>
                </w:tcPr>
                <w:p w14:paraId="7702366D">
                  <w:pPr>
                    <w:pStyle w:val="72"/>
                    <w:rPr>
                      <w:rFonts w:hint="default" w:eastAsia="宋体"/>
                      <w:b/>
                      <w:bCs/>
                      <w:lang w:val="en-US" w:eastAsia="zh-CN"/>
                    </w:rPr>
                  </w:pPr>
                  <w:r>
                    <w:rPr>
                      <w:rFonts w:hint="eastAsia"/>
                      <w:b/>
                      <w:bCs/>
                      <w:lang w:val="en-US" w:eastAsia="zh-CN"/>
                    </w:rPr>
                    <w:t>数量t/a</w:t>
                  </w:r>
                </w:p>
              </w:tc>
            </w:tr>
            <w:tr w14:paraId="6A84893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454" w:hRule="atLeast"/>
                <w:jc w:val="center"/>
              </w:trPr>
              <w:tc>
                <w:tcPr>
                  <w:tcW w:w="379" w:type="pct"/>
                  <w:vMerge w:val="restart"/>
                  <w:tcBorders>
                    <w:tl2br w:val="nil"/>
                    <w:tr2bl w:val="nil"/>
                  </w:tcBorders>
                  <w:vAlign w:val="center"/>
                </w:tcPr>
                <w:p w14:paraId="48084F19">
                  <w:pPr>
                    <w:pStyle w:val="72"/>
                    <w:rPr>
                      <w:rFonts w:hint="default" w:ascii="Times New Roman" w:hAnsi="Times New Roman" w:eastAsia="宋体" w:cs="Times New Roman"/>
                      <w:b w:val="0"/>
                      <w:bCs w:val="0"/>
                      <w:color w:val="auto"/>
                      <w:highlight w:val="none"/>
                      <w:lang w:val="en-US" w:eastAsia="zh-CN"/>
                    </w:rPr>
                  </w:pPr>
                  <w:r>
                    <w:rPr>
                      <w:rFonts w:hint="eastAsia" w:ascii="Times New Roman" w:hAnsi="Times New Roman" w:cs="Times New Roman"/>
                      <w:b w:val="0"/>
                      <w:bCs w:val="0"/>
                      <w:color w:val="auto"/>
                      <w:highlight w:val="none"/>
                      <w:lang w:val="en-US" w:eastAsia="zh-CN"/>
                    </w:rPr>
                    <w:t>2.052</w:t>
                  </w:r>
                </w:p>
              </w:tc>
              <w:tc>
                <w:tcPr>
                  <w:tcW w:w="770" w:type="pct"/>
                  <w:tcBorders>
                    <w:tl2br w:val="nil"/>
                    <w:tr2bl w:val="nil"/>
                  </w:tcBorders>
                  <w:vAlign w:val="center"/>
                </w:tcPr>
                <w:p w14:paraId="4DF1F7D7">
                  <w:pPr>
                    <w:pStyle w:val="72"/>
                    <w:rPr>
                      <w:rFonts w:hint="default" w:ascii="Times New Roman" w:hAnsi="Times New Roman" w:cs="Times New Roman"/>
                      <w:b w:val="0"/>
                      <w:bCs w:val="0"/>
                      <w:color w:val="auto"/>
                      <w:highlight w:val="none"/>
                      <w:lang w:val="en-US" w:eastAsia="zh-CN"/>
                    </w:rPr>
                  </w:pPr>
                  <w:r>
                    <w:rPr>
                      <w:rFonts w:hint="eastAsia" w:ascii="Times New Roman" w:hAnsi="Times New Roman" w:cs="Times New Roman"/>
                      <w:b w:val="0"/>
                      <w:bCs w:val="0"/>
                      <w:color w:val="auto"/>
                      <w:highlight w:val="none"/>
                      <w:lang w:val="en-US" w:eastAsia="zh-CN"/>
                    </w:rPr>
                    <w:t>pH值</w:t>
                  </w:r>
                </w:p>
              </w:tc>
              <w:tc>
                <w:tcPr>
                  <w:tcW w:w="1483" w:type="pct"/>
                  <w:gridSpan w:val="2"/>
                  <w:tcBorders>
                    <w:tl2br w:val="nil"/>
                    <w:tr2bl w:val="nil"/>
                  </w:tcBorders>
                  <w:vAlign w:val="center"/>
                </w:tcPr>
                <w:p w14:paraId="16B52B94">
                  <w:pPr>
                    <w:pStyle w:val="72"/>
                    <w:rPr>
                      <w:rFonts w:hint="default" w:ascii="Times New Roman" w:hAnsi="Times New Roman" w:eastAsia="宋体" w:cs="Times New Roman"/>
                      <w:b w:val="0"/>
                      <w:bCs w:val="0"/>
                      <w:color w:val="auto"/>
                      <w:highlight w:val="none"/>
                      <w:lang w:val="en-US" w:eastAsia="zh-CN"/>
                    </w:rPr>
                  </w:pPr>
                  <w:r>
                    <w:rPr>
                      <w:rFonts w:hint="eastAsia" w:ascii="Times New Roman" w:hAnsi="Times New Roman" w:cs="Times New Roman"/>
                      <w:b w:val="0"/>
                      <w:bCs w:val="0"/>
                      <w:color w:val="auto"/>
                      <w:highlight w:val="none"/>
                      <w:lang w:val="en-US" w:eastAsia="zh-CN"/>
                    </w:rPr>
                    <w:t>5.5-8.5</w:t>
                  </w:r>
                </w:p>
              </w:tc>
              <w:tc>
                <w:tcPr>
                  <w:tcW w:w="750" w:type="pct"/>
                  <w:tcBorders>
                    <w:tl2br w:val="nil"/>
                    <w:tr2bl w:val="nil"/>
                  </w:tcBorders>
                  <w:vAlign w:val="center"/>
                </w:tcPr>
                <w:p w14:paraId="6AFA3C29">
                  <w:pPr>
                    <w:pStyle w:val="72"/>
                    <w:rPr>
                      <w:rFonts w:hint="default" w:ascii="Times New Roman" w:hAnsi="Times New Roman" w:eastAsia="宋体" w:cs="Times New Roman"/>
                      <w:b w:val="0"/>
                      <w:bCs w:val="0"/>
                      <w:color w:val="auto"/>
                      <w:highlight w:val="none"/>
                      <w:lang w:val="en-US" w:eastAsia="zh-CN"/>
                    </w:rPr>
                  </w:pPr>
                  <w:r>
                    <w:rPr>
                      <w:rFonts w:hint="eastAsia" w:ascii="Times New Roman" w:hAnsi="Times New Roman" w:cs="Times New Roman"/>
                      <w:b w:val="0"/>
                      <w:bCs w:val="0"/>
                      <w:color w:val="auto"/>
                      <w:highlight w:val="none"/>
                      <w:lang w:val="en-US" w:eastAsia="zh-CN"/>
                    </w:rPr>
                    <w:t>/</w:t>
                  </w:r>
                </w:p>
              </w:tc>
              <w:tc>
                <w:tcPr>
                  <w:tcW w:w="1616" w:type="pct"/>
                  <w:gridSpan w:val="2"/>
                  <w:tcBorders>
                    <w:tl2br w:val="nil"/>
                    <w:tr2bl w:val="nil"/>
                  </w:tcBorders>
                  <w:vAlign w:val="center"/>
                </w:tcPr>
                <w:p w14:paraId="61A00571">
                  <w:pPr>
                    <w:pStyle w:val="72"/>
                    <w:rPr>
                      <w:rFonts w:hint="default" w:ascii="Times New Roman" w:hAnsi="Times New Roman" w:eastAsia="宋体" w:cs="Times New Roman"/>
                      <w:b w:val="0"/>
                      <w:bCs w:val="0"/>
                      <w:color w:val="auto"/>
                      <w:highlight w:val="none"/>
                      <w:lang w:val="en-US" w:eastAsia="zh-CN"/>
                    </w:rPr>
                  </w:pPr>
                  <w:r>
                    <w:rPr>
                      <w:rFonts w:hint="eastAsia" w:ascii="Times New Roman" w:hAnsi="Times New Roman" w:cs="Times New Roman"/>
                      <w:b w:val="0"/>
                      <w:bCs w:val="0"/>
                      <w:color w:val="auto"/>
                      <w:highlight w:val="none"/>
                      <w:lang w:val="en-US" w:eastAsia="zh-CN"/>
                    </w:rPr>
                    <w:t>5.5-8.5</w:t>
                  </w:r>
                </w:p>
              </w:tc>
            </w:tr>
            <w:tr w14:paraId="34C33A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454" w:hRule="atLeast"/>
                <w:jc w:val="center"/>
              </w:trPr>
              <w:tc>
                <w:tcPr>
                  <w:tcW w:w="379" w:type="pct"/>
                  <w:vMerge w:val="continue"/>
                  <w:tcBorders>
                    <w:tl2br w:val="nil"/>
                    <w:tr2bl w:val="nil"/>
                  </w:tcBorders>
                  <w:vAlign w:val="center"/>
                </w:tcPr>
                <w:p w14:paraId="2F959C22">
                  <w:pPr>
                    <w:pStyle w:val="72"/>
                    <w:rPr>
                      <w:rFonts w:hint="default" w:ascii="Times New Roman" w:hAnsi="Times New Roman" w:eastAsia="宋体" w:cs="Times New Roman"/>
                      <w:b w:val="0"/>
                      <w:bCs w:val="0"/>
                      <w:color w:val="auto"/>
                      <w:highlight w:val="none"/>
                      <w:lang w:val="en-US" w:eastAsia="zh-CN"/>
                    </w:rPr>
                  </w:pPr>
                </w:p>
              </w:tc>
              <w:tc>
                <w:tcPr>
                  <w:tcW w:w="770" w:type="pct"/>
                  <w:tcBorders>
                    <w:tl2br w:val="nil"/>
                    <w:tr2bl w:val="nil"/>
                  </w:tcBorders>
                  <w:vAlign w:val="center"/>
                </w:tcPr>
                <w:p w14:paraId="0EFA55DC">
                  <w:pPr>
                    <w:pStyle w:val="72"/>
                    <w:rPr>
                      <w:rFonts w:hint="default" w:ascii="Times New Roman" w:hAnsi="Times New Roman" w:cs="Times New Roman"/>
                      <w:b w:val="0"/>
                      <w:bCs w:val="0"/>
                      <w:color w:val="auto"/>
                      <w:highlight w:val="none"/>
                      <w:lang w:val="en-US" w:eastAsia="zh-CN"/>
                    </w:rPr>
                  </w:pPr>
                  <w:r>
                    <w:rPr>
                      <w:rFonts w:hint="eastAsia" w:ascii="Times New Roman" w:hAnsi="Times New Roman" w:cs="Times New Roman"/>
                      <w:b w:val="0"/>
                      <w:bCs w:val="0"/>
                      <w:color w:val="auto"/>
                      <w:highlight w:val="none"/>
                      <w:lang w:val="en-US" w:eastAsia="zh-CN"/>
                    </w:rPr>
                    <w:t>COD</w:t>
                  </w:r>
                </w:p>
              </w:tc>
              <w:tc>
                <w:tcPr>
                  <w:tcW w:w="818" w:type="pct"/>
                  <w:tcBorders>
                    <w:tl2br w:val="nil"/>
                    <w:tr2bl w:val="nil"/>
                  </w:tcBorders>
                  <w:vAlign w:val="center"/>
                </w:tcPr>
                <w:p w14:paraId="79CFEEA3">
                  <w:pPr>
                    <w:pStyle w:val="72"/>
                    <w:rPr>
                      <w:rFonts w:hint="default" w:ascii="Times New Roman" w:hAnsi="Times New Roman" w:eastAsia="宋体" w:cs="Times New Roman"/>
                      <w:b w:val="0"/>
                      <w:bCs w:val="0"/>
                      <w:color w:val="auto"/>
                      <w:highlight w:val="none"/>
                      <w:lang w:val="en-US" w:eastAsia="zh-CN"/>
                    </w:rPr>
                  </w:pPr>
                  <w:r>
                    <w:rPr>
                      <w:rFonts w:hint="eastAsia" w:ascii="Times New Roman" w:hAnsi="Times New Roman" w:cs="Times New Roman"/>
                      <w:b w:val="0"/>
                      <w:bCs w:val="0"/>
                      <w:color w:val="auto"/>
                      <w:highlight w:val="none"/>
                      <w:lang w:val="en-US" w:eastAsia="zh-CN"/>
                    </w:rPr>
                    <w:t>250</w:t>
                  </w:r>
                </w:p>
              </w:tc>
              <w:tc>
                <w:tcPr>
                  <w:tcW w:w="664" w:type="pct"/>
                  <w:tcBorders>
                    <w:tl2br w:val="nil"/>
                    <w:tr2bl w:val="nil"/>
                  </w:tcBorders>
                  <w:vAlign w:val="center"/>
                </w:tcPr>
                <w:p w14:paraId="3B489C00">
                  <w:pPr>
                    <w:pStyle w:val="72"/>
                    <w:rPr>
                      <w:rFonts w:hint="default" w:ascii="Times New Roman" w:hAnsi="Times New Roman" w:eastAsia="宋体" w:cs="Times New Roman"/>
                      <w:b w:val="0"/>
                      <w:bCs w:val="0"/>
                      <w:color w:val="auto"/>
                      <w:highlight w:val="none"/>
                      <w:lang w:val="en-US" w:eastAsia="zh-CN"/>
                    </w:rPr>
                  </w:pPr>
                  <w:r>
                    <w:rPr>
                      <w:rFonts w:hint="eastAsia" w:ascii="Times New Roman" w:hAnsi="Times New Roman" w:cs="Times New Roman"/>
                      <w:b w:val="0"/>
                      <w:bCs w:val="0"/>
                      <w:color w:val="auto"/>
                      <w:highlight w:val="none"/>
                      <w:lang w:val="en-US" w:eastAsia="zh-CN"/>
                    </w:rPr>
                    <w:t>0.0005</w:t>
                  </w:r>
                </w:p>
              </w:tc>
              <w:tc>
                <w:tcPr>
                  <w:tcW w:w="750" w:type="pct"/>
                  <w:tcBorders>
                    <w:tl2br w:val="nil"/>
                    <w:tr2bl w:val="nil"/>
                  </w:tcBorders>
                  <w:vAlign w:val="center"/>
                </w:tcPr>
                <w:p w14:paraId="55AC047B">
                  <w:pPr>
                    <w:pStyle w:val="72"/>
                    <w:rPr>
                      <w:rFonts w:hint="default" w:ascii="Times New Roman" w:hAnsi="Times New Roman" w:eastAsia="宋体" w:cs="Times New Roman"/>
                      <w:b w:val="0"/>
                      <w:bCs w:val="0"/>
                      <w:color w:val="auto"/>
                      <w:highlight w:val="none"/>
                      <w:lang w:val="en-US" w:eastAsia="zh-CN"/>
                    </w:rPr>
                  </w:pPr>
                  <w:r>
                    <w:rPr>
                      <w:rFonts w:hint="eastAsia" w:ascii="Times New Roman" w:hAnsi="Times New Roman" w:cs="Times New Roman"/>
                      <w:b w:val="0"/>
                      <w:bCs w:val="0"/>
                      <w:color w:val="auto"/>
                      <w:highlight w:val="none"/>
                      <w:lang w:val="en-US" w:eastAsia="zh-CN"/>
                    </w:rPr>
                    <w:t>50</w:t>
                  </w:r>
                </w:p>
              </w:tc>
              <w:tc>
                <w:tcPr>
                  <w:tcW w:w="732" w:type="pct"/>
                  <w:tcBorders>
                    <w:tl2br w:val="nil"/>
                    <w:tr2bl w:val="nil"/>
                  </w:tcBorders>
                  <w:vAlign w:val="center"/>
                </w:tcPr>
                <w:p w14:paraId="018C3388">
                  <w:pPr>
                    <w:pStyle w:val="72"/>
                    <w:rPr>
                      <w:rFonts w:hint="default" w:ascii="Times New Roman" w:hAnsi="Times New Roman" w:eastAsia="宋体" w:cs="Times New Roman"/>
                      <w:b w:val="0"/>
                      <w:bCs w:val="0"/>
                      <w:color w:val="auto"/>
                      <w:highlight w:val="none"/>
                      <w:lang w:val="en-US" w:eastAsia="zh-CN"/>
                    </w:rPr>
                  </w:pPr>
                  <w:r>
                    <w:rPr>
                      <w:rFonts w:hint="eastAsia" w:ascii="Times New Roman" w:hAnsi="Times New Roman" w:cs="Times New Roman"/>
                      <w:b w:val="0"/>
                      <w:bCs w:val="0"/>
                      <w:color w:val="auto"/>
                      <w:highlight w:val="none"/>
                      <w:lang w:val="en-US" w:eastAsia="zh-CN"/>
                    </w:rPr>
                    <w:t>125</w:t>
                  </w:r>
                </w:p>
              </w:tc>
              <w:tc>
                <w:tcPr>
                  <w:tcW w:w="883" w:type="pct"/>
                  <w:tcBorders>
                    <w:tl2br w:val="nil"/>
                    <w:tr2bl w:val="nil"/>
                  </w:tcBorders>
                  <w:vAlign w:val="center"/>
                </w:tcPr>
                <w:p w14:paraId="6F16AA84">
                  <w:pPr>
                    <w:pStyle w:val="72"/>
                    <w:rPr>
                      <w:rFonts w:hint="default" w:ascii="Times New Roman" w:hAnsi="Times New Roman" w:eastAsia="宋体" w:cs="Times New Roman"/>
                      <w:b w:val="0"/>
                      <w:bCs w:val="0"/>
                      <w:color w:val="auto"/>
                      <w:highlight w:val="none"/>
                      <w:lang w:val="en-US" w:eastAsia="zh-CN"/>
                    </w:rPr>
                  </w:pPr>
                  <w:r>
                    <w:rPr>
                      <w:rFonts w:hint="eastAsia" w:ascii="Times New Roman" w:hAnsi="Times New Roman" w:cs="Times New Roman"/>
                      <w:b w:val="0"/>
                      <w:bCs w:val="0"/>
                      <w:color w:val="auto"/>
                      <w:highlight w:val="none"/>
                      <w:lang w:val="en-US" w:eastAsia="zh-CN"/>
                    </w:rPr>
                    <w:t>0.00025</w:t>
                  </w:r>
                </w:p>
              </w:tc>
            </w:tr>
            <w:tr w14:paraId="743FFF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454" w:hRule="atLeast"/>
                <w:jc w:val="center"/>
              </w:trPr>
              <w:tc>
                <w:tcPr>
                  <w:tcW w:w="379" w:type="pct"/>
                  <w:vMerge w:val="continue"/>
                  <w:tcBorders>
                    <w:tl2br w:val="nil"/>
                    <w:tr2bl w:val="nil"/>
                  </w:tcBorders>
                  <w:vAlign w:val="center"/>
                </w:tcPr>
                <w:p w14:paraId="1901711D">
                  <w:pPr>
                    <w:pStyle w:val="72"/>
                    <w:rPr>
                      <w:rFonts w:hint="default" w:ascii="Times New Roman" w:hAnsi="Times New Roman" w:eastAsia="宋体" w:cs="Times New Roman"/>
                      <w:b w:val="0"/>
                      <w:bCs w:val="0"/>
                      <w:color w:val="auto"/>
                      <w:highlight w:val="none"/>
                      <w:lang w:val="en-US" w:eastAsia="zh-CN"/>
                    </w:rPr>
                  </w:pPr>
                </w:p>
              </w:tc>
              <w:tc>
                <w:tcPr>
                  <w:tcW w:w="770" w:type="pct"/>
                  <w:tcBorders>
                    <w:tl2br w:val="nil"/>
                    <w:tr2bl w:val="nil"/>
                  </w:tcBorders>
                  <w:vAlign w:val="center"/>
                </w:tcPr>
                <w:p w14:paraId="2614E435">
                  <w:pPr>
                    <w:pStyle w:val="72"/>
                    <w:rPr>
                      <w:rFonts w:hint="default" w:ascii="Times New Roman" w:hAnsi="Times New Roman" w:cs="Times New Roman"/>
                      <w:b w:val="0"/>
                      <w:bCs w:val="0"/>
                      <w:color w:val="auto"/>
                      <w:highlight w:val="none"/>
                      <w:lang w:val="en-US" w:eastAsia="zh-CN"/>
                    </w:rPr>
                  </w:pPr>
                  <w:r>
                    <w:rPr>
                      <w:rFonts w:hint="eastAsia" w:ascii="Times New Roman" w:hAnsi="Times New Roman" w:cs="Times New Roman"/>
                      <w:b w:val="0"/>
                      <w:bCs w:val="0"/>
                      <w:color w:val="auto"/>
                      <w:highlight w:val="none"/>
                      <w:lang w:val="en-US" w:eastAsia="zh-CN"/>
                    </w:rPr>
                    <w:t>氨氮</w:t>
                  </w:r>
                </w:p>
              </w:tc>
              <w:tc>
                <w:tcPr>
                  <w:tcW w:w="818" w:type="pct"/>
                  <w:tcBorders>
                    <w:tl2br w:val="nil"/>
                    <w:tr2bl w:val="nil"/>
                  </w:tcBorders>
                  <w:vAlign w:val="center"/>
                </w:tcPr>
                <w:p w14:paraId="12422A69">
                  <w:pPr>
                    <w:pStyle w:val="72"/>
                    <w:rPr>
                      <w:rFonts w:hint="default" w:ascii="Times New Roman" w:hAnsi="Times New Roman" w:eastAsia="宋体" w:cs="Times New Roman"/>
                      <w:b w:val="0"/>
                      <w:bCs w:val="0"/>
                      <w:color w:val="auto"/>
                      <w:highlight w:val="none"/>
                      <w:lang w:val="en-US" w:eastAsia="zh-CN"/>
                    </w:rPr>
                  </w:pPr>
                  <w:r>
                    <w:rPr>
                      <w:rFonts w:hint="eastAsia" w:ascii="Times New Roman" w:hAnsi="Times New Roman" w:cs="Times New Roman"/>
                      <w:b w:val="0"/>
                      <w:bCs w:val="0"/>
                      <w:color w:val="auto"/>
                      <w:highlight w:val="none"/>
                      <w:lang w:val="en-US" w:eastAsia="zh-CN"/>
                    </w:rPr>
                    <w:t>25</w:t>
                  </w:r>
                </w:p>
              </w:tc>
              <w:tc>
                <w:tcPr>
                  <w:tcW w:w="664" w:type="pct"/>
                  <w:tcBorders>
                    <w:tl2br w:val="nil"/>
                    <w:tr2bl w:val="nil"/>
                  </w:tcBorders>
                  <w:vAlign w:val="center"/>
                </w:tcPr>
                <w:p w14:paraId="0F806BD8">
                  <w:pPr>
                    <w:pStyle w:val="72"/>
                    <w:rPr>
                      <w:rFonts w:hint="default" w:ascii="Times New Roman" w:hAnsi="Times New Roman" w:eastAsia="宋体" w:cs="Times New Roman"/>
                      <w:b w:val="0"/>
                      <w:bCs w:val="0"/>
                      <w:color w:val="auto"/>
                      <w:highlight w:val="none"/>
                      <w:lang w:val="en-US" w:eastAsia="zh-CN"/>
                    </w:rPr>
                  </w:pPr>
                  <w:r>
                    <w:rPr>
                      <w:rFonts w:hint="eastAsia" w:ascii="Times New Roman" w:hAnsi="Times New Roman" w:cs="Times New Roman"/>
                      <w:b w:val="0"/>
                      <w:bCs w:val="0"/>
                      <w:color w:val="auto"/>
                      <w:highlight w:val="none"/>
                      <w:lang w:val="en-US" w:eastAsia="zh-CN"/>
                    </w:rPr>
                    <w:t>0.0001</w:t>
                  </w:r>
                </w:p>
              </w:tc>
              <w:tc>
                <w:tcPr>
                  <w:tcW w:w="750" w:type="pct"/>
                  <w:tcBorders>
                    <w:tl2br w:val="nil"/>
                    <w:tr2bl w:val="nil"/>
                  </w:tcBorders>
                  <w:vAlign w:val="center"/>
                </w:tcPr>
                <w:p w14:paraId="136C0715">
                  <w:pPr>
                    <w:pStyle w:val="72"/>
                    <w:rPr>
                      <w:rFonts w:hint="default" w:ascii="Times New Roman" w:hAnsi="Times New Roman" w:eastAsia="宋体" w:cs="Times New Roman"/>
                      <w:b w:val="0"/>
                      <w:bCs w:val="0"/>
                      <w:color w:val="auto"/>
                      <w:highlight w:val="none"/>
                      <w:lang w:val="en-US" w:eastAsia="zh-CN"/>
                    </w:rPr>
                  </w:pPr>
                  <w:r>
                    <w:rPr>
                      <w:rFonts w:hint="eastAsia" w:ascii="Times New Roman" w:hAnsi="Times New Roman" w:cs="Times New Roman"/>
                      <w:b w:val="0"/>
                      <w:bCs w:val="0"/>
                      <w:color w:val="auto"/>
                      <w:highlight w:val="none"/>
                      <w:lang w:val="en-US" w:eastAsia="zh-CN"/>
                    </w:rPr>
                    <w:t>10</w:t>
                  </w:r>
                </w:p>
              </w:tc>
              <w:tc>
                <w:tcPr>
                  <w:tcW w:w="732" w:type="pct"/>
                  <w:tcBorders>
                    <w:tl2br w:val="nil"/>
                    <w:tr2bl w:val="nil"/>
                  </w:tcBorders>
                  <w:vAlign w:val="center"/>
                </w:tcPr>
                <w:p w14:paraId="60CBC9DA">
                  <w:pPr>
                    <w:pStyle w:val="72"/>
                    <w:rPr>
                      <w:rFonts w:hint="default" w:ascii="Times New Roman" w:hAnsi="Times New Roman" w:eastAsia="宋体" w:cs="Times New Roman"/>
                      <w:b w:val="0"/>
                      <w:bCs w:val="0"/>
                      <w:color w:val="auto"/>
                      <w:highlight w:val="none"/>
                      <w:lang w:val="en-US" w:eastAsia="zh-CN"/>
                    </w:rPr>
                  </w:pPr>
                  <w:r>
                    <w:rPr>
                      <w:rFonts w:hint="eastAsia" w:ascii="Times New Roman" w:hAnsi="Times New Roman" w:cs="Times New Roman"/>
                      <w:b w:val="0"/>
                      <w:bCs w:val="0"/>
                      <w:color w:val="auto"/>
                      <w:highlight w:val="none"/>
                      <w:lang w:val="en-US" w:eastAsia="zh-CN"/>
                    </w:rPr>
                    <w:t>22.5</w:t>
                  </w:r>
                </w:p>
              </w:tc>
              <w:tc>
                <w:tcPr>
                  <w:tcW w:w="883" w:type="pct"/>
                  <w:tcBorders>
                    <w:tl2br w:val="nil"/>
                    <w:tr2bl w:val="nil"/>
                  </w:tcBorders>
                  <w:vAlign w:val="center"/>
                </w:tcPr>
                <w:p w14:paraId="70239F05">
                  <w:pPr>
                    <w:pStyle w:val="72"/>
                    <w:rPr>
                      <w:rFonts w:hint="default" w:ascii="Times New Roman" w:hAnsi="Times New Roman" w:eastAsia="宋体" w:cs="Times New Roman"/>
                      <w:b w:val="0"/>
                      <w:bCs w:val="0"/>
                      <w:color w:val="auto"/>
                      <w:highlight w:val="none"/>
                      <w:lang w:val="en-US" w:eastAsia="zh-CN"/>
                    </w:rPr>
                  </w:pPr>
                  <w:r>
                    <w:rPr>
                      <w:rFonts w:hint="eastAsia" w:ascii="Times New Roman" w:hAnsi="Times New Roman" w:cs="Times New Roman"/>
                      <w:b w:val="0"/>
                      <w:bCs w:val="0"/>
                      <w:color w:val="auto"/>
                      <w:highlight w:val="none"/>
                      <w:lang w:val="en-US" w:eastAsia="zh-CN"/>
                    </w:rPr>
                    <w:t>0.00005</w:t>
                  </w:r>
                </w:p>
              </w:tc>
            </w:tr>
            <w:tr w14:paraId="2C917BE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454" w:hRule="atLeast"/>
                <w:jc w:val="center"/>
              </w:trPr>
              <w:tc>
                <w:tcPr>
                  <w:tcW w:w="379" w:type="pct"/>
                  <w:vMerge w:val="continue"/>
                  <w:tcBorders>
                    <w:tl2br w:val="nil"/>
                    <w:tr2bl w:val="nil"/>
                  </w:tcBorders>
                  <w:vAlign w:val="center"/>
                </w:tcPr>
                <w:p w14:paraId="27BBC12F">
                  <w:pPr>
                    <w:pStyle w:val="72"/>
                    <w:rPr>
                      <w:rFonts w:hint="default" w:ascii="Times New Roman" w:hAnsi="Times New Roman" w:eastAsia="宋体" w:cs="Times New Roman"/>
                      <w:b w:val="0"/>
                      <w:bCs w:val="0"/>
                      <w:color w:val="auto"/>
                      <w:highlight w:val="none"/>
                      <w:lang w:val="en-US" w:eastAsia="zh-CN"/>
                    </w:rPr>
                  </w:pPr>
                </w:p>
              </w:tc>
              <w:tc>
                <w:tcPr>
                  <w:tcW w:w="770" w:type="pct"/>
                  <w:tcBorders>
                    <w:tl2br w:val="nil"/>
                    <w:tr2bl w:val="nil"/>
                  </w:tcBorders>
                  <w:vAlign w:val="center"/>
                </w:tcPr>
                <w:p w14:paraId="15307B0C">
                  <w:pPr>
                    <w:pStyle w:val="72"/>
                    <w:rPr>
                      <w:rFonts w:hint="default" w:ascii="Times New Roman" w:hAnsi="Times New Roman" w:cs="Times New Roman"/>
                      <w:b w:val="0"/>
                      <w:bCs w:val="0"/>
                      <w:color w:val="auto"/>
                      <w:highlight w:val="none"/>
                      <w:lang w:val="en-US" w:eastAsia="zh-CN"/>
                    </w:rPr>
                  </w:pPr>
                  <w:r>
                    <w:rPr>
                      <w:rFonts w:hint="eastAsia" w:ascii="Times New Roman" w:hAnsi="Times New Roman" w:cs="Times New Roman"/>
                      <w:b w:val="0"/>
                      <w:bCs w:val="0"/>
                      <w:color w:val="auto"/>
                      <w:highlight w:val="none"/>
                      <w:lang w:val="en-US" w:eastAsia="zh-CN"/>
                    </w:rPr>
                    <w:t>SS</w:t>
                  </w:r>
                </w:p>
              </w:tc>
              <w:tc>
                <w:tcPr>
                  <w:tcW w:w="818" w:type="pct"/>
                  <w:tcBorders>
                    <w:tl2br w:val="nil"/>
                    <w:tr2bl w:val="nil"/>
                  </w:tcBorders>
                  <w:vAlign w:val="center"/>
                </w:tcPr>
                <w:p w14:paraId="036AC780">
                  <w:pPr>
                    <w:pStyle w:val="72"/>
                    <w:rPr>
                      <w:rFonts w:hint="default" w:ascii="Times New Roman" w:hAnsi="Times New Roman" w:eastAsia="宋体" w:cs="Times New Roman"/>
                      <w:b w:val="0"/>
                      <w:bCs w:val="0"/>
                      <w:color w:val="auto"/>
                      <w:highlight w:val="none"/>
                      <w:lang w:val="en-US" w:eastAsia="zh-CN"/>
                    </w:rPr>
                  </w:pPr>
                  <w:r>
                    <w:rPr>
                      <w:rFonts w:hint="eastAsia" w:ascii="Times New Roman" w:hAnsi="Times New Roman" w:cs="Times New Roman"/>
                      <w:b w:val="0"/>
                      <w:bCs w:val="0"/>
                      <w:color w:val="auto"/>
                      <w:highlight w:val="none"/>
                      <w:lang w:val="en-US" w:eastAsia="zh-CN"/>
                    </w:rPr>
                    <w:t>150</w:t>
                  </w:r>
                </w:p>
              </w:tc>
              <w:tc>
                <w:tcPr>
                  <w:tcW w:w="664" w:type="pct"/>
                  <w:tcBorders>
                    <w:tl2br w:val="nil"/>
                    <w:tr2bl w:val="nil"/>
                  </w:tcBorders>
                  <w:vAlign w:val="center"/>
                </w:tcPr>
                <w:p w14:paraId="58D58C3B">
                  <w:pPr>
                    <w:pStyle w:val="72"/>
                    <w:rPr>
                      <w:rFonts w:hint="default" w:ascii="Times New Roman" w:hAnsi="Times New Roman" w:eastAsia="宋体" w:cs="Times New Roman"/>
                      <w:b w:val="0"/>
                      <w:bCs w:val="0"/>
                      <w:color w:val="auto"/>
                      <w:highlight w:val="none"/>
                      <w:lang w:val="en-US" w:eastAsia="zh-CN"/>
                    </w:rPr>
                  </w:pPr>
                  <w:r>
                    <w:rPr>
                      <w:rFonts w:hint="eastAsia" w:ascii="Times New Roman" w:hAnsi="Times New Roman" w:cs="Times New Roman"/>
                      <w:b w:val="0"/>
                      <w:bCs w:val="0"/>
                      <w:color w:val="auto"/>
                      <w:highlight w:val="none"/>
                      <w:lang w:val="en-US" w:eastAsia="zh-CN"/>
                    </w:rPr>
                    <w:t>0.0003</w:t>
                  </w:r>
                </w:p>
              </w:tc>
              <w:tc>
                <w:tcPr>
                  <w:tcW w:w="750" w:type="pct"/>
                  <w:tcBorders>
                    <w:tl2br w:val="nil"/>
                    <w:tr2bl w:val="nil"/>
                  </w:tcBorders>
                  <w:vAlign w:val="center"/>
                </w:tcPr>
                <w:p w14:paraId="036D9A3D">
                  <w:pPr>
                    <w:pStyle w:val="72"/>
                    <w:rPr>
                      <w:rFonts w:hint="default" w:ascii="Times New Roman" w:hAnsi="Times New Roman" w:eastAsia="宋体" w:cs="Times New Roman"/>
                      <w:b w:val="0"/>
                      <w:bCs w:val="0"/>
                      <w:color w:val="auto"/>
                      <w:highlight w:val="none"/>
                      <w:lang w:val="en-US" w:eastAsia="zh-CN"/>
                    </w:rPr>
                  </w:pPr>
                  <w:r>
                    <w:rPr>
                      <w:rFonts w:hint="eastAsia" w:ascii="Times New Roman" w:hAnsi="Times New Roman" w:cs="Times New Roman"/>
                      <w:b w:val="0"/>
                      <w:bCs w:val="0"/>
                      <w:color w:val="auto"/>
                      <w:highlight w:val="none"/>
                      <w:lang w:val="en-US" w:eastAsia="zh-CN"/>
                    </w:rPr>
                    <w:t>60</w:t>
                  </w:r>
                </w:p>
              </w:tc>
              <w:tc>
                <w:tcPr>
                  <w:tcW w:w="732" w:type="pct"/>
                  <w:tcBorders>
                    <w:tl2br w:val="nil"/>
                    <w:tr2bl w:val="nil"/>
                  </w:tcBorders>
                  <w:vAlign w:val="center"/>
                </w:tcPr>
                <w:p w14:paraId="1B79F933">
                  <w:pPr>
                    <w:pStyle w:val="72"/>
                    <w:rPr>
                      <w:rFonts w:hint="default" w:ascii="Times New Roman" w:hAnsi="Times New Roman" w:eastAsia="宋体" w:cs="Times New Roman"/>
                      <w:b w:val="0"/>
                      <w:bCs w:val="0"/>
                      <w:color w:val="auto"/>
                      <w:highlight w:val="none"/>
                      <w:lang w:val="en-US" w:eastAsia="zh-CN"/>
                    </w:rPr>
                  </w:pPr>
                  <w:r>
                    <w:rPr>
                      <w:rFonts w:hint="eastAsia" w:ascii="Times New Roman" w:hAnsi="Times New Roman" w:cs="Times New Roman"/>
                      <w:b w:val="0"/>
                      <w:bCs w:val="0"/>
                      <w:color w:val="auto"/>
                      <w:highlight w:val="none"/>
                      <w:lang w:val="en-US" w:eastAsia="zh-CN"/>
                    </w:rPr>
                    <w:t>60</w:t>
                  </w:r>
                </w:p>
              </w:tc>
              <w:tc>
                <w:tcPr>
                  <w:tcW w:w="883" w:type="pct"/>
                  <w:tcBorders>
                    <w:tl2br w:val="nil"/>
                    <w:tr2bl w:val="nil"/>
                  </w:tcBorders>
                  <w:vAlign w:val="center"/>
                </w:tcPr>
                <w:p w14:paraId="5A6B3AAA">
                  <w:pPr>
                    <w:pStyle w:val="72"/>
                    <w:rPr>
                      <w:rFonts w:hint="default" w:ascii="Times New Roman" w:hAnsi="Times New Roman" w:eastAsia="宋体" w:cs="Times New Roman"/>
                      <w:b w:val="0"/>
                      <w:bCs w:val="0"/>
                      <w:color w:val="auto"/>
                      <w:highlight w:val="none"/>
                      <w:lang w:val="en-US" w:eastAsia="zh-CN"/>
                    </w:rPr>
                  </w:pPr>
                  <w:r>
                    <w:rPr>
                      <w:rFonts w:hint="eastAsia" w:ascii="Times New Roman" w:hAnsi="Times New Roman" w:cs="Times New Roman"/>
                      <w:b w:val="0"/>
                      <w:bCs w:val="0"/>
                      <w:color w:val="auto"/>
                      <w:highlight w:val="none"/>
                      <w:lang w:val="en-US" w:eastAsia="zh-CN"/>
                    </w:rPr>
                    <w:t>0.00015</w:t>
                  </w:r>
                </w:p>
              </w:tc>
            </w:tr>
            <w:tr w14:paraId="50F73E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454" w:hRule="atLeast"/>
                <w:jc w:val="center"/>
              </w:trPr>
              <w:tc>
                <w:tcPr>
                  <w:tcW w:w="379" w:type="pct"/>
                  <w:vMerge w:val="continue"/>
                  <w:tcBorders>
                    <w:tl2br w:val="nil"/>
                    <w:tr2bl w:val="nil"/>
                  </w:tcBorders>
                  <w:vAlign w:val="center"/>
                </w:tcPr>
                <w:p w14:paraId="34F15F50">
                  <w:pPr>
                    <w:pStyle w:val="72"/>
                    <w:rPr>
                      <w:rFonts w:hint="default" w:ascii="Times New Roman" w:hAnsi="Times New Roman" w:eastAsia="宋体" w:cs="Times New Roman"/>
                      <w:b w:val="0"/>
                      <w:bCs w:val="0"/>
                      <w:color w:val="auto"/>
                      <w:highlight w:val="none"/>
                      <w:lang w:val="en-US" w:eastAsia="zh-CN"/>
                    </w:rPr>
                  </w:pPr>
                </w:p>
              </w:tc>
              <w:tc>
                <w:tcPr>
                  <w:tcW w:w="770" w:type="pct"/>
                  <w:tcBorders>
                    <w:tl2br w:val="nil"/>
                    <w:tr2bl w:val="nil"/>
                  </w:tcBorders>
                  <w:vAlign w:val="center"/>
                </w:tcPr>
                <w:p w14:paraId="16CE8671">
                  <w:pPr>
                    <w:pStyle w:val="72"/>
                    <w:rPr>
                      <w:rFonts w:hint="default" w:ascii="Times New Roman" w:hAnsi="Times New Roman" w:cs="Times New Roman"/>
                      <w:b w:val="0"/>
                      <w:bCs w:val="0"/>
                      <w:color w:val="auto"/>
                      <w:highlight w:val="none"/>
                      <w:lang w:val="en-US" w:eastAsia="zh-CN"/>
                    </w:rPr>
                  </w:pPr>
                  <w:r>
                    <w:rPr>
                      <w:rFonts w:hint="eastAsia" w:ascii="Times New Roman" w:hAnsi="Times New Roman" w:cs="Times New Roman"/>
                      <w:b w:val="0"/>
                      <w:bCs w:val="0"/>
                      <w:color w:val="auto"/>
                      <w:highlight w:val="none"/>
                      <w:lang w:val="en-US" w:eastAsia="zh-CN"/>
                    </w:rPr>
                    <w:t>粪大肠菌群</w:t>
                  </w:r>
                </w:p>
              </w:tc>
              <w:tc>
                <w:tcPr>
                  <w:tcW w:w="818" w:type="pct"/>
                  <w:tcBorders>
                    <w:tl2br w:val="nil"/>
                    <w:tr2bl w:val="nil"/>
                  </w:tcBorders>
                  <w:vAlign w:val="center"/>
                </w:tcPr>
                <w:p w14:paraId="374214A0">
                  <w:pPr>
                    <w:pStyle w:val="72"/>
                    <w:rPr>
                      <w:rFonts w:hint="default" w:ascii="Times New Roman" w:hAnsi="Times New Roman" w:eastAsia="宋体" w:cs="Times New Roman"/>
                      <w:b w:val="0"/>
                      <w:bCs w:val="0"/>
                      <w:color w:val="auto"/>
                      <w:highlight w:val="none"/>
                      <w:vertAlign w:val="baseline"/>
                      <w:lang w:val="en-US" w:eastAsia="zh-CN"/>
                    </w:rPr>
                  </w:pPr>
                  <w:r>
                    <w:rPr>
                      <w:rFonts w:hint="eastAsia" w:ascii="Times New Roman" w:hAnsi="Times New Roman" w:cs="Times New Roman"/>
                      <w:b w:val="0"/>
                      <w:bCs w:val="0"/>
                      <w:color w:val="auto"/>
                      <w:highlight w:val="none"/>
                      <w:lang w:val="en-US" w:eastAsia="zh-CN"/>
                    </w:rPr>
                    <w:t>3.4×10</w:t>
                  </w:r>
                  <w:r>
                    <w:rPr>
                      <w:rFonts w:hint="eastAsia" w:ascii="Times New Roman" w:hAnsi="Times New Roman" w:cs="Times New Roman"/>
                      <w:b w:val="0"/>
                      <w:bCs w:val="0"/>
                      <w:color w:val="auto"/>
                      <w:highlight w:val="none"/>
                      <w:vertAlign w:val="superscript"/>
                      <w:lang w:val="en-US" w:eastAsia="zh-CN"/>
                    </w:rPr>
                    <w:t>6</w:t>
                  </w:r>
                  <w:r>
                    <w:rPr>
                      <w:rFonts w:hint="eastAsia" w:ascii="Times New Roman" w:hAnsi="Times New Roman" w:cs="Times New Roman"/>
                      <w:b w:val="0"/>
                      <w:bCs w:val="0"/>
                      <w:color w:val="auto"/>
                      <w:highlight w:val="none"/>
                      <w:vertAlign w:val="baseline"/>
                      <w:lang w:val="en-US" w:eastAsia="zh-CN"/>
                    </w:rPr>
                    <w:t>（个/L）</w:t>
                  </w:r>
                </w:p>
              </w:tc>
              <w:tc>
                <w:tcPr>
                  <w:tcW w:w="664" w:type="pct"/>
                  <w:tcBorders>
                    <w:tl2br w:val="nil"/>
                    <w:tr2bl w:val="nil"/>
                  </w:tcBorders>
                  <w:vAlign w:val="center"/>
                </w:tcPr>
                <w:p w14:paraId="66CD05B4">
                  <w:pPr>
                    <w:pStyle w:val="72"/>
                    <w:rPr>
                      <w:rFonts w:hint="default" w:ascii="Times New Roman" w:hAnsi="Times New Roman" w:eastAsia="宋体" w:cs="Times New Roman"/>
                      <w:b w:val="0"/>
                      <w:bCs w:val="0"/>
                      <w:color w:val="auto"/>
                      <w:highlight w:val="none"/>
                      <w:lang w:val="en-US" w:eastAsia="zh-CN"/>
                    </w:rPr>
                  </w:pPr>
                  <w:r>
                    <w:rPr>
                      <w:rFonts w:hint="eastAsia" w:ascii="Times New Roman" w:hAnsi="Times New Roman" w:cs="Times New Roman"/>
                      <w:b w:val="0"/>
                      <w:bCs w:val="0"/>
                      <w:color w:val="auto"/>
                      <w:highlight w:val="none"/>
                      <w:lang w:val="en-US" w:eastAsia="zh-CN"/>
                    </w:rPr>
                    <w:t>6.98×10</w:t>
                  </w:r>
                  <w:r>
                    <w:rPr>
                      <w:rFonts w:hint="eastAsia" w:ascii="Times New Roman" w:hAnsi="Times New Roman" w:cs="Times New Roman"/>
                      <w:b w:val="0"/>
                      <w:bCs w:val="0"/>
                      <w:color w:val="auto"/>
                      <w:highlight w:val="none"/>
                      <w:vertAlign w:val="superscript"/>
                      <w:lang w:val="en-US" w:eastAsia="zh-CN"/>
                    </w:rPr>
                    <w:t>9</w:t>
                  </w:r>
                  <w:r>
                    <w:rPr>
                      <w:rFonts w:hint="eastAsia" w:ascii="Times New Roman" w:hAnsi="Times New Roman" w:cs="Times New Roman"/>
                      <w:b w:val="0"/>
                      <w:bCs w:val="0"/>
                      <w:color w:val="auto"/>
                      <w:highlight w:val="none"/>
                      <w:vertAlign w:val="baseline"/>
                      <w:lang w:val="en-US" w:eastAsia="zh-CN"/>
                    </w:rPr>
                    <w:t>（个/a）</w:t>
                  </w:r>
                </w:p>
              </w:tc>
              <w:tc>
                <w:tcPr>
                  <w:tcW w:w="750" w:type="pct"/>
                  <w:tcBorders>
                    <w:tl2br w:val="nil"/>
                    <w:tr2bl w:val="nil"/>
                  </w:tcBorders>
                  <w:vAlign w:val="center"/>
                </w:tcPr>
                <w:p w14:paraId="107E1A42">
                  <w:pPr>
                    <w:pStyle w:val="72"/>
                    <w:rPr>
                      <w:rFonts w:hint="default" w:ascii="Times New Roman" w:hAnsi="Times New Roman" w:eastAsia="宋体" w:cs="Times New Roman"/>
                      <w:b w:val="0"/>
                      <w:bCs w:val="0"/>
                      <w:color w:val="auto"/>
                      <w:highlight w:val="none"/>
                      <w:lang w:val="en-US" w:eastAsia="zh-CN"/>
                    </w:rPr>
                  </w:pPr>
                  <w:r>
                    <w:rPr>
                      <w:rFonts w:hint="eastAsia" w:ascii="Times New Roman" w:hAnsi="Times New Roman" w:cs="Times New Roman"/>
                      <w:b w:val="0"/>
                      <w:bCs w:val="0"/>
                      <w:color w:val="auto"/>
                      <w:highlight w:val="none"/>
                      <w:lang w:val="en-US" w:eastAsia="zh-CN"/>
                    </w:rPr>
                    <w:t>90</w:t>
                  </w:r>
                </w:p>
              </w:tc>
              <w:tc>
                <w:tcPr>
                  <w:tcW w:w="732" w:type="pct"/>
                  <w:tcBorders>
                    <w:tl2br w:val="nil"/>
                    <w:tr2bl w:val="nil"/>
                  </w:tcBorders>
                  <w:vAlign w:val="center"/>
                </w:tcPr>
                <w:p w14:paraId="44D473D6">
                  <w:pPr>
                    <w:pStyle w:val="72"/>
                    <w:rPr>
                      <w:rFonts w:hint="default" w:ascii="Times New Roman" w:hAnsi="Times New Roman" w:eastAsia="宋体" w:cs="Times New Roman"/>
                      <w:b w:val="0"/>
                      <w:bCs w:val="0"/>
                      <w:color w:val="auto"/>
                      <w:highlight w:val="none"/>
                      <w:lang w:val="en-US" w:eastAsia="zh-CN"/>
                    </w:rPr>
                  </w:pPr>
                  <w:r>
                    <w:rPr>
                      <w:rFonts w:hint="eastAsia" w:ascii="Times New Roman" w:hAnsi="Times New Roman" w:cs="Times New Roman"/>
                      <w:b w:val="0"/>
                      <w:bCs w:val="0"/>
                      <w:color w:val="auto"/>
                      <w:highlight w:val="none"/>
                      <w:lang w:val="en-US" w:eastAsia="zh-CN"/>
                    </w:rPr>
                    <w:t>3.4×10</w:t>
                  </w:r>
                  <w:r>
                    <w:rPr>
                      <w:rFonts w:hint="eastAsia" w:ascii="Times New Roman" w:hAnsi="Times New Roman" w:cs="Times New Roman"/>
                      <w:b w:val="0"/>
                      <w:bCs w:val="0"/>
                      <w:color w:val="auto"/>
                      <w:highlight w:val="none"/>
                      <w:vertAlign w:val="superscript"/>
                      <w:lang w:val="en-US" w:eastAsia="zh-CN"/>
                    </w:rPr>
                    <w:t>4</w:t>
                  </w:r>
                  <w:r>
                    <w:rPr>
                      <w:rFonts w:hint="eastAsia" w:ascii="Times New Roman" w:hAnsi="Times New Roman" w:cs="Times New Roman"/>
                      <w:b w:val="0"/>
                      <w:bCs w:val="0"/>
                      <w:color w:val="auto"/>
                      <w:highlight w:val="none"/>
                      <w:vertAlign w:val="baseline"/>
                      <w:lang w:val="en-US" w:eastAsia="zh-CN"/>
                    </w:rPr>
                    <w:t>（个/L）</w:t>
                  </w:r>
                </w:p>
              </w:tc>
              <w:tc>
                <w:tcPr>
                  <w:tcW w:w="883" w:type="pct"/>
                  <w:tcBorders>
                    <w:tl2br w:val="nil"/>
                    <w:tr2bl w:val="nil"/>
                  </w:tcBorders>
                  <w:vAlign w:val="center"/>
                </w:tcPr>
                <w:p w14:paraId="5D7AE0F5">
                  <w:pPr>
                    <w:pStyle w:val="72"/>
                    <w:rPr>
                      <w:rFonts w:hint="default" w:ascii="Times New Roman" w:hAnsi="Times New Roman" w:eastAsia="宋体" w:cs="Times New Roman"/>
                      <w:b w:val="0"/>
                      <w:bCs w:val="0"/>
                      <w:color w:val="auto"/>
                      <w:highlight w:val="none"/>
                      <w:lang w:val="en-US" w:eastAsia="zh-CN"/>
                    </w:rPr>
                  </w:pPr>
                  <w:r>
                    <w:rPr>
                      <w:rFonts w:hint="eastAsia" w:ascii="Times New Roman" w:hAnsi="Times New Roman" w:cs="Times New Roman"/>
                      <w:b w:val="0"/>
                      <w:bCs w:val="0"/>
                      <w:color w:val="auto"/>
                      <w:highlight w:val="none"/>
                      <w:lang w:val="en-US" w:eastAsia="zh-CN"/>
                    </w:rPr>
                    <w:t>6.98×10</w:t>
                  </w:r>
                  <w:r>
                    <w:rPr>
                      <w:rFonts w:hint="eastAsia" w:ascii="Times New Roman" w:hAnsi="Times New Roman" w:cs="Times New Roman"/>
                      <w:b w:val="0"/>
                      <w:bCs w:val="0"/>
                      <w:color w:val="auto"/>
                      <w:highlight w:val="none"/>
                      <w:vertAlign w:val="superscript"/>
                      <w:lang w:val="en-US" w:eastAsia="zh-CN"/>
                    </w:rPr>
                    <w:t>7</w:t>
                  </w:r>
                  <w:r>
                    <w:rPr>
                      <w:rFonts w:hint="eastAsia" w:ascii="Times New Roman" w:hAnsi="Times New Roman" w:cs="Times New Roman"/>
                      <w:b w:val="0"/>
                      <w:bCs w:val="0"/>
                      <w:color w:val="auto"/>
                      <w:highlight w:val="none"/>
                      <w:vertAlign w:val="baseline"/>
                      <w:lang w:val="en-US" w:eastAsia="zh-CN"/>
                    </w:rPr>
                    <w:t>（个/a）</w:t>
                  </w:r>
                </w:p>
              </w:tc>
            </w:tr>
          </w:tbl>
          <w:p w14:paraId="778DC912">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200"/>
              <w:textAlignment w:val="auto"/>
              <w:rPr>
                <w:rFonts w:hint="eastAsia" w:ascii="Times New Roman" w:hAnsi="Times New Roman" w:eastAsia="宋体" w:cs="Times New Roman"/>
                <w:color w:val="000000"/>
                <w:sz w:val="24"/>
                <w:highlight w:val="none"/>
                <w:lang w:val="en-US" w:eastAsia="zh-CN"/>
              </w:rPr>
            </w:pPr>
            <w:r>
              <w:rPr>
                <w:rFonts w:hint="eastAsia" w:ascii="Times New Roman" w:hAnsi="Times New Roman" w:eastAsia="宋体" w:cs="Times New Roman"/>
                <w:color w:val="000000"/>
                <w:sz w:val="24"/>
                <w:szCs w:val="22"/>
                <w:highlight w:val="none"/>
                <w:lang w:eastAsia="zh-CN"/>
              </w:rPr>
              <w:t>（</w:t>
            </w:r>
            <w:r>
              <w:rPr>
                <w:rFonts w:hint="eastAsia" w:cs="Times New Roman"/>
                <w:color w:val="000000"/>
                <w:sz w:val="24"/>
                <w:szCs w:val="22"/>
                <w:highlight w:val="none"/>
                <w:lang w:val="en-US" w:eastAsia="zh-CN"/>
              </w:rPr>
              <w:t>3</w:t>
            </w:r>
            <w:r>
              <w:rPr>
                <w:rFonts w:hint="eastAsia" w:ascii="Times New Roman" w:hAnsi="Times New Roman" w:eastAsia="宋体" w:cs="Times New Roman"/>
                <w:color w:val="000000"/>
                <w:sz w:val="24"/>
                <w:szCs w:val="22"/>
                <w:highlight w:val="none"/>
                <w:lang w:eastAsia="zh-CN"/>
              </w:rPr>
              <w:t>）</w:t>
            </w:r>
            <w:r>
              <w:rPr>
                <w:rFonts w:hint="eastAsia" w:cs="Times New Roman"/>
                <w:color w:val="000000"/>
                <w:sz w:val="24"/>
                <w:szCs w:val="22"/>
                <w:highlight w:val="none"/>
                <w:lang w:val="en-US" w:eastAsia="zh-CN"/>
              </w:rPr>
              <w:t>废水总量</w:t>
            </w:r>
            <w:r>
              <w:rPr>
                <w:rFonts w:hint="eastAsia" w:ascii="Times New Roman" w:hAnsi="Times New Roman" w:eastAsia="宋体" w:cs="Times New Roman"/>
                <w:color w:val="000000"/>
                <w:sz w:val="24"/>
                <w:highlight w:val="none"/>
                <w:lang w:val="en-US" w:eastAsia="zh-CN"/>
              </w:rPr>
              <w:t>主要污染物及排放浓度</w:t>
            </w:r>
          </w:p>
          <w:p w14:paraId="5C94DE84">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cs="Times New Roman"/>
                <w:b/>
                <w:color w:val="auto"/>
                <w:szCs w:val="21"/>
                <w:highlight w:val="none"/>
                <w:lang w:val="en-US" w:eastAsia="zh-CN"/>
              </w:rPr>
            </w:pPr>
            <w:r>
              <w:rPr>
                <w:rFonts w:hint="default" w:ascii="Times New Roman" w:hAnsi="Times New Roman" w:eastAsia="宋体" w:cs="Times New Roman"/>
                <w:b/>
                <w:color w:val="auto"/>
                <w:szCs w:val="21"/>
                <w:highlight w:val="none"/>
                <w:lang w:val="en-US" w:eastAsia="zh-CN"/>
              </w:rPr>
              <w:t>表4-</w:t>
            </w:r>
            <w:r>
              <w:rPr>
                <w:rFonts w:hint="eastAsia" w:ascii="Times New Roman" w:hAnsi="Times New Roman" w:eastAsia="宋体" w:cs="Times New Roman"/>
                <w:b/>
                <w:color w:val="auto"/>
                <w:szCs w:val="21"/>
                <w:highlight w:val="none"/>
                <w:lang w:val="en-US" w:eastAsia="zh-CN"/>
              </w:rPr>
              <w:t>1</w:t>
            </w:r>
            <w:r>
              <w:rPr>
                <w:rFonts w:hint="eastAsia" w:cs="Times New Roman"/>
                <w:b/>
                <w:color w:val="auto"/>
                <w:szCs w:val="21"/>
                <w:highlight w:val="none"/>
                <w:lang w:val="en-US" w:eastAsia="zh-CN"/>
              </w:rPr>
              <w:t>4废水污染物产生情况</w:t>
            </w:r>
          </w:p>
          <w:tbl>
            <w:tblPr>
              <w:tblStyle w:val="26"/>
              <w:tblW w:w="763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64"/>
              <w:gridCol w:w="1365"/>
              <w:gridCol w:w="807"/>
              <w:gridCol w:w="807"/>
              <w:gridCol w:w="807"/>
              <w:gridCol w:w="807"/>
              <w:gridCol w:w="807"/>
              <w:gridCol w:w="1172"/>
            </w:tblGrid>
            <w:tr w14:paraId="16BDFA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64" w:type="dxa"/>
                  <w:vAlign w:val="center"/>
                </w:tcPr>
                <w:p w14:paraId="1B0F586C">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eastAsiaTheme="minorEastAsia"/>
                      <w:b/>
                      <w:color w:val="auto"/>
                      <w:sz w:val="21"/>
                      <w:szCs w:val="21"/>
                      <w:highlight w:val="none"/>
                      <w:vertAlign w:val="baseline"/>
                      <w:lang w:val="en-US" w:eastAsia="zh-CN"/>
                    </w:rPr>
                  </w:pPr>
                  <w:r>
                    <w:rPr>
                      <w:rFonts w:hint="default" w:ascii="Times New Roman" w:hAnsi="Times New Roman" w:cs="Times New Roman" w:eastAsiaTheme="minorEastAsia"/>
                      <w:b/>
                      <w:color w:val="auto"/>
                      <w:sz w:val="21"/>
                      <w:szCs w:val="21"/>
                      <w:highlight w:val="none"/>
                      <w:vertAlign w:val="baseline"/>
                      <w:lang w:val="en-US" w:eastAsia="zh-CN"/>
                    </w:rPr>
                    <w:t>废水类别</w:t>
                  </w:r>
                </w:p>
              </w:tc>
              <w:tc>
                <w:tcPr>
                  <w:tcW w:w="1365" w:type="dxa"/>
                  <w:vAlign w:val="center"/>
                </w:tcPr>
                <w:p w14:paraId="6524F453">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eastAsiaTheme="minorEastAsia"/>
                      <w:b/>
                      <w:color w:val="auto"/>
                      <w:sz w:val="21"/>
                      <w:szCs w:val="21"/>
                      <w:highlight w:val="none"/>
                      <w:vertAlign w:val="baseline"/>
                      <w:lang w:val="en-US" w:eastAsia="zh-CN"/>
                    </w:rPr>
                  </w:pPr>
                  <w:r>
                    <w:rPr>
                      <w:rFonts w:hint="default" w:ascii="Times New Roman" w:hAnsi="Times New Roman" w:cs="Times New Roman" w:eastAsiaTheme="minorEastAsia"/>
                      <w:b/>
                      <w:color w:val="auto"/>
                      <w:sz w:val="21"/>
                      <w:szCs w:val="21"/>
                      <w:highlight w:val="none"/>
                      <w:vertAlign w:val="baseline"/>
                      <w:lang w:val="en-US" w:eastAsia="zh-CN"/>
                    </w:rPr>
                    <w:t>产生情况</w:t>
                  </w:r>
                </w:p>
              </w:tc>
              <w:tc>
                <w:tcPr>
                  <w:tcW w:w="807" w:type="dxa"/>
                  <w:vAlign w:val="center"/>
                </w:tcPr>
                <w:p w14:paraId="0E6CCE74">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eastAsiaTheme="minorEastAsia"/>
                      <w:b/>
                      <w:color w:val="auto"/>
                      <w:sz w:val="21"/>
                      <w:szCs w:val="21"/>
                      <w:highlight w:val="none"/>
                      <w:vertAlign w:val="baseline"/>
                      <w:lang w:val="en-US" w:eastAsia="zh-CN"/>
                    </w:rPr>
                  </w:pPr>
                  <w:r>
                    <w:rPr>
                      <w:rFonts w:hint="default" w:ascii="Times New Roman" w:hAnsi="Times New Roman" w:cs="Times New Roman" w:eastAsiaTheme="minorEastAsia"/>
                      <w:b/>
                      <w:color w:val="auto"/>
                      <w:sz w:val="21"/>
                      <w:szCs w:val="21"/>
                      <w:highlight w:val="none"/>
                      <w:vertAlign w:val="baseline"/>
                      <w:lang w:val="en-US" w:eastAsia="zh-CN"/>
                    </w:rPr>
                    <w:t>COD</w:t>
                  </w:r>
                </w:p>
              </w:tc>
              <w:tc>
                <w:tcPr>
                  <w:tcW w:w="807" w:type="dxa"/>
                  <w:vAlign w:val="center"/>
                </w:tcPr>
                <w:p w14:paraId="4A2829A8">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eastAsiaTheme="minorEastAsia"/>
                      <w:b/>
                      <w:color w:val="auto"/>
                      <w:sz w:val="21"/>
                      <w:szCs w:val="21"/>
                      <w:highlight w:val="none"/>
                      <w:vertAlign w:val="baseline"/>
                      <w:lang w:val="en-US" w:eastAsia="zh-CN"/>
                    </w:rPr>
                  </w:pPr>
                  <w:r>
                    <w:rPr>
                      <w:rFonts w:hint="default" w:ascii="Times New Roman" w:hAnsi="Times New Roman" w:cs="Times New Roman" w:eastAsiaTheme="minorEastAsia"/>
                      <w:color w:val="000000"/>
                      <w:sz w:val="21"/>
                      <w:szCs w:val="21"/>
                      <w:highlight w:val="none"/>
                    </w:rPr>
                    <w:t>BOD</w:t>
                  </w:r>
                  <w:r>
                    <w:rPr>
                      <w:rFonts w:hint="default" w:ascii="Times New Roman" w:hAnsi="Times New Roman" w:cs="Times New Roman" w:eastAsiaTheme="minorEastAsia"/>
                      <w:color w:val="000000"/>
                      <w:sz w:val="21"/>
                      <w:szCs w:val="21"/>
                      <w:highlight w:val="none"/>
                      <w:vertAlign w:val="subscript"/>
                    </w:rPr>
                    <w:t>5</w:t>
                  </w:r>
                </w:p>
              </w:tc>
              <w:tc>
                <w:tcPr>
                  <w:tcW w:w="807" w:type="dxa"/>
                  <w:vAlign w:val="center"/>
                </w:tcPr>
                <w:p w14:paraId="2E4CAB80">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eastAsiaTheme="minorEastAsia"/>
                      <w:b/>
                      <w:color w:val="auto"/>
                      <w:sz w:val="21"/>
                      <w:szCs w:val="21"/>
                      <w:highlight w:val="none"/>
                      <w:vertAlign w:val="baseline"/>
                      <w:lang w:val="en-US" w:eastAsia="zh-CN"/>
                    </w:rPr>
                  </w:pPr>
                  <w:r>
                    <w:rPr>
                      <w:rFonts w:hint="default" w:ascii="Times New Roman" w:hAnsi="Times New Roman" w:cs="Times New Roman" w:eastAsiaTheme="minorEastAsia"/>
                      <w:b/>
                      <w:color w:val="auto"/>
                      <w:sz w:val="21"/>
                      <w:szCs w:val="21"/>
                      <w:highlight w:val="none"/>
                      <w:vertAlign w:val="baseline"/>
                      <w:lang w:val="en-US" w:eastAsia="zh-CN"/>
                    </w:rPr>
                    <w:t>SS</w:t>
                  </w:r>
                </w:p>
              </w:tc>
              <w:tc>
                <w:tcPr>
                  <w:tcW w:w="807" w:type="dxa"/>
                  <w:vAlign w:val="center"/>
                </w:tcPr>
                <w:p w14:paraId="6A4A71AD">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eastAsiaTheme="minorEastAsia"/>
                      <w:b/>
                      <w:color w:val="auto"/>
                      <w:sz w:val="21"/>
                      <w:szCs w:val="21"/>
                      <w:highlight w:val="none"/>
                      <w:vertAlign w:val="baseline"/>
                      <w:lang w:val="en-US" w:eastAsia="zh-CN"/>
                    </w:rPr>
                  </w:pPr>
                  <w:r>
                    <w:rPr>
                      <w:rFonts w:hint="default" w:ascii="Times New Roman" w:hAnsi="Times New Roman" w:cs="Times New Roman" w:eastAsiaTheme="minorEastAsia"/>
                      <w:b/>
                      <w:color w:val="auto"/>
                      <w:sz w:val="21"/>
                      <w:szCs w:val="21"/>
                      <w:highlight w:val="none"/>
                      <w:vertAlign w:val="baseline"/>
                      <w:lang w:val="en-US" w:eastAsia="zh-CN"/>
                    </w:rPr>
                    <w:t>氨氮</w:t>
                  </w:r>
                </w:p>
              </w:tc>
              <w:tc>
                <w:tcPr>
                  <w:tcW w:w="807" w:type="dxa"/>
                  <w:vAlign w:val="center"/>
                </w:tcPr>
                <w:p w14:paraId="259752AD">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eastAsiaTheme="minorEastAsia"/>
                      <w:b/>
                      <w:color w:val="auto"/>
                      <w:sz w:val="21"/>
                      <w:szCs w:val="21"/>
                      <w:highlight w:val="none"/>
                      <w:vertAlign w:val="baseline"/>
                      <w:lang w:val="en-US" w:eastAsia="zh-CN"/>
                    </w:rPr>
                  </w:pPr>
                  <w:r>
                    <w:rPr>
                      <w:rFonts w:hint="default" w:ascii="Times New Roman" w:hAnsi="Times New Roman" w:cs="Times New Roman" w:eastAsiaTheme="minorEastAsia"/>
                      <w:b/>
                      <w:color w:val="auto"/>
                      <w:sz w:val="21"/>
                      <w:szCs w:val="21"/>
                      <w:highlight w:val="none"/>
                      <w:vertAlign w:val="baseline"/>
                      <w:lang w:val="en-US" w:eastAsia="zh-CN"/>
                    </w:rPr>
                    <w:t>动植物油类</w:t>
                  </w:r>
                </w:p>
              </w:tc>
              <w:tc>
                <w:tcPr>
                  <w:tcW w:w="1172" w:type="dxa"/>
                  <w:vAlign w:val="center"/>
                </w:tcPr>
                <w:p w14:paraId="756DB7C3">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eastAsiaTheme="minorEastAsia"/>
                      <w:b/>
                      <w:color w:val="auto"/>
                      <w:sz w:val="21"/>
                      <w:szCs w:val="21"/>
                      <w:highlight w:val="none"/>
                      <w:vertAlign w:val="baseline"/>
                      <w:lang w:val="en-US" w:eastAsia="zh-CN"/>
                    </w:rPr>
                  </w:pPr>
                  <w:r>
                    <w:rPr>
                      <w:rFonts w:hint="default" w:ascii="Times New Roman" w:hAnsi="Times New Roman" w:cs="Times New Roman" w:eastAsiaTheme="minorEastAsia"/>
                      <w:b/>
                      <w:color w:val="auto"/>
                      <w:sz w:val="21"/>
                      <w:szCs w:val="21"/>
                      <w:highlight w:val="none"/>
                      <w:vertAlign w:val="baseline"/>
                      <w:lang w:val="en-US" w:eastAsia="zh-CN"/>
                    </w:rPr>
                    <w:t>粪大肠菌群</w:t>
                  </w:r>
                </w:p>
              </w:tc>
            </w:tr>
            <w:tr w14:paraId="2785E7C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97" w:hRule="atLeast"/>
                <w:jc w:val="center"/>
              </w:trPr>
              <w:tc>
                <w:tcPr>
                  <w:tcW w:w="1064" w:type="dxa"/>
                  <w:vMerge w:val="restart"/>
                  <w:vAlign w:val="center"/>
                </w:tcPr>
                <w:p w14:paraId="5EE932AB">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eastAsiaTheme="minorEastAsia"/>
                      <w:b w:val="0"/>
                      <w:bCs/>
                      <w:color w:val="auto"/>
                      <w:sz w:val="21"/>
                      <w:szCs w:val="21"/>
                      <w:highlight w:val="none"/>
                      <w:vertAlign w:val="baseline"/>
                      <w:lang w:val="en-US" w:eastAsia="zh-CN"/>
                    </w:rPr>
                  </w:pPr>
                  <w:r>
                    <w:rPr>
                      <w:rFonts w:hint="default" w:ascii="Times New Roman" w:hAnsi="Times New Roman" w:cs="Times New Roman" w:eastAsiaTheme="minorEastAsia"/>
                      <w:b w:val="0"/>
                      <w:bCs/>
                      <w:color w:val="auto"/>
                      <w:sz w:val="21"/>
                      <w:szCs w:val="21"/>
                      <w:highlight w:val="none"/>
                      <w:vertAlign w:val="baseline"/>
                      <w:lang w:val="en-US" w:eastAsia="zh-CN"/>
                    </w:rPr>
                    <w:t>生活污水（含餐饮废水）</w:t>
                  </w:r>
                  <w:r>
                    <w:rPr>
                      <w:rFonts w:hint="default" w:ascii="Times New Roman" w:hAnsi="Times New Roman" w:cs="Times New Roman" w:eastAsiaTheme="minorEastAsia"/>
                      <w:b w:val="0"/>
                      <w:bCs/>
                      <w:color w:val="000000"/>
                      <w:kern w:val="0"/>
                      <w:sz w:val="21"/>
                      <w:szCs w:val="21"/>
                      <w:highlight w:val="none"/>
                      <w:lang w:val="en-US" w:eastAsia="zh-CN"/>
                    </w:rPr>
                    <w:t>246.075</w:t>
                  </w:r>
                </w:p>
              </w:tc>
              <w:tc>
                <w:tcPr>
                  <w:tcW w:w="1365" w:type="dxa"/>
                  <w:shd w:val="clear" w:color="auto" w:fill="auto"/>
                  <w:vAlign w:val="center"/>
                </w:tcPr>
                <w:p w14:paraId="609B020D">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eastAsiaTheme="minorEastAsia"/>
                      <w:color w:val="000000"/>
                      <w:kern w:val="2"/>
                      <w:sz w:val="21"/>
                      <w:szCs w:val="21"/>
                      <w:lang w:val="en-US" w:eastAsia="zh-CN" w:bidi="ar-SA"/>
                    </w:rPr>
                  </w:pPr>
                  <w:r>
                    <w:rPr>
                      <w:rFonts w:hint="default" w:ascii="Times New Roman" w:hAnsi="Times New Roman" w:cs="Times New Roman" w:eastAsiaTheme="minorEastAsia"/>
                      <w:color w:val="000000"/>
                      <w:sz w:val="21"/>
                      <w:szCs w:val="21"/>
                    </w:rPr>
                    <w:t>产生浓度（mg/L）</w:t>
                  </w:r>
                </w:p>
              </w:tc>
              <w:tc>
                <w:tcPr>
                  <w:tcW w:w="807" w:type="dxa"/>
                  <w:vAlign w:val="center"/>
                </w:tcPr>
                <w:p w14:paraId="143415FF">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eastAsiaTheme="minorEastAsia"/>
                      <w:b w:val="0"/>
                      <w:bCs/>
                      <w:color w:val="auto"/>
                      <w:sz w:val="21"/>
                      <w:szCs w:val="21"/>
                      <w:highlight w:val="none"/>
                      <w:vertAlign w:val="baseline"/>
                      <w:lang w:val="en-US" w:eastAsia="zh-CN"/>
                    </w:rPr>
                  </w:pPr>
                  <w:r>
                    <w:rPr>
                      <w:rFonts w:hint="default" w:ascii="Times New Roman" w:hAnsi="Times New Roman" w:cs="Times New Roman" w:eastAsiaTheme="minorEastAsia"/>
                      <w:b w:val="0"/>
                      <w:bCs/>
                      <w:color w:val="auto"/>
                      <w:sz w:val="21"/>
                      <w:szCs w:val="21"/>
                      <w:highlight w:val="none"/>
                      <w:vertAlign w:val="baseline"/>
                      <w:lang w:val="en-US" w:eastAsia="zh-CN"/>
                    </w:rPr>
                    <w:t>400</w:t>
                  </w:r>
                </w:p>
              </w:tc>
              <w:tc>
                <w:tcPr>
                  <w:tcW w:w="807" w:type="dxa"/>
                  <w:vAlign w:val="center"/>
                </w:tcPr>
                <w:p w14:paraId="20F3BB7B">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eastAsiaTheme="minorEastAsia"/>
                      <w:b w:val="0"/>
                      <w:bCs/>
                      <w:color w:val="auto"/>
                      <w:sz w:val="21"/>
                      <w:szCs w:val="21"/>
                      <w:highlight w:val="none"/>
                      <w:vertAlign w:val="baseline"/>
                      <w:lang w:val="en-US" w:eastAsia="zh-CN"/>
                    </w:rPr>
                  </w:pPr>
                  <w:r>
                    <w:rPr>
                      <w:rFonts w:hint="default" w:ascii="Times New Roman" w:hAnsi="Times New Roman" w:cs="Times New Roman" w:eastAsiaTheme="minorEastAsia"/>
                      <w:b w:val="0"/>
                      <w:bCs/>
                      <w:color w:val="auto"/>
                      <w:sz w:val="21"/>
                      <w:szCs w:val="21"/>
                      <w:highlight w:val="none"/>
                      <w:vertAlign w:val="baseline"/>
                      <w:lang w:val="en-US" w:eastAsia="zh-CN"/>
                    </w:rPr>
                    <w:t>200</w:t>
                  </w:r>
                </w:p>
              </w:tc>
              <w:tc>
                <w:tcPr>
                  <w:tcW w:w="807" w:type="dxa"/>
                  <w:shd w:val="clear" w:color="auto" w:fill="auto"/>
                  <w:vAlign w:val="center"/>
                </w:tcPr>
                <w:p w14:paraId="2DBBE2AA">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eastAsiaTheme="minorEastAsia"/>
                      <w:b w:val="0"/>
                      <w:bCs/>
                      <w:color w:val="auto"/>
                      <w:kern w:val="2"/>
                      <w:sz w:val="21"/>
                      <w:szCs w:val="21"/>
                      <w:highlight w:val="none"/>
                      <w:vertAlign w:val="baseline"/>
                      <w:lang w:val="en-US" w:eastAsia="zh-CN" w:bidi="ar-SA"/>
                    </w:rPr>
                  </w:pPr>
                  <w:r>
                    <w:rPr>
                      <w:rFonts w:hint="default" w:ascii="Times New Roman" w:hAnsi="Times New Roman" w:cs="Times New Roman" w:eastAsiaTheme="minorEastAsia"/>
                      <w:b w:val="0"/>
                      <w:bCs/>
                      <w:color w:val="auto"/>
                      <w:sz w:val="21"/>
                      <w:szCs w:val="21"/>
                      <w:highlight w:val="none"/>
                      <w:vertAlign w:val="baseline"/>
                      <w:lang w:val="en-US" w:eastAsia="zh-CN"/>
                    </w:rPr>
                    <w:t>200</w:t>
                  </w:r>
                </w:p>
              </w:tc>
              <w:tc>
                <w:tcPr>
                  <w:tcW w:w="807" w:type="dxa"/>
                  <w:vAlign w:val="center"/>
                </w:tcPr>
                <w:p w14:paraId="07759BE2">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eastAsiaTheme="minorEastAsia"/>
                      <w:b w:val="0"/>
                      <w:bCs/>
                      <w:color w:val="auto"/>
                      <w:sz w:val="21"/>
                      <w:szCs w:val="21"/>
                      <w:highlight w:val="none"/>
                      <w:vertAlign w:val="baseline"/>
                      <w:lang w:val="en-US" w:eastAsia="zh-CN"/>
                    </w:rPr>
                  </w:pPr>
                  <w:r>
                    <w:rPr>
                      <w:rFonts w:hint="default" w:ascii="Times New Roman" w:hAnsi="Times New Roman" w:cs="Times New Roman" w:eastAsiaTheme="minorEastAsia"/>
                      <w:b w:val="0"/>
                      <w:bCs/>
                      <w:color w:val="auto"/>
                      <w:sz w:val="21"/>
                      <w:szCs w:val="21"/>
                      <w:highlight w:val="none"/>
                      <w:vertAlign w:val="baseline"/>
                      <w:lang w:val="en-US" w:eastAsia="zh-CN"/>
                    </w:rPr>
                    <w:t>30</w:t>
                  </w:r>
                </w:p>
              </w:tc>
              <w:tc>
                <w:tcPr>
                  <w:tcW w:w="807" w:type="dxa"/>
                  <w:vAlign w:val="center"/>
                </w:tcPr>
                <w:p w14:paraId="3F5B293A">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eastAsiaTheme="minorEastAsia"/>
                      <w:b w:val="0"/>
                      <w:bCs/>
                      <w:color w:val="auto"/>
                      <w:sz w:val="21"/>
                      <w:szCs w:val="21"/>
                      <w:highlight w:val="none"/>
                      <w:vertAlign w:val="baseline"/>
                      <w:lang w:val="en-US" w:eastAsia="zh-CN"/>
                    </w:rPr>
                  </w:pPr>
                  <w:r>
                    <w:rPr>
                      <w:rFonts w:hint="default" w:ascii="Times New Roman" w:hAnsi="Times New Roman" w:cs="Times New Roman" w:eastAsiaTheme="minorEastAsia"/>
                      <w:b w:val="0"/>
                      <w:bCs/>
                      <w:color w:val="auto"/>
                      <w:sz w:val="21"/>
                      <w:szCs w:val="21"/>
                      <w:highlight w:val="none"/>
                      <w:vertAlign w:val="baseline"/>
                      <w:lang w:val="en-US" w:eastAsia="zh-CN"/>
                    </w:rPr>
                    <w:t>100</w:t>
                  </w:r>
                </w:p>
              </w:tc>
              <w:tc>
                <w:tcPr>
                  <w:tcW w:w="1172" w:type="dxa"/>
                  <w:vAlign w:val="center"/>
                </w:tcPr>
                <w:p w14:paraId="537AD0AA">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eastAsiaTheme="minorEastAsia"/>
                      <w:b/>
                      <w:color w:val="auto"/>
                      <w:sz w:val="21"/>
                      <w:szCs w:val="21"/>
                      <w:highlight w:val="none"/>
                      <w:vertAlign w:val="baseline"/>
                      <w:lang w:val="en-US" w:eastAsia="zh-CN"/>
                    </w:rPr>
                  </w:pPr>
                  <w:r>
                    <w:rPr>
                      <w:rFonts w:hint="default" w:ascii="Times New Roman" w:hAnsi="Times New Roman" w:cs="Times New Roman" w:eastAsiaTheme="minorEastAsia"/>
                      <w:b/>
                      <w:color w:val="auto"/>
                      <w:sz w:val="21"/>
                      <w:szCs w:val="21"/>
                      <w:highlight w:val="none"/>
                      <w:vertAlign w:val="baseline"/>
                      <w:lang w:val="en-US" w:eastAsia="zh-CN"/>
                    </w:rPr>
                    <w:t>/</w:t>
                  </w:r>
                </w:p>
              </w:tc>
            </w:tr>
            <w:tr w14:paraId="6745B3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97" w:hRule="atLeast"/>
                <w:jc w:val="center"/>
              </w:trPr>
              <w:tc>
                <w:tcPr>
                  <w:tcW w:w="1064" w:type="dxa"/>
                  <w:vMerge w:val="continue"/>
                  <w:vAlign w:val="center"/>
                </w:tcPr>
                <w:p w14:paraId="4ECCC24B">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eastAsiaTheme="minorEastAsia"/>
                      <w:b w:val="0"/>
                      <w:bCs/>
                      <w:sz w:val="21"/>
                      <w:szCs w:val="21"/>
                    </w:rPr>
                  </w:pPr>
                </w:p>
              </w:tc>
              <w:tc>
                <w:tcPr>
                  <w:tcW w:w="1365" w:type="dxa"/>
                  <w:shd w:val="clear" w:color="auto" w:fill="auto"/>
                  <w:vAlign w:val="center"/>
                </w:tcPr>
                <w:p w14:paraId="6F65EA6B">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eastAsiaTheme="minorEastAsia"/>
                      <w:color w:val="000000"/>
                      <w:kern w:val="2"/>
                      <w:sz w:val="21"/>
                      <w:szCs w:val="21"/>
                      <w:lang w:val="en-US" w:eastAsia="zh-CN" w:bidi="ar-SA"/>
                    </w:rPr>
                  </w:pPr>
                  <w:r>
                    <w:rPr>
                      <w:rFonts w:hint="default" w:ascii="Times New Roman" w:hAnsi="Times New Roman" w:cs="Times New Roman" w:eastAsiaTheme="minorEastAsia"/>
                      <w:color w:val="000000"/>
                      <w:sz w:val="21"/>
                      <w:szCs w:val="21"/>
                    </w:rPr>
                    <w:t>产生量（t/a）</w:t>
                  </w:r>
                </w:p>
              </w:tc>
              <w:tc>
                <w:tcPr>
                  <w:tcW w:w="807" w:type="dxa"/>
                  <w:vAlign w:val="center"/>
                </w:tcPr>
                <w:p w14:paraId="62A16E82">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eastAsiaTheme="minorEastAsia"/>
                      <w:b/>
                      <w:color w:val="auto"/>
                      <w:sz w:val="21"/>
                      <w:szCs w:val="21"/>
                      <w:highlight w:val="none"/>
                      <w:vertAlign w:val="baseline"/>
                      <w:lang w:val="en-US" w:eastAsia="zh-CN"/>
                    </w:rPr>
                  </w:pPr>
                  <w:r>
                    <w:rPr>
                      <w:rFonts w:hint="default" w:ascii="Times New Roman" w:hAnsi="Times New Roman" w:cs="Times New Roman" w:eastAsiaTheme="minorEastAsia"/>
                      <w:color w:val="000000"/>
                      <w:sz w:val="21"/>
                      <w:szCs w:val="21"/>
                      <w:highlight w:val="none"/>
                    </w:rPr>
                    <w:t>0.</w:t>
                  </w:r>
                  <w:r>
                    <w:rPr>
                      <w:rFonts w:hint="default" w:ascii="Times New Roman" w:hAnsi="Times New Roman" w:cs="Times New Roman" w:eastAsiaTheme="minorEastAsia"/>
                      <w:color w:val="000000"/>
                      <w:sz w:val="21"/>
                      <w:szCs w:val="21"/>
                      <w:highlight w:val="none"/>
                      <w:lang w:val="en-US" w:eastAsia="zh-CN"/>
                    </w:rPr>
                    <w:t>098</w:t>
                  </w:r>
                </w:p>
              </w:tc>
              <w:tc>
                <w:tcPr>
                  <w:tcW w:w="807" w:type="dxa"/>
                  <w:vAlign w:val="center"/>
                </w:tcPr>
                <w:p w14:paraId="4964399E">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eastAsiaTheme="minorEastAsia"/>
                      <w:b/>
                      <w:color w:val="auto"/>
                      <w:sz w:val="21"/>
                      <w:szCs w:val="21"/>
                      <w:highlight w:val="none"/>
                      <w:vertAlign w:val="baseline"/>
                      <w:lang w:val="en-US" w:eastAsia="zh-CN"/>
                    </w:rPr>
                  </w:pPr>
                  <w:r>
                    <w:rPr>
                      <w:rFonts w:hint="default" w:ascii="Times New Roman" w:hAnsi="Times New Roman" w:cs="Times New Roman" w:eastAsiaTheme="minorEastAsia"/>
                      <w:color w:val="000000"/>
                      <w:sz w:val="21"/>
                      <w:szCs w:val="21"/>
                      <w:highlight w:val="none"/>
                    </w:rPr>
                    <w:t>0.</w:t>
                  </w:r>
                  <w:r>
                    <w:rPr>
                      <w:rFonts w:hint="default" w:ascii="Times New Roman" w:hAnsi="Times New Roman" w:cs="Times New Roman" w:eastAsiaTheme="minorEastAsia"/>
                      <w:color w:val="000000"/>
                      <w:sz w:val="21"/>
                      <w:szCs w:val="21"/>
                      <w:highlight w:val="none"/>
                      <w:lang w:val="en-US" w:eastAsia="zh-CN"/>
                    </w:rPr>
                    <w:t>0492</w:t>
                  </w:r>
                </w:p>
              </w:tc>
              <w:tc>
                <w:tcPr>
                  <w:tcW w:w="807" w:type="dxa"/>
                  <w:shd w:val="clear" w:color="auto" w:fill="auto"/>
                  <w:vAlign w:val="center"/>
                </w:tcPr>
                <w:p w14:paraId="5FEE2922">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eastAsiaTheme="minorEastAsia"/>
                      <w:b/>
                      <w:color w:val="auto"/>
                      <w:kern w:val="2"/>
                      <w:sz w:val="21"/>
                      <w:szCs w:val="21"/>
                      <w:highlight w:val="none"/>
                      <w:vertAlign w:val="baseline"/>
                      <w:lang w:val="en-US" w:eastAsia="zh-CN" w:bidi="ar-SA"/>
                    </w:rPr>
                  </w:pPr>
                  <w:r>
                    <w:rPr>
                      <w:rFonts w:hint="default" w:ascii="Times New Roman" w:hAnsi="Times New Roman" w:cs="Times New Roman" w:eastAsiaTheme="minorEastAsia"/>
                      <w:color w:val="000000"/>
                      <w:sz w:val="21"/>
                      <w:szCs w:val="21"/>
                      <w:highlight w:val="none"/>
                    </w:rPr>
                    <w:t>0.</w:t>
                  </w:r>
                  <w:r>
                    <w:rPr>
                      <w:rFonts w:hint="default" w:ascii="Times New Roman" w:hAnsi="Times New Roman" w:cs="Times New Roman" w:eastAsiaTheme="minorEastAsia"/>
                      <w:color w:val="000000"/>
                      <w:sz w:val="21"/>
                      <w:szCs w:val="21"/>
                      <w:highlight w:val="none"/>
                      <w:lang w:val="en-US" w:eastAsia="zh-CN"/>
                    </w:rPr>
                    <w:t>0492</w:t>
                  </w:r>
                </w:p>
              </w:tc>
              <w:tc>
                <w:tcPr>
                  <w:tcW w:w="807" w:type="dxa"/>
                  <w:vAlign w:val="center"/>
                </w:tcPr>
                <w:p w14:paraId="6DD87C31">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eastAsiaTheme="minorEastAsia"/>
                      <w:b/>
                      <w:color w:val="auto"/>
                      <w:sz w:val="21"/>
                      <w:szCs w:val="21"/>
                      <w:highlight w:val="none"/>
                      <w:vertAlign w:val="baseline"/>
                      <w:lang w:val="en-US" w:eastAsia="zh-CN"/>
                    </w:rPr>
                  </w:pPr>
                  <w:r>
                    <w:rPr>
                      <w:rFonts w:hint="default" w:ascii="Times New Roman" w:hAnsi="Times New Roman" w:cs="Times New Roman" w:eastAsiaTheme="minorEastAsia"/>
                      <w:color w:val="000000"/>
                      <w:sz w:val="21"/>
                      <w:szCs w:val="21"/>
                      <w:highlight w:val="none"/>
                    </w:rPr>
                    <w:t>0.0</w:t>
                  </w:r>
                  <w:r>
                    <w:rPr>
                      <w:rFonts w:hint="default" w:ascii="Times New Roman" w:hAnsi="Times New Roman" w:cs="Times New Roman" w:eastAsiaTheme="minorEastAsia"/>
                      <w:color w:val="000000"/>
                      <w:sz w:val="21"/>
                      <w:szCs w:val="21"/>
                      <w:highlight w:val="none"/>
                      <w:lang w:val="en-US" w:eastAsia="zh-CN"/>
                    </w:rPr>
                    <w:t>0738</w:t>
                  </w:r>
                </w:p>
              </w:tc>
              <w:tc>
                <w:tcPr>
                  <w:tcW w:w="807" w:type="dxa"/>
                  <w:vAlign w:val="center"/>
                </w:tcPr>
                <w:p w14:paraId="7051C7F1">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eastAsiaTheme="minorEastAsia"/>
                      <w:b/>
                      <w:color w:val="auto"/>
                      <w:sz w:val="21"/>
                      <w:szCs w:val="21"/>
                      <w:highlight w:val="none"/>
                      <w:vertAlign w:val="baseline"/>
                      <w:lang w:val="en-US" w:eastAsia="zh-CN"/>
                    </w:rPr>
                  </w:pPr>
                  <w:r>
                    <w:rPr>
                      <w:rFonts w:hint="default" w:ascii="Times New Roman" w:hAnsi="Times New Roman" w:cs="Times New Roman" w:eastAsiaTheme="minorEastAsia"/>
                      <w:color w:val="000000"/>
                      <w:sz w:val="21"/>
                      <w:szCs w:val="21"/>
                      <w:highlight w:val="none"/>
                      <w:lang w:val="en-US" w:eastAsia="zh-CN"/>
                    </w:rPr>
                    <w:t>0.0246</w:t>
                  </w:r>
                </w:p>
              </w:tc>
              <w:tc>
                <w:tcPr>
                  <w:tcW w:w="1172" w:type="dxa"/>
                  <w:vAlign w:val="center"/>
                </w:tcPr>
                <w:p w14:paraId="7FA4B192">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eastAsiaTheme="minorEastAsia"/>
                      <w:b/>
                      <w:color w:val="auto"/>
                      <w:sz w:val="21"/>
                      <w:szCs w:val="21"/>
                      <w:highlight w:val="none"/>
                      <w:vertAlign w:val="baseline"/>
                      <w:lang w:val="en-US" w:eastAsia="zh-CN"/>
                    </w:rPr>
                  </w:pPr>
                  <w:r>
                    <w:rPr>
                      <w:rFonts w:hint="default" w:ascii="Times New Roman" w:hAnsi="Times New Roman" w:cs="Times New Roman" w:eastAsiaTheme="minorEastAsia"/>
                      <w:b/>
                      <w:color w:val="auto"/>
                      <w:sz w:val="21"/>
                      <w:szCs w:val="21"/>
                      <w:highlight w:val="none"/>
                      <w:vertAlign w:val="baseline"/>
                      <w:lang w:val="en-US" w:eastAsia="zh-CN"/>
                    </w:rPr>
                    <w:t>/</w:t>
                  </w:r>
                </w:p>
              </w:tc>
            </w:tr>
            <w:tr w14:paraId="765E37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3" w:hRule="atLeast"/>
                <w:jc w:val="center"/>
              </w:trPr>
              <w:tc>
                <w:tcPr>
                  <w:tcW w:w="1064" w:type="dxa"/>
                  <w:vMerge w:val="restart"/>
                  <w:vAlign w:val="center"/>
                </w:tcPr>
                <w:p w14:paraId="76C8D56D">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eastAsiaTheme="minorEastAsia"/>
                      <w:b w:val="0"/>
                      <w:bCs/>
                      <w:color w:val="auto"/>
                      <w:sz w:val="21"/>
                      <w:szCs w:val="21"/>
                      <w:highlight w:val="none"/>
                      <w:vertAlign w:val="baseline"/>
                      <w:lang w:val="en-US" w:eastAsia="zh-CN"/>
                    </w:rPr>
                  </w:pPr>
                  <w:r>
                    <w:rPr>
                      <w:rFonts w:hint="default" w:ascii="Times New Roman" w:hAnsi="Times New Roman" w:cs="Times New Roman" w:eastAsiaTheme="minorEastAsia"/>
                      <w:b w:val="0"/>
                      <w:bCs/>
                      <w:color w:val="auto"/>
                      <w:sz w:val="21"/>
                      <w:szCs w:val="21"/>
                      <w:highlight w:val="none"/>
                      <w:vertAlign w:val="baseline"/>
                      <w:lang w:val="en-US" w:eastAsia="zh-CN"/>
                    </w:rPr>
                    <w:t>遗体清洗废水</w:t>
                  </w:r>
                  <w:r>
                    <w:rPr>
                      <w:rFonts w:hint="default" w:ascii="Times New Roman" w:hAnsi="Times New Roman" w:cs="Times New Roman" w:eastAsiaTheme="minorEastAsia"/>
                      <w:b w:val="0"/>
                      <w:bCs/>
                      <w:color w:val="auto"/>
                      <w:sz w:val="21"/>
                      <w:szCs w:val="21"/>
                      <w:highlight w:val="none"/>
                      <w:lang w:val="en-US" w:eastAsia="zh-CN"/>
                    </w:rPr>
                    <w:t>2.052</w:t>
                  </w:r>
                </w:p>
              </w:tc>
              <w:tc>
                <w:tcPr>
                  <w:tcW w:w="1365" w:type="dxa"/>
                  <w:shd w:val="clear" w:color="auto" w:fill="auto"/>
                  <w:vAlign w:val="center"/>
                </w:tcPr>
                <w:p w14:paraId="5F752CC3">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eastAsiaTheme="minorEastAsia"/>
                      <w:color w:val="000000"/>
                      <w:kern w:val="2"/>
                      <w:sz w:val="21"/>
                      <w:szCs w:val="21"/>
                      <w:lang w:val="en-US" w:eastAsia="zh-CN" w:bidi="ar-SA"/>
                    </w:rPr>
                  </w:pPr>
                  <w:r>
                    <w:rPr>
                      <w:rFonts w:hint="default" w:ascii="Times New Roman" w:hAnsi="Times New Roman" w:cs="Times New Roman" w:eastAsiaTheme="minorEastAsia"/>
                      <w:color w:val="000000"/>
                      <w:sz w:val="21"/>
                      <w:szCs w:val="21"/>
                    </w:rPr>
                    <w:t>产生浓度（mg/L）</w:t>
                  </w:r>
                </w:p>
              </w:tc>
              <w:tc>
                <w:tcPr>
                  <w:tcW w:w="807" w:type="dxa"/>
                  <w:shd w:val="clear" w:color="auto" w:fill="auto"/>
                  <w:vAlign w:val="center"/>
                </w:tcPr>
                <w:p w14:paraId="4FCB9AF7">
                  <w:pPr>
                    <w:pStyle w:val="72"/>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ascii="Times New Roman" w:hAnsi="Times New Roman" w:cs="Times New Roman" w:eastAsiaTheme="minorEastAsia"/>
                      <w:b w:val="0"/>
                      <w:bCs w:val="0"/>
                      <w:color w:val="auto"/>
                      <w:kern w:val="2"/>
                      <w:sz w:val="21"/>
                      <w:szCs w:val="21"/>
                      <w:highlight w:val="none"/>
                      <w:lang w:val="en-US" w:eastAsia="zh-CN" w:bidi="ar-SA"/>
                    </w:rPr>
                  </w:pPr>
                  <w:r>
                    <w:rPr>
                      <w:rFonts w:hint="default" w:ascii="Times New Roman" w:hAnsi="Times New Roman" w:cs="Times New Roman" w:eastAsiaTheme="minorEastAsia"/>
                      <w:b w:val="0"/>
                      <w:bCs w:val="0"/>
                      <w:color w:val="auto"/>
                      <w:sz w:val="21"/>
                      <w:szCs w:val="21"/>
                      <w:highlight w:val="none"/>
                      <w:lang w:val="en-US" w:eastAsia="zh-CN"/>
                    </w:rPr>
                    <w:t>125</w:t>
                  </w:r>
                </w:p>
              </w:tc>
              <w:tc>
                <w:tcPr>
                  <w:tcW w:w="807" w:type="dxa"/>
                  <w:vAlign w:val="center"/>
                </w:tcPr>
                <w:p w14:paraId="45E0D36B">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eastAsiaTheme="minorEastAsia"/>
                      <w:b/>
                      <w:color w:val="auto"/>
                      <w:sz w:val="21"/>
                      <w:szCs w:val="21"/>
                      <w:highlight w:val="none"/>
                      <w:vertAlign w:val="baseline"/>
                      <w:lang w:val="en-US" w:eastAsia="zh-CN"/>
                    </w:rPr>
                  </w:pPr>
                  <w:r>
                    <w:rPr>
                      <w:rFonts w:hint="default" w:ascii="Times New Roman" w:hAnsi="Times New Roman" w:cs="Times New Roman" w:eastAsiaTheme="minorEastAsia"/>
                      <w:b/>
                      <w:color w:val="auto"/>
                      <w:sz w:val="21"/>
                      <w:szCs w:val="21"/>
                      <w:highlight w:val="none"/>
                      <w:vertAlign w:val="baseline"/>
                      <w:lang w:val="en-US" w:eastAsia="zh-CN"/>
                    </w:rPr>
                    <w:t>/</w:t>
                  </w:r>
                </w:p>
              </w:tc>
              <w:tc>
                <w:tcPr>
                  <w:tcW w:w="807" w:type="dxa"/>
                  <w:vAlign w:val="center"/>
                </w:tcPr>
                <w:p w14:paraId="0E67790E">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eastAsiaTheme="minorEastAsia"/>
                      <w:b/>
                      <w:color w:val="auto"/>
                      <w:sz w:val="21"/>
                      <w:szCs w:val="21"/>
                      <w:highlight w:val="none"/>
                      <w:vertAlign w:val="baseline"/>
                      <w:lang w:val="en-US" w:eastAsia="zh-CN"/>
                    </w:rPr>
                  </w:pPr>
                  <w:r>
                    <w:rPr>
                      <w:rFonts w:hint="default" w:ascii="Times New Roman" w:hAnsi="Times New Roman" w:cs="Times New Roman" w:eastAsiaTheme="minorEastAsia"/>
                      <w:b w:val="0"/>
                      <w:bCs w:val="0"/>
                      <w:color w:val="auto"/>
                      <w:sz w:val="21"/>
                      <w:szCs w:val="21"/>
                      <w:highlight w:val="none"/>
                      <w:lang w:val="en-US" w:eastAsia="zh-CN"/>
                    </w:rPr>
                    <w:t>60</w:t>
                  </w:r>
                </w:p>
              </w:tc>
              <w:tc>
                <w:tcPr>
                  <w:tcW w:w="807" w:type="dxa"/>
                  <w:vAlign w:val="center"/>
                </w:tcPr>
                <w:p w14:paraId="7455008F">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eastAsiaTheme="minorEastAsia"/>
                      <w:b/>
                      <w:color w:val="auto"/>
                      <w:sz w:val="21"/>
                      <w:szCs w:val="21"/>
                      <w:highlight w:val="none"/>
                      <w:vertAlign w:val="baseline"/>
                      <w:lang w:val="en-US" w:eastAsia="zh-CN"/>
                    </w:rPr>
                  </w:pPr>
                  <w:r>
                    <w:rPr>
                      <w:rFonts w:hint="default" w:ascii="Times New Roman" w:hAnsi="Times New Roman" w:cs="Times New Roman" w:eastAsiaTheme="minorEastAsia"/>
                      <w:b w:val="0"/>
                      <w:bCs w:val="0"/>
                      <w:color w:val="auto"/>
                      <w:sz w:val="21"/>
                      <w:szCs w:val="21"/>
                      <w:highlight w:val="none"/>
                      <w:lang w:val="en-US" w:eastAsia="zh-CN"/>
                    </w:rPr>
                    <w:t>22.5</w:t>
                  </w:r>
                </w:p>
              </w:tc>
              <w:tc>
                <w:tcPr>
                  <w:tcW w:w="807" w:type="dxa"/>
                  <w:vAlign w:val="center"/>
                </w:tcPr>
                <w:p w14:paraId="7E2CBFEF">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eastAsiaTheme="minorEastAsia"/>
                      <w:b/>
                      <w:color w:val="auto"/>
                      <w:sz w:val="21"/>
                      <w:szCs w:val="21"/>
                      <w:highlight w:val="none"/>
                      <w:vertAlign w:val="baseline"/>
                      <w:lang w:val="en-US" w:eastAsia="zh-CN"/>
                    </w:rPr>
                  </w:pPr>
                  <w:r>
                    <w:rPr>
                      <w:rFonts w:hint="default" w:ascii="Times New Roman" w:hAnsi="Times New Roman" w:cs="Times New Roman" w:eastAsiaTheme="minorEastAsia"/>
                      <w:b/>
                      <w:color w:val="auto"/>
                      <w:sz w:val="21"/>
                      <w:szCs w:val="21"/>
                      <w:highlight w:val="none"/>
                      <w:vertAlign w:val="baseline"/>
                      <w:lang w:val="en-US" w:eastAsia="zh-CN"/>
                    </w:rPr>
                    <w:t>/</w:t>
                  </w:r>
                </w:p>
              </w:tc>
              <w:tc>
                <w:tcPr>
                  <w:tcW w:w="1172" w:type="dxa"/>
                  <w:vAlign w:val="center"/>
                </w:tcPr>
                <w:p w14:paraId="780ED051">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eastAsiaTheme="minorEastAsia"/>
                      <w:b/>
                      <w:color w:val="auto"/>
                      <w:sz w:val="21"/>
                      <w:szCs w:val="21"/>
                      <w:highlight w:val="none"/>
                      <w:vertAlign w:val="baseline"/>
                      <w:lang w:val="en-US" w:eastAsia="zh-CN"/>
                    </w:rPr>
                  </w:pPr>
                  <w:r>
                    <w:rPr>
                      <w:rFonts w:hint="default" w:ascii="Times New Roman" w:hAnsi="Times New Roman" w:cs="Times New Roman" w:eastAsiaTheme="minorEastAsia"/>
                      <w:b w:val="0"/>
                      <w:bCs w:val="0"/>
                      <w:color w:val="auto"/>
                      <w:sz w:val="21"/>
                      <w:szCs w:val="21"/>
                      <w:highlight w:val="none"/>
                      <w:lang w:val="en-US" w:eastAsia="zh-CN"/>
                    </w:rPr>
                    <w:t>3.4×10</w:t>
                  </w:r>
                  <w:r>
                    <w:rPr>
                      <w:rFonts w:hint="default" w:ascii="Times New Roman" w:hAnsi="Times New Roman" w:cs="Times New Roman" w:eastAsiaTheme="minorEastAsia"/>
                      <w:b w:val="0"/>
                      <w:bCs w:val="0"/>
                      <w:color w:val="auto"/>
                      <w:sz w:val="21"/>
                      <w:szCs w:val="21"/>
                      <w:highlight w:val="none"/>
                      <w:vertAlign w:val="superscript"/>
                      <w:lang w:val="en-US" w:eastAsia="zh-CN"/>
                    </w:rPr>
                    <w:t>4</w:t>
                  </w:r>
                  <w:r>
                    <w:rPr>
                      <w:rFonts w:hint="default" w:ascii="Times New Roman" w:hAnsi="Times New Roman" w:cs="Times New Roman" w:eastAsiaTheme="minorEastAsia"/>
                      <w:b w:val="0"/>
                      <w:bCs w:val="0"/>
                      <w:color w:val="auto"/>
                      <w:sz w:val="21"/>
                      <w:szCs w:val="21"/>
                      <w:highlight w:val="none"/>
                      <w:vertAlign w:val="baseline"/>
                      <w:lang w:val="en-US" w:eastAsia="zh-CN"/>
                    </w:rPr>
                    <w:t>（个/L）</w:t>
                  </w:r>
                </w:p>
              </w:tc>
            </w:tr>
            <w:tr w14:paraId="7CB176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3" w:hRule="atLeast"/>
                <w:jc w:val="center"/>
              </w:trPr>
              <w:tc>
                <w:tcPr>
                  <w:tcW w:w="1064" w:type="dxa"/>
                  <w:vMerge w:val="continue"/>
                  <w:vAlign w:val="center"/>
                </w:tcPr>
                <w:p w14:paraId="64B3EC67">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eastAsiaTheme="minorEastAsia"/>
                      <w:b w:val="0"/>
                      <w:bCs/>
                      <w:sz w:val="21"/>
                      <w:szCs w:val="21"/>
                    </w:rPr>
                  </w:pPr>
                </w:p>
              </w:tc>
              <w:tc>
                <w:tcPr>
                  <w:tcW w:w="1365" w:type="dxa"/>
                  <w:shd w:val="clear" w:color="auto" w:fill="auto"/>
                  <w:vAlign w:val="center"/>
                </w:tcPr>
                <w:p w14:paraId="1EBAA97C">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eastAsiaTheme="minorEastAsia"/>
                      <w:color w:val="000000"/>
                      <w:kern w:val="2"/>
                      <w:sz w:val="21"/>
                      <w:szCs w:val="21"/>
                      <w:lang w:val="en-US" w:eastAsia="zh-CN" w:bidi="ar-SA"/>
                    </w:rPr>
                  </w:pPr>
                  <w:r>
                    <w:rPr>
                      <w:rFonts w:hint="default" w:ascii="Times New Roman" w:hAnsi="Times New Roman" w:cs="Times New Roman" w:eastAsiaTheme="minorEastAsia"/>
                      <w:color w:val="000000"/>
                      <w:sz w:val="21"/>
                      <w:szCs w:val="21"/>
                    </w:rPr>
                    <w:t>产生量（t/a）</w:t>
                  </w:r>
                </w:p>
              </w:tc>
              <w:tc>
                <w:tcPr>
                  <w:tcW w:w="807" w:type="dxa"/>
                  <w:shd w:val="clear" w:color="auto" w:fill="auto"/>
                  <w:vAlign w:val="center"/>
                </w:tcPr>
                <w:p w14:paraId="13AAFEB9">
                  <w:pPr>
                    <w:pStyle w:val="72"/>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ascii="Times New Roman" w:hAnsi="Times New Roman" w:cs="Times New Roman" w:eastAsiaTheme="minorEastAsia"/>
                      <w:b w:val="0"/>
                      <w:bCs w:val="0"/>
                      <w:color w:val="auto"/>
                      <w:kern w:val="2"/>
                      <w:sz w:val="21"/>
                      <w:szCs w:val="21"/>
                      <w:highlight w:val="none"/>
                      <w:lang w:val="en-US" w:eastAsia="zh-CN" w:bidi="ar-SA"/>
                    </w:rPr>
                  </w:pPr>
                  <w:r>
                    <w:rPr>
                      <w:rFonts w:hint="default" w:ascii="Times New Roman" w:hAnsi="Times New Roman" w:cs="Times New Roman" w:eastAsiaTheme="minorEastAsia"/>
                      <w:b w:val="0"/>
                      <w:bCs w:val="0"/>
                      <w:color w:val="auto"/>
                      <w:sz w:val="21"/>
                      <w:szCs w:val="21"/>
                      <w:highlight w:val="none"/>
                      <w:lang w:val="en-US" w:eastAsia="zh-CN"/>
                    </w:rPr>
                    <w:t>0.00025</w:t>
                  </w:r>
                </w:p>
              </w:tc>
              <w:tc>
                <w:tcPr>
                  <w:tcW w:w="807" w:type="dxa"/>
                  <w:vAlign w:val="center"/>
                </w:tcPr>
                <w:p w14:paraId="5B3CF6B4">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eastAsiaTheme="minorEastAsia"/>
                      <w:b/>
                      <w:color w:val="auto"/>
                      <w:sz w:val="21"/>
                      <w:szCs w:val="21"/>
                      <w:highlight w:val="none"/>
                      <w:vertAlign w:val="baseline"/>
                      <w:lang w:val="en-US" w:eastAsia="zh-CN"/>
                    </w:rPr>
                  </w:pPr>
                  <w:r>
                    <w:rPr>
                      <w:rFonts w:hint="default" w:ascii="Times New Roman" w:hAnsi="Times New Roman" w:cs="Times New Roman" w:eastAsiaTheme="minorEastAsia"/>
                      <w:b/>
                      <w:color w:val="auto"/>
                      <w:sz w:val="21"/>
                      <w:szCs w:val="21"/>
                      <w:highlight w:val="none"/>
                      <w:vertAlign w:val="baseline"/>
                      <w:lang w:val="en-US" w:eastAsia="zh-CN"/>
                    </w:rPr>
                    <w:t>/</w:t>
                  </w:r>
                </w:p>
              </w:tc>
              <w:tc>
                <w:tcPr>
                  <w:tcW w:w="807" w:type="dxa"/>
                  <w:vAlign w:val="center"/>
                </w:tcPr>
                <w:p w14:paraId="32B5FD0B">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eastAsiaTheme="minorEastAsia"/>
                      <w:b/>
                      <w:color w:val="auto"/>
                      <w:sz w:val="21"/>
                      <w:szCs w:val="21"/>
                      <w:highlight w:val="none"/>
                      <w:vertAlign w:val="baseline"/>
                      <w:lang w:val="en-US" w:eastAsia="zh-CN"/>
                    </w:rPr>
                  </w:pPr>
                  <w:r>
                    <w:rPr>
                      <w:rFonts w:hint="default" w:ascii="Times New Roman" w:hAnsi="Times New Roman" w:cs="Times New Roman" w:eastAsiaTheme="minorEastAsia"/>
                      <w:b w:val="0"/>
                      <w:bCs w:val="0"/>
                      <w:color w:val="auto"/>
                      <w:sz w:val="21"/>
                      <w:szCs w:val="21"/>
                      <w:highlight w:val="none"/>
                      <w:lang w:val="en-US" w:eastAsia="zh-CN"/>
                    </w:rPr>
                    <w:t>0.00015</w:t>
                  </w:r>
                </w:p>
              </w:tc>
              <w:tc>
                <w:tcPr>
                  <w:tcW w:w="807" w:type="dxa"/>
                  <w:vAlign w:val="center"/>
                </w:tcPr>
                <w:p w14:paraId="4C66AEF4">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eastAsiaTheme="minorEastAsia"/>
                      <w:b/>
                      <w:color w:val="auto"/>
                      <w:sz w:val="21"/>
                      <w:szCs w:val="21"/>
                      <w:highlight w:val="none"/>
                      <w:vertAlign w:val="baseline"/>
                      <w:lang w:val="en-US" w:eastAsia="zh-CN"/>
                    </w:rPr>
                  </w:pPr>
                  <w:r>
                    <w:rPr>
                      <w:rFonts w:hint="default" w:ascii="Times New Roman" w:hAnsi="Times New Roman" w:cs="Times New Roman" w:eastAsiaTheme="minorEastAsia"/>
                      <w:b w:val="0"/>
                      <w:bCs w:val="0"/>
                      <w:color w:val="auto"/>
                      <w:sz w:val="21"/>
                      <w:szCs w:val="21"/>
                      <w:highlight w:val="none"/>
                      <w:lang w:val="en-US" w:eastAsia="zh-CN"/>
                    </w:rPr>
                    <w:t>0.00005</w:t>
                  </w:r>
                </w:p>
              </w:tc>
              <w:tc>
                <w:tcPr>
                  <w:tcW w:w="807" w:type="dxa"/>
                  <w:vAlign w:val="center"/>
                </w:tcPr>
                <w:p w14:paraId="2AC74B65">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eastAsiaTheme="minorEastAsia"/>
                      <w:b/>
                      <w:color w:val="auto"/>
                      <w:sz w:val="21"/>
                      <w:szCs w:val="21"/>
                      <w:highlight w:val="none"/>
                      <w:vertAlign w:val="baseline"/>
                      <w:lang w:val="en-US" w:eastAsia="zh-CN"/>
                    </w:rPr>
                  </w:pPr>
                  <w:r>
                    <w:rPr>
                      <w:rFonts w:hint="default" w:ascii="Times New Roman" w:hAnsi="Times New Roman" w:cs="Times New Roman" w:eastAsiaTheme="minorEastAsia"/>
                      <w:b/>
                      <w:color w:val="auto"/>
                      <w:sz w:val="21"/>
                      <w:szCs w:val="21"/>
                      <w:highlight w:val="none"/>
                      <w:vertAlign w:val="baseline"/>
                      <w:lang w:val="en-US" w:eastAsia="zh-CN"/>
                    </w:rPr>
                    <w:t>/</w:t>
                  </w:r>
                </w:p>
              </w:tc>
              <w:tc>
                <w:tcPr>
                  <w:tcW w:w="1172" w:type="dxa"/>
                  <w:vAlign w:val="center"/>
                </w:tcPr>
                <w:p w14:paraId="63B03B1C">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eastAsiaTheme="minorEastAsia"/>
                      <w:b/>
                      <w:color w:val="auto"/>
                      <w:sz w:val="21"/>
                      <w:szCs w:val="21"/>
                      <w:highlight w:val="none"/>
                      <w:vertAlign w:val="baseline"/>
                      <w:lang w:val="en-US" w:eastAsia="zh-CN"/>
                    </w:rPr>
                  </w:pPr>
                  <w:r>
                    <w:rPr>
                      <w:rFonts w:hint="default" w:ascii="Times New Roman" w:hAnsi="Times New Roman" w:cs="Times New Roman" w:eastAsiaTheme="minorEastAsia"/>
                      <w:b w:val="0"/>
                      <w:bCs w:val="0"/>
                      <w:color w:val="auto"/>
                      <w:sz w:val="21"/>
                      <w:szCs w:val="21"/>
                      <w:highlight w:val="none"/>
                      <w:lang w:val="en-US" w:eastAsia="zh-CN"/>
                    </w:rPr>
                    <w:t>6.98×10</w:t>
                  </w:r>
                  <w:r>
                    <w:rPr>
                      <w:rFonts w:hint="default" w:ascii="Times New Roman" w:hAnsi="Times New Roman" w:cs="Times New Roman" w:eastAsiaTheme="minorEastAsia"/>
                      <w:b w:val="0"/>
                      <w:bCs w:val="0"/>
                      <w:color w:val="auto"/>
                      <w:sz w:val="21"/>
                      <w:szCs w:val="21"/>
                      <w:highlight w:val="none"/>
                      <w:vertAlign w:val="superscript"/>
                      <w:lang w:val="en-US" w:eastAsia="zh-CN"/>
                    </w:rPr>
                    <w:t>7</w:t>
                  </w:r>
                  <w:r>
                    <w:rPr>
                      <w:rFonts w:hint="default" w:ascii="Times New Roman" w:hAnsi="Times New Roman" w:cs="Times New Roman" w:eastAsiaTheme="minorEastAsia"/>
                      <w:b w:val="0"/>
                      <w:bCs w:val="0"/>
                      <w:color w:val="auto"/>
                      <w:sz w:val="21"/>
                      <w:szCs w:val="21"/>
                      <w:highlight w:val="none"/>
                      <w:vertAlign w:val="baseline"/>
                      <w:lang w:val="en-US" w:eastAsia="zh-CN"/>
                    </w:rPr>
                    <w:t>（个/a）</w:t>
                  </w:r>
                </w:p>
              </w:tc>
            </w:tr>
            <w:tr w14:paraId="2409ED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8" w:hRule="atLeast"/>
                <w:jc w:val="center"/>
              </w:trPr>
              <w:tc>
                <w:tcPr>
                  <w:tcW w:w="1064" w:type="dxa"/>
                  <w:vMerge w:val="restart"/>
                  <w:vAlign w:val="center"/>
                </w:tcPr>
                <w:p w14:paraId="449B7D77">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eastAsiaTheme="minorEastAsia"/>
                      <w:b w:val="0"/>
                      <w:bCs/>
                      <w:color w:val="auto"/>
                      <w:sz w:val="21"/>
                      <w:szCs w:val="21"/>
                      <w:highlight w:val="none"/>
                      <w:vertAlign w:val="baseline"/>
                      <w:lang w:val="en-US" w:eastAsia="zh-CN"/>
                    </w:rPr>
                  </w:pPr>
                  <w:r>
                    <w:rPr>
                      <w:rFonts w:hint="default" w:ascii="Times New Roman" w:hAnsi="Times New Roman" w:cs="Times New Roman" w:eastAsiaTheme="minorEastAsia"/>
                      <w:b w:val="0"/>
                      <w:bCs/>
                      <w:color w:val="auto"/>
                      <w:sz w:val="21"/>
                      <w:szCs w:val="21"/>
                      <w:highlight w:val="none"/>
                      <w:vertAlign w:val="baseline"/>
                      <w:lang w:val="en-US" w:eastAsia="zh-CN"/>
                    </w:rPr>
                    <w:t>合计（248.127）</w:t>
                  </w:r>
                </w:p>
              </w:tc>
              <w:tc>
                <w:tcPr>
                  <w:tcW w:w="1365" w:type="dxa"/>
                  <w:shd w:val="clear" w:color="auto" w:fill="auto"/>
                  <w:vAlign w:val="center"/>
                </w:tcPr>
                <w:p w14:paraId="2FCB2D09">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eastAsiaTheme="minorEastAsia"/>
                      <w:color w:val="000000"/>
                      <w:kern w:val="2"/>
                      <w:sz w:val="21"/>
                      <w:szCs w:val="21"/>
                      <w:lang w:val="en-US" w:eastAsia="zh-CN" w:bidi="ar-SA"/>
                    </w:rPr>
                  </w:pPr>
                  <w:r>
                    <w:rPr>
                      <w:rFonts w:hint="default" w:ascii="Times New Roman" w:hAnsi="Times New Roman" w:cs="Times New Roman" w:eastAsiaTheme="minorEastAsia"/>
                      <w:color w:val="000000"/>
                      <w:sz w:val="21"/>
                      <w:szCs w:val="21"/>
                    </w:rPr>
                    <w:t>综合产生浓度（mg/L）</w:t>
                  </w:r>
                </w:p>
              </w:tc>
              <w:tc>
                <w:tcPr>
                  <w:tcW w:w="807" w:type="dxa"/>
                  <w:shd w:val="clear" w:color="auto" w:fill="auto"/>
                  <w:vAlign w:val="center"/>
                </w:tcPr>
                <w:p w14:paraId="70F4E3F2">
                  <w:pPr>
                    <w:pStyle w:val="72"/>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ascii="Times New Roman" w:hAnsi="Times New Roman" w:cs="Times New Roman" w:eastAsiaTheme="minorEastAsia"/>
                      <w:b w:val="0"/>
                      <w:bCs w:val="0"/>
                      <w:color w:val="auto"/>
                      <w:kern w:val="2"/>
                      <w:sz w:val="21"/>
                      <w:szCs w:val="21"/>
                      <w:highlight w:val="none"/>
                      <w:lang w:val="en-US" w:eastAsia="zh-CN" w:bidi="ar-SA"/>
                    </w:rPr>
                  </w:pPr>
                  <w:r>
                    <w:rPr>
                      <w:rFonts w:hint="default" w:ascii="Times New Roman" w:hAnsi="Times New Roman" w:cs="Times New Roman" w:eastAsiaTheme="minorEastAsia"/>
                      <w:b w:val="0"/>
                      <w:bCs w:val="0"/>
                      <w:color w:val="auto"/>
                      <w:kern w:val="2"/>
                      <w:sz w:val="21"/>
                      <w:szCs w:val="21"/>
                      <w:highlight w:val="none"/>
                      <w:lang w:val="en-US" w:eastAsia="zh-CN" w:bidi="ar-SA"/>
                    </w:rPr>
                    <w:t>399</w:t>
                  </w:r>
                </w:p>
              </w:tc>
              <w:tc>
                <w:tcPr>
                  <w:tcW w:w="807" w:type="dxa"/>
                  <w:vAlign w:val="center"/>
                </w:tcPr>
                <w:p w14:paraId="2A743765">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eastAsiaTheme="minorEastAsia"/>
                      <w:b w:val="0"/>
                      <w:bCs w:val="0"/>
                      <w:color w:val="auto"/>
                      <w:sz w:val="21"/>
                      <w:szCs w:val="21"/>
                      <w:highlight w:val="none"/>
                      <w:vertAlign w:val="baseline"/>
                      <w:lang w:val="en-US" w:eastAsia="zh-CN"/>
                    </w:rPr>
                  </w:pPr>
                  <w:r>
                    <w:rPr>
                      <w:rFonts w:hint="default" w:ascii="Times New Roman" w:hAnsi="Times New Roman" w:cs="Times New Roman" w:eastAsiaTheme="minorEastAsia"/>
                      <w:b w:val="0"/>
                      <w:bCs w:val="0"/>
                      <w:color w:val="auto"/>
                      <w:sz w:val="21"/>
                      <w:szCs w:val="21"/>
                      <w:highlight w:val="none"/>
                      <w:vertAlign w:val="baseline"/>
                      <w:lang w:val="en-US" w:eastAsia="zh-CN"/>
                    </w:rPr>
                    <w:t>0.040</w:t>
                  </w:r>
                </w:p>
              </w:tc>
              <w:tc>
                <w:tcPr>
                  <w:tcW w:w="807" w:type="dxa"/>
                  <w:vAlign w:val="center"/>
                </w:tcPr>
                <w:p w14:paraId="7C33C758">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eastAsiaTheme="minorEastAsia"/>
                      <w:b w:val="0"/>
                      <w:bCs w:val="0"/>
                      <w:color w:val="auto"/>
                      <w:sz w:val="21"/>
                      <w:szCs w:val="21"/>
                      <w:highlight w:val="none"/>
                      <w:vertAlign w:val="baseline"/>
                      <w:lang w:val="en-US" w:eastAsia="zh-CN"/>
                    </w:rPr>
                  </w:pPr>
                  <w:r>
                    <w:rPr>
                      <w:rFonts w:hint="default" w:ascii="Times New Roman" w:hAnsi="Times New Roman" w:cs="Times New Roman" w:eastAsiaTheme="minorEastAsia"/>
                      <w:b w:val="0"/>
                      <w:bCs w:val="0"/>
                      <w:color w:val="auto"/>
                      <w:sz w:val="21"/>
                      <w:szCs w:val="21"/>
                      <w:highlight w:val="none"/>
                      <w:vertAlign w:val="baseline"/>
                      <w:lang w:val="en-US" w:eastAsia="zh-CN"/>
                    </w:rPr>
                    <w:t>200</w:t>
                  </w:r>
                </w:p>
              </w:tc>
              <w:tc>
                <w:tcPr>
                  <w:tcW w:w="807" w:type="dxa"/>
                  <w:vAlign w:val="center"/>
                </w:tcPr>
                <w:p w14:paraId="6AB98ADC">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eastAsiaTheme="minorEastAsia"/>
                      <w:b w:val="0"/>
                      <w:bCs w:val="0"/>
                      <w:color w:val="auto"/>
                      <w:sz w:val="21"/>
                      <w:szCs w:val="21"/>
                      <w:highlight w:val="none"/>
                      <w:vertAlign w:val="baseline"/>
                      <w:lang w:val="en-US" w:eastAsia="zh-CN"/>
                    </w:rPr>
                  </w:pPr>
                  <w:r>
                    <w:rPr>
                      <w:rFonts w:hint="default" w:ascii="Times New Roman" w:hAnsi="Times New Roman" w:cs="Times New Roman" w:eastAsiaTheme="minorEastAsia"/>
                      <w:b w:val="0"/>
                      <w:bCs w:val="0"/>
                      <w:color w:val="auto"/>
                      <w:sz w:val="21"/>
                      <w:szCs w:val="21"/>
                      <w:highlight w:val="none"/>
                      <w:vertAlign w:val="baseline"/>
                      <w:lang w:val="en-US" w:eastAsia="zh-CN"/>
                    </w:rPr>
                    <w:t>29.9</w:t>
                  </w:r>
                </w:p>
              </w:tc>
              <w:tc>
                <w:tcPr>
                  <w:tcW w:w="807" w:type="dxa"/>
                  <w:vAlign w:val="center"/>
                </w:tcPr>
                <w:p w14:paraId="129234A2">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eastAsiaTheme="minorEastAsia"/>
                      <w:b w:val="0"/>
                      <w:bCs w:val="0"/>
                      <w:color w:val="auto"/>
                      <w:sz w:val="21"/>
                      <w:szCs w:val="21"/>
                      <w:highlight w:val="none"/>
                      <w:vertAlign w:val="baseline"/>
                      <w:lang w:val="en-US" w:eastAsia="zh-CN"/>
                    </w:rPr>
                  </w:pPr>
                  <w:r>
                    <w:rPr>
                      <w:rFonts w:hint="default" w:ascii="Times New Roman" w:hAnsi="Times New Roman" w:cs="Times New Roman" w:eastAsiaTheme="minorEastAsia"/>
                      <w:b w:val="0"/>
                      <w:bCs w:val="0"/>
                      <w:color w:val="auto"/>
                      <w:sz w:val="21"/>
                      <w:szCs w:val="21"/>
                      <w:highlight w:val="none"/>
                      <w:vertAlign w:val="baseline"/>
                      <w:lang w:val="en-US" w:eastAsia="zh-CN"/>
                    </w:rPr>
                    <w:t>0.0099</w:t>
                  </w:r>
                </w:p>
              </w:tc>
              <w:tc>
                <w:tcPr>
                  <w:tcW w:w="1172" w:type="dxa"/>
                  <w:vAlign w:val="center"/>
                </w:tcPr>
                <w:p w14:paraId="5D620241">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eastAsiaTheme="minorEastAsia"/>
                      <w:b/>
                      <w:color w:val="auto"/>
                      <w:sz w:val="21"/>
                      <w:szCs w:val="21"/>
                      <w:highlight w:val="none"/>
                      <w:vertAlign w:val="baseline"/>
                      <w:lang w:val="en-US" w:eastAsia="zh-CN"/>
                    </w:rPr>
                  </w:pPr>
                  <w:r>
                    <w:rPr>
                      <w:rFonts w:hint="default" w:ascii="Times New Roman" w:hAnsi="Times New Roman" w:cs="Times New Roman" w:eastAsiaTheme="minorEastAsia"/>
                      <w:b w:val="0"/>
                      <w:bCs w:val="0"/>
                      <w:color w:val="auto"/>
                      <w:sz w:val="21"/>
                      <w:szCs w:val="21"/>
                      <w:highlight w:val="none"/>
                      <w:lang w:val="en-US" w:eastAsia="zh-CN"/>
                    </w:rPr>
                    <w:t>2.81×10</w:t>
                  </w:r>
                  <w:r>
                    <w:rPr>
                      <w:rFonts w:hint="default" w:ascii="Times New Roman" w:hAnsi="Times New Roman" w:cs="Times New Roman" w:eastAsiaTheme="minorEastAsia"/>
                      <w:b w:val="0"/>
                      <w:bCs w:val="0"/>
                      <w:color w:val="auto"/>
                      <w:sz w:val="21"/>
                      <w:szCs w:val="21"/>
                      <w:highlight w:val="none"/>
                      <w:vertAlign w:val="superscript"/>
                      <w:lang w:val="en-US" w:eastAsia="zh-CN"/>
                    </w:rPr>
                    <w:t>2</w:t>
                  </w:r>
                  <w:r>
                    <w:rPr>
                      <w:rFonts w:hint="default" w:ascii="Times New Roman" w:hAnsi="Times New Roman" w:cs="Times New Roman" w:eastAsiaTheme="minorEastAsia"/>
                      <w:b w:val="0"/>
                      <w:bCs w:val="0"/>
                      <w:color w:val="auto"/>
                      <w:sz w:val="21"/>
                      <w:szCs w:val="21"/>
                      <w:highlight w:val="none"/>
                      <w:vertAlign w:val="baseline"/>
                      <w:lang w:val="en-US" w:eastAsia="zh-CN"/>
                    </w:rPr>
                    <w:t>（个/L）</w:t>
                  </w:r>
                </w:p>
              </w:tc>
            </w:tr>
            <w:tr w14:paraId="3DBF15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8" w:hRule="atLeast"/>
                <w:jc w:val="center"/>
              </w:trPr>
              <w:tc>
                <w:tcPr>
                  <w:tcW w:w="1064" w:type="dxa"/>
                  <w:vMerge w:val="continue"/>
                  <w:vAlign w:val="center"/>
                </w:tcPr>
                <w:p w14:paraId="529F1AB7">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eastAsiaTheme="minorEastAsia"/>
                      <w:sz w:val="21"/>
                      <w:szCs w:val="21"/>
                    </w:rPr>
                  </w:pPr>
                </w:p>
              </w:tc>
              <w:tc>
                <w:tcPr>
                  <w:tcW w:w="1365" w:type="dxa"/>
                  <w:shd w:val="clear" w:color="auto" w:fill="auto"/>
                  <w:vAlign w:val="center"/>
                </w:tcPr>
                <w:p w14:paraId="67B2A11E">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eastAsiaTheme="minorEastAsia"/>
                      <w:color w:val="000000"/>
                      <w:kern w:val="2"/>
                      <w:sz w:val="21"/>
                      <w:szCs w:val="21"/>
                      <w:lang w:val="en-US" w:eastAsia="zh-CN" w:bidi="ar-SA"/>
                    </w:rPr>
                  </w:pPr>
                  <w:r>
                    <w:rPr>
                      <w:rFonts w:hint="default" w:ascii="Times New Roman" w:hAnsi="Times New Roman" w:cs="Times New Roman" w:eastAsiaTheme="minorEastAsia"/>
                      <w:color w:val="000000"/>
                      <w:sz w:val="21"/>
                      <w:szCs w:val="21"/>
                    </w:rPr>
                    <w:t>产生量（t/a）</w:t>
                  </w:r>
                </w:p>
              </w:tc>
              <w:tc>
                <w:tcPr>
                  <w:tcW w:w="807" w:type="dxa"/>
                  <w:vAlign w:val="center"/>
                </w:tcPr>
                <w:p w14:paraId="1B81B6DB">
                  <w:pPr>
                    <w:keepNext w:val="0"/>
                    <w:keepLines w:val="0"/>
                    <w:widowControl/>
                    <w:suppressLineNumbers w:val="0"/>
                    <w:jc w:val="center"/>
                    <w:textAlignment w:val="center"/>
                    <w:rPr>
                      <w:rFonts w:hint="default" w:ascii="Times New Roman" w:hAnsi="Times New Roman" w:cs="Times New Roman" w:eastAsiaTheme="minorEastAsia"/>
                      <w:b/>
                      <w:color w:val="auto"/>
                      <w:sz w:val="21"/>
                      <w:szCs w:val="21"/>
                      <w:highlight w:val="none"/>
                      <w:vertAlign w:val="baseline"/>
                      <w:lang w:val="en-US" w:eastAsia="zh-CN"/>
                    </w:rPr>
                  </w:pPr>
                  <w:r>
                    <w:rPr>
                      <w:rFonts w:hint="default" w:ascii="Times New Roman" w:hAnsi="Times New Roman" w:cs="Times New Roman" w:eastAsiaTheme="minorEastAsia"/>
                      <w:i w:val="0"/>
                      <w:iCs w:val="0"/>
                      <w:color w:val="000000"/>
                      <w:kern w:val="0"/>
                      <w:sz w:val="22"/>
                      <w:szCs w:val="22"/>
                      <w:u w:val="none"/>
                      <w:lang w:val="en-US" w:eastAsia="zh-CN" w:bidi="ar"/>
                    </w:rPr>
                    <w:t>0.098</w:t>
                  </w:r>
                </w:p>
              </w:tc>
              <w:tc>
                <w:tcPr>
                  <w:tcW w:w="807" w:type="dxa"/>
                  <w:vAlign w:val="center"/>
                </w:tcPr>
                <w:p w14:paraId="341B2771">
                  <w:pPr>
                    <w:keepNext w:val="0"/>
                    <w:keepLines w:val="0"/>
                    <w:widowControl/>
                    <w:suppressLineNumbers w:val="0"/>
                    <w:jc w:val="center"/>
                    <w:textAlignment w:val="center"/>
                    <w:rPr>
                      <w:rFonts w:hint="default" w:ascii="Times New Roman" w:hAnsi="Times New Roman" w:cs="Times New Roman" w:eastAsiaTheme="minorEastAsia"/>
                      <w:b/>
                      <w:color w:val="auto"/>
                      <w:sz w:val="21"/>
                      <w:szCs w:val="21"/>
                      <w:highlight w:val="none"/>
                      <w:vertAlign w:val="baseline"/>
                      <w:lang w:val="en-US" w:eastAsia="zh-CN"/>
                    </w:rPr>
                  </w:pPr>
                  <w:r>
                    <w:rPr>
                      <w:rFonts w:hint="default" w:ascii="Times New Roman" w:hAnsi="Times New Roman" w:cs="Times New Roman" w:eastAsiaTheme="minorEastAsia"/>
                      <w:i w:val="0"/>
                      <w:iCs w:val="0"/>
                      <w:color w:val="000000"/>
                      <w:kern w:val="0"/>
                      <w:sz w:val="22"/>
                      <w:szCs w:val="22"/>
                      <w:u w:val="none"/>
                      <w:lang w:val="en-US" w:eastAsia="zh-CN" w:bidi="ar"/>
                    </w:rPr>
                    <w:t>0.0492</w:t>
                  </w:r>
                </w:p>
              </w:tc>
              <w:tc>
                <w:tcPr>
                  <w:tcW w:w="807" w:type="dxa"/>
                  <w:vAlign w:val="center"/>
                </w:tcPr>
                <w:p w14:paraId="12642164">
                  <w:pPr>
                    <w:keepNext w:val="0"/>
                    <w:keepLines w:val="0"/>
                    <w:widowControl/>
                    <w:suppressLineNumbers w:val="0"/>
                    <w:jc w:val="center"/>
                    <w:textAlignment w:val="center"/>
                    <w:rPr>
                      <w:rFonts w:hint="default" w:ascii="Times New Roman" w:hAnsi="Times New Roman" w:cs="Times New Roman" w:eastAsiaTheme="minorEastAsia"/>
                      <w:b/>
                      <w:color w:val="auto"/>
                      <w:sz w:val="21"/>
                      <w:szCs w:val="21"/>
                      <w:highlight w:val="none"/>
                      <w:vertAlign w:val="baseline"/>
                      <w:lang w:val="en-US" w:eastAsia="zh-CN"/>
                    </w:rPr>
                  </w:pPr>
                  <w:r>
                    <w:rPr>
                      <w:rFonts w:hint="default" w:ascii="Times New Roman" w:hAnsi="Times New Roman" w:cs="Times New Roman" w:eastAsiaTheme="minorEastAsia"/>
                      <w:i w:val="0"/>
                      <w:iCs w:val="0"/>
                      <w:color w:val="000000"/>
                      <w:kern w:val="0"/>
                      <w:sz w:val="22"/>
                      <w:szCs w:val="22"/>
                      <w:u w:val="none"/>
                      <w:lang w:val="en-US" w:eastAsia="zh-CN" w:bidi="ar"/>
                    </w:rPr>
                    <w:t>0.049</w:t>
                  </w:r>
                  <w:r>
                    <w:rPr>
                      <w:rFonts w:hint="eastAsia" w:ascii="Times New Roman" w:hAnsi="Times New Roman" w:cs="Times New Roman" w:eastAsiaTheme="minorEastAsia"/>
                      <w:i w:val="0"/>
                      <w:iCs w:val="0"/>
                      <w:color w:val="000000"/>
                      <w:kern w:val="0"/>
                      <w:sz w:val="22"/>
                      <w:szCs w:val="22"/>
                      <w:u w:val="none"/>
                      <w:lang w:val="en-US" w:eastAsia="zh-CN" w:bidi="ar"/>
                    </w:rPr>
                    <w:t>4</w:t>
                  </w:r>
                </w:p>
              </w:tc>
              <w:tc>
                <w:tcPr>
                  <w:tcW w:w="807" w:type="dxa"/>
                  <w:vAlign w:val="center"/>
                </w:tcPr>
                <w:p w14:paraId="2AF169EA">
                  <w:pPr>
                    <w:keepNext w:val="0"/>
                    <w:keepLines w:val="0"/>
                    <w:widowControl/>
                    <w:suppressLineNumbers w:val="0"/>
                    <w:jc w:val="center"/>
                    <w:textAlignment w:val="center"/>
                    <w:rPr>
                      <w:rFonts w:hint="default" w:ascii="Times New Roman" w:hAnsi="Times New Roman" w:cs="Times New Roman" w:eastAsiaTheme="minorEastAsia"/>
                      <w:b/>
                      <w:color w:val="auto"/>
                      <w:sz w:val="21"/>
                      <w:szCs w:val="21"/>
                      <w:highlight w:val="none"/>
                      <w:vertAlign w:val="baseline"/>
                      <w:lang w:val="en-US" w:eastAsia="zh-CN"/>
                    </w:rPr>
                  </w:pPr>
                  <w:r>
                    <w:rPr>
                      <w:rFonts w:hint="default" w:ascii="Times New Roman" w:hAnsi="Times New Roman" w:cs="Times New Roman" w:eastAsiaTheme="minorEastAsia"/>
                      <w:i w:val="0"/>
                      <w:iCs w:val="0"/>
                      <w:color w:val="000000"/>
                      <w:kern w:val="0"/>
                      <w:sz w:val="22"/>
                      <w:szCs w:val="22"/>
                      <w:u w:val="none"/>
                      <w:lang w:val="en-US" w:eastAsia="zh-CN" w:bidi="ar"/>
                    </w:rPr>
                    <w:t>0.00743</w:t>
                  </w:r>
                </w:p>
              </w:tc>
              <w:tc>
                <w:tcPr>
                  <w:tcW w:w="807" w:type="dxa"/>
                  <w:vAlign w:val="center"/>
                </w:tcPr>
                <w:p w14:paraId="0B6D245A">
                  <w:pPr>
                    <w:keepNext w:val="0"/>
                    <w:keepLines w:val="0"/>
                    <w:widowControl/>
                    <w:suppressLineNumbers w:val="0"/>
                    <w:jc w:val="center"/>
                    <w:textAlignment w:val="center"/>
                    <w:rPr>
                      <w:rFonts w:hint="default" w:ascii="Times New Roman" w:hAnsi="Times New Roman" w:cs="Times New Roman" w:eastAsiaTheme="minorEastAsia"/>
                      <w:b/>
                      <w:color w:val="auto"/>
                      <w:sz w:val="21"/>
                      <w:szCs w:val="21"/>
                      <w:highlight w:val="none"/>
                      <w:vertAlign w:val="baseline"/>
                      <w:lang w:val="en-US" w:eastAsia="zh-CN"/>
                    </w:rPr>
                  </w:pPr>
                  <w:r>
                    <w:rPr>
                      <w:rFonts w:hint="default" w:ascii="Times New Roman" w:hAnsi="Times New Roman" w:cs="Times New Roman" w:eastAsiaTheme="minorEastAsia"/>
                      <w:i w:val="0"/>
                      <w:iCs w:val="0"/>
                      <w:color w:val="000000"/>
                      <w:kern w:val="0"/>
                      <w:sz w:val="22"/>
                      <w:szCs w:val="22"/>
                      <w:u w:val="none"/>
                      <w:lang w:val="en-US" w:eastAsia="zh-CN" w:bidi="ar"/>
                    </w:rPr>
                    <w:t>0.0246</w:t>
                  </w:r>
                </w:p>
              </w:tc>
              <w:tc>
                <w:tcPr>
                  <w:tcW w:w="1172" w:type="dxa"/>
                  <w:vAlign w:val="center"/>
                </w:tcPr>
                <w:p w14:paraId="6ACA617C">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eastAsiaTheme="minorEastAsia"/>
                      <w:b/>
                      <w:color w:val="auto"/>
                      <w:sz w:val="21"/>
                      <w:szCs w:val="21"/>
                      <w:highlight w:val="none"/>
                      <w:vertAlign w:val="baseline"/>
                      <w:lang w:val="en-US" w:eastAsia="zh-CN"/>
                    </w:rPr>
                  </w:pPr>
                  <w:r>
                    <w:rPr>
                      <w:rFonts w:hint="default" w:ascii="Times New Roman" w:hAnsi="Times New Roman" w:cs="Times New Roman" w:eastAsiaTheme="minorEastAsia"/>
                      <w:b w:val="0"/>
                      <w:bCs w:val="0"/>
                      <w:color w:val="auto"/>
                      <w:sz w:val="21"/>
                      <w:szCs w:val="21"/>
                      <w:highlight w:val="none"/>
                      <w:lang w:val="en-US" w:eastAsia="zh-CN"/>
                    </w:rPr>
                    <w:t>6.98×10</w:t>
                  </w:r>
                  <w:r>
                    <w:rPr>
                      <w:rFonts w:hint="default" w:ascii="Times New Roman" w:hAnsi="Times New Roman" w:cs="Times New Roman" w:eastAsiaTheme="minorEastAsia"/>
                      <w:b w:val="0"/>
                      <w:bCs w:val="0"/>
                      <w:color w:val="auto"/>
                      <w:sz w:val="21"/>
                      <w:szCs w:val="21"/>
                      <w:highlight w:val="none"/>
                      <w:vertAlign w:val="superscript"/>
                      <w:lang w:val="en-US" w:eastAsia="zh-CN"/>
                    </w:rPr>
                    <w:t>7</w:t>
                  </w:r>
                  <w:r>
                    <w:rPr>
                      <w:rFonts w:hint="default" w:ascii="Times New Roman" w:hAnsi="Times New Roman" w:cs="Times New Roman" w:eastAsiaTheme="minorEastAsia"/>
                      <w:b w:val="0"/>
                      <w:bCs w:val="0"/>
                      <w:color w:val="auto"/>
                      <w:sz w:val="21"/>
                      <w:szCs w:val="21"/>
                      <w:highlight w:val="none"/>
                      <w:vertAlign w:val="baseline"/>
                      <w:lang w:val="en-US" w:eastAsia="zh-CN"/>
                    </w:rPr>
                    <w:t>（个/a）</w:t>
                  </w:r>
                </w:p>
              </w:tc>
            </w:tr>
          </w:tbl>
          <w:p w14:paraId="7D1ACB51">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b w:val="0"/>
                <w:bCs/>
                <w:color w:val="auto"/>
                <w:sz w:val="24"/>
                <w:szCs w:val="24"/>
                <w:highlight w:val="none"/>
                <w:lang w:val="en-US" w:eastAsia="zh-CN"/>
              </w:rPr>
            </w:pPr>
            <w:r>
              <w:rPr>
                <w:rFonts w:hint="eastAsia" w:cs="Times New Roman"/>
                <w:b w:val="0"/>
                <w:bCs/>
                <w:color w:val="auto"/>
                <w:sz w:val="24"/>
                <w:szCs w:val="24"/>
                <w:highlight w:val="none"/>
                <w:lang w:val="en-US" w:eastAsia="zh-CN"/>
              </w:rPr>
              <w:t>（4）</w:t>
            </w:r>
            <w:r>
              <w:rPr>
                <w:rFonts w:hint="default" w:ascii="Times New Roman" w:hAnsi="Times New Roman" w:eastAsia="宋体" w:cs="Times New Roman"/>
                <w:b w:val="0"/>
                <w:bCs/>
                <w:color w:val="auto"/>
                <w:sz w:val="24"/>
                <w:szCs w:val="24"/>
                <w:highlight w:val="none"/>
                <w:lang w:val="en-US" w:eastAsia="zh-CN"/>
              </w:rPr>
              <w:t>废水监测计划</w:t>
            </w:r>
          </w:p>
          <w:p w14:paraId="04E46E76">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000000"/>
                <w:kern w:val="2"/>
                <w:sz w:val="24"/>
                <w:highlight w:val="none"/>
                <w:lang w:val="en-US" w:eastAsia="zh-CN" w:bidi="ar-SA"/>
              </w:rPr>
            </w:pPr>
            <w:r>
              <w:rPr>
                <w:rFonts w:hint="default" w:ascii="Times New Roman" w:hAnsi="Times New Roman" w:eastAsia="宋体" w:cs="Times New Roman"/>
                <w:color w:val="000000"/>
                <w:kern w:val="2"/>
                <w:sz w:val="24"/>
                <w:highlight w:val="none"/>
                <w:lang w:val="en-US" w:eastAsia="zh-CN" w:bidi="ar-SA"/>
              </w:rPr>
              <w:t>根据《固定污染源排污许可分类管理名录（2019年版）》可知，本项目属于简化管理。本项目自行监测参考</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排污单位自行监测技术指南总则</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HJ819-2017</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000000"/>
                <w:kern w:val="2"/>
                <w:sz w:val="24"/>
                <w:highlight w:val="none"/>
                <w:lang w:val="en-US" w:eastAsia="zh-CN" w:bidi="ar-SA"/>
              </w:rPr>
              <w:t>。</w:t>
            </w:r>
          </w:p>
          <w:p w14:paraId="15E85982">
            <w:pPr>
              <w:ind w:firstLine="482"/>
              <w:rPr>
                <w:rFonts w:hint="default" w:ascii="Times New Roman" w:hAnsi="Times New Roman" w:eastAsia="宋体" w:cs="Times New Roman"/>
                <w:color w:val="000000"/>
                <w:kern w:val="2"/>
                <w:sz w:val="24"/>
                <w:highlight w:val="none"/>
                <w:lang w:val="en-US" w:eastAsia="zh-CN" w:bidi="ar-SA"/>
              </w:rPr>
            </w:pPr>
            <w:r>
              <w:rPr>
                <w:rFonts w:hint="default" w:ascii="Times New Roman" w:hAnsi="Times New Roman" w:eastAsia="宋体" w:cs="Times New Roman"/>
                <w:color w:val="000000"/>
                <w:kern w:val="2"/>
                <w:sz w:val="24"/>
                <w:highlight w:val="none"/>
                <w:lang w:val="en-US" w:eastAsia="zh-CN" w:bidi="ar-SA"/>
              </w:rPr>
              <w:t>废水监测计划见表4</w:t>
            </w:r>
            <w:r>
              <w:rPr>
                <w:rFonts w:hint="eastAsia" w:cs="Times New Roman"/>
                <w:color w:val="000000"/>
                <w:kern w:val="2"/>
                <w:sz w:val="24"/>
                <w:highlight w:val="none"/>
                <w:lang w:val="en-US" w:eastAsia="zh-CN" w:bidi="ar-SA"/>
              </w:rPr>
              <w:t>-15</w:t>
            </w:r>
            <w:r>
              <w:rPr>
                <w:rFonts w:hint="default" w:ascii="Times New Roman" w:hAnsi="Times New Roman" w:eastAsia="宋体" w:cs="Times New Roman"/>
                <w:color w:val="000000"/>
                <w:kern w:val="2"/>
                <w:sz w:val="24"/>
                <w:highlight w:val="none"/>
                <w:lang w:val="en-US" w:eastAsia="zh-CN" w:bidi="ar-SA"/>
              </w:rPr>
              <w:t>。</w:t>
            </w:r>
          </w:p>
          <w:p w14:paraId="301C40BA">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eastAsia="宋体" w:cs="Times New Roman"/>
                <w:b/>
                <w:color w:val="auto"/>
                <w:szCs w:val="21"/>
                <w:highlight w:val="none"/>
                <w:lang w:val="en-US" w:eastAsia="zh-CN"/>
              </w:rPr>
            </w:pPr>
            <w:r>
              <w:rPr>
                <w:rFonts w:hint="default" w:ascii="Times New Roman" w:hAnsi="Times New Roman" w:eastAsia="宋体" w:cs="Times New Roman"/>
                <w:b/>
                <w:color w:val="auto"/>
                <w:szCs w:val="21"/>
                <w:highlight w:val="none"/>
                <w:lang w:val="en-US" w:eastAsia="zh-CN"/>
              </w:rPr>
              <w:t>表4-</w:t>
            </w:r>
            <w:r>
              <w:rPr>
                <w:rFonts w:hint="eastAsia" w:ascii="Times New Roman" w:hAnsi="Times New Roman" w:eastAsia="宋体" w:cs="Times New Roman"/>
                <w:b/>
                <w:color w:val="auto"/>
                <w:szCs w:val="21"/>
                <w:highlight w:val="none"/>
                <w:lang w:val="en-US" w:eastAsia="zh-CN"/>
              </w:rPr>
              <w:t>1</w:t>
            </w:r>
            <w:r>
              <w:rPr>
                <w:rFonts w:hint="eastAsia" w:cs="Times New Roman"/>
                <w:b/>
                <w:color w:val="auto"/>
                <w:szCs w:val="21"/>
                <w:highlight w:val="none"/>
                <w:lang w:val="en-US" w:eastAsia="zh-CN"/>
              </w:rPr>
              <w:t>5</w:t>
            </w:r>
            <w:r>
              <w:rPr>
                <w:rFonts w:hint="default" w:ascii="Times New Roman" w:hAnsi="Times New Roman" w:eastAsia="宋体" w:cs="Times New Roman"/>
                <w:b/>
                <w:color w:val="auto"/>
                <w:szCs w:val="21"/>
                <w:highlight w:val="none"/>
                <w:lang w:val="en-US" w:eastAsia="zh-CN"/>
              </w:rPr>
              <w:t>废水监测计划</w:t>
            </w:r>
          </w:p>
          <w:tbl>
            <w:tblPr>
              <w:tblStyle w:val="25"/>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28" w:type="dxa"/>
                <w:bottom w:w="0" w:type="dxa"/>
                <w:right w:w="28" w:type="dxa"/>
              </w:tblCellMar>
            </w:tblPr>
            <w:tblGrid>
              <w:gridCol w:w="570"/>
              <w:gridCol w:w="1631"/>
              <w:gridCol w:w="1512"/>
              <w:gridCol w:w="1131"/>
              <w:gridCol w:w="877"/>
              <w:gridCol w:w="1865"/>
            </w:tblGrid>
            <w:tr w14:paraId="082FBA6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454" w:hRule="atLeast"/>
                <w:jc w:val="center"/>
              </w:trPr>
              <w:tc>
                <w:tcPr>
                  <w:tcW w:w="375" w:type="pct"/>
                  <w:tcBorders>
                    <w:tl2br w:val="nil"/>
                    <w:tr2bl w:val="nil"/>
                  </w:tcBorders>
                  <w:vAlign w:val="center"/>
                </w:tcPr>
                <w:p w14:paraId="7CC23166">
                  <w:pPr>
                    <w:pStyle w:val="72"/>
                    <w:rPr>
                      <w:rFonts w:hint="default" w:ascii="Times New Roman" w:hAnsi="Times New Roman" w:eastAsia="宋体" w:cs="Times New Roman"/>
                      <w:b/>
                      <w:bCs/>
                      <w:color w:val="auto"/>
                      <w:highlight w:val="none"/>
                      <w:lang w:val="en-US" w:eastAsia="zh-CN"/>
                    </w:rPr>
                  </w:pPr>
                  <w:r>
                    <w:rPr>
                      <w:rFonts w:hint="default" w:ascii="Times New Roman" w:hAnsi="Times New Roman" w:eastAsia="宋体" w:cs="Times New Roman"/>
                      <w:b/>
                      <w:bCs/>
                      <w:color w:val="auto"/>
                      <w:highlight w:val="none"/>
                      <w:lang w:val="en-US" w:eastAsia="zh-CN"/>
                    </w:rPr>
                    <w:t>类别</w:t>
                  </w:r>
                </w:p>
              </w:tc>
              <w:tc>
                <w:tcPr>
                  <w:tcW w:w="1075" w:type="pct"/>
                  <w:tcBorders>
                    <w:tl2br w:val="nil"/>
                    <w:tr2bl w:val="nil"/>
                  </w:tcBorders>
                  <w:vAlign w:val="center"/>
                </w:tcPr>
                <w:p w14:paraId="716EFCB0">
                  <w:pPr>
                    <w:pStyle w:val="72"/>
                    <w:rPr>
                      <w:rFonts w:hint="default" w:ascii="Times New Roman" w:hAnsi="Times New Roman" w:eastAsia="宋体" w:cs="Times New Roman"/>
                      <w:b/>
                      <w:bCs/>
                      <w:color w:val="auto"/>
                      <w:highlight w:val="none"/>
                      <w:lang w:val="en-US" w:eastAsia="zh-CN"/>
                    </w:rPr>
                  </w:pPr>
                  <w:r>
                    <w:rPr>
                      <w:rFonts w:hint="default" w:ascii="Times New Roman" w:hAnsi="Times New Roman" w:cs="Times New Roman"/>
                      <w:b/>
                      <w:bCs/>
                      <w:color w:val="auto"/>
                      <w:highlight w:val="none"/>
                      <w:lang w:val="en-US" w:eastAsia="zh-CN"/>
                    </w:rPr>
                    <w:t>排口坐标</w:t>
                  </w:r>
                </w:p>
              </w:tc>
              <w:tc>
                <w:tcPr>
                  <w:tcW w:w="996" w:type="pct"/>
                  <w:tcBorders>
                    <w:tl2br w:val="nil"/>
                    <w:tr2bl w:val="nil"/>
                  </w:tcBorders>
                  <w:vAlign w:val="center"/>
                </w:tcPr>
                <w:p w14:paraId="3FB91615">
                  <w:pPr>
                    <w:pStyle w:val="72"/>
                    <w:rPr>
                      <w:rFonts w:hint="default" w:ascii="Times New Roman" w:hAnsi="Times New Roman" w:eastAsia="宋体" w:cs="Times New Roman"/>
                      <w:b/>
                      <w:bCs/>
                      <w:color w:val="auto"/>
                      <w:highlight w:val="none"/>
                    </w:rPr>
                  </w:pPr>
                  <w:r>
                    <w:rPr>
                      <w:rFonts w:hint="default" w:ascii="Times New Roman" w:hAnsi="Times New Roman" w:eastAsia="宋体" w:cs="Times New Roman"/>
                      <w:b/>
                      <w:bCs/>
                      <w:color w:val="auto"/>
                      <w:highlight w:val="none"/>
                    </w:rPr>
                    <w:t>监测因子</w:t>
                  </w:r>
                </w:p>
              </w:tc>
              <w:tc>
                <w:tcPr>
                  <w:tcW w:w="745" w:type="pct"/>
                  <w:tcBorders>
                    <w:tl2br w:val="nil"/>
                    <w:tr2bl w:val="nil"/>
                  </w:tcBorders>
                  <w:vAlign w:val="center"/>
                </w:tcPr>
                <w:p w14:paraId="292E1C11">
                  <w:pPr>
                    <w:pStyle w:val="72"/>
                    <w:rPr>
                      <w:rFonts w:hint="default" w:ascii="Times New Roman" w:hAnsi="Times New Roman" w:eastAsia="宋体" w:cs="Times New Roman"/>
                      <w:b/>
                      <w:bCs/>
                      <w:color w:val="auto"/>
                      <w:highlight w:val="none"/>
                    </w:rPr>
                  </w:pPr>
                  <w:r>
                    <w:rPr>
                      <w:rFonts w:hint="default" w:ascii="Times New Roman" w:hAnsi="Times New Roman" w:eastAsia="宋体" w:cs="Times New Roman"/>
                      <w:b/>
                      <w:bCs/>
                      <w:color w:val="auto"/>
                      <w:highlight w:val="none"/>
                    </w:rPr>
                    <w:t>监测点位置</w:t>
                  </w:r>
                </w:p>
              </w:tc>
              <w:tc>
                <w:tcPr>
                  <w:tcW w:w="577" w:type="pct"/>
                  <w:tcBorders>
                    <w:tl2br w:val="nil"/>
                    <w:tr2bl w:val="nil"/>
                  </w:tcBorders>
                  <w:vAlign w:val="center"/>
                </w:tcPr>
                <w:p w14:paraId="77B38C1B">
                  <w:pPr>
                    <w:pStyle w:val="72"/>
                    <w:rPr>
                      <w:rFonts w:hint="default" w:ascii="Times New Roman" w:hAnsi="Times New Roman" w:eastAsia="宋体" w:cs="Times New Roman"/>
                      <w:b/>
                      <w:bCs/>
                      <w:color w:val="auto"/>
                      <w:highlight w:val="none"/>
                    </w:rPr>
                  </w:pPr>
                  <w:r>
                    <w:rPr>
                      <w:rFonts w:hint="default" w:ascii="Times New Roman" w:hAnsi="Times New Roman" w:eastAsia="宋体" w:cs="Times New Roman"/>
                      <w:b/>
                      <w:bCs/>
                      <w:color w:val="auto"/>
                      <w:highlight w:val="none"/>
                    </w:rPr>
                    <w:t>监测频率</w:t>
                  </w:r>
                </w:p>
              </w:tc>
              <w:tc>
                <w:tcPr>
                  <w:tcW w:w="1229" w:type="pct"/>
                  <w:tcBorders>
                    <w:tl2br w:val="nil"/>
                    <w:tr2bl w:val="nil"/>
                  </w:tcBorders>
                  <w:vAlign w:val="center"/>
                </w:tcPr>
                <w:p w14:paraId="601FCFDD">
                  <w:pPr>
                    <w:pStyle w:val="72"/>
                    <w:rPr>
                      <w:rFonts w:hint="default" w:ascii="Times New Roman" w:hAnsi="Times New Roman" w:eastAsia="宋体" w:cs="Times New Roman"/>
                      <w:b/>
                      <w:bCs/>
                      <w:color w:val="auto"/>
                      <w:highlight w:val="none"/>
                      <w:lang w:val="en-US" w:eastAsia="zh-CN"/>
                    </w:rPr>
                  </w:pPr>
                  <w:r>
                    <w:rPr>
                      <w:rFonts w:hint="default" w:ascii="Times New Roman" w:hAnsi="Times New Roman" w:eastAsia="宋体" w:cs="Times New Roman"/>
                      <w:b/>
                      <w:bCs/>
                      <w:color w:val="auto"/>
                      <w:highlight w:val="none"/>
                      <w:lang w:val="en-US" w:eastAsia="zh-CN"/>
                    </w:rPr>
                    <w:t>监测依据</w:t>
                  </w:r>
                </w:p>
              </w:tc>
            </w:tr>
            <w:tr w14:paraId="272A1E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454" w:hRule="atLeast"/>
                <w:jc w:val="center"/>
              </w:trPr>
              <w:tc>
                <w:tcPr>
                  <w:tcW w:w="375" w:type="pct"/>
                  <w:tcBorders>
                    <w:tl2br w:val="nil"/>
                    <w:tr2bl w:val="nil"/>
                  </w:tcBorders>
                  <w:vAlign w:val="center"/>
                </w:tcPr>
                <w:p w14:paraId="200FB21F">
                  <w:pPr>
                    <w:pStyle w:val="72"/>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生活污水</w:t>
                  </w:r>
                </w:p>
              </w:tc>
              <w:tc>
                <w:tcPr>
                  <w:tcW w:w="1075" w:type="pct"/>
                  <w:tcBorders>
                    <w:tl2br w:val="nil"/>
                    <w:tr2bl w:val="nil"/>
                  </w:tcBorders>
                  <w:vAlign w:val="center"/>
                </w:tcPr>
                <w:p w14:paraId="32022447">
                  <w:pPr>
                    <w:pStyle w:val="72"/>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E:</w:t>
                  </w:r>
                  <w:r>
                    <w:rPr>
                      <w:rFonts w:hint="default" w:ascii="Times New Roman" w:hAnsi="Times New Roman" w:eastAsia="宋体" w:cs="Times New Roman"/>
                      <w:color w:val="auto"/>
                      <w:highlight w:val="none"/>
                      <w:lang w:val="en-US" w:eastAsia="zh-CN"/>
                    </w:rPr>
                    <w:t>89°9′0.38544″</w:t>
                  </w:r>
                  <w:r>
                    <w:rPr>
                      <w:rFonts w:hint="default" w:ascii="Times New Roman" w:hAnsi="Times New Roman" w:cs="Times New Roman"/>
                      <w:color w:val="auto"/>
                      <w:highlight w:val="none"/>
                      <w:lang w:val="en-US" w:eastAsia="zh-CN"/>
                    </w:rPr>
                    <w:t>,N</w:t>
                  </w:r>
                  <w:r>
                    <w:rPr>
                      <w:rFonts w:hint="eastAsia" w:ascii="Times New Roman" w:hAnsi="Times New Roman" w:cs="Times New Roman"/>
                      <w:color w:val="auto"/>
                      <w:highlight w:val="none"/>
                      <w:lang w:val="en-US" w:eastAsia="zh-CN"/>
                    </w:rPr>
                    <w:t>:</w:t>
                  </w:r>
                  <w:r>
                    <w:rPr>
                      <w:rFonts w:hint="default" w:ascii="Times New Roman" w:hAnsi="Times New Roman" w:cs="Times New Roman"/>
                      <w:color w:val="auto"/>
                      <w:highlight w:val="none"/>
                      <w:lang w:val="en-US" w:eastAsia="zh-CN"/>
                    </w:rPr>
                    <w:t>43°58′11.95883″</w:t>
                  </w:r>
                </w:p>
              </w:tc>
              <w:tc>
                <w:tcPr>
                  <w:tcW w:w="996" w:type="pct"/>
                  <w:tcBorders>
                    <w:tl2br w:val="nil"/>
                    <w:tr2bl w:val="nil"/>
                  </w:tcBorders>
                  <w:vAlign w:val="center"/>
                </w:tcPr>
                <w:p w14:paraId="4C1CA3B9">
                  <w:pPr>
                    <w:pStyle w:val="72"/>
                    <w:ind w:firstLine="0" w:firstLineChars="0"/>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eastAsia="宋体" w:cs="Times New Roman"/>
                      <w:color w:val="auto"/>
                      <w:kern w:val="2"/>
                      <w:sz w:val="21"/>
                      <w:szCs w:val="24"/>
                      <w:highlight w:val="none"/>
                      <w:lang w:val="en-US" w:eastAsia="zh-CN" w:bidi="ar-SA"/>
                    </w:rPr>
                    <w:t>pH</w:t>
                  </w:r>
                  <w:r>
                    <w:rPr>
                      <w:rFonts w:hint="default" w:ascii="Times New Roman" w:hAnsi="Times New Roman" w:cs="Times New Roman"/>
                      <w:color w:val="auto"/>
                      <w:kern w:val="2"/>
                      <w:sz w:val="21"/>
                      <w:szCs w:val="24"/>
                      <w:highlight w:val="none"/>
                      <w:lang w:val="en-US" w:eastAsia="zh-CN" w:bidi="ar-SA"/>
                    </w:rPr>
                    <w:t>值</w:t>
                  </w:r>
                  <w:r>
                    <w:rPr>
                      <w:rFonts w:hint="default" w:ascii="Times New Roman" w:hAnsi="Times New Roman" w:eastAsia="宋体" w:cs="Times New Roman"/>
                      <w:color w:val="auto"/>
                      <w:kern w:val="2"/>
                      <w:sz w:val="21"/>
                      <w:szCs w:val="24"/>
                      <w:highlight w:val="none"/>
                      <w:lang w:val="en-US" w:eastAsia="zh-CN" w:bidi="ar-SA"/>
                    </w:rPr>
                    <w:t>、S</w:t>
                  </w:r>
                  <w:r>
                    <w:rPr>
                      <w:rFonts w:hint="default" w:ascii="Times New Roman" w:hAnsi="Times New Roman" w:cs="Times New Roman"/>
                      <w:color w:val="auto"/>
                      <w:kern w:val="2"/>
                      <w:sz w:val="21"/>
                      <w:szCs w:val="24"/>
                      <w:highlight w:val="none"/>
                      <w:lang w:val="en-US" w:eastAsia="zh-CN" w:bidi="ar-SA"/>
                    </w:rPr>
                    <w:t>S、</w:t>
                  </w:r>
                  <w:r>
                    <w:rPr>
                      <w:rFonts w:hint="default" w:ascii="Times New Roman" w:hAnsi="Times New Roman" w:eastAsia="宋体" w:cs="Times New Roman"/>
                      <w:color w:val="auto"/>
                      <w:kern w:val="2"/>
                      <w:sz w:val="21"/>
                      <w:szCs w:val="24"/>
                      <w:highlight w:val="none"/>
                      <w:lang w:val="en-US" w:eastAsia="zh-CN" w:bidi="ar-SA"/>
                    </w:rPr>
                    <w:t>COD、</w:t>
                  </w:r>
                  <w:r>
                    <w:rPr>
                      <w:rFonts w:hint="default" w:ascii="Times New Roman" w:hAnsi="Times New Roman" w:eastAsia="宋体" w:cs="Times New Roman"/>
                      <w:b w:val="0"/>
                      <w:bCs w:val="0"/>
                      <w:color w:val="auto"/>
                      <w:sz w:val="21"/>
                      <w:szCs w:val="21"/>
                      <w:highlight w:val="none"/>
                      <w:lang w:val="en-US" w:eastAsia="zh-CN"/>
                    </w:rPr>
                    <w:t>NH</w:t>
                  </w:r>
                  <w:r>
                    <w:rPr>
                      <w:rFonts w:hint="default" w:ascii="Times New Roman" w:hAnsi="Times New Roman" w:eastAsia="宋体" w:cs="Times New Roman"/>
                      <w:b w:val="0"/>
                      <w:bCs w:val="0"/>
                      <w:color w:val="auto"/>
                      <w:sz w:val="21"/>
                      <w:szCs w:val="21"/>
                      <w:highlight w:val="none"/>
                      <w:vertAlign w:val="subscript"/>
                      <w:lang w:val="en-US" w:eastAsia="zh-CN"/>
                    </w:rPr>
                    <w:t>3</w:t>
                  </w:r>
                  <w:r>
                    <w:rPr>
                      <w:rFonts w:hint="default" w:ascii="Times New Roman" w:hAnsi="Times New Roman" w:eastAsia="宋体" w:cs="Times New Roman"/>
                      <w:b w:val="0"/>
                      <w:bCs w:val="0"/>
                      <w:color w:val="auto"/>
                      <w:sz w:val="21"/>
                      <w:szCs w:val="21"/>
                      <w:highlight w:val="none"/>
                      <w:lang w:val="en-US" w:eastAsia="zh-CN"/>
                    </w:rPr>
                    <w:t>-N</w:t>
                  </w:r>
                  <w:r>
                    <w:rPr>
                      <w:rFonts w:hint="eastAsia" w:ascii="Times New Roman" w:hAnsi="Times New Roman" w:cs="Times New Roman"/>
                      <w:b w:val="0"/>
                      <w:bCs w:val="0"/>
                      <w:color w:val="auto"/>
                      <w:sz w:val="21"/>
                      <w:szCs w:val="21"/>
                      <w:highlight w:val="none"/>
                      <w:lang w:val="en-US" w:eastAsia="zh-CN"/>
                    </w:rPr>
                    <w:t>、动植物油类、粪大肠菌群</w:t>
                  </w:r>
                </w:p>
              </w:tc>
              <w:tc>
                <w:tcPr>
                  <w:tcW w:w="745" w:type="pct"/>
                  <w:tcBorders>
                    <w:tl2br w:val="nil"/>
                    <w:tr2bl w:val="nil"/>
                  </w:tcBorders>
                  <w:vAlign w:val="center"/>
                </w:tcPr>
                <w:p w14:paraId="48703E58">
                  <w:pPr>
                    <w:pStyle w:val="72"/>
                    <w:ind w:firstLine="0" w:firstLineChars="0"/>
                    <w:rPr>
                      <w:rFonts w:hint="default" w:ascii="Times New Roman" w:hAnsi="Times New Roman" w:eastAsia="宋体" w:cs="Times New Roman"/>
                      <w:color w:val="auto"/>
                      <w:kern w:val="2"/>
                      <w:sz w:val="21"/>
                      <w:szCs w:val="24"/>
                      <w:highlight w:val="none"/>
                      <w:lang w:val="en-US" w:eastAsia="zh-CN" w:bidi="ar-SA"/>
                    </w:rPr>
                  </w:pPr>
                  <w:r>
                    <w:rPr>
                      <w:rFonts w:hint="eastAsia" w:ascii="Times New Roman" w:hAnsi="Times New Roman" w:cs="Times New Roman"/>
                      <w:color w:val="auto"/>
                      <w:highlight w:val="none"/>
                      <w:lang w:val="en-US" w:eastAsia="zh-CN"/>
                    </w:rPr>
                    <w:t>废水</w:t>
                  </w:r>
                  <w:r>
                    <w:rPr>
                      <w:rFonts w:hint="default" w:ascii="Times New Roman" w:hAnsi="Times New Roman" w:cs="Times New Roman"/>
                      <w:color w:val="auto"/>
                      <w:highlight w:val="none"/>
                      <w:lang w:val="en-US" w:eastAsia="zh-CN"/>
                    </w:rPr>
                    <w:t>排放口</w:t>
                  </w:r>
                </w:p>
              </w:tc>
              <w:tc>
                <w:tcPr>
                  <w:tcW w:w="577" w:type="pct"/>
                  <w:tcBorders>
                    <w:tl2br w:val="nil"/>
                    <w:tr2bl w:val="nil"/>
                  </w:tcBorders>
                  <w:vAlign w:val="center"/>
                </w:tcPr>
                <w:p w14:paraId="250E61ED">
                  <w:pPr>
                    <w:pStyle w:val="72"/>
                    <w:ind w:firstLine="0" w:firstLineChars="0"/>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eastAsia="宋体" w:cs="Times New Roman"/>
                      <w:color w:val="auto"/>
                      <w:highlight w:val="none"/>
                      <w:lang w:val="en-US" w:eastAsia="zh-CN"/>
                    </w:rPr>
                    <w:t>1次/</w:t>
                  </w:r>
                  <w:r>
                    <w:rPr>
                      <w:rFonts w:hint="default" w:ascii="Times New Roman" w:hAnsi="Times New Roman" w:cs="Times New Roman"/>
                      <w:color w:val="auto"/>
                      <w:highlight w:val="none"/>
                      <w:lang w:val="en-US" w:eastAsia="zh-CN"/>
                    </w:rPr>
                    <w:t>半年</w:t>
                  </w:r>
                </w:p>
              </w:tc>
              <w:tc>
                <w:tcPr>
                  <w:tcW w:w="1229" w:type="pct"/>
                  <w:tcBorders>
                    <w:tl2br w:val="nil"/>
                    <w:tr2bl w:val="nil"/>
                  </w:tcBorders>
                  <w:vAlign w:val="center"/>
                </w:tcPr>
                <w:p w14:paraId="54979D2E">
                  <w:pPr>
                    <w:pStyle w:val="72"/>
                    <w:ind w:firstLine="0" w:firstLineChars="0"/>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eastAsia="宋体" w:cs="Times New Roman"/>
                      <w:b w:val="0"/>
                      <w:bCs/>
                      <w:color w:val="auto"/>
                      <w:sz w:val="21"/>
                      <w:szCs w:val="21"/>
                      <w:highlight w:val="none"/>
                      <w:vertAlign w:val="baseline"/>
                      <w:lang w:val="en-US" w:eastAsia="zh-CN"/>
                    </w:rPr>
                    <w:t>《污水综合排放标准》（GB8978-1996）表4三级</w:t>
                  </w:r>
                </w:p>
              </w:tc>
            </w:tr>
          </w:tbl>
          <w:p w14:paraId="5591F738">
            <w:pPr>
              <w:spacing w:line="360" w:lineRule="auto"/>
              <w:ind w:firstLine="480" w:firstLineChars="200"/>
              <w:rPr>
                <w:rFonts w:hint="default" w:ascii="Times New Roman" w:hAnsi="Times New Roman" w:eastAsia="宋体" w:cs="Times New Roman"/>
                <w:b w:val="0"/>
                <w:bCs/>
                <w:color w:val="auto"/>
                <w:sz w:val="24"/>
                <w:szCs w:val="24"/>
                <w:highlight w:val="none"/>
                <w:lang w:val="en-US" w:eastAsia="zh-CN"/>
              </w:rPr>
            </w:pPr>
            <w:r>
              <w:rPr>
                <w:rFonts w:hint="default" w:ascii="Times New Roman" w:hAnsi="Times New Roman" w:eastAsia="宋体" w:cs="Times New Roman"/>
                <w:b w:val="0"/>
                <w:bCs/>
                <w:color w:val="auto"/>
                <w:sz w:val="24"/>
                <w:szCs w:val="24"/>
                <w:highlight w:val="none"/>
                <w:lang w:val="en-US" w:eastAsia="zh-CN"/>
              </w:rPr>
              <w:t>（</w:t>
            </w:r>
            <w:r>
              <w:rPr>
                <w:rFonts w:hint="eastAsia" w:cs="Times New Roman"/>
                <w:b w:val="0"/>
                <w:bCs/>
                <w:color w:val="auto"/>
                <w:sz w:val="24"/>
                <w:szCs w:val="24"/>
                <w:highlight w:val="none"/>
                <w:lang w:val="en-US" w:eastAsia="zh-CN"/>
              </w:rPr>
              <w:t>4</w:t>
            </w:r>
            <w:r>
              <w:rPr>
                <w:rFonts w:hint="default" w:ascii="Times New Roman" w:hAnsi="Times New Roman" w:eastAsia="宋体" w:cs="Times New Roman"/>
                <w:b w:val="0"/>
                <w:bCs/>
                <w:color w:val="auto"/>
                <w:sz w:val="24"/>
                <w:szCs w:val="24"/>
                <w:highlight w:val="none"/>
                <w:lang w:val="en-US" w:eastAsia="zh-CN"/>
              </w:rPr>
              <w:t>）</w:t>
            </w:r>
            <w:r>
              <w:rPr>
                <w:rFonts w:hint="eastAsia" w:cs="Times New Roman"/>
                <w:b w:val="0"/>
                <w:bCs/>
                <w:color w:val="auto"/>
                <w:sz w:val="24"/>
                <w:szCs w:val="24"/>
                <w:highlight w:val="none"/>
                <w:lang w:val="en-US" w:eastAsia="zh-CN"/>
              </w:rPr>
              <w:t>废水防治措施可行性</w:t>
            </w:r>
          </w:p>
          <w:p w14:paraId="36B7122D">
            <w:pPr>
              <w:spacing w:line="360" w:lineRule="auto"/>
              <w:ind w:firstLine="480" w:firstLineChars="200"/>
              <w:rPr>
                <w:rFonts w:hint="default" w:ascii="Times New Roman" w:hAnsi="Times New Roman" w:eastAsia="宋体" w:cs="Times New Roman"/>
                <w:b w:val="0"/>
                <w:bCs/>
                <w:color w:val="auto"/>
                <w:sz w:val="24"/>
                <w:szCs w:val="24"/>
                <w:highlight w:val="none"/>
                <w:lang w:val="en-US" w:eastAsia="zh-CN"/>
              </w:rPr>
            </w:pPr>
            <w:r>
              <w:rPr>
                <w:rFonts w:hint="eastAsia" w:cs="Times New Roman"/>
                <w:b w:val="0"/>
                <w:bCs/>
                <w:color w:val="auto"/>
                <w:sz w:val="24"/>
                <w:szCs w:val="24"/>
                <w:highlight w:val="none"/>
                <w:lang w:val="en-US" w:eastAsia="zh-CN"/>
              </w:rPr>
              <w:t>1）</w:t>
            </w:r>
            <w:r>
              <w:rPr>
                <w:rFonts w:hint="default" w:ascii="Times New Roman" w:hAnsi="Times New Roman" w:eastAsia="宋体" w:cs="Times New Roman"/>
                <w:b w:val="0"/>
                <w:bCs/>
                <w:color w:val="auto"/>
                <w:sz w:val="24"/>
                <w:szCs w:val="24"/>
                <w:highlight w:val="none"/>
                <w:lang w:val="en-US" w:eastAsia="zh-CN"/>
              </w:rPr>
              <w:t>设施依托可行性</w:t>
            </w:r>
          </w:p>
          <w:p w14:paraId="5ABCA705">
            <w:pPr>
              <w:overflowPunct w:val="0"/>
              <w:adjustRightInd w:val="0"/>
              <w:snapToGrid w:val="0"/>
              <w:spacing w:line="360" w:lineRule="auto"/>
              <w:ind w:firstLine="480" w:firstLineChars="200"/>
              <w:rPr>
                <w:rFonts w:hint="eastAsia" w:ascii="宋体" w:hAnsi="宋体" w:cs="宋体"/>
                <w:sz w:val="24"/>
                <w:szCs w:val="24"/>
                <w:lang w:eastAsia="zh-CN"/>
              </w:rPr>
            </w:pPr>
            <w:r>
              <w:rPr>
                <w:rFonts w:hint="default" w:ascii="Times New Roman" w:hAnsi="Times New Roman" w:eastAsia="宋体" w:cs="Times New Roman"/>
                <w:sz w:val="24"/>
                <w:szCs w:val="24"/>
              </w:rPr>
              <w:t>本项目区域污水管网已覆盖，吉木萨尔县污水处理厂处理规模为10万立方米/日，实际处理量为8.6万立方米/日，尚有余量，可满足本项目0.319m</w:t>
            </w:r>
            <w:r>
              <w:rPr>
                <w:rFonts w:hint="default" w:ascii="Times New Roman" w:hAnsi="Times New Roman" w:eastAsia="宋体" w:cs="Times New Roman"/>
                <w:sz w:val="24"/>
                <w:szCs w:val="24"/>
                <w:vertAlign w:val="superscript"/>
              </w:rPr>
              <w:t>3</w:t>
            </w:r>
            <w:r>
              <w:rPr>
                <w:rFonts w:hint="default" w:ascii="Times New Roman" w:hAnsi="Times New Roman" w:eastAsia="宋体" w:cs="Times New Roman"/>
                <w:sz w:val="24"/>
                <w:szCs w:val="24"/>
              </w:rPr>
              <w:t>/d的污水量。生活污水接收标准为《污水综合排放标准》（GB8978-1996）中三级</w:t>
            </w:r>
            <w:r>
              <w:rPr>
                <w:rFonts w:ascii="宋体" w:hAnsi="宋体" w:eastAsia="宋体" w:cs="宋体"/>
                <w:sz w:val="24"/>
                <w:szCs w:val="24"/>
              </w:rPr>
              <w:t>标准</w:t>
            </w:r>
            <w:r>
              <w:rPr>
                <w:rFonts w:hint="eastAsia" w:ascii="宋体" w:hAnsi="宋体" w:cs="宋体"/>
                <w:sz w:val="24"/>
                <w:szCs w:val="24"/>
                <w:lang w:eastAsia="zh-CN"/>
              </w:rPr>
              <w:t>。</w:t>
            </w:r>
          </w:p>
          <w:p w14:paraId="2A9B0343">
            <w:pPr>
              <w:numPr>
                <w:ilvl w:val="0"/>
                <w:numId w:val="6"/>
              </w:numPr>
              <w:overflowPunct w:val="0"/>
              <w:adjustRightInd w:val="0"/>
              <w:snapToGrid w:val="0"/>
              <w:spacing w:line="360" w:lineRule="auto"/>
              <w:ind w:left="0" w:leftChars="0" w:firstLine="480" w:firstLineChars="200"/>
              <w:rPr>
                <w:rFonts w:hint="eastAsia" w:ascii="宋体" w:hAnsi="宋体" w:cs="宋体"/>
                <w:sz w:val="24"/>
                <w:szCs w:val="24"/>
                <w:lang w:val="en-US" w:eastAsia="zh-CN"/>
              </w:rPr>
            </w:pPr>
            <w:r>
              <w:rPr>
                <w:rFonts w:hint="eastAsia" w:ascii="宋体" w:hAnsi="宋体" w:cs="宋体"/>
                <w:sz w:val="24"/>
                <w:szCs w:val="24"/>
                <w:lang w:val="en-US" w:eastAsia="zh-CN"/>
              </w:rPr>
              <w:t>处理工艺可行性</w:t>
            </w:r>
          </w:p>
          <w:p w14:paraId="0C437B67">
            <w:pPr>
              <w:numPr>
                <w:ilvl w:val="0"/>
                <w:numId w:val="0"/>
              </w:numPr>
              <w:overflowPunct w:val="0"/>
              <w:adjustRightInd w:val="0"/>
              <w:snapToGrid w:val="0"/>
              <w:spacing w:line="360" w:lineRule="auto"/>
              <w:ind w:firstLine="480" w:firstLineChars="200"/>
              <w:rPr>
                <w:rFonts w:hint="default" w:ascii="宋体" w:hAnsi="宋体" w:cs="宋体"/>
                <w:sz w:val="24"/>
                <w:szCs w:val="24"/>
                <w:lang w:val="en-US" w:eastAsia="zh-CN"/>
              </w:rPr>
            </w:pPr>
            <w:r>
              <w:rPr>
                <w:rFonts w:hint="default" w:ascii="宋体" w:hAnsi="宋体" w:cs="宋体"/>
                <w:sz w:val="24"/>
                <w:szCs w:val="24"/>
                <w:lang w:val="en-US" w:eastAsia="zh-CN"/>
              </w:rPr>
              <w:t>项目采用三级化粪池处理遗体清洗废水，化粪池是利用沉淀和厌氧发酵原理去除生活污水中悬浮性有机物的处理设备。化粪池内部设有隔板，隔板上的孔上下错位，不易形成短流，并将整个池体分成三部分；三级厌氧室、二级厌氧室和澄清室，一级、二级厌氧室底部相通，这样的分隔减少了污水与污泥的接触时间，使酸性发酵和碱性发酵两个过程互不干扰，同时填料的存在增加了污水污泥与厌氧菌的接触表面积</w:t>
            </w:r>
            <w:r>
              <w:rPr>
                <w:rFonts w:hint="eastAsia" w:ascii="宋体" w:hAnsi="宋体" w:cs="宋体"/>
                <w:sz w:val="24"/>
                <w:szCs w:val="24"/>
                <w:lang w:val="en-US" w:eastAsia="zh-CN"/>
              </w:rPr>
              <w:t>。</w:t>
            </w:r>
          </w:p>
          <w:p w14:paraId="43E97164">
            <w:pPr>
              <w:overflowPunct w:val="0"/>
              <w:adjustRightInd w:val="0"/>
              <w:snapToGrid w:val="0"/>
              <w:spacing w:line="360" w:lineRule="auto"/>
              <w:ind w:firstLine="482" w:firstLineChars="200"/>
              <w:rPr>
                <w:rFonts w:hint="default" w:ascii="Times New Roman" w:hAnsi="Times New Roman" w:eastAsia="宋体" w:cs="Times New Roman"/>
                <w:b/>
                <w:color w:val="000000"/>
                <w:sz w:val="24"/>
                <w:highlight w:val="none"/>
              </w:rPr>
            </w:pPr>
            <w:r>
              <w:rPr>
                <w:rFonts w:hint="eastAsia" w:cs="Times New Roman"/>
                <w:b/>
                <w:bCs/>
                <w:color w:val="000000"/>
                <w:sz w:val="24"/>
                <w:szCs w:val="32"/>
                <w:highlight w:val="none"/>
                <w:lang w:val="en-US" w:eastAsia="zh-CN"/>
              </w:rPr>
              <w:t>1.3</w:t>
            </w:r>
            <w:r>
              <w:rPr>
                <w:rFonts w:hint="default" w:ascii="Times New Roman" w:hAnsi="Times New Roman" w:eastAsia="宋体" w:cs="Times New Roman"/>
                <w:b/>
                <w:bCs/>
                <w:color w:val="000000"/>
                <w:sz w:val="24"/>
                <w:szCs w:val="32"/>
                <w:highlight w:val="none"/>
              </w:rPr>
              <w:t>声环境影响分析</w:t>
            </w:r>
          </w:p>
          <w:p w14:paraId="0F40705D">
            <w:pPr>
              <w:keepNext w:val="0"/>
              <w:keepLines w:val="0"/>
              <w:pageBreakBefore w:val="0"/>
              <w:widowControl w:val="0"/>
              <w:numPr>
                <w:ilvl w:val="0"/>
                <w:numId w:val="8"/>
              </w:numPr>
              <w:kinsoku/>
              <w:wordWrap/>
              <w:overflowPunct w:val="0"/>
              <w:topLinePunct w:val="0"/>
              <w:autoSpaceDE/>
              <w:autoSpaceDN/>
              <w:bidi w:val="0"/>
              <w:adjustRightInd w:val="0"/>
              <w:snapToGrid w:val="0"/>
              <w:spacing w:line="360" w:lineRule="auto"/>
              <w:ind w:firstLine="480" w:firstLineChars="200"/>
              <w:textAlignment w:val="auto"/>
              <w:outlineLvl w:val="9"/>
              <w:rPr>
                <w:rFonts w:hint="eastAsia" w:cs="Times New Roman"/>
                <w:color w:val="000000"/>
                <w:sz w:val="24"/>
                <w:highlight w:val="none"/>
                <w:lang w:val="en-US" w:eastAsia="zh-CN"/>
              </w:rPr>
            </w:pPr>
            <w:r>
              <w:rPr>
                <w:rFonts w:hint="eastAsia" w:cs="Times New Roman"/>
                <w:color w:val="000000"/>
                <w:sz w:val="24"/>
                <w:highlight w:val="none"/>
                <w:lang w:val="en-US" w:eastAsia="zh-CN"/>
              </w:rPr>
              <w:t>噪声源强分析</w:t>
            </w:r>
          </w:p>
          <w:p w14:paraId="22C0865C">
            <w:pPr>
              <w:keepNext w:val="0"/>
              <w:keepLines w:val="0"/>
              <w:pageBreakBefore w:val="0"/>
              <w:widowControl w:val="0"/>
              <w:numPr>
                <w:ilvl w:val="0"/>
                <w:numId w:val="0"/>
              </w:numPr>
              <w:kinsoku/>
              <w:wordWrap/>
              <w:overflowPunct w:val="0"/>
              <w:topLinePunct w:val="0"/>
              <w:autoSpaceDE/>
              <w:autoSpaceDN/>
              <w:bidi w:val="0"/>
              <w:adjustRightInd w:val="0"/>
              <w:snapToGrid w:val="0"/>
              <w:spacing w:line="360" w:lineRule="auto"/>
              <w:ind w:firstLine="480" w:firstLineChars="200"/>
              <w:textAlignment w:val="auto"/>
              <w:outlineLvl w:val="9"/>
              <w:rPr>
                <w:rFonts w:hint="default" w:ascii="Times New Roman" w:hAnsi="Times New Roman" w:eastAsia="宋体" w:cs="Times New Roman"/>
                <w:color w:val="000000"/>
                <w:sz w:val="24"/>
                <w:highlight w:val="none"/>
                <w:lang w:val="en-US" w:eastAsia="zh-CN"/>
              </w:rPr>
            </w:pPr>
            <w:r>
              <w:rPr>
                <w:rFonts w:hint="default" w:ascii="Times New Roman" w:hAnsi="Times New Roman" w:eastAsia="宋体" w:cs="Times New Roman"/>
                <w:color w:val="000000"/>
                <w:sz w:val="24"/>
                <w:highlight w:val="none"/>
              </w:rPr>
              <w:t>本项目</w:t>
            </w:r>
            <w:r>
              <w:rPr>
                <w:rFonts w:hint="default" w:ascii="Times New Roman" w:hAnsi="Times New Roman" w:eastAsia="宋体" w:cs="Times New Roman"/>
                <w:color w:val="000000"/>
                <w:sz w:val="24"/>
                <w:highlight w:val="none"/>
                <w:lang w:val="en-US" w:eastAsia="zh-CN"/>
              </w:rPr>
              <w:t>噪声主要来源于火化炉风机、</w:t>
            </w:r>
            <w:r>
              <w:rPr>
                <w:rFonts w:hint="eastAsia" w:ascii="Times New Roman" w:hAnsi="Times New Roman" w:eastAsia="宋体" w:cs="Times New Roman"/>
                <w:color w:val="000000"/>
                <w:sz w:val="24"/>
                <w:highlight w:val="none"/>
                <w:lang w:val="en-US" w:eastAsia="zh-CN"/>
              </w:rPr>
              <w:t>焚烧炉风机、</w:t>
            </w:r>
            <w:r>
              <w:rPr>
                <w:rFonts w:hint="default" w:ascii="Times New Roman" w:hAnsi="Times New Roman" w:eastAsia="宋体" w:cs="Times New Roman"/>
                <w:color w:val="000000"/>
                <w:sz w:val="24"/>
                <w:highlight w:val="none"/>
                <w:lang w:val="en-US" w:eastAsia="zh-CN"/>
              </w:rPr>
              <w:t>冷藏柜制冷设备、主礼堂举办追悼会等。在主要产生点采取隔声减</w:t>
            </w:r>
            <w:r>
              <w:rPr>
                <w:rFonts w:hint="eastAsia" w:ascii="Times New Roman" w:hAnsi="Times New Roman" w:eastAsia="宋体" w:cs="Times New Roman"/>
                <w:color w:val="000000"/>
                <w:sz w:val="24"/>
                <w:highlight w:val="none"/>
                <w:lang w:val="en-US" w:eastAsia="zh-CN"/>
              </w:rPr>
              <w:t>振</w:t>
            </w:r>
            <w:r>
              <w:rPr>
                <w:rFonts w:hint="default" w:ascii="Times New Roman" w:hAnsi="Times New Roman" w:eastAsia="宋体" w:cs="Times New Roman"/>
                <w:color w:val="000000"/>
                <w:sz w:val="24"/>
                <w:highlight w:val="none"/>
                <w:lang w:val="en-US" w:eastAsia="zh-CN"/>
              </w:rPr>
              <w:t>措施之后能够消减15dB（A），噪声产生情况及处理措施见下表。</w:t>
            </w:r>
          </w:p>
          <w:p w14:paraId="4E40B48D">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eastAsia="宋体" w:cs="Times New Roman"/>
                <w:b/>
                <w:color w:val="auto"/>
                <w:szCs w:val="21"/>
                <w:highlight w:val="none"/>
                <w:lang w:val="en-US" w:eastAsia="zh-CN"/>
              </w:rPr>
            </w:pPr>
            <w:r>
              <w:rPr>
                <w:rFonts w:hint="default" w:ascii="Times New Roman" w:hAnsi="Times New Roman" w:eastAsia="宋体" w:cs="Times New Roman"/>
                <w:b/>
                <w:color w:val="auto"/>
                <w:szCs w:val="21"/>
                <w:highlight w:val="none"/>
                <w:lang w:val="en-US" w:eastAsia="zh-CN"/>
              </w:rPr>
              <w:t>表</w:t>
            </w:r>
            <w:r>
              <w:rPr>
                <w:rFonts w:hint="eastAsia" w:ascii="Times New Roman" w:hAnsi="Times New Roman" w:eastAsia="宋体" w:cs="Times New Roman"/>
                <w:b/>
                <w:color w:val="auto"/>
                <w:szCs w:val="21"/>
                <w:highlight w:val="none"/>
                <w:lang w:val="en-US" w:eastAsia="zh-CN"/>
              </w:rPr>
              <w:t>4-1</w:t>
            </w:r>
            <w:r>
              <w:rPr>
                <w:rFonts w:hint="eastAsia" w:cs="Times New Roman"/>
                <w:b/>
                <w:color w:val="auto"/>
                <w:szCs w:val="21"/>
                <w:highlight w:val="none"/>
                <w:lang w:val="en-US" w:eastAsia="zh-CN"/>
              </w:rPr>
              <w:t>6</w:t>
            </w:r>
            <w:r>
              <w:rPr>
                <w:rFonts w:hint="default" w:ascii="Times New Roman" w:hAnsi="Times New Roman" w:eastAsia="宋体" w:cs="Times New Roman"/>
                <w:b/>
                <w:color w:val="auto"/>
                <w:szCs w:val="21"/>
                <w:highlight w:val="none"/>
                <w:lang w:val="en-US" w:eastAsia="zh-CN"/>
              </w:rPr>
              <w:t>项目噪声源强一览表</w:t>
            </w:r>
          </w:p>
          <w:tbl>
            <w:tblPr>
              <w:tblStyle w:val="25"/>
              <w:tblW w:w="722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02"/>
              <w:gridCol w:w="945"/>
              <w:gridCol w:w="735"/>
              <w:gridCol w:w="1305"/>
              <w:gridCol w:w="1140"/>
              <w:gridCol w:w="1357"/>
              <w:gridCol w:w="1241"/>
            </w:tblGrid>
            <w:tr w14:paraId="7CC91D7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02" w:type="dxa"/>
                  <w:noWrap w:val="0"/>
                  <w:vAlign w:val="center"/>
                </w:tcPr>
                <w:p w14:paraId="0E23CF8D">
                  <w:pPr>
                    <w:jc w:val="center"/>
                    <w:rPr>
                      <w:rFonts w:hint="default" w:ascii="Times New Roman" w:hAnsi="Times New Roman" w:eastAsia="宋体" w:cs="Times New Roman"/>
                      <w:b/>
                      <w:color w:val="000000"/>
                      <w:spacing w:val="6"/>
                      <w:sz w:val="21"/>
                      <w:szCs w:val="21"/>
                      <w:highlight w:val="none"/>
                    </w:rPr>
                  </w:pPr>
                  <w:r>
                    <w:rPr>
                      <w:rFonts w:hint="default" w:ascii="Times New Roman" w:hAnsi="Times New Roman" w:eastAsia="宋体" w:cs="Times New Roman"/>
                      <w:b/>
                      <w:color w:val="000000"/>
                      <w:spacing w:val="6"/>
                      <w:sz w:val="21"/>
                      <w:szCs w:val="21"/>
                      <w:highlight w:val="none"/>
                    </w:rPr>
                    <w:t>序号</w:t>
                  </w:r>
                </w:p>
              </w:tc>
              <w:tc>
                <w:tcPr>
                  <w:tcW w:w="945" w:type="dxa"/>
                  <w:noWrap w:val="0"/>
                  <w:vAlign w:val="center"/>
                </w:tcPr>
                <w:p w14:paraId="20E09041">
                  <w:pPr>
                    <w:jc w:val="center"/>
                    <w:rPr>
                      <w:rFonts w:hint="default" w:ascii="Times New Roman" w:hAnsi="Times New Roman" w:eastAsia="宋体" w:cs="Times New Roman"/>
                      <w:b/>
                      <w:color w:val="000000"/>
                      <w:spacing w:val="6"/>
                      <w:sz w:val="21"/>
                      <w:szCs w:val="21"/>
                      <w:highlight w:val="none"/>
                    </w:rPr>
                  </w:pPr>
                  <w:r>
                    <w:rPr>
                      <w:rFonts w:hint="default" w:ascii="Times New Roman" w:hAnsi="Times New Roman" w:eastAsia="宋体" w:cs="Times New Roman"/>
                      <w:b/>
                      <w:color w:val="000000"/>
                      <w:spacing w:val="6"/>
                      <w:sz w:val="21"/>
                      <w:szCs w:val="21"/>
                      <w:highlight w:val="none"/>
                    </w:rPr>
                    <w:t>噪声源</w:t>
                  </w:r>
                </w:p>
              </w:tc>
              <w:tc>
                <w:tcPr>
                  <w:tcW w:w="735" w:type="dxa"/>
                  <w:noWrap w:val="0"/>
                  <w:vAlign w:val="center"/>
                </w:tcPr>
                <w:p w14:paraId="70F1980B">
                  <w:pPr>
                    <w:jc w:val="center"/>
                    <w:rPr>
                      <w:rFonts w:hint="eastAsia" w:ascii="Times New Roman" w:hAnsi="Times New Roman" w:eastAsia="宋体" w:cs="Times New Roman"/>
                      <w:b/>
                      <w:color w:val="000000"/>
                      <w:spacing w:val="6"/>
                      <w:sz w:val="21"/>
                      <w:szCs w:val="21"/>
                      <w:highlight w:val="none"/>
                      <w:lang w:val="en-US" w:eastAsia="zh-CN"/>
                    </w:rPr>
                  </w:pPr>
                  <w:r>
                    <w:rPr>
                      <w:rFonts w:hint="eastAsia" w:cs="Times New Roman"/>
                      <w:b/>
                      <w:color w:val="000000"/>
                      <w:spacing w:val="6"/>
                      <w:sz w:val="21"/>
                      <w:szCs w:val="21"/>
                      <w:highlight w:val="none"/>
                      <w:lang w:val="en-US" w:eastAsia="zh-CN"/>
                    </w:rPr>
                    <w:t>数量</w:t>
                  </w:r>
                </w:p>
              </w:tc>
              <w:tc>
                <w:tcPr>
                  <w:tcW w:w="1305" w:type="dxa"/>
                  <w:shd w:val="clear" w:color="auto" w:fill="auto"/>
                  <w:noWrap w:val="0"/>
                  <w:vAlign w:val="center"/>
                </w:tcPr>
                <w:p w14:paraId="740DE595">
                  <w:pPr>
                    <w:jc w:val="center"/>
                    <w:rPr>
                      <w:rFonts w:hint="default" w:ascii="Times New Roman" w:hAnsi="Times New Roman" w:eastAsia="宋体" w:cs="Times New Roman"/>
                      <w:b/>
                      <w:color w:val="000000"/>
                      <w:spacing w:val="6"/>
                      <w:kern w:val="2"/>
                      <w:sz w:val="21"/>
                      <w:szCs w:val="21"/>
                      <w:highlight w:val="none"/>
                      <w:lang w:val="en-US" w:eastAsia="zh-CN" w:bidi="ar-SA"/>
                    </w:rPr>
                  </w:pPr>
                  <w:r>
                    <w:rPr>
                      <w:rFonts w:hint="default" w:ascii="Times New Roman" w:hAnsi="Times New Roman" w:eastAsia="宋体" w:cs="Times New Roman"/>
                      <w:b/>
                      <w:color w:val="000000"/>
                      <w:spacing w:val="6"/>
                      <w:sz w:val="21"/>
                      <w:szCs w:val="21"/>
                      <w:highlight w:val="none"/>
                      <w:lang w:val="en-US" w:eastAsia="zh-CN"/>
                    </w:rPr>
                    <w:t>噪声来源</w:t>
                  </w:r>
                </w:p>
              </w:tc>
              <w:tc>
                <w:tcPr>
                  <w:tcW w:w="1140" w:type="dxa"/>
                  <w:noWrap w:val="0"/>
                  <w:vAlign w:val="center"/>
                </w:tcPr>
                <w:p w14:paraId="0358A4F5">
                  <w:pPr>
                    <w:jc w:val="center"/>
                    <w:rPr>
                      <w:rFonts w:hint="default" w:ascii="Times New Roman" w:hAnsi="Times New Roman" w:eastAsia="宋体" w:cs="Times New Roman"/>
                      <w:b/>
                      <w:color w:val="000000"/>
                      <w:spacing w:val="6"/>
                      <w:sz w:val="21"/>
                      <w:szCs w:val="21"/>
                      <w:highlight w:val="none"/>
                    </w:rPr>
                  </w:pPr>
                  <w:r>
                    <w:rPr>
                      <w:rFonts w:hint="eastAsia" w:cs="Times New Roman"/>
                      <w:b/>
                      <w:color w:val="000000"/>
                      <w:spacing w:val="6"/>
                      <w:sz w:val="21"/>
                      <w:szCs w:val="21"/>
                      <w:highlight w:val="none"/>
                      <w:lang w:val="en-US" w:eastAsia="zh-CN"/>
                    </w:rPr>
                    <w:t>噪声级</w:t>
                  </w:r>
                  <w:r>
                    <w:rPr>
                      <w:rFonts w:hint="default" w:ascii="Times New Roman" w:hAnsi="Times New Roman" w:eastAsia="宋体" w:cs="Times New Roman"/>
                      <w:b/>
                      <w:color w:val="000000"/>
                      <w:spacing w:val="6"/>
                      <w:sz w:val="21"/>
                      <w:szCs w:val="21"/>
                      <w:highlight w:val="none"/>
                    </w:rPr>
                    <w:t>dB（A）</w:t>
                  </w:r>
                </w:p>
              </w:tc>
              <w:tc>
                <w:tcPr>
                  <w:tcW w:w="1357" w:type="dxa"/>
                  <w:noWrap w:val="0"/>
                  <w:vAlign w:val="center"/>
                </w:tcPr>
                <w:p w14:paraId="777F0C73">
                  <w:pPr>
                    <w:jc w:val="center"/>
                    <w:rPr>
                      <w:rFonts w:hint="default" w:ascii="Times New Roman" w:hAnsi="Times New Roman" w:eastAsia="宋体" w:cs="Times New Roman"/>
                      <w:b/>
                      <w:color w:val="000000"/>
                      <w:spacing w:val="6"/>
                      <w:sz w:val="21"/>
                      <w:szCs w:val="21"/>
                      <w:highlight w:val="none"/>
                    </w:rPr>
                  </w:pPr>
                  <w:r>
                    <w:rPr>
                      <w:rFonts w:hint="default" w:ascii="Times New Roman" w:hAnsi="Times New Roman" w:eastAsia="宋体" w:cs="Times New Roman"/>
                      <w:b/>
                      <w:color w:val="000000"/>
                      <w:spacing w:val="6"/>
                      <w:sz w:val="21"/>
                      <w:szCs w:val="21"/>
                      <w:highlight w:val="none"/>
                    </w:rPr>
                    <w:t>降噪措施</w:t>
                  </w:r>
                </w:p>
              </w:tc>
              <w:tc>
                <w:tcPr>
                  <w:tcW w:w="1241" w:type="dxa"/>
                  <w:noWrap w:val="0"/>
                  <w:vAlign w:val="center"/>
                </w:tcPr>
                <w:p w14:paraId="25E64F4D">
                  <w:pPr>
                    <w:jc w:val="center"/>
                    <w:rPr>
                      <w:rFonts w:hint="default" w:ascii="Times New Roman" w:hAnsi="Times New Roman" w:eastAsia="宋体" w:cs="Times New Roman"/>
                      <w:b/>
                      <w:color w:val="000000"/>
                      <w:spacing w:val="6"/>
                      <w:sz w:val="21"/>
                      <w:szCs w:val="21"/>
                      <w:highlight w:val="none"/>
                      <w:lang w:val="en-US" w:eastAsia="zh-CN"/>
                    </w:rPr>
                  </w:pPr>
                  <w:r>
                    <w:rPr>
                      <w:rFonts w:hint="eastAsia" w:cs="Times New Roman"/>
                      <w:b/>
                      <w:color w:val="000000"/>
                      <w:spacing w:val="6"/>
                      <w:sz w:val="21"/>
                      <w:szCs w:val="21"/>
                      <w:highlight w:val="none"/>
                      <w:lang w:val="en-US" w:eastAsia="zh-CN"/>
                    </w:rPr>
                    <w:t>措施后源强</w:t>
                  </w:r>
                  <w:r>
                    <w:rPr>
                      <w:rFonts w:hint="default" w:ascii="Times New Roman" w:hAnsi="Times New Roman" w:eastAsia="宋体" w:cs="Times New Roman"/>
                      <w:b/>
                      <w:color w:val="000000"/>
                      <w:spacing w:val="6"/>
                      <w:sz w:val="21"/>
                      <w:szCs w:val="21"/>
                      <w:highlight w:val="none"/>
                    </w:rPr>
                    <w:t>dB（A）</w:t>
                  </w:r>
                </w:p>
              </w:tc>
            </w:tr>
            <w:tr w14:paraId="4DD152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02" w:type="dxa"/>
                  <w:noWrap w:val="0"/>
                  <w:vAlign w:val="center"/>
                </w:tcPr>
                <w:p w14:paraId="60E27DCE">
                  <w:pPr>
                    <w:jc w:val="center"/>
                    <w:rPr>
                      <w:rFonts w:hint="default" w:ascii="Times New Roman" w:hAnsi="Times New Roman" w:eastAsia="宋体" w:cs="Times New Roman"/>
                      <w:color w:val="000000"/>
                      <w:spacing w:val="6"/>
                      <w:kern w:val="2"/>
                      <w:sz w:val="21"/>
                      <w:szCs w:val="21"/>
                      <w:highlight w:val="none"/>
                      <w:lang w:val="en-US" w:eastAsia="zh-CN" w:bidi="ar-SA"/>
                    </w:rPr>
                  </w:pPr>
                  <w:r>
                    <w:rPr>
                      <w:rFonts w:hint="default" w:ascii="Times New Roman" w:hAnsi="Times New Roman" w:eastAsia="宋体" w:cs="Times New Roman"/>
                      <w:color w:val="000000"/>
                      <w:spacing w:val="6"/>
                      <w:sz w:val="21"/>
                      <w:szCs w:val="21"/>
                      <w:highlight w:val="none"/>
                    </w:rPr>
                    <w:t>1</w:t>
                  </w:r>
                </w:p>
              </w:tc>
              <w:tc>
                <w:tcPr>
                  <w:tcW w:w="945" w:type="dxa"/>
                  <w:noWrap w:val="0"/>
                  <w:vAlign w:val="center"/>
                </w:tcPr>
                <w:p w14:paraId="4232B8FD">
                  <w:pPr>
                    <w:jc w:val="center"/>
                    <w:rPr>
                      <w:rFonts w:hint="default" w:ascii="Times New Roman" w:hAnsi="Times New Roman" w:eastAsia="宋体" w:cs="Times New Roman"/>
                      <w:color w:val="000000"/>
                      <w:sz w:val="21"/>
                      <w:szCs w:val="21"/>
                      <w:highlight w:val="none"/>
                      <w:lang w:val="en-US"/>
                    </w:rPr>
                  </w:pPr>
                  <w:r>
                    <w:rPr>
                      <w:rFonts w:hint="default" w:ascii="Times New Roman" w:hAnsi="Times New Roman" w:eastAsia="宋体" w:cs="Times New Roman"/>
                      <w:color w:val="000000"/>
                      <w:sz w:val="21"/>
                      <w:szCs w:val="21"/>
                      <w:highlight w:val="none"/>
                      <w:lang w:val="en-US" w:eastAsia="zh-CN"/>
                    </w:rPr>
                    <w:t>火化</w:t>
                  </w:r>
                  <w:r>
                    <w:rPr>
                      <w:rFonts w:hint="eastAsia" w:cs="Times New Roman"/>
                      <w:color w:val="000000"/>
                      <w:sz w:val="21"/>
                      <w:szCs w:val="21"/>
                      <w:highlight w:val="none"/>
                      <w:lang w:val="en-US" w:eastAsia="zh-CN"/>
                    </w:rPr>
                    <w:t>机</w:t>
                  </w:r>
                </w:p>
              </w:tc>
              <w:tc>
                <w:tcPr>
                  <w:tcW w:w="735" w:type="dxa"/>
                  <w:noWrap w:val="0"/>
                  <w:vAlign w:val="center"/>
                </w:tcPr>
                <w:p w14:paraId="1D0BE8EE">
                  <w:pPr>
                    <w:jc w:val="center"/>
                    <w:rPr>
                      <w:rFonts w:hint="default" w:ascii="Times New Roman" w:hAnsi="Times New Roman" w:eastAsia="宋体" w:cs="Times New Roman"/>
                      <w:color w:val="000000"/>
                      <w:sz w:val="21"/>
                      <w:szCs w:val="21"/>
                      <w:highlight w:val="none"/>
                      <w:lang w:val="en-US" w:eastAsia="zh-CN"/>
                    </w:rPr>
                  </w:pPr>
                  <w:r>
                    <w:rPr>
                      <w:rFonts w:hint="eastAsia" w:cs="Times New Roman"/>
                      <w:color w:val="000000"/>
                      <w:sz w:val="21"/>
                      <w:szCs w:val="21"/>
                      <w:highlight w:val="none"/>
                      <w:lang w:val="en-US" w:eastAsia="zh-CN"/>
                    </w:rPr>
                    <w:t>1台</w:t>
                  </w:r>
                </w:p>
              </w:tc>
              <w:tc>
                <w:tcPr>
                  <w:tcW w:w="1305" w:type="dxa"/>
                  <w:shd w:val="clear" w:color="auto" w:fill="auto"/>
                  <w:noWrap w:val="0"/>
                  <w:vAlign w:val="center"/>
                </w:tcPr>
                <w:p w14:paraId="53D461D0">
                  <w:pPr>
                    <w:jc w:val="center"/>
                    <w:rPr>
                      <w:rFonts w:hint="default" w:ascii="Times New Roman" w:hAnsi="Times New Roman" w:eastAsia="宋体" w:cs="Times New Roman"/>
                      <w:color w:val="000000"/>
                      <w:kern w:val="2"/>
                      <w:sz w:val="21"/>
                      <w:szCs w:val="21"/>
                      <w:highlight w:val="none"/>
                      <w:lang w:val="en-US" w:eastAsia="zh-CN" w:bidi="ar-SA"/>
                    </w:rPr>
                  </w:pPr>
                  <w:r>
                    <w:rPr>
                      <w:rFonts w:hint="default" w:ascii="Times New Roman" w:hAnsi="Times New Roman" w:eastAsia="宋体" w:cs="Times New Roman"/>
                      <w:color w:val="000000"/>
                      <w:sz w:val="21"/>
                      <w:szCs w:val="21"/>
                      <w:highlight w:val="none"/>
                      <w:lang w:val="en-US" w:eastAsia="zh-CN"/>
                    </w:rPr>
                    <w:t>火化炉风机</w:t>
                  </w:r>
                </w:p>
              </w:tc>
              <w:tc>
                <w:tcPr>
                  <w:tcW w:w="1140" w:type="dxa"/>
                  <w:noWrap w:val="0"/>
                  <w:vAlign w:val="center"/>
                </w:tcPr>
                <w:p w14:paraId="0822AF87">
                  <w:pPr>
                    <w:jc w:val="center"/>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80~90</w:t>
                  </w:r>
                </w:p>
              </w:tc>
              <w:tc>
                <w:tcPr>
                  <w:tcW w:w="1357" w:type="dxa"/>
                  <w:noWrap w:val="0"/>
                  <w:vAlign w:val="center"/>
                </w:tcPr>
                <w:p w14:paraId="489A5E1A">
                  <w:pPr>
                    <w:jc w:val="center"/>
                    <w:rPr>
                      <w:rFonts w:hint="default" w:ascii="Times New Roman" w:hAnsi="Times New Roman" w:eastAsia="宋体" w:cs="Times New Roman"/>
                      <w:b/>
                      <w:color w:val="000000"/>
                      <w:spacing w:val="6"/>
                      <w:sz w:val="21"/>
                      <w:szCs w:val="21"/>
                      <w:highlight w:val="none"/>
                    </w:rPr>
                  </w:pPr>
                  <w:r>
                    <w:rPr>
                      <w:rFonts w:hint="default" w:ascii="Times New Roman" w:hAnsi="Times New Roman" w:eastAsia="宋体" w:cs="Times New Roman"/>
                      <w:color w:val="000000"/>
                      <w:spacing w:val="6"/>
                      <w:sz w:val="21"/>
                      <w:szCs w:val="21"/>
                      <w:highlight w:val="none"/>
                    </w:rPr>
                    <w:t>隔声、减振</w:t>
                  </w:r>
                </w:p>
              </w:tc>
              <w:tc>
                <w:tcPr>
                  <w:tcW w:w="1241" w:type="dxa"/>
                  <w:noWrap w:val="0"/>
                  <w:vAlign w:val="center"/>
                </w:tcPr>
                <w:p w14:paraId="02E25504">
                  <w:pPr>
                    <w:jc w:val="center"/>
                    <w:rPr>
                      <w:rFonts w:hint="default" w:ascii="Times New Roman" w:hAnsi="Times New Roman" w:eastAsia="宋体" w:cs="Times New Roman"/>
                      <w:color w:val="000000"/>
                      <w:spacing w:val="6"/>
                      <w:sz w:val="21"/>
                      <w:szCs w:val="21"/>
                      <w:highlight w:val="none"/>
                      <w:lang w:val="en-US" w:eastAsia="zh-CN"/>
                    </w:rPr>
                  </w:pPr>
                  <w:r>
                    <w:rPr>
                      <w:rFonts w:hint="eastAsia" w:cs="Times New Roman"/>
                      <w:color w:val="000000"/>
                      <w:spacing w:val="6"/>
                      <w:sz w:val="21"/>
                      <w:szCs w:val="21"/>
                      <w:highlight w:val="none"/>
                      <w:lang w:val="en-US" w:eastAsia="zh-CN"/>
                    </w:rPr>
                    <w:t>75</w:t>
                  </w:r>
                </w:p>
              </w:tc>
            </w:tr>
            <w:tr w14:paraId="14CEBA9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02" w:type="dxa"/>
                  <w:shd w:val="clear" w:color="auto" w:fill="auto"/>
                  <w:noWrap w:val="0"/>
                  <w:vAlign w:val="center"/>
                </w:tcPr>
                <w:p w14:paraId="7AE86480">
                  <w:pPr>
                    <w:jc w:val="center"/>
                    <w:rPr>
                      <w:rFonts w:hint="default" w:ascii="Times New Roman" w:hAnsi="Times New Roman" w:eastAsia="宋体" w:cs="Times New Roman"/>
                      <w:color w:val="000000"/>
                      <w:spacing w:val="6"/>
                      <w:kern w:val="2"/>
                      <w:sz w:val="21"/>
                      <w:szCs w:val="21"/>
                      <w:highlight w:val="none"/>
                      <w:lang w:val="en-US" w:eastAsia="zh-CN" w:bidi="ar-SA"/>
                    </w:rPr>
                  </w:pPr>
                  <w:r>
                    <w:rPr>
                      <w:rFonts w:hint="default" w:ascii="Times New Roman" w:hAnsi="Times New Roman" w:eastAsia="宋体" w:cs="Times New Roman"/>
                      <w:color w:val="000000"/>
                      <w:spacing w:val="6"/>
                      <w:sz w:val="21"/>
                      <w:szCs w:val="21"/>
                      <w:highlight w:val="none"/>
                    </w:rPr>
                    <w:t>2</w:t>
                  </w:r>
                </w:p>
              </w:tc>
              <w:tc>
                <w:tcPr>
                  <w:tcW w:w="945" w:type="dxa"/>
                  <w:noWrap w:val="0"/>
                  <w:vAlign w:val="center"/>
                </w:tcPr>
                <w:p w14:paraId="6E7033BC">
                  <w:pPr>
                    <w:jc w:val="center"/>
                    <w:rPr>
                      <w:rFonts w:hint="default" w:ascii="Times New Roman" w:hAnsi="Times New Roman" w:eastAsia="宋体" w:cs="Times New Roman"/>
                      <w:color w:val="000000"/>
                      <w:sz w:val="21"/>
                      <w:szCs w:val="21"/>
                      <w:highlight w:val="none"/>
                      <w:lang w:val="en-US" w:eastAsia="zh-CN"/>
                    </w:rPr>
                  </w:pPr>
                  <w:r>
                    <w:rPr>
                      <w:rFonts w:hint="eastAsia" w:ascii="Times New Roman" w:hAnsi="Times New Roman" w:eastAsia="宋体" w:cs="Times New Roman"/>
                      <w:color w:val="000000"/>
                      <w:sz w:val="21"/>
                      <w:szCs w:val="21"/>
                      <w:highlight w:val="none"/>
                      <w:lang w:val="en-US" w:eastAsia="zh-CN"/>
                    </w:rPr>
                    <w:t>焚烧炉</w:t>
                  </w:r>
                </w:p>
              </w:tc>
              <w:tc>
                <w:tcPr>
                  <w:tcW w:w="735" w:type="dxa"/>
                  <w:noWrap w:val="0"/>
                  <w:vAlign w:val="center"/>
                </w:tcPr>
                <w:p w14:paraId="2B6C1DA6">
                  <w:pPr>
                    <w:jc w:val="center"/>
                    <w:rPr>
                      <w:rFonts w:hint="default" w:ascii="Times New Roman" w:hAnsi="Times New Roman" w:eastAsia="宋体" w:cs="Times New Roman"/>
                      <w:color w:val="000000"/>
                      <w:sz w:val="21"/>
                      <w:szCs w:val="21"/>
                      <w:highlight w:val="none"/>
                      <w:lang w:val="en-US" w:eastAsia="zh-CN"/>
                    </w:rPr>
                  </w:pPr>
                  <w:r>
                    <w:rPr>
                      <w:rFonts w:hint="eastAsia" w:cs="Times New Roman"/>
                      <w:color w:val="000000"/>
                      <w:sz w:val="21"/>
                      <w:szCs w:val="21"/>
                      <w:highlight w:val="none"/>
                      <w:lang w:val="en-US" w:eastAsia="zh-CN"/>
                    </w:rPr>
                    <w:t>1台</w:t>
                  </w:r>
                </w:p>
              </w:tc>
              <w:tc>
                <w:tcPr>
                  <w:tcW w:w="1305" w:type="dxa"/>
                  <w:shd w:val="clear" w:color="auto" w:fill="auto"/>
                  <w:noWrap w:val="0"/>
                  <w:vAlign w:val="center"/>
                </w:tcPr>
                <w:p w14:paraId="1F2959FD">
                  <w:pPr>
                    <w:jc w:val="center"/>
                    <w:rPr>
                      <w:rFonts w:hint="eastAsia" w:ascii="Times New Roman" w:hAnsi="Times New Roman" w:eastAsia="宋体" w:cs="Times New Roman"/>
                      <w:color w:val="000000"/>
                      <w:kern w:val="2"/>
                      <w:sz w:val="21"/>
                      <w:szCs w:val="21"/>
                      <w:highlight w:val="none"/>
                      <w:lang w:val="en-US" w:eastAsia="zh-CN" w:bidi="ar-SA"/>
                    </w:rPr>
                  </w:pPr>
                  <w:r>
                    <w:rPr>
                      <w:rFonts w:hint="eastAsia" w:ascii="Times New Roman" w:hAnsi="Times New Roman" w:eastAsia="宋体" w:cs="Times New Roman"/>
                      <w:color w:val="000000"/>
                      <w:sz w:val="21"/>
                      <w:szCs w:val="21"/>
                      <w:highlight w:val="none"/>
                      <w:lang w:val="en-US" w:eastAsia="zh-CN"/>
                    </w:rPr>
                    <w:t>焚烧炉风机</w:t>
                  </w:r>
                </w:p>
              </w:tc>
              <w:tc>
                <w:tcPr>
                  <w:tcW w:w="1140" w:type="dxa"/>
                  <w:shd w:val="clear" w:color="auto" w:fill="auto"/>
                  <w:noWrap w:val="0"/>
                  <w:vAlign w:val="center"/>
                </w:tcPr>
                <w:p w14:paraId="35F81BCF">
                  <w:pPr>
                    <w:jc w:val="center"/>
                    <w:rPr>
                      <w:rFonts w:hint="default" w:ascii="Times New Roman" w:hAnsi="Times New Roman" w:eastAsia="宋体" w:cs="Times New Roman"/>
                      <w:color w:val="000000"/>
                      <w:kern w:val="2"/>
                      <w:sz w:val="21"/>
                      <w:szCs w:val="21"/>
                      <w:highlight w:val="none"/>
                      <w:lang w:val="en-US" w:eastAsia="zh-CN" w:bidi="ar-SA"/>
                    </w:rPr>
                  </w:pPr>
                  <w:r>
                    <w:rPr>
                      <w:rFonts w:hint="default" w:ascii="Times New Roman" w:hAnsi="Times New Roman" w:eastAsia="宋体" w:cs="Times New Roman"/>
                      <w:color w:val="000000"/>
                      <w:sz w:val="21"/>
                      <w:szCs w:val="21"/>
                      <w:highlight w:val="none"/>
                      <w:lang w:val="en-US" w:eastAsia="zh-CN"/>
                    </w:rPr>
                    <w:t>80~90</w:t>
                  </w:r>
                </w:p>
              </w:tc>
              <w:tc>
                <w:tcPr>
                  <w:tcW w:w="1357" w:type="dxa"/>
                  <w:shd w:val="clear" w:color="auto" w:fill="auto"/>
                  <w:noWrap w:val="0"/>
                  <w:vAlign w:val="center"/>
                </w:tcPr>
                <w:p w14:paraId="2107E6AD">
                  <w:pPr>
                    <w:jc w:val="center"/>
                    <w:rPr>
                      <w:rFonts w:hint="default" w:ascii="Times New Roman" w:hAnsi="Times New Roman" w:eastAsia="宋体" w:cs="Times New Roman"/>
                      <w:b/>
                      <w:color w:val="000000"/>
                      <w:spacing w:val="6"/>
                      <w:kern w:val="2"/>
                      <w:sz w:val="21"/>
                      <w:szCs w:val="21"/>
                      <w:highlight w:val="none"/>
                      <w:lang w:val="en-US" w:eastAsia="zh-CN" w:bidi="ar-SA"/>
                    </w:rPr>
                  </w:pPr>
                  <w:r>
                    <w:rPr>
                      <w:rFonts w:hint="default" w:ascii="Times New Roman" w:hAnsi="Times New Roman" w:eastAsia="宋体" w:cs="Times New Roman"/>
                      <w:color w:val="000000"/>
                      <w:spacing w:val="6"/>
                      <w:sz w:val="21"/>
                      <w:szCs w:val="21"/>
                      <w:highlight w:val="none"/>
                    </w:rPr>
                    <w:t>隔声、减振</w:t>
                  </w:r>
                </w:p>
              </w:tc>
              <w:tc>
                <w:tcPr>
                  <w:tcW w:w="1241" w:type="dxa"/>
                  <w:shd w:val="clear" w:color="auto" w:fill="auto"/>
                  <w:noWrap w:val="0"/>
                  <w:vAlign w:val="center"/>
                </w:tcPr>
                <w:p w14:paraId="424D2B28">
                  <w:pPr>
                    <w:jc w:val="center"/>
                    <w:rPr>
                      <w:rFonts w:hint="default" w:ascii="Times New Roman" w:hAnsi="Times New Roman" w:eastAsia="宋体" w:cs="Times New Roman"/>
                      <w:color w:val="000000"/>
                      <w:spacing w:val="6"/>
                      <w:sz w:val="21"/>
                      <w:szCs w:val="21"/>
                      <w:highlight w:val="none"/>
                      <w:lang w:val="en-US" w:eastAsia="zh-CN"/>
                    </w:rPr>
                  </w:pPr>
                  <w:r>
                    <w:rPr>
                      <w:rFonts w:hint="eastAsia" w:cs="Times New Roman"/>
                      <w:color w:val="000000"/>
                      <w:spacing w:val="6"/>
                      <w:sz w:val="21"/>
                      <w:szCs w:val="21"/>
                      <w:highlight w:val="none"/>
                      <w:lang w:val="en-US" w:eastAsia="zh-CN"/>
                    </w:rPr>
                    <w:t>75</w:t>
                  </w:r>
                </w:p>
              </w:tc>
            </w:tr>
            <w:tr w14:paraId="56DBFF6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02" w:type="dxa"/>
                  <w:shd w:val="clear" w:color="auto" w:fill="auto"/>
                  <w:noWrap w:val="0"/>
                  <w:vAlign w:val="center"/>
                </w:tcPr>
                <w:p w14:paraId="1B6A5F1A">
                  <w:pPr>
                    <w:jc w:val="center"/>
                    <w:rPr>
                      <w:rFonts w:hint="default" w:ascii="Times New Roman" w:hAnsi="Times New Roman" w:eastAsia="宋体" w:cs="Times New Roman"/>
                      <w:color w:val="000000"/>
                      <w:spacing w:val="6"/>
                      <w:kern w:val="2"/>
                      <w:sz w:val="21"/>
                      <w:szCs w:val="21"/>
                      <w:highlight w:val="none"/>
                      <w:lang w:val="en-US" w:eastAsia="zh-CN" w:bidi="ar-SA"/>
                    </w:rPr>
                  </w:pPr>
                  <w:r>
                    <w:rPr>
                      <w:rFonts w:hint="default" w:ascii="Times New Roman" w:hAnsi="Times New Roman" w:eastAsia="宋体" w:cs="Times New Roman"/>
                      <w:color w:val="000000"/>
                      <w:spacing w:val="6"/>
                      <w:sz w:val="21"/>
                      <w:szCs w:val="21"/>
                      <w:highlight w:val="none"/>
                    </w:rPr>
                    <w:t>3</w:t>
                  </w:r>
                </w:p>
              </w:tc>
              <w:tc>
                <w:tcPr>
                  <w:tcW w:w="945" w:type="dxa"/>
                  <w:noWrap w:val="0"/>
                  <w:vAlign w:val="center"/>
                </w:tcPr>
                <w:p w14:paraId="7494DE98">
                  <w:pPr>
                    <w:jc w:val="center"/>
                    <w:rPr>
                      <w:rFonts w:hint="default" w:ascii="Times New Roman" w:hAnsi="Times New Roman" w:eastAsia="宋体" w:cs="Times New Roman"/>
                      <w:color w:val="000000"/>
                      <w:sz w:val="21"/>
                      <w:szCs w:val="21"/>
                      <w:highlight w:val="none"/>
                      <w:lang w:val="en-US"/>
                    </w:rPr>
                  </w:pPr>
                  <w:r>
                    <w:rPr>
                      <w:rFonts w:hint="default" w:ascii="Times New Roman" w:hAnsi="Times New Roman" w:eastAsia="宋体" w:cs="Times New Roman"/>
                      <w:color w:val="000000"/>
                      <w:sz w:val="21"/>
                      <w:szCs w:val="21"/>
                      <w:highlight w:val="none"/>
                      <w:lang w:val="en-US" w:eastAsia="zh-CN"/>
                    </w:rPr>
                    <w:t>冷藏</w:t>
                  </w:r>
                  <w:r>
                    <w:rPr>
                      <w:rFonts w:hint="eastAsia" w:cs="Times New Roman"/>
                      <w:color w:val="000000"/>
                      <w:sz w:val="21"/>
                      <w:szCs w:val="21"/>
                      <w:highlight w:val="none"/>
                      <w:lang w:val="en-US" w:eastAsia="zh-CN"/>
                    </w:rPr>
                    <w:t>室</w:t>
                  </w:r>
                </w:p>
              </w:tc>
              <w:tc>
                <w:tcPr>
                  <w:tcW w:w="735" w:type="dxa"/>
                  <w:noWrap w:val="0"/>
                  <w:vAlign w:val="center"/>
                </w:tcPr>
                <w:p w14:paraId="74E079AF">
                  <w:pPr>
                    <w:jc w:val="center"/>
                    <w:rPr>
                      <w:rFonts w:hint="default" w:ascii="Times New Roman" w:hAnsi="Times New Roman" w:eastAsia="宋体" w:cs="Times New Roman"/>
                      <w:color w:val="000000"/>
                      <w:sz w:val="21"/>
                      <w:szCs w:val="21"/>
                      <w:highlight w:val="none"/>
                      <w:lang w:val="en-US" w:eastAsia="zh-CN"/>
                    </w:rPr>
                  </w:pPr>
                  <w:r>
                    <w:rPr>
                      <w:rFonts w:hint="eastAsia" w:cs="Times New Roman"/>
                      <w:color w:val="000000"/>
                      <w:sz w:val="21"/>
                      <w:szCs w:val="21"/>
                      <w:highlight w:val="none"/>
                      <w:lang w:val="en-US" w:eastAsia="zh-CN"/>
                    </w:rPr>
                    <w:t>24台</w:t>
                  </w:r>
                </w:p>
              </w:tc>
              <w:tc>
                <w:tcPr>
                  <w:tcW w:w="1305" w:type="dxa"/>
                  <w:shd w:val="clear" w:color="auto" w:fill="auto"/>
                  <w:noWrap w:val="0"/>
                  <w:vAlign w:val="center"/>
                </w:tcPr>
                <w:p w14:paraId="4A4B8248">
                  <w:pPr>
                    <w:jc w:val="center"/>
                    <w:rPr>
                      <w:rFonts w:hint="default" w:ascii="Times New Roman" w:hAnsi="Times New Roman" w:eastAsia="宋体" w:cs="Times New Roman"/>
                      <w:color w:val="000000"/>
                      <w:kern w:val="2"/>
                      <w:sz w:val="21"/>
                      <w:szCs w:val="21"/>
                      <w:highlight w:val="none"/>
                      <w:lang w:val="en-US" w:eastAsia="zh-CN" w:bidi="ar-SA"/>
                    </w:rPr>
                  </w:pPr>
                  <w:r>
                    <w:rPr>
                      <w:rFonts w:hint="default" w:ascii="Times New Roman" w:hAnsi="Times New Roman" w:eastAsia="宋体" w:cs="Times New Roman"/>
                      <w:color w:val="000000"/>
                      <w:sz w:val="21"/>
                      <w:szCs w:val="21"/>
                      <w:highlight w:val="none"/>
                      <w:lang w:val="en-US" w:eastAsia="zh-CN"/>
                    </w:rPr>
                    <w:t>制冷设备</w:t>
                  </w:r>
                </w:p>
              </w:tc>
              <w:tc>
                <w:tcPr>
                  <w:tcW w:w="1140" w:type="dxa"/>
                  <w:noWrap w:val="0"/>
                  <w:vAlign w:val="center"/>
                </w:tcPr>
                <w:p w14:paraId="60EA00ED">
                  <w:pPr>
                    <w:jc w:val="center"/>
                    <w:rPr>
                      <w:rFonts w:hint="default" w:ascii="Times New Roman" w:hAnsi="Times New Roman" w:eastAsia="宋体" w:cs="Times New Roman"/>
                      <w:color w:val="000000"/>
                      <w:sz w:val="21"/>
                      <w:szCs w:val="21"/>
                      <w:highlight w:val="none"/>
                      <w:lang w:val="en-US"/>
                    </w:rPr>
                  </w:pPr>
                  <w:r>
                    <w:rPr>
                      <w:rFonts w:hint="default" w:ascii="Times New Roman" w:hAnsi="Times New Roman" w:eastAsia="宋体" w:cs="Times New Roman"/>
                      <w:color w:val="000000"/>
                      <w:sz w:val="21"/>
                      <w:szCs w:val="21"/>
                      <w:highlight w:val="none"/>
                      <w:lang w:val="en-US" w:eastAsia="zh-CN"/>
                    </w:rPr>
                    <w:t>75~80</w:t>
                  </w:r>
                </w:p>
              </w:tc>
              <w:tc>
                <w:tcPr>
                  <w:tcW w:w="1357" w:type="dxa"/>
                  <w:noWrap w:val="0"/>
                  <w:vAlign w:val="center"/>
                </w:tcPr>
                <w:p w14:paraId="70C3D355">
                  <w:pPr>
                    <w:jc w:val="center"/>
                    <w:rPr>
                      <w:rFonts w:hint="default" w:ascii="Times New Roman" w:hAnsi="Times New Roman" w:eastAsia="宋体" w:cs="Times New Roman"/>
                      <w:b/>
                      <w:color w:val="000000"/>
                      <w:spacing w:val="6"/>
                      <w:sz w:val="21"/>
                      <w:szCs w:val="21"/>
                      <w:highlight w:val="none"/>
                    </w:rPr>
                  </w:pPr>
                  <w:r>
                    <w:rPr>
                      <w:rFonts w:hint="default" w:ascii="Times New Roman" w:hAnsi="Times New Roman" w:eastAsia="宋体" w:cs="Times New Roman"/>
                      <w:color w:val="000000"/>
                      <w:spacing w:val="6"/>
                      <w:sz w:val="21"/>
                      <w:szCs w:val="21"/>
                      <w:highlight w:val="none"/>
                    </w:rPr>
                    <w:t>隔声、减振</w:t>
                  </w:r>
                </w:p>
              </w:tc>
              <w:tc>
                <w:tcPr>
                  <w:tcW w:w="1241" w:type="dxa"/>
                  <w:noWrap w:val="0"/>
                  <w:vAlign w:val="center"/>
                </w:tcPr>
                <w:p w14:paraId="632CB0B4">
                  <w:pPr>
                    <w:jc w:val="center"/>
                    <w:rPr>
                      <w:rFonts w:hint="default" w:ascii="Times New Roman" w:hAnsi="Times New Roman" w:eastAsia="宋体" w:cs="Times New Roman"/>
                      <w:color w:val="000000"/>
                      <w:spacing w:val="6"/>
                      <w:sz w:val="21"/>
                      <w:szCs w:val="21"/>
                      <w:highlight w:val="none"/>
                      <w:lang w:val="en-US" w:eastAsia="zh-CN"/>
                    </w:rPr>
                  </w:pPr>
                  <w:r>
                    <w:rPr>
                      <w:rFonts w:hint="eastAsia" w:cs="Times New Roman"/>
                      <w:color w:val="000000"/>
                      <w:spacing w:val="6"/>
                      <w:sz w:val="21"/>
                      <w:szCs w:val="21"/>
                      <w:highlight w:val="none"/>
                      <w:lang w:val="en-US" w:eastAsia="zh-CN"/>
                    </w:rPr>
                    <w:t>65</w:t>
                  </w:r>
                </w:p>
              </w:tc>
            </w:tr>
            <w:tr w14:paraId="1750DD9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02" w:type="dxa"/>
                  <w:noWrap w:val="0"/>
                  <w:vAlign w:val="center"/>
                </w:tcPr>
                <w:p w14:paraId="2ECD43A0">
                  <w:pPr>
                    <w:jc w:val="center"/>
                    <w:rPr>
                      <w:rFonts w:hint="default" w:ascii="Times New Roman" w:hAnsi="Times New Roman" w:eastAsia="宋体" w:cs="Times New Roman"/>
                      <w:color w:val="000000"/>
                      <w:spacing w:val="6"/>
                      <w:kern w:val="2"/>
                      <w:sz w:val="21"/>
                      <w:szCs w:val="21"/>
                      <w:highlight w:val="none"/>
                      <w:lang w:val="en-US" w:eastAsia="zh-CN" w:bidi="ar-SA"/>
                    </w:rPr>
                  </w:pPr>
                  <w:r>
                    <w:rPr>
                      <w:rFonts w:hint="eastAsia" w:ascii="Times New Roman" w:hAnsi="Times New Roman" w:eastAsia="宋体" w:cs="Times New Roman"/>
                      <w:color w:val="000000"/>
                      <w:spacing w:val="6"/>
                      <w:kern w:val="2"/>
                      <w:sz w:val="21"/>
                      <w:szCs w:val="21"/>
                      <w:highlight w:val="none"/>
                      <w:lang w:val="en-US" w:eastAsia="zh-CN" w:bidi="ar-SA"/>
                    </w:rPr>
                    <w:t>4</w:t>
                  </w:r>
                </w:p>
              </w:tc>
              <w:tc>
                <w:tcPr>
                  <w:tcW w:w="945" w:type="dxa"/>
                  <w:noWrap w:val="0"/>
                  <w:vAlign w:val="center"/>
                </w:tcPr>
                <w:p w14:paraId="31032766">
                  <w:pPr>
                    <w:jc w:val="center"/>
                    <w:rPr>
                      <w:rFonts w:hint="default" w:ascii="Times New Roman" w:hAnsi="Times New Roman" w:eastAsia="宋体" w:cs="Times New Roman"/>
                      <w:color w:val="000000"/>
                      <w:sz w:val="21"/>
                      <w:szCs w:val="21"/>
                      <w:highlight w:val="none"/>
                      <w:lang w:val="en-US" w:eastAsia="zh-CN"/>
                    </w:rPr>
                  </w:pPr>
                  <w:r>
                    <w:rPr>
                      <w:rFonts w:hint="eastAsia" w:cs="Times New Roman"/>
                      <w:color w:val="000000"/>
                      <w:sz w:val="21"/>
                      <w:szCs w:val="21"/>
                      <w:highlight w:val="none"/>
                      <w:lang w:val="en-US" w:eastAsia="zh-CN"/>
                    </w:rPr>
                    <w:t>悼念大厅</w:t>
                  </w:r>
                </w:p>
              </w:tc>
              <w:tc>
                <w:tcPr>
                  <w:tcW w:w="735" w:type="dxa"/>
                  <w:noWrap w:val="0"/>
                  <w:vAlign w:val="center"/>
                </w:tcPr>
                <w:p w14:paraId="5320A8B3">
                  <w:pPr>
                    <w:jc w:val="center"/>
                    <w:rPr>
                      <w:rFonts w:hint="default" w:ascii="Times New Roman" w:hAnsi="Times New Roman" w:eastAsia="宋体" w:cs="Times New Roman"/>
                      <w:color w:val="000000"/>
                      <w:sz w:val="21"/>
                      <w:szCs w:val="21"/>
                      <w:highlight w:val="none"/>
                      <w:lang w:val="en-US" w:eastAsia="zh-CN"/>
                    </w:rPr>
                  </w:pPr>
                  <w:r>
                    <w:rPr>
                      <w:rFonts w:hint="eastAsia" w:cs="Times New Roman"/>
                      <w:color w:val="000000"/>
                      <w:sz w:val="21"/>
                      <w:szCs w:val="21"/>
                      <w:highlight w:val="none"/>
                      <w:lang w:val="en-US" w:eastAsia="zh-CN"/>
                    </w:rPr>
                    <w:t>1套</w:t>
                  </w:r>
                </w:p>
              </w:tc>
              <w:tc>
                <w:tcPr>
                  <w:tcW w:w="1305" w:type="dxa"/>
                  <w:shd w:val="clear" w:color="auto" w:fill="auto"/>
                  <w:noWrap w:val="0"/>
                  <w:vAlign w:val="center"/>
                </w:tcPr>
                <w:p w14:paraId="545F9621">
                  <w:pPr>
                    <w:jc w:val="center"/>
                    <w:rPr>
                      <w:rFonts w:hint="default" w:ascii="Times New Roman" w:hAnsi="Times New Roman" w:eastAsia="宋体" w:cs="Times New Roman"/>
                      <w:color w:val="000000"/>
                      <w:kern w:val="2"/>
                      <w:sz w:val="21"/>
                      <w:szCs w:val="21"/>
                      <w:highlight w:val="none"/>
                      <w:lang w:val="en-US" w:eastAsia="zh-CN" w:bidi="ar-SA"/>
                    </w:rPr>
                  </w:pPr>
                  <w:r>
                    <w:rPr>
                      <w:rFonts w:hint="default" w:ascii="Times New Roman" w:hAnsi="Times New Roman" w:eastAsia="宋体" w:cs="Times New Roman"/>
                      <w:color w:val="000000"/>
                      <w:sz w:val="21"/>
                      <w:szCs w:val="21"/>
                      <w:highlight w:val="none"/>
                      <w:lang w:val="en-US" w:eastAsia="zh-CN"/>
                    </w:rPr>
                    <w:t>音响设备</w:t>
                  </w:r>
                </w:p>
              </w:tc>
              <w:tc>
                <w:tcPr>
                  <w:tcW w:w="1140" w:type="dxa"/>
                  <w:noWrap w:val="0"/>
                  <w:vAlign w:val="center"/>
                </w:tcPr>
                <w:p w14:paraId="6A3955A3">
                  <w:pPr>
                    <w:jc w:val="center"/>
                    <w:rPr>
                      <w:rFonts w:hint="default" w:ascii="Times New Roman" w:hAnsi="Times New Roman" w:eastAsia="宋体" w:cs="Times New Roman"/>
                      <w:color w:val="000000"/>
                      <w:sz w:val="21"/>
                      <w:szCs w:val="21"/>
                      <w:highlight w:val="none"/>
                      <w:lang w:val="en-US"/>
                    </w:rPr>
                  </w:pPr>
                  <w:r>
                    <w:rPr>
                      <w:rFonts w:hint="default" w:ascii="Times New Roman" w:hAnsi="Times New Roman" w:eastAsia="宋体" w:cs="Times New Roman"/>
                      <w:color w:val="000000"/>
                      <w:sz w:val="21"/>
                      <w:szCs w:val="21"/>
                      <w:highlight w:val="none"/>
                      <w:lang w:val="en-US" w:eastAsia="zh-CN"/>
                    </w:rPr>
                    <w:t>80~100</w:t>
                  </w:r>
                </w:p>
              </w:tc>
              <w:tc>
                <w:tcPr>
                  <w:tcW w:w="1357" w:type="dxa"/>
                  <w:noWrap w:val="0"/>
                  <w:vAlign w:val="center"/>
                </w:tcPr>
                <w:p w14:paraId="0F9E03DC">
                  <w:pPr>
                    <w:jc w:val="center"/>
                    <w:rPr>
                      <w:rFonts w:hint="default" w:ascii="Times New Roman" w:hAnsi="Times New Roman" w:eastAsia="宋体" w:cs="Times New Roman"/>
                      <w:b/>
                      <w:color w:val="000000"/>
                      <w:spacing w:val="6"/>
                      <w:sz w:val="21"/>
                      <w:szCs w:val="21"/>
                      <w:highlight w:val="none"/>
                      <w:lang w:val="en-US" w:eastAsia="zh-CN"/>
                    </w:rPr>
                  </w:pPr>
                  <w:r>
                    <w:rPr>
                      <w:rFonts w:hint="default" w:ascii="Times New Roman" w:hAnsi="Times New Roman" w:eastAsia="宋体" w:cs="Times New Roman"/>
                      <w:color w:val="000000"/>
                      <w:spacing w:val="6"/>
                      <w:sz w:val="21"/>
                      <w:szCs w:val="21"/>
                      <w:highlight w:val="none"/>
                      <w:lang w:val="en-US" w:eastAsia="zh-CN"/>
                    </w:rPr>
                    <w:t>安置隔音门窗</w:t>
                  </w:r>
                </w:p>
              </w:tc>
              <w:tc>
                <w:tcPr>
                  <w:tcW w:w="1241" w:type="dxa"/>
                  <w:noWrap w:val="0"/>
                  <w:vAlign w:val="center"/>
                </w:tcPr>
                <w:p w14:paraId="1D251C97">
                  <w:pPr>
                    <w:jc w:val="center"/>
                    <w:rPr>
                      <w:rFonts w:hint="default" w:ascii="Times New Roman" w:hAnsi="Times New Roman" w:eastAsia="宋体" w:cs="Times New Roman"/>
                      <w:color w:val="000000"/>
                      <w:spacing w:val="6"/>
                      <w:sz w:val="21"/>
                      <w:szCs w:val="21"/>
                      <w:highlight w:val="none"/>
                      <w:lang w:val="en-US" w:eastAsia="zh-CN"/>
                    </w:rPr>
                  </w:pPr>
                  <w:r>
                    <w:rPr>
                      <w:rFonts w:hint="eastAsia" w:cs="Times New Roman"/>
                      <w:color w:val="000000"/>
                      <w:spacing w:val="6"/>
                      <w:sz w:val="21"/>
                      <w:szCs w:val="21"/>
                      <w:highlight w:val="none"/>
                      <w:lang w:val="en-US" w:eastAsia="zh-CN"/>
                    </w:rPr>
                    <w:t>85</w:t>
                  </w:r>
                </w:p>
              </w:tc>
            </w:tr>
          </w:tbl>
          <w:p w14:paraId="268F6532">
            <w:pPr>
              <w:keepNext w:val="0"/>
              <w:keepLines w:val="0"/>
              <w:pageBreakBefore w:val="0"/>
              <w:widowControl w:val="0"/>
              <w:kinsoku/>
              <w:wordWrap/>
              <w:overflowPunct w:val="0"/>
              <w:topLinePunct w:val="0"/>
              <w:autoSpaceDE/>
              <w:autoSpaceDN/>
              <w:bidi w:val="0"/>
              <w:adjustRightInd w:val="0"/>
              <w:snapToGrid w:val="0"/>
              <w:spacing w:line="360" w:lineRule="auto"/>
              <w:ind w:left="0" w:leftChars="0" w:right="0" w:firstLine="480" w:firstLineChars="200"/>
              <w:textAlignment w:val="auto"/>
              <w:outlineLvl w:val="9"/>
              <w:rPr>
                <w:rFonts w:hint="eastAsia" w:ascii="Times New Roman" w:hAnsi="Times New Roman" w:eastAsia="宋体" w:cs="Times New Roman"/>
                <w:color w:val="000000"/>
                <w:sz w:val="24"/>
                <w:szCs w:val="24"/>
                <w:highlight w:val="none"/>
                <w:lang w:val="en-US" w:eastAsia="zh-CN"/>
              </w:rPr>
            </w:pPr>
            <w:r>
              <w:rPr>
                <w:rFonts w:hint="eastAsia" w:cs="Times New Roman"/>
                <w:color w:val="000000"/>
                <w:sz w:val="24"/>
                <w:szCs w:val="24"/>
                <w:highlight w:val="none"/>
                <w:lang w:eastAsia="zh-CN"/>
              </w:rPr>
              <w:t>（</w:t>
            </w:r>
            <w:r>
              <w:rPr>
                <w:rFonts w:hint="eastAsia" w:cs="Times New Roman"/>
                <w:color w:val="000000"/>
                <w:sz w:val="24"/>
                <w:szCs w:val="24"/>
                <w:highlight w:val="none"/>
                <w:lang w:val="en-US" w:eastAsia="zh-CN"/>
              </w:rPr>
              <w:t>2</w:t>
            </w:r>
            <w:r>
              <w:rPr>
                <w:rFonts w:hint="eastAsia" w:cs="Times New Roman"/>
                <w:color w:val="000000"/>
                <w:sz w:val="24"/>
                <w:szCs w:val="24"/>
                <w:highlight w:val="none"/>
                <w:lang w:eastAsia="zh-CN"/>
              </w:rPr>
              <w:t>）</w:t>
            </w:r>
            <w:r>
              <w:rPr>
                <w:rFonts w:hint="default" w:ascii="Times New Roman" w:hAnsi="Times New Roman" w:eastAsia="宋体" w:cs="Times New Roman"/>
                <w:color w:val="000000"/>
                <w:sz w:val="24"/>
                <w:szCs w:val="24"/>
                <w:highlight w:val="none"/>
              </w:rPr>
              <w:t>噪声防治措施如</w:t>
            </w:r>
            <w:r>
              <w:rPr>
                <w:rFonts w:hint="eastAsia" w:cs="Times New Roman"/>
                <w:color w:val="000000"/>
                <w:sz w:val="24"/>
                <w:szCs w:val="24"/>
                <w:highlight w:val="none"/>
                <w:lang w:val="en-US" w:eastAsia="zh-CN"/>
              </w:rPr>
              <w:t>下</w:t>
            </w:r>
          </w:p>
          <w:p w14:paraId="6874E07C">
            <w:pPr>
              <w:keepNext w:val="0"/>
              <w:keepLines w:val="0"/>
              <w:pageBreakBefore w:val="0"/>
              <w:widowControl w:val="0"/>
              <w:kinsoku/>
              <w:wordWrap/>
              <w:overflowPunct w:val="0"/>
              <w:topLinePunct w:val="0"/>
              <w:autoSpaceDE/>
              <w:autoSpaceDN/>
              <w:bidi w:val="0"/>
              <w:adjustRightInd w:val="0"/>
              <w:snapToGrid w:val="0"/>
              <w:spacing w:line="360" w:lineRule="auto"/>
              <w:ind w:left="0" w:leftChars="0" w:right="0" w:firstLine="480" w:firstLineChars="200"/>
              <w:textAlignment w:val="auto"/>
              <w:outlineLvl w:val="9"/>
              <w:rPr>
                <w:rFonts w:hint="default" w:ascii="Times New Roman" w:hAnsi="Times New Roman" w:eastAsia="宋体" w:cs="Times New Roman"/>
                <w:color w:val="000000"/>
                <w:sz w:val="24"/>
                <w:szCs w:val="24"/>
                <w:highlight w:val="none"/>
              </w:rPr>
            </w:pPr>
            <w:r>
              <w:rPr>
                <w:rFonts w:hint="default" w:ascii="Times New Roman" w:hAnsi="Times New Roman" w:eastAsia="宋体" w:cs="Times New Roman"/>
                <w:color w:val="000000"/>
                <w:sz w:val="24"/>
                <w:szCs w:val="24"/>
                <w:highlight w:val="none"/>
              </w:rPr>
              <w:t>1）在满足工艺的前提下，尽可能选择功率小、噪声低的设备。</w:t>
            </w:r>
          </w:p>
          <w:p w14:paraId="0CFA7A7A">
            <w:pPr>
              <w:keepNext w:val="0"/>
              <w:keepLines w:val="0"/>
              <w:pageBreakBefore w:val="0"/>
              <w:widowControl w:val="0"/>
              <w:kinsoku/>
              <w:wordWrap/>
              <w:overflowPunct w:val="0"/>
              <w:topLinePunct w:val="0"/>
              <w:autoSpaceDE/>
              <w:autoSpaceDN/>
              <w:bidi w:val="0"/>
              <w:adjustRightInd w:val="0"/>
              <w:snapToGrid w:val="0"/>
              <w:spacing w:line="360" w:lineRule="auto"/>
              <w:ind w:left="0" w:leftChars="0" w:right="0" w:firstLine="480" w:firstLineChars="200"/>
              <w:textAlignment w:val="auto"/>
              <w:outlineLvl w:val="9"/>
              <w:rPr>
                <w:rFonts w:hint="default" w:ascii="Times New Roman" w:hAnsi="Times New Roman" w:eastAsia="宋体" w:cs="Times New Roman"/>
                <w:color w:val="000000"/>
                <w:sz w:val="24"/>
                <w:szCs w:val="24"/>
                <w:highlight w:val="none"/>
              </w:rPr>
            </w:pPr>
            <w:r>
              <w:rPr>
                <w:rFonts w:hint="default" w:ascii="Times New Roman" w:hAnsi="Times New Roman" w:eastAsia="宋体" w:cs="Times New Roman"/>
                <w:color w:val="000000"/>
                <w:sz w:val="24"/>
                <w:szCs w:val="24"/>
                <w:highlight w:val="none"/>
              </w:rPr>
              <w:t>2）在设备布置时考虑地形、声源方向性和噪声强弱等因素，进行合理布局以进一步降低厂界噪声。</w:t>
            </w:r>
          </w:p>
          <w:p w14:paraId="70D638B5">
            <w:pPr>
              <w:pStyle w:val="42"/>
              <w:keepNext w:val="0"/>
              <w:keepLines w:val="0"/>
              <w:pageBreakBefore w:val="0"/>
              <w:widowControl w:val="0"/>
              <w:kinsoku/>
              <w:wordWrap/>
              <w:topLinePunct w:val="0"/>
              <w:autoSpaceDE/>
              <w:autoSpaceDN/>
              <w:bidi w:val="0"/>
              <w:spacing w:line="360" w:lineRule="auto"/>
              <w:ind w:left="0" w:leftChars="0" w:right="0" w:firstLine="480" w:firstLineChars="200"/>
              <w:textAlignment w:val="auto"/>
              <w:rPr>
                <w:rFonts w:hint="default" w:ascii="Times New Roman" w:hAnsi="Times New Roman" w:eastAsia="宋体" w:cs="Times New Roman"/>
                <w:color w:val="000000"/>
                <w:sz w:val="24"/>
                <w:szCs w:val="24"/>
                <w:highlight w:val="none"/>
              </w:rPr>
            </w:pPr>
            <w:r>
              <w:rPr>
                <w:rFonts w:hint="default" w:ascii="Times New Roman" w:hAnsi="Times New Roman" w:eastAsia="宋体" w:cs="Times New Roman"/>
                <w:color w:val="000000"/>
                <w:sz w:val="24"/>
                <w:szCs w:val="24"/>
                <w:highlight w:val="none"/>
                <w:lang w:val="en-US" w:eastAsia="zh-CN"/>
              </w:rPr>
              <w:t>运营</w:t>
            </w:r>
            <w:r>
              <w:rPr>
                <w:rFonts w:hint="default" w:ascii="Times New Roman" w:hAnsi="Times New Roman" w:eastAsia="宋体" w:cs="Times New Roman"/>
                <w:color w:val="000000"/>
                <w:sz w:val="24"/>
                <w:szCs w:val="24"/>
                <w:highlight w:val="none"/>
              </w:rPr>
              <w:t>单位应定期巡检各设备运行情况，发现环境问题及时消除隐患，维持区域较好的声环境质量现状。</w:t>
            </w:r>
          </w:p>
          <w:p w14:paraId="52A43FE3">
            <w:pPr>
              <w:keepNext w:val="0"/>
              <w:keepLines w:val="0"/>
              <w:pageBreakBefore w:val="0"/>
              <w:widowControl w:val="0"/>
              <w:numPr>
                <w:ilvl w:val="0"/>
                <w:numId w:val="0"/>
              </w:numPr>
              <w:kinsoku/>
              <w:wordWrap/>
              <w:topLinePunct w:val="0"/>
              <w:autoSpaceDE/>
              <w:autoSpaceDN/>
              <w:bidi w:val="0"/>
              <w:adjustRightInd w:val="0"/>
              <w:snapToGrid w:val="0"/>
              <w:spacing w:line="360" w:lineRule="auto"/>
              <w:ind w:left="0" w:leftChars="0" w:right="0" w:firstLine="480" w:firstLineChars="200"/>
              <w:textAlignment w:val="auto"/>
              <w:rPr>
                <w:rFonts w:hint="default" w:ascii="Times New Roman" w:hAnsi="Times New Roman" w:eastAsia="宋体" w:cs="Times New Roman"/>
                <w:color w:val="auto"/>
                <w:sz w:val="24"/>
                <w:szCs w:val="24"/>
                <w:highlight w:val="none"/>
              </w:rPr>
            </w:pPr>
            <w:r>
              <w:rPr>
                <w:rFonts w:hint="eastAsia" w:cs="Times New Roman"/>
                <w:color w:val="auto"/>
                <w:sz w:val="24"/>
                <w:szCs w:val="24"/>
                <w:highlight w:val="none"/>
                <w:lang w:eastAsia="zh-CN"/>
              </w:rPr>
              <w:t>（</w:t>
            </w:r>
            <w:r>
              <w:rPr>
                <w:rFonts w:hint="eastAsia" w:cs="Times New Roman"/>
                <w:color w:val="auto"/>
                <w:sz w:val="24"/>
                <w:szCs w:val="24"/>
                <w:highlight w:val="none"/>
                <w:lang w:val="en-US" w:eastAsia="zh-CN"/>
              </w:rPr>
              <w:t>3</w:t>
            </w:r>
            <w:r>
              <w:rPr>
                <w:rFonts w:hint="eastAsia"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预测模式</w:t>
            </w:r>
          </w:p>
          <w:p w14:paraId="60742087">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left="0" w:leftChars="0" w:right="0" w:firstLine="480" w:firstLineChars="200"/>
              <w:textAlignment w:val="auto"/>
              <w:rPr>
                <w:rFonts w:hint="default" w:ascii="Times New Roman" w:hAnsi="Times New Roman" w:eastAsia="宋体" w:cs="Times New Roman"/>
                <w:snapToGrid w:val="0"/>
                <w:color w:val="000000"/>
                <w:kern w:val="0"/>
                <w:sz w:val="24"/>
                <w:szCs w:val="24"/>
                <w:highlight w:val="none"/>
                <w:lang w:val="en-US" w:eastAsia="zh-CN" w:bidi="ar-SA"/>
              </w:rPr>
            </w:pPr>
            <w:r>
              <w:rPr>
                <w:rFonts w:hint="default" w:ascii="Times New Roman" w:hAnsi="Times New Roman" w:eastAsia="宋体" w:cs="Times New Roman"/>
                <w:snapToGrid w:val="0"/>
                <w:color w:val="000000"/>
                <w:kern w:val="0"/>
                <w:sz w:val="24"/>
                <w:szCs w:val="24"/>
                <w:highlight w:val="none"/>
                <w:lang w:val="en-US" w:eastAsia="zh-CN" w:bidi="ar-SA"/>
              </w:rPr>
              <w:t>根据本项目设备声源特征和声环境的特点，依据《环境影响评价技术导则声环境》</w:t>
            </w:r>
            <w:r>
              <w:rPr>
                <w:rFonts w:hint="eastAsia" w:cs="Times New Roman"/>
                <w:snapToGrid w:val="0"/>
                <w:color w:val="000000"/>
                <w:kern w:val="0"/>
                <w:sz w:val="24"/>
                <w:szCs w:val="24"/>
                <w:highlight w:val="none"/>
                <w:lang w:val="en-US" w:eastAsia="zh-CN" w:bidi="ar-SA"/>
              </w:rPr>
              <w:t>（</w:t>
            </w:r>
            <w:r>
              <w:rPr>
                <w:rFonts w:hint="default" w:ascii="Times New Roman" w:hAnsi="Times New Roman" w:eastAsia="宋体" w:cs="Times New Roman"/>
                <w:snapToGrid w:val="0"/>
                <w:color w:val="000000"/>
                <w:kern w:val="0"/>
                <w:sz w:val="24"/>
                <w:szCs w:val="24"/>
                <w:highlight w:val="none"/>
                <w:lang w:val="en-US" w:eastAsia="zh-CN" w:bidi="ar-SA"/>
              </w:rPr>
              <w:t>HJ2.4-2021</w:t>
            </w:r>
            <w:r>
              <w:rPr>
                <w:rFonts w:hint="eastAsia" w:cs="Times New Roman"/>
                <w:snapToGrid w:val="0"/>
                <w:color w:val="000000"/>
                <w:kern w:val="0"/>
                <w:sz w:val="24"/>
                <w:szCs w:val="24"/>
                <w:highlight w:val="none"/>
                <w:lang w:val="en-US" w:eastAsia="zh-CN" w:bidi="ar-SA"/>
              </w:rPr>
              <w:t>）</w:t>
            </w:r>
            <w:r>
              <w:rPr>
                <w:spacing w:val="-5"/>
                <w:sz w:val="24"/>
                <w:szCs w:val="24"/>
              </w:rPr>
              <w:t>中推荐计算</w:t>
            </w:r>
            <w:r>
              <w:rPr>
                <w:spacing w:val="-6"/>
                <w:sz w:val="24"/>
                <w:szCs w:val="24"/>
              </w:rPr>
              <w:t>公式如下</w:t>
            </w:r>
          </w:p>
          <w:p w14:paraId="30C1EB88">
            <w:pPr>
              <w:pStyle w:val="66"/>
              <w:keepNext w:val="0"/>
              <w:keepLines w:val="0"/>
              <w:pageBreakBefore w:val="0"/>
              <w:widowControl w:val="0"/>
              <w:kinsoku/>
              <w:wordWrap/>
              <w:topLinePunct w:val="0"/>
              <w:autoSpaceDE/>
              <w:autoSpaceDN/>
              <w:bidi w:val="0"/>
              <w:spacing w:line="360" w:lineRule="auto"/>
              <w:ind w:left="0" w:leftChars="0" w:right="0" w:firstLine="480" w:firstLineChars="200"/>
              <w:textAlignment w:val="auto"/>
              <w:rPr>
                <w:rFonts w:hint="default" w:ascii="Times New Roman" w:hAnsi="Times New Roman" w:eastAsia="宋体" w:cs="Times New Roman"/>
                <w:snapToGrid w:val="0"/>
                <w:color w:val="000000"/>
                <w:kern w:val="0"/>
                <w:sz w:val="24"/>
                <w:szCs w:val="24"/>
                <w:highlight w:val="none"/>
                <w:lang w:val="en-US" w:eastAsia="zh-CN" w:bidi="ar-SA"/>
              </w:rPr>
            </w:pPr>
            <w:r>
              <w:rPr>
                <w:rFonts w:hint="eastAsia" w:ascii="Times New Roman" w:hAnsi="Times New Roman" w:eastAsia="宋体" w:cs="Times New Roman"/>
                <w:snapToGrid w:val="0"/>
                <w:color w:val="000000"/>
                <w:kern w:val="0"/>
                <w:sz w:val="24"/>
                <w:szCs w:val="24"/>
                <w:highlight w:val="none"/>
                <w:lang w:val="en-US" w:eastAsia="zh-CN" w:bidi="ar-SA"/>
              </w:rPr>
              <w:t>A.</w:t>
            </w:r>
            <w:r>
              <w:rPr>
                <w:rFonts w:hint="default" w:ascii="Times New Roman" w:hAnsi="Times New Roman" w:eastAsia="宋体" w:cs="Times New Roman"/>
                <w:snapToGrid w:val="0"/>
                <w:color w:val="000000"/>
                <w:kern w:val="0"/>
                <w:sz w:val="24"/>
                <w:szCs w:val="24"/>
                <w:highlight w:val="none"/>
                <w:lang w:val="en-US" w:eastAsia="zh-CN" w:bidi="ar-SA"/>
              </w:rPr>
              <w:t>点声源衰减公式</w:t>
            </w:r>
          </w:p>
          <w:p w14:paraId="3E94C8FC">
            <w:pPr>
              <w:keepNext w:val="0"/>
              <w:keepLines w:val="0"/>
              <w:pageBreakBefore w:val="0"/>
              <w:widowControl w:val="0"/>
              <w:kinsoku/>
              <w:wordWrap/>
              <w:overflowPunct/>
              <w:topLinePunct w:val="0"/>
              <w:autoSpaceDE/>
              <w:autoSpaceDN/>
              <w:bidi w:val="0"/>
              <w:adjustRightInd w:val="0"/>
              <w:snapToGrid w:val="0"/>
              <w:spacing w:line="360" w:lineRule="auto"/>
              <w:ind w:left="0" w:leftChars="0" w:right="0" w:firstLine="480" w:firstLineChars="200"/>
              <w:jc w:val="left"/>
              <w:textAlignment w:val="auto"/>
              <w:rPr>
                <w:rFonts w:hint="default" w:ascii="Times New Roman" w:hAnsi="Times New Roman" w:eastAsia="宋体" w:cs="Times New Roman"/>
                <w:snapToGrid w:val="0"/>
                <w:color w:val="000000"/>
                <w:kern w:val="0"/>
                <w:sz w:val="24"/>
                <w:szCs w:val="24"/>
                <w:highlight w:val="none"/>
                <w:lang w:val="en-US" w:eastAsia="zh-CN" w:bidi="ar-SA"/>
              </w:rPr>
            </w:pPr>
            <w:r>
              <w:rPr>
                <w:rFonts w:hint="default" w:ascii="Times New Roman" w:hAnsi="Times New Roman" w:eastAsia="宋体" w:cs="Times New Roman"/>
                <w:snapToGrid w:val="0"/>
                <w:color w:val="000000"/>
                <w:kern w:val="0"/>
                <w:sz w:val="24"/>
                <w:szCs w:val="24"/>
                <w:highlight w:val="none"/>
                <w:lang w:val="en-US" w:eastAsia="zh-CN" w:bidi="ar-SA"/>
              </w:rPr>
              <w:t>点声源衰减模式计算公式如下</w:t>
            </w:r>
          </w:p>
          <w:p w14:paraId="0F7361F6">
            <w:pPr>
              <w:keepNext w:val="0"/>
              <w:keepLines w:val="0"/>
              <w:pageBreakBefore w:val="0"/>
              <w:widowControl w:val="0"/>
              <w:kinsoku/>
              <w:wordWrap/>
              <w:overflowPunct/>
              <w:topLinePunct w:val="0"/>
              <w:autoSpaceDE/>
              <w:autoSpaceDN/>
              <w:bidi w:val="0"/>
              <w:adjustRightInd w:val="0"/>
              <w:snapToGrid w:val="0"/>
              <w:spacing w:line="360" w:lineRule="auto"/>
              <w:ind w:left="0" w:leftChars="0" w:right="0" w:firstLine="480" w:firstLineChars="200"/>
              <w:jc w:val="center"/>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rPr>
              <w:t>L</w:t>
            </w:r>
            <w:r>
              <w:rPr>
                <w:rFonts w:hint="eastAsia" w:cs="Times New Roman"/>
                <w:color w:val="auto"/>
                <w:sz w:val="24"/>
                <w:szCs w:val="24"/>
                <w:highlight w:val="none"/>
                <w:vertAlign w:val="subscript"/>
                <w:lang w:val="en-US" w:eastAsia="zh-CN"/>
              </w:rPr>
              <w:t>A</w:t>
            </w:r>
            <w:r>
              <w:rPr>
                <w:rFonts w:hint="eastAsia"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r</w:t>
            </w:r>
            <w:r>
              <w:rPr>
                <w:rFonts w:hint="eastAsia"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=L</w:t>
            </w:r>
            <w:r>
              <w:rPr>
                <w:rFonts w:hint="eastAsia" w:cs="Times New Roman"/>
                <w:color w:val="auto"/>
                <w:sz w:val="24"/>
                <w:szCs w:val="24"/>
                <w:highlight w:val="none"/>
                <w:vertAlign w:val="subscript"/>
                <w:lang w:val="en-US" w:eastAsia="zh-CN"/>
              </w:rPr>
              <w:t>A</w:t>
            </w:r>
            <w:r>
              <w:rPr>
                <w:rFonts w:hint="eastAsia" w:cs="Times New Roman"/>
                <w:color w:val="auto"/>
                <w:sz w:val="24"/>
                <w:szCs w:val="24"/>
                <w:highlight w:val="none"/>
                <w:lang w:eastAsia="zh-CN"/>
              </w:rPr>
              <w:t>（</w:t>
            </w:r>
            <w:r>
              <w:rPr>
                <w:rFonts w:hint="eastAsia" w:cs="Times New Roman"/>
                <w:color w:val="auto"/>
                <w:sz w:val="24"/>
                <w:szCs w:val="24"/>
                <w:highlight w:val="none"/>
                <w:lang w:val="en-US" w:eastAsia="zh-CN"/>
              </w:rPr>
              <w:t>r</w:t>
            </w:r>
            <w:r>
              <w:rPr>
                <w:rFonts w:hint="eastAsia" w:cs="Times New Roman"/>
                <w:color w:val="auto"/>
                <w:sz w:val="24"/>
                <w:szCs w:val="24"/>
                <w:highlight w:val="none"/>
                <w:vertAlign w:val="subscript"/>
                <w:lang w:val="en-US" w:eastAsia="zh-CN"/>
              </w:rPr>
              <w:t>o</w:t>
            </w:r>
            <w:r>
              <w:rPr>
                <w:rFonts w:hint="eastAsia"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-20lg</w:t>
            </w:r>
            <w:r>
              <w:rPr>
                <w:rFonts w:hint="eastAsia"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r/</w:t>
            </w:r>
            <w:r>
              <w:rPr>
                <w:rFonts w:hint="default" w:ascii="Times New Roman" w:hAnsi="Times New Roman" w:cs="Times New Roman"/>
                <w:color w:val="auto"/>
                <w:sz w:val="24"/>
                <w:szCs w:val="24"/>
                <w:highlight w:val="none"/>
                <w:lang w:val="en-US" w:eastAsia="zh-CN"/>
              </w:rPr>
              <w:t>r</w:t>
            </w:r>
            <w:r>
              <w:rPr>
                <w:rFonts w:hint="default" w:ascii="Times New Roman" w:hAnsi="Times New Roman" w:cs="Times New Roman"/>
                <w:color w:val="auto"/>
                <w:sz w:val="24"/>
                <w:szCs w:val="24"/>
                <w:highlight w:val="none"/>
                <w:vertAlign w:val="subscript"/>
                <w:lang w:val="en-US" w:eastAsia="zh-CN"/>
              </w:rPr>
              <w:t>0</w:t>
            </w:r>
            <w:r>
              <w:rPr>
                <w:rFonts w:hint="eastAsia" w:cs="Times New Roman"/>
                <w:color w:val="auto"/>
                <w:sz w:val="24"/>
                <w:szCs w:val="24"/>
                <w:highlight w:val="none"/>
                <w:lang w:eastAsia="zh-CN"/>
              </w:rPr>
              <w:t>）</w:t>
            </w:r>
            <w:r>
              <w:rPr>
                <w:rFonts w:hint="eastAsia" w:cs="Times New Roman"/>
                <w:color w:val="auto"/>
                <w:sz w:val="24"/>
                <w:szCs w:val="24"/>
                <w:highlight w:val="none"/>
                <w:lang w:val="en-US" w:eastAsia="zh-CN"/>
              </w:rPr>
              <w:t>-</w:t>
            </w:r>
            <w:r>
              <w:rPr>
                <w:rFonts w:hint="eastAsia" w:ascii="微软雅黑" w:hAnsi="微软雅黑" w:eastAsia="微软雅黑" w:cs="微软雅黑"/>
                <w:color w:val="auto"/>
                <w:sz w:val="24"/>
                <w:szCs w:val="24"/>
                <w:highlight w:val="none"/>
                <w:lang w:val="en-US" w:eastAsia="zh-CN"/>
              </w:rPr>
              <w:t>∆</w:t>
            </w:r>
            <w:r>
              <w:rPr>
                <w:rFonts w:hint="eastAsia" w:cs="Times New Roman"/>
                <w:color w:val="auto"/>
                <w:sz w:val="24"/>
                <w:szCs w:val="24"/>
                <w:highlight w:val="none"/>
                <w:lang w:val="en-US" w:eastAsia="zh-CN"/>
              </w:rPr>
              <w:t>L</w:t>
            </w:r>
          </w:p>
          <w:p w14:paraId="3A9C555D">
            <w:pPr>
              <w:keepNext w:val="0"/>
              <w:keepLines w:val="0"/>
              <w:pageBreakBefore w:val="0"/>
              <w:widowControl w:val="0"/>
              <w:kinsoku/>
              <w:wordWrap/>
              <w:overflowPunct/>
              <w:topLinePunct w:val="0"/>
              <w:autoSpaceDE/>
              <w:autoSpaceDN/>
              <w:bidi w:val="0"/>
              <w:adjustRightInd w:val="0"/>
              <w:snapToGrid w:val="0"/>
              <w:spacing w:line="360" w:lineRule="auto"/>
              <w:ind w:left="0" w:leftChars="0" w:right="0" w:firstLine="480" w:firstLineChars="200"/>
              <w:textAlignment w:val="auto"/>
              <w:rPr>
                <w:rFonts w:hint="default" w:ascii="Times New Roman" w:hAnsi="Times New Roman" w:cs="Times New Roman"/>
                <w:color w:val="auto"/>
                <w:sz w:val="24"/>
                <w:szCs w:val="24"/>
                <w:highlight w:val="none"/>
                <w:lang w:eastAsia="zh-CN"/>
              </w:rPr>
            </w:pPr>
            <w:r>
              <w:rPr>
                <w:rFonts w:hint="default" w:ascii="Times New Roman" w:hAnsi="Times New Roman" w:eastAsia="宋体" w:cs="Times New Roman"/>
                <w:color w:val="auto"/>
                <w:sz w:val="24"/>
                <w:szCs w:val="24"/>
                <w:highlight w:val="none"/>
              </w:rPr>
              <w:t>式中</w:t>
            </w:r>
            <w:r>
              <w:rPr>
                <w:rFonts w:hint="default" w:ascii="Times New Roman" w:hAnsi="Times New Roman"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L</w:t>
            </w:r>
            <w:r>
              <w:rPr>
                <w:rFonts w:hint="eastAsia" w:cs="Times New Roman"/>
                <w:color w:val="auto"/>
                <w:sz w:val="24"/>
                <w:szCs w:val="24"/>
                <w:highlight w:val="none"/>
                <w:vertAlign w:val="subscript"/>
                <w:lang w:val="en-US" w:eastAsia="zh-CN"/>
              </w:rPr>
              <w:t>A</w:t>
            </w:r>
            <w:r>
              <w:rPr>
                <w:rFonts w:hint="eastAsia"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r</w:t>
            </w:r>
            <w:r>
              <w:rPr>
                <w:rFonts w:hint="eastAsia"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--预测点处声压级，dB</w:t>
            </w:r>
            <w:r>
              <w:rPr>
                <w:rFonts w:hint="default" w:ascii="Times New Roman" w:hAnsi="Times New Roman" w:cs="Times New Roman"/>
                <w:color w:val="auto"/>
                <w:sz w:val="24"/>
                <w:szCs w:val="24"/>
                <w:highlight w:val="none"/>
                <w:lang w:eastAsia="zh-CN"/>
              </w:rPr>
              <w:t>；</w:t>
            </w:r>
          </w:p>
          <w:p w14:paraId="17812069">
            <w:pPr>
              <w:keepNext w:val="0"/>
              <w:keepLines w:val="0"/>
              <w:pageBreakBefore w:val="0"/>
              <w:widowControl w:val="0"/>
              <w:kinsoku/>
              <w:wordWrap/>
              <w:overflowPunct/>
              <w:topLinePunct w:val="0"/>
              <w:autoSpaceDE/>
              <w:autoSpaceDN/>
              <w:bidi w:val="0"/>
              <w:adjustRightInd w:val="0"/>
              <w:snapToGrid w:val="0"/>
              <w:spacing w:line="360" w:lineRule="auto"/>
              <w:ind w:left="0" w:leftChars="0" w:right="0" w:firstLine="480" w:firstLineChars="200"/>
              <w:textAlignment w:val="auto"/>
              <w:rPr>
                <w:rFonts w:hint="default" w:ascii="Times New Roman" w:hAnsi="Times New Roman" w:eastAsia="宋体" w:cs="Times New Roman"/>
                <w:color w:val="auto"/>
                <w:sz w:val="24"/>
                <w:szCs w:val="24"/>
                <w:highlight w:val="none"/>
                <w:lang w:eastAsia="zh-CN"/>
              </w:rPr>
            </w:pPr>
            <w:r>
              <w:rPr>
                <w:rFonts w:hint="default" w:ascii="Times New Roman" w:hAnsi="Times New Roman" w:eastAsia="宋体" w:cs="Times New Roman"/>
                <w:color w:val="auto"/>
                <w:sz w:val="24"/>
                <w:szCs w:val="24"/>
                <w:highlight w:val="none"/>
              </w:rPr>
              <w:t>L</w:t>
            </w:r>
            <w:r>
              <w:rPr>
                <w:rFonts w:hint="eastAsia" w:cs="Times New Roman"/>
                <w:color w:val="auto"/>
                <w:sz w:val="24"/>
                <w:szCs w:val="24"/>
                <w:highlight w:val="none"/>
                <w:vertAlign w:val="subscript"/>
                <w:lang w:val="en-US" w:eastAsia="zh-CN"/>
              </w:rPr>
              <w:t>A</w:t>
            </w:r>
            <w:r>
              <w:rPr>
                <w:rFonts w:hint="eastAsia"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ro</w:t>
            </w:r>
            <w:r>
              <w:rPr>
                <w:rFonts w:hint="eastAsia"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--参考位置n处的声压级，dB</w:t>
            </w:r>
            <w:r>
              <w:rPr>
                <w:rFonts w:hint="default" w:ascii="Times New Roman" w:hAnsi="Times New Roman" w:cs="Times New Roman"/>
                <w:color w:val="auto"/>
                <w:sz w:val="24"/>
                <w:szCs w:val="24"/>
                <w:highlight w:val="none"/>
                <w:lang w:eastAsia="zh-CN"/>
              </w:rPr>
              <w:t>；</w:t>
            </w:r>
          </w:p>
          <w:p w14:paraId="5A975D15">
            <w:pPr>
              <w:keepNext w:val="0"/>
              <w:keepLines w:val="0"/>
              <w:pageBreakBefore w:val="0"/>
              <w:widowControl w:val="0"/>
              <w:kinsoku/>
              <w:wordWrap/>
              <w:overflowPunct/>
              <w:topLinePunct w:val="0"/>
              <w:autoSpaceDE/>
              <w:autoSpaceDN/>
              <w:bidi w:val="0"/>
              <w:adjustRightInd w:val="0"/>
              <w:snapToGrid w:val="0"/>
              <w:spacing w:line="360" w:lineRule="auto"/>
              <w:ind w:left="0" w:leftChars="0" w:right="0" w:firstLine="480" w:firstLineChars="200"/>
              <w:textAlignment w:val="auto"/>
              <w:rPr>
                <w:rFonts w:hint="default" w:ascii="Times New Roman" w:hAnsi="Times New Roman" w:eastAsia="宋体" w:cs="Times New Roman"/>
                <w:color w:val="auto"/>
                <w:sz w:val="24"/>
                <w:szCs w:val="24"/>
                <w:highlight w:val="none"/>
                <w:lang w:eastAsia="zh-CN"/>
              </w:rPr>
            </w:pPr>
            <w:r>
              <w:rPr>
                <w:rFonts w:hint="default" w:ascii="Times New Roman" w:hAnsi="Times New Roman" w:eastAsia="宋体" w:cs="Times New Roman"/>
                <w:color w:val="auto"/>
                <w:sz w:val="24"/>
                <w:szCs w:val="24"/>
                <w:highlight w:val="none"/>
              </w:rPr>
              <w:t>r--预测点距声源的距离</w:t>
            </w:r>
            <w:r>
              <w:rPr>
                <w:rFonts w:hint="default" w:ascii="Times New Roman" w:hAnsi="Times New Roman" w:cs="Times New Roman"/>
                <w:color w:val="auto"/>
                <w:sz w:val="24"/>
                <w:szCs w:val="24"/>
                <w:highlight w:val="none"/>
                <w:lang w:eastAsia="zh-CN"/>
              </w:rPr>
              <w:t>；</w:t>
            </w:r>
          </w:p>
          <w:p w14:paraId="5B715BD7">
            <w:pPr>
              <w:keepNext w:val="0"/>
              <w:keepLines w:val="0"/>
              <w:pageBreakBefore w:val="0"/>
              <w:widowControl w:val="0"/>
              <w:kinsoku/>
              <w:wordWrap/>
              <w:overflowPunct/>
              <w:topLinePunct w:val="0"/>
              <w:autoSpaceDE/>
              <w:autoSpaceDN/>
              <w:bidi w:val="0"/>
              <w:adjustRightInd w:val="0"/>
              <w:snapToGrid w:val="0"/>
              <w:spacing w:line="360" w:lineRule="auto"/>
              <w:ind w:left="0" w:leftChars="0" w:right="0" w:firstLine="480" w:firstLineChars="200"/>
              <w:textAlignment w:val="auto"/>
              <w:rPr>
                <w:rFonts w:hint="eastAsia" w:cs="Times New Roman"/>
                <w:color w:val="auto"/>
                <w:sz w:val="24"/>
                <w:szCs w:val="24"/>
                <w:highlight w:val="none"/>
                <w:lang w:eastAsia="zh-CN"/>
              </w:rPr>
            </w:pPr>
            <w:r>
              <w:rPr>
                <w:rFonts w:hint="default" w:ascii="Times New Roman" w:hAnsi="Times New Roman" w:cs="Times New Roman"/>
                <w:color w:val="auto"/>
                <w:sz w:val="24"/>
                <w:szCs w:val="24"/>
                <w:highlight w:val="none"/>
                <w:vertAlign w:val="baseline"/>
                <w:lang w:val="en-US" w:eastAsia="zh-CN"/>
              </w:rPr>
              <w:t>r</w:t>
            </w:r>
            <w:r>
              <w:rPr>
                <w:rFonts w:hint="default" w:ascii="Times New Roman" w:hAnsi="Times New Roman" w:cs="Times New Roman"/>
                <w:color w:val="auto"/>
                <w:sz w:val="24"/>
                <w:szCs w:val="24"/>
                <w:highlight w:val="none"/>
                <w:vertAlign w:val="subscript"/>
                <w:lang w:val="en-US" w:eastAsia="zh-CN"/>
              </w:rPr>
              <w:t>0</w:t>
            </w:r>
            <w:r>
              <w:rPr>
                <w:rFonts w:hint="default" w:ascii="Times New Roman" w:hAnsi="Times New Roman" w:eastAsia="宋体" w:cs="Times New Roman"/>
                <w:color w:val="auto"/>
                <w:sz w:val="24"/>
                <w:szCs w:val="24"/>
                <w:highlight w:val="none"/>
              </w:rPr>
              <w:t>--参考位置距声源的距离</w:t>
            </w:r>
            <w:r>
              <w:rPr>
                <w:rFonts w:hint="eastAsia" w:cs="Times New Roman"/>
                <w:color w:val="auto"/>
                <w:sz w:val="24"/>
                <w:szCs w:val="24"/>
                <w:highlight w:val="none"/>
                <w:lang w:eastAsia="zh-CN"/>
              </w:rPr>
              <w:t>；</w:t>
            </w:r>
          </w:p>
          <w:p w14:paraId="234B39CA">
            <w:pPr>
              <w:keepNext w:val="0"/>
              <w:keepLines w:val="0"/>
              <w:pageBreakBefore w:val="0"/>
              <w:widowControl w:val="0"/>
              <w:kinsoku/>
              <w:wordWrap/>
              <w:overflowPunct/>
              <w:topLinePunct w:val="0"/>
              <w:autoSpaceDE/>
              <w:autoSpaceDN/>
              <w:bidi w:val="0"/>
              <w:adjustRightInd w:val="0"/>
              <w:snapToGrid w:val="0"/>
              <w:spacing w:line="360" w:lineRule="auto"/>
              <w:ind w:left="0" w:leftChars="0" w:right="0" w:firstLine="480" w:firstLineChars="200"/>
              <w:textAlignment w:val="auto"/>
              <w:rPr>
                <w:rFonts w:hint="default" w:ascii="Times New Roman" w:hAnsi="Times New Roman" w:eastAsia="宋体" w:cs="Times New Roman"/>
                <w:color w:val="auto"/>
                <w:sz w:val="24"/>
                <w:szCs w:val="24"/>
                <w:highlight w:val="none"/>
              </w:rPr>
            </w:pPr>
            <w:r>
              <w:rPr>
                <w:rFonts w:hint="eastAsia" w:ascii="微软雅黑" w:hAnsi="微软雅黑" w:eastAsia="微软雅黑" w:cs="微软雅黑"/>
                <w:color w:val="auto"/>
                <w:sz w:val="24"/>
                <w:szCs w:val="24"/>
                <w:highlight w:val="none"/>
                <w:lang w:val="en-US" w:eastAsia="zh-CN"/>
              </w:rPr>
              <w:t>∆</w:t>
            </w:r>
            <w:r>
              <w:rPr>
                <w:rFonts w:hint="eastAsia" w:cs="Times New Roman"/>
                <w:color w:val="auto"/>
                <w:sz w:val="24"/>
                <w:szCs w:val="24"/>
                <w:highlight w:val="none"/>
                <w:lang w:val="en-US" w:eastAsia="zh-CN"/>
              </w:rPr>
              <w:t>L--声屏障、遮挡物、空气吸收及地面效应引起的衰减量</w:t>
            </w:r>
            <w:r>
              <w:rPr>
                <w:rFonts w:hint="default" w:ascii="Times New Roman" w:hAnsi="Times New Roman" w:eastAsia="宋体" w:cs="Times New Roman"/>
                <w:color w:val="auto"/>
                <w:sz w:val="24"/>
                <w:szCs w:val="24"/>
                <w:highlight w:val="none"/>
              </w:rPr>
              <w:t>。</w:t>
            </w:r>
          </w:p>
          <w:p w14:paraId="318A2F17">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leftChars="200" w:right="0" w:rightChars="0"/>
              <w:textAlignment w:val="auto"/>
              <w:rPr>
                <w:spacing w:val="-1"/>
                <w:sz w:val="24"/>
                <w:szCs w:val="24"/>
              </w:rPr>
            </w:pPr>
            <w:r>
              <w:rPr>
                <w:rFonts w:hint="eastAsia"/>
                <w:spacing w:val="-1"/>
                <w:sz w:val="24"/>
                <w:szCs w:val="24"/>
                <w:lang w:val="en-US" w:eastAsia="zh-CN"/>
              </w:rPr>
              <w:t>B.</w:t>
            </w:r>
            <w:r>
              <w:rPr>
                <w:spacing w:val="-1"/>
                <w:sz w:val="24"/>
                <w:szCs w:val="24"/>
              </w:rPr>
              <w:t>项目声源在预测点产生的等效声级贡献值</w:t>
            </w:r>
          </w:p>
          <w:p w14:paraId="688C6354">
            <w:pPr>
              <w:pStyle w:val="66"/>
              <w:keepNext w:val="0"/>
              <w:keepLines w:val="0"/>
              <w:pageBreakBefore w:val="0"/>
              <w:widowControl w:val="0"/>
              <w:kinsoku/>
              <w:wordWrap/>
              <w:topLinePunct w:val="0"/>
              <w:autoSpaceDE/>
              <w:autoSpaceDN/>
              <w:bidi w:val="0"/>
              <w:spacing w:line="360" w:lineRule="auto"/>
              <w:ind w:left="0" w:leftChars="0" w:right="0" w:firstLine="476" w:firstLineChars="200"/>
              <w:textAlignment w:val="auto"/>
              <w:rPr>
                <w:rFonts w:hint="default" w:ascii="Times New Roman" w:hAnsi="Times New Roman" w:cs="Times New Roman" w:eastAsiaTheme="minorEastAsia"/>
                <w:sz w:val="24"/>
                <w:szCs w:val="24"/>
              </w:rPr>
            </w:pPr>
            <w:r>
              <w:rPr>
                <w:rFonts w:hint="default" w:ascii="Times New Roman" w:hAnsi="Times New Roman" w:cs="Times New Roman" w:eastAsiaTheme="minorEastAsia"/>
                <w:spacing w:val="-1"/>
                <w:sz w:val="24"/>
                <w:szCs w:val="24"/>
              </w:rPr>
              <w:t>项目声源在预测点产生的等效声级贡献值计算公式：</w:t>
            </w:r>
          </w:p>
          <w:p w14:paraId="1704C016">
            <w:pPr>
              <w:keepNext w:val="0"/>
              <w:keepLines w:val="0"/>
              <w:pageBreakBefore w:val="0"/>
              <w:widowControl w:val="0"/>
              <w:kinsoku/>
              <w:wordWrap/>
              <w:topLinePunct w:val="0"/>
              <w:autoSpaceDE/>
              <w:autoSpaceDN/>
              <w:bidi w:val="0"/>
              <w:adjustRightInd w:val="0"/>
              <w:snapToGrid w:val="0"/>
              <w:spacing w:line="360" w:lineRule="auto"/>
              <w:ind w:left="0" w:leftChars="0" w:right="0" w:firstLine="480" w:firstLineChars="200"/>
              <w:textAlignment w:val="auto"/>
              <w:rPr>
                <w:rFonts w:hint="default" w:ascii="Times New Roman" w:hAnsi="Times New Roman" w:cs="Times New Roman" w:eastAsiaTheme="minorEastAsia"/>
                <w:color w:val="auto"/>
                <w:sz w:val="24"/>
                <w:szCs w:val="24"/>
                <w:highlight w:val="none"/>
                <w:lang w:val="en-US" w:eastAsia="zh-CN"/>
              </w:rPr>
            </w:pPr>
            <m:oMathPara>
              <m:oMath>
                <m:sSub>
                  <m:sSubPr>
                    <m:ctrlPr>
                      <w:rPr>
                        <w:rFonts w:hint="default" w:ascii="Cambria Math" w:hAnsi="Cambria Math" w:cs="Times New Roman" w:eastAsiaTheme="minorEastAsia"/>
                        <w:i/>
                        <w:color w:val="auto"/>
                        <w:sz w:val="24"/>
                        <w:szCs w:val="24"/>
                        <w:highlight w:val="none"/>
                        <w:lang w:val="en-US" w:eastAsia="zh-CN"/>
                      </w:rPr>
                    </m:ctrlPr>
                  </m:sSubPr>
                  <m:e>
                    <m:r>
                      <m:rPr>
                        <m:nor/>
                      </m:rPr>
                      <w:rPr>
                        <w:rFonts w:hint="default" w:ascii="Times New Roman" w:hAnsi="Times New Roman" w:cs="Times New Roman" w:eastAsiaTheme="minorEastAsia"/>
                        <w:i/>
                        <w:color w:val="auto"/>
                        <w:sz w:val="24"/>
                        <w:szCs w:val="24"/>
                        <w:highlight w:val="none"/>
                        <w:lang w:val="en-US" w:eastAsia="zh-CN"/>
                      </w:rPr>
                      <m:t>L</m:t>
                    </m:r>
                    <m:ctrlPr>
                      <w:rPr>
                        <w:rFonts w:hint="default" w:ascii="Cambria Math" w:hAnsi="Cambria Math" w:cs="Times New Roman" w:eastAsiaTheme="minorEastAsia"/>
                        <w:i/>
                        <w:color w:val="auto"/>
                        <w:sz w:val="24"/>
                        <w:szCs w:val="24"/>
                        <w:highlight w:val="none"/>
                        <w:lang w:val="en-US" w:eastAsia="zh-CN"/>
                      </w:rPr>
                    </m:ctrlPr>
                  </m:e>
                  <m:sub>
                    <m:r>
                      <m:rPr>
                        <m:nor/>
                      </m:rPr>
                      <w:rPr>
                        <w:rFonts w:hint="default" w:ascii="Times New Roman" w:hAnsi="Times New Roman" w:cs="Times New Roman" w:eastAsiaTheme="minorEastAsia"/>
                        <w:i/>
                        <w:color w:val="auto"/>
                        <w:sz w:val="24"/>
                        <w:szCs w:val="24"/>
                        <w:highlight w:val="none"/>
                        <w:lang w:val="en-US" w:eastAsia="zh-CN"/>
                      </w:rPr>
                      <m:t>eqg</m:t>
                    </m:r>
                    <m:ctrlPr>
                      <w:rPr>
                        <w:rFonts w:hint="default" w:ascii="Cambria Math" w:hAnsi="Cambria Math" w:cs="Times New Roman" w:eastAsiaTheme="minorEastAsia"/>
                        <w:i/>
                        <w:color w:val="auto"/>
                        <w:sz w:val="24"/>
                        <w:szCs w:val="24"/>
                        <w:highlight w:val="none"/>
                        <w:lang w:val="en-US" w:eastAsia="zh-CN"/>
                      </w:rPr>
                    </m:ctrlPr>
                  </m:sub>
                </m:sSub>
                <m:r>
                  <m:rPr>
                    <m:nor/>
                    <m:sty m:val="p"/>
                  </m:rPr>
                  <w:rPr>
                    <w:rFonts w:hint="default" w:ascii="Times New Roman" w:hAnsi="Times New Roman" w:cs="Times New Roman" w:eastAsiaTheme="minorEastAsia"/>
                    <w:b w:val="0"/>
                    <w:i w:val="0"/>
                    <w:color w:val="auto"/>
                    <w:sz w:val="24"/>
                    <w:szCs w:val="24"/>
                    <w:highlight w:val="none"/>
                    <w:lang w:val="en-US"/>
                  </w:rPr>
                  <m:t>=</m:t>
                </m:r>
                <m:r>
                  <m:rPr>
                    <m:nor/>
                    <m:sty m:val="p"/>
                  </m:rPr>
                  <w:rPr>
                    <w:rFonts w:hint="default" w:ascii="Times New Roman" w:hAnsi="Times New Roman" w:cs="Times New Roman" w:eastAsiaTheme="minorEastAsia"/>
                    <w:b w:val="0"/>
                    <w:i w:val="0"/>
                    <w:color w:val="auto"/>
                    <w:sz w:val="24"/>
                    <w:szCs w:val="24"/>
                    <w:highlight w:val="none"/>
                    <w:lang w:val="en-US" w:eastAsia="zh-CN"/>
                  </w:rPr>
                  <m:t>10</m:t>
                </m:r>
                <m:r>
                  <m:rPr>
                    <m:nor/>
                  </m:rPr>
                  <w:rPr>
                    <w:rFonts w:hint="default" w:ascii="Times New Roman" w:hAnsi="Times New Roman" w:cs="Times New Roman" w:eastAsiaTheme="minorEastAsia"/>
                    <w:i/>
                    <w:color w:val="auto"/>
                    <w:sz w:val="24"/>
                    <w:szCs w:val="24"/>
                    <w:highlight w:val="none"/>
                    <w:lang w:val="en-US" w:eastAsia="zh-CN"/>
                  </w:rPr>
                  <m:t>lg</m:t>
                </m:r>
                <m:r>
                  <m:rPr>
                    <m:nor/>
                    <m:sty m:val="p"/>
                  </m:rPr>
                  <w:rPr>
                    <w:rFonts w:hint="default" w:ascii="Times New Roman" w:hAnsi="Times New Roman" w:cs="Times New Roman" w:eastAsiaTheme="minorEastAsia"/>
                    <w:b w:val="0"/>
                    <w:i w:val="0"/>
                    <w:color w:val="auto"/>
                    <w:sz w:val="24"/>
                    <w:szCs w:val="24"/>
                    <w:highlight w:val="none"/>
                    <w:lang w:val="en-US" w:eastAsia="zh-CN"/>
                  </w:rPr>
                  <m:t>（1/T</m:t>
                </m:r>
                <m:nary>
                  <m:naryPr>
                    <m:chr m:val="∑"/>
                    <m:grow m:val="1"/>
                    <m:limLoc m:val="undOvr"/>
                    <m:ctrlPr>
                      <w:rPr>
                        <w:rFonts w:hint="default" w:ascii="Cambria Math" w:hAnsi="Cambria Math" w:cs="Times New Roman" w:eastAsiaTheme="minorEastAsia"/>
                        <w:i/>
                        <w:color w:val="auto"/>
                        <w:sz w:val="24"/>
                        <w:szCs w:val="24"/>
                        <w:highlight w:val="none"/>
                        <w:lang w:val="en-US"/>
                      </w:rPr>
                    </m:ctrlPr>
                  </m:naryPr>
                  <m:sub>
                    <m:r>
                      <m:rPr>
                        <m:nor/>
                      </m:rPr>
                      <w:rPr>
                        <w:rFonts w:hint="default" w:ascii="Times New Roman" w:hAnsi="Times New Roman" w:cs="Times New Roman" w:eastAsiaTheme="minorEastAsia"/>
                        <w:i/>
                        <w:color w:val="auto"/>
                        <w:sz w:val="24"/>
                        <w:szCs w:val="24"/>
                        <w:highlight w:val="none"/>
                        <w:lang w:val="en-US" w:eastAsia="zh-CN"/>
                      </w:rPr>
                      <m:t>j</m:t>
                    </m:r>
                    <m:r>
                      <m:rPr>
                        <m:nor/>
                        <m:sty m:val="p"/>
                      </m:rPr>
                      <w:rPr>
                        <w:rFonts w:hint="default" w:ascii="Times New Roman" w:hAnsi="Times New Roman" w:cs="Times New Roman" w:eastAsiaTheme="minorEastAsia"/>
                        <w:b w:val="0"/>
                        <w:i w:val="0"/>
                        <w:color w:val="auto"/>
                        <w:sz w:val="24"/>
                        <w:szCs w:val="24"/>
                        <w:highlight w:val="none"/>
                        <w:lang w:val="en-US"/>
                      </w:rPr>
                      <m:t>=</m:t>
                    </m:r>
                    <m:r>
                      <m:rPr>
                        <m:nor/>
                        <m:sty m:val="p"/>
                      </m:rPr>
                      <w:rPr>
                        <w:rFonts w:hint="default" w:ascii="Times New Roman" w:hAnsi="Times New Roman" w:cs="Times New Roman" w:eastAsiaTheme="minorEastAsia"/>
                        <w:b w:val="0"/>
                        <w:i w:val="0"/>
                        <w:color w:val="auto"/>
                        <w:sz w:val="24"/>
                        <w:szCs w:val="24"/>
                        <w:highlight w:val="none"/>
                        <w:lang w:val="en-US" w:eastAsia="zh-CN"/>
                      </w:rPr>
                      <m:t>1</m:t>
                    </m:r>
                    <m:ctrlPr>
                      <w:rPr>
                        <w:rFonts w:hint="default" w:ascii="Cambria Math" w:hAnsi="Cambria Math" w:cs="Times New Roman" w:eastAsiaTheme="minorEastAsia"/>
                        <w:i/>
                        <w:color w:val="auto"/>
                        <w:sz w:val="24"/>
                        <w:szCs w:val="24"/>
                        <w:highlight w:val="none"/>
                        <w:lang w:val="en-US"/>
                      </w:rPr>
                    </m:ctrlPr>
                  </m:sub>
                  <m:sup>
                    <m:r>
                      <m:rPr>
                        <m:nor/>
                      </m:rPr>
                      <w:rPr>
                        <w:rFonts w:hint="default" w:ascii="Times New Roman" w:hAnsi="Times New Roman" w:cs="Times New Roman" w:eastAsiaTheme="minorEastAsia"/>
                        <w:i/>
                        <w:color w:val="auto"/>
                        <w:sz w:val="24"/>
                        <w:szCs w:val="24"/>
                        <w:highlight w:val="none"/>
                        <w:lang w:val="en-US" w:eastAsia="zh-CN"/>
                      </w:rPr>
                      <m:t>N</m:t>
                    </m:r>
                    <m:ctrlPr>
                      <w:rPr>
                        <w:rFonts w:hint="default" w:ascii="Cambria Math" w:hAnsi="Cambria Math" w:cs="Times New Roman" w:eastAsiaTheme="minorEastAsia"/>
                        <w:i/>
                        <w:color w:val="auto"/>
                        <w:sz w:val="24"/>
                        <w:szCs w:val="24"/>
                        <w:highlight w:val="none"/>
                        <w:lang w:val="en-US"/>
                      </w:rPr>
                    </m:ctrlPr>
                  </m:sup>
                  <m:e>
                    <m:sSup>
                      <m:sSupPr>
                        <m:ctrlPr>
                          <w:rPr>
                            <w:rFonts w:hint="default" w:ascii="Cambria Math" w:hAnsi="Cambria Math" w:cs="Times New Roman" w:eastAsiaTheme="minorEastAsia"/>
                            <w:i/>
                            <w:color w:val="auto"/>
                            <w:sz w:val="24"/>
                            <w:szCs w:val="24"/>
                            <w:highlight w:val="none"/>
                            <w:lang w:val="en-US"/>
                          </w:rPr>
                        </m:ctrlPr>
                      </m:sSupPr>
                      <m:e>
                        <m:r>
                          <m:rPr>
                            <m:nor/>
                            <m:sty m:val="p"/>
                          </m:rPr>
                          <w:rPr>
                            <w:rFonts w:hint="default" w:ascii="Times New Roman" w:hAnsi="Times New Roman" w:cs="Times New Roman" w:eastAsiaTheme="minorEastAsia"/>
                            <w:b w:val="0"/>
                            <w:i w:val="0"/>
                            <w:color w:val="auto"/>
                            <w:sz w:val="24"/>
                            <w:szCs w:val="24"/>
                            <w:highlight w:val="none"/>
                            <w:lang w:val="en-US" w:eastAsia="zh-CN"/>
                          </w:rPr>
                          <m:t>ti10</m:t>
                        </m:r>
                        <m:ctrlPr>
                          <w:rPr>
                            <w:rFonts w:hint="default" w:ascii="Cambria Math" w:hAnsi="Cambria Math" w:cs="Times New Roman" w:eastAsiaTheme="minorEastAsia"/>
                            <w:i/>
                            <w:color w:val="auto"/>
                            <w:sz w:val="24"/>
                            <w:szCs w:val="24"/>
                            <w:highlight w:val="none"/>
                            <w:lang w:val="en-US"/>
                          </w:rPr>
                        </m:ctrlPr>
                      </m:e>
                      <m:sup>
                        <m:r>
                          <m:rPr>
                            <m:nor/>
                            <m:sty m:val="p"/>
                          </m:rPr>
                          <w:rPr>
                            <w:rFonts w:hint="default" w:ascii="Times New Roman" w:hAnsi="Times New Roman" w:cs="Times New Roman" w:eastAsiaTheme="minorEastAsia"/>
                            <w:b w:val="0"/>
                            <w:i w:val="0"/>
                            <w:color w:val="auto"/>
                            <w:sz w:val="24"/>
                            <w:szCs w:val="24"/>
                            <w:highlight w:val="none"/>
                            <w:lang w:val="en-US" w:eastAsia="zh-CN"/>
                          </w:rPr>
                          <m:t>0.1</m:t>
                        </m:r>
                        <m:sSub>
                          <m:sSubPr>
                            <m:ctrlPr>
                              <w:rPr>
                                <w:rFonts w:hint="default" w:ascii="Cambria Math" w:hAnsi="Cambria Math" w:cs="Times New Roman" w:eastAsiaTheme="minorEastAsia"/>
                                <w:i/>
                                <w:color w:val="auto"/>
                                <w:sz w:val="24"/>
                                <w:szCs w:val="24"/>
                                <w:highlight w:val="none"/>
                                <w:lang w:val="en-US" w:eastAsia="zh-CN"/>
                              </w:rPr>
                            </m:ctrlPr>
                          </m:sSubPr>
                          <m:e>
                            <m:r>
                              <m:rPr>
                                <m:nor/>
                              </m:rPr>
                              <w:rPr>
                                <w:rFonts w:hint="default" w:ascii="Times New Roman" w:hAnsi="Times New Roman" w:cs="Times New Roman" w:eastAsiaTheme="minorEastAsia"/>
                                <w:i/>
                                <w:color w:val="auto"/>
                                <w:sz w:val="24"/>
                                <w:szCs w:val="24"/>
                                <w:highlight w:val="none"/>
                                <w:lang w:val="en-US" w:eastAsia="zh-CN"/>
                              </w:rPr>
                              <m:t>L</m:t>
                            </m:r>
                            <m:ctrlPr>
                              <w:rPr>
                                <w:rFonts w:hint="default" w:ascii="Cambria Math" w:hAnsi="Cambria Math" w:cs="Times New Roman" w:eastAsiaTheme="minorEastAsia"/>
                                <w:i/>
                                <w:color w:val="auto"/>
                                <w:sz w:val="24"/>
                                <w:szCs w:val="24"/>
                                <w:highlight w:val="none"/>
                                <w:lang w:val="en-US" w:eastAsia="zh-CN"/>
                              </w:rPr>
                            </m:ctrlPr>
                          </m:e>
                          <m:sub>
                            <m:r>
                              <m:rPr>
                                <m:nor/>
                              </m:rPr>
                              <w:rPr>
                                <w:rFonts w:hint="default" w:ascii="Times New Roman" w:hAnsi="Times New Roman" w:cs="Times New Roman" w:eastAsiaTheme="minorEastAsia"/>
                                <w:i/>
                                <w:color w:val="auto"/>
                                <w:sz w:val="24"/>
                                <w:szCs w:val="24"/>
                                <w:highlight w:val="none"/>
                                <w:lang w:val="en-US" w:eastAsia="zh-CN"/>
                              </w:rPr>
                              <m:t>Ai</m:t>
                            </m:r>
                            <m:ctrlPr>
                              <w:rPr>
                                <w:rFonts w:hint="default" w:ascii="Cambria Math" w:hAnsi="Cambria Math" w:cs="Times New Roman" w:eastAsiaTheme="minorEastAsia"/>
                                <w:i/>
                                <w:color w:val="auto"/>
                                <w:sz w:val="24"/>
                                <w:szCs w:val="24"/>
                                <w:highlight w:val="none"/>
                                <w:lang w:val="en-US" w:eastAsia="zh-CN"/>
                              </w:rPr>
                            </m:ctrlPr>
                          </m:sub>
                        </m:sSub>
                        <m:ctrlPr>
                          <w:rPr>
                            <w:rFonts w:hint="default" w:ascii="Cambria Math" w:hAnsi="Cambria Math" w:cs="Times New Roman" w:eastAsiaTheme="minorEastAsia"/>
                            <w:i/>
                            <w:color w:val="auto"/>
                            <w:sz w:val="24"/>
                            <w:szCs w:val="24"/>
                            <w:highlight w:val="none"/>
                            <w:lang w:val="en-US"/>
                          </w:rPr>
                        </m:ctrlPr>
                      </m:sup>
                    </m:sSup>
                    <m:r>
                      <m:rPr>
                        <m:nor/>
                        <m:sty m:val="p"/>
                      </m:rPr>
                      <w:rPr>
                        <w:rFonts w:hint="default" w:ascii="Times New Roman" w:hAnsi="Times New Roman" w:cs="Times New Roman" w:eastAsiaTheme="minorEastAsia"/>
                        <w:b w:val="0"/>
                        <w:i w:val="0"/>
                        <w:color w:val="auto"/>
                        <w:sz w:val="24"/>
                        <w:szCs w:val="24"/>
                        <w:highlight w:val="none"/>
                        <w:lang w:val="en-US" w:eastAsia="zh-CN"/>
                      </w:rPr>
                      <m:t>)</m:t>
                    </m:r>
                    <m:ctrlPr>
                      <w:rPr>
                        <w:rFonts w:hint="default" w:ascii="Cambria Math" w:hAnsi="Cambria Math" w:cs="Times New Roman" w:eastAsiaTheme="minorEastAsia"/>
                        <w:i/>
                        <w:color w:val="auto"/>
                        <w:sz w:val="24"/>
                        <w:szCs w:val="24"/>
                        <w:highlight w:val="none"/>
                        <w:lang w:val="en-US"/>
                      </w:rPr>
                    </m:ctrlPr>
                  </m:e>
                </m:nary>
              </m:oMath>
            </m:oMathPara>
          </w:p>
          <w:p w14:paraId="11A08FC4">
            <w:pPr>
              <w:keepNext w:val="0"/>
              <w:keepLines w:val="0"/>
              <w:pageBreakBefore w:val="0"/>
              <w:widowControl w:val="0"/>
              <w:kinsoku/>
              <w:wordWrap/>
              <w:topLinePunct w:val="0"/>
              <w:autoSpaceDE/>
              <w:autoSpaceDN/>
              <w:bidi w:val="0"/>
              <w:adjustRightInd w:val="0"/>
              <w:snapToGrid w:val="0"/>
              <w:spacing w:line="360" w:lineRule="auto"/>
              <w:ind w:left="0" w:leftChars="0" w:right="0" w:firstLine="480" w:firstLineChars="200"/>
              <w:textAlignment w:val="auto"/>
              <w:rPr>
                <w:rFonts w:hint="default" w:ascii="Times New Roman" w:hAnsi="Times New Roman" w:cs="Times New Roman" w:eastAsiaTheme="minorEastAsia"/>
                <w:color w:val="auto"/>
                <w:sz w:val="24"/>
                <w:szCs w:val="24"/>
                <w:highlight w:val="none"/>
                <w:lang w:val="en-US" w:eastAsia="zh-CN"/>
              </w:rPr>
            </w:pPr>
            <w:r>
              <w:rPr>
                <w:rFonts w:hint="default" w:ascii="Times New Roman" w:hAnsi="Times New Roman" w:cs="Times New Roman" w:eastAsiaTheme="minorEastAsia"/>
                <w:color w:val="auto"/>
                <w:sz w:val="24"/>
                <w:szCs w:val="24"/>
                <w:highlight w:val="none"/>
                <w:lang w:val="en-US" w:eastAsia="zh-CN"/>
              </w:rPr>
              <w:t>式中：</w:t>
            </w:r>
            <m:oMath>
              <m:sSub>
                <m:sSubPr>
                  <m:ctrlPr>
                    <w:rPr>
                      <w:rFonts w:hint="default" w:ascii="Cambria Math" w:hAnsi="Cambria Math" w:cs="Times New Roman" w:eastAsiaTheme="minorEastAsia"/>
                      <w:i/>
                      <w:color w:val="auto"/>
                      <w:sz w:val="24"/>
                      <w:szCs w:val="24"/>
                      <w:highlight w:val="none"/>
                      <w:lang w:val="en-US" w:eastAsia="zh-CN"/>
                    </w:rPr>
                  </m:ctrlPr>
                </m:sSubPr>
                <m:e>
                  <m:r>
                    <m:rPr>
                      <m:nor/>
                    </m:rPr>
                    <w:rPr>
                      <w:rFonts w:hint="default" w:ascii="Times New Roman" w:hAnsi="Times New Roman" w:cs="Times New Roman" w:eastAsiaTheme="minorEastAsia"/>
                      <w:i/>
                      <w:color w:val="auto"/>
                      <w:sz w:val="24"/>
                      <w:szCs w:val="24"/>
                      <w:highlight w:val="none"/>
                      <w:lang w:val="en-US" w:eastAsia="zh-CN"/>
                    </w:rPr>
                    <m:t>L</m:t>
                  </m:r>
                  <m:ctrlPr>
                    <w:rPr>
                      <w:rFonts w:hint="default" w:ascii="Cambria Math" w:hAnsi="Cambria Math" w:cs="Times New Roman" w:eastAsiaTheme="minorEastAsia"/>
                      <w:i/>
                      <w:color w:val="auto"/>
                      <w:sz w:val="24"/>
                      <w:szCs w:val="24"/>
                      <w:highlight w:val="none"/>
                      <w:lang w:val="en-US" w:eastAsia="zh-CN"/>
                    </w:rPr>
                  </m:ctrlPr>
                </m:e>
                <m:sub>
                  <m:r>
                    <m:rPr>
                      <m:nor/>
                      <m:sty m:val="p"/>
                    </m:rPr>
                    <w:rPr>
                      <w:rFonts w:hint="default" w:ascii="Times New Roman" w:hAnsi="Times New Roman" w:cs="Times New Roman" w:eastAsiaTheme="minorEastAsia"/>
                      <w:b w:val="0"/>
                      <w:i w:val="0"/>
                      <w:color w:val="auto"/>
                      <w:sz w:val="24"/>
                      <w:szCs w:val="24"/>
                      <w:highlight w:val="none"/>
                      <w:lang w:val="en-US" w:eastAsia="zh-CN"/>
                    </w:rPr>
                    <m:t>eqg</m:t>
                  </m:r>
                  <m:ctrlPr>
                    <w:rPr>
                      <w:rFonts w:hint="default" w:ascii="Cambria Math" w:hAnsi="Cambria Math" w:cs="Times New Roman" w:eastAsiaTheme="minorEastAsia"/>
                      <w:i/>
                      <w:color w:val="auto"/>
                      <w:sz w:val="24"/>
                      <w:szCs w:val="24"/>
                      <w:highlight w:val="none"/>
                      <w:lang w:val="en-US" w:eastAsia="zh-CN"/>
                    </w:rPr>
                  </m:ctrlPr>
                </m:sub>
              </m:sSub>
            </m:oMath>
            <w:r>
              <w:rPr>
                <w:rFonts w:hint="default" w:ascii="Times New Roman" w:hAnsi="Times New Roman" w:cs="Times New Roman" w:eastAsiaTheme="minorEastAsia"/>
                <w:color w:val="auto"/>
                <w:sz w:val="24"/>
                <w:szCs w:val="24"/>
                <w:highlight w:val="none"/>
                <w:lang w:val="en-US" w:eastAsia="zh-CN"/>
              </w:rPr>
              <w:t>--项目声源在预测点的等效升级贡献值，dB（A）；</w:t>
            </w:r>
          </w:p>
          <w:p w14:paraId="29359F8A">
            <w:pPr>
              <w:keepNext w:val="0"/>
              <w:keepLines w:val="0"/>
              <w:pageBreakBefore w:val="0"/>
              <w:widowControl w:val="0"/>
              <w:kinsoku/>
              <w:wordWrap/>
              <w:topLinePunct w:val="0"/>
              <w:autoSpaceDE/>
              <w:autoSpaceDN/>
              <w:bidi w:val="0"/>
              <w:adjustRightInd w:val="0"/>
              <w:snapToGrid w:val="0"/>
              <w:spacing w:line="360" w:lineRule="auto"/>
              <w:ind w:left="0" w:leftChars="0" w:right="0" w:firstLine="480" w:firstLineChars="200"/>
              <w:textAlignment w:val="auto"/>
              <w:rPr>
                <w:rFonts w:hint="default" w:ascii="Times New Roman" w:hAnsi="Times New Roman" w:cs="Times New Roman" w:eastAsiaTheme="minorEastAsia"/>
                <w:color w:val="auto"/>
                <w:sz w:val="24"/>
                <w:szCs w:val="24"/>
                <w:highlight w:val="none"/>
                <w:lang w:val="en-US" w:eastAsia="zh-CN"/>
              </w:rPr>
            </w:pPr>
            <m:oMath>
              <m:sSub>
                <m:sSubPr>
                  <m:ctrlPr>
                    <w:rPr>
                      <w:rFonts w:hint="default" w:ascii="Cambria Math" w:hAnsi="Cambria Math" w:cs="Times New Roman" w:eastAsiaTheme="minorEastAsia"/>
                      <w:i/>
                      <w:color w:val="auto"/>
                      <w:sz w:val="24"/>
                      <w:szCs w:val="24"/>
                      <w:highlight w:val="none"/>
                      <w:lang w:val="en-US" w:eastAsia="zh-CN"/>
                    </w:rPr>
                  </m:ctrlPr>
                </m:sSubPr>
                <m:e>
                  <m:r>
                    <m:rPr>
                      <m:nor/>
                    </m:rPr>
                    <w:rPr>
                      <w:rFonts w:hint="default" w:ascii="Times New Roman" w:hAnsi="Times New Roman" w:cs="Times New Roman" w:eastAsiaTheme="minorEastAsia"/>
                      <w:i/>
                      <w:color w:val="auto"/>
                      <w:sz w:val="24"/>
                      <w:szCs w:val="24"/>
                      <w:highlight w:val="none"/>
                      <w:lang w:val="en-US" w:eastAsia="zh-CN"/>
                    </w:rPr>
                    <m:t>L</m:t>
                  </m:r>
                  <m:ctrlPr>
                    <w:rPr>
                      <w:rFonts w:hint="default" w:ascii="Cambria Math" w:hAnsi="Cambria Math" w:cs="Times New Roman" w:eastAsiaTheme="minorEastAsia"/>
                      <w:i/>
                      <w:color w:val="auto"/>
                      <w:sz w:val="24"/>
                      <w:szCs w:val="24"/>
                      <w:highlight w:val="none"/>
                      <w:lang w:val="en-US" w:eastAsia="zh-CN"/>
                    </w:rPr>
                  </m:ctrlPr>
                </m:e>
                <m:sub>
                  <m:r>
                    <m:rPr>
                      <m:nor/>
                    </m:rPr>
                    <w:rPr>
                      <w:rFonts w:hint="default" w:ascii="Times New Roman" w:hAnsi="Times New Roman" w:cs="Times New Roman" w:eastAsiaTheme="minorEastAsia"/>
                      <w:i/>
                      <w:color w:val="auto"/>
                      <w:sz w:val="24"/>
                      <w:szCs w:val="24"/>
                      <w:highlight w:val="none"/>
                      <w:lang w:val="en-US" w:eastAsia="zh-CN"/>
                    </w:rPr>
                    <m:t>Ai</m:t>
                  </m:r>
                  <m:ctrlPr>
                    <w:rPr>
                      <w:rFonts w:hint="default" w:ascii="Cambria Math" w:hAnsi="Cambria Math" w:cs="Times New Roman" w:eastAsiaTheme="minorEastAsia"/>
                      <w:i/>
                      <w:color w:val="auto"/>
                      <w:sz w:val="24"/>
                      <w:szCs w:val="24"/>
                      <w:highlight w:val="none"/>
                      <w:lang w:val="en-US" w:eastAsia="zh-CN"/>
                    </w:rPr>
                  </m:ctrlPr>
                </m:sub>
              </m:sSub>
            </m:oMath>
            <w:r>
              <w:rPr>
                <w:rFonts w:hint="default" w:ascii="Times New Roman" w:hAnsi="Times New Roman" w:cs="Times New Roman" w:eastAsiaTheme="minorEastAsia"/>
                <w:color w:val="auto"/>
                <w:sz w:val="24"/>
                <w:szCs w:val="24"/>
                <w:highlight w:val="none"/>
                <w:lang w:val="en-US" w:eastAsia="zh-CN"/>
              </w:rPr>
              <w:t>--i声源在预测点产生的A声级，dB（A）；</w:t>
            </w:r>
          </w:p>
          <w:p w14:paraId="63A07119">
            <w:pPr>
              <w:keepNext w:val="0"/>
              <w:keepLines w:val="0"/>
              <w:pageBreakBefore w:val="0"/>
              <w:widowControl w:val="0"/>
              <w:numPr>
                <w:ilvl w:val="0"/>
                <w:numId w:val="9"/>
              </w:numPr>
              <w:kinsoku/>
              <w:wordWrap/>
              <w:topLinePunct w:val="0"/>
              <w:autoSpaceDE/>
              <w:autoSpaceDN/>
              <w:bidi w:val="0"/>
              <w:adjustRightInd w:val="0"/>
              <w:snapToGrid w:val="0"/>
              <w:spacing w:line="360" w:lineRule="auto"/>
              <w:ind w:left="0" w:leftChars="0" w:right="0" w:firstLine="480" w:firstLineChars="200"/>
              <w:textAlignment w:val="auto"/>
              <w:rPr>
                <w:rFonts w:hint="default" w:ascii="Times New Roman" w:hAnsi="Times New Roman" w:cs="Times New Roman" w:eastAsiaTheme="minorEastAsia"/>
                <w:color w:val="auto"/>
                <w:sz w:val="24"/>
                <w:szCs w:val="24"/>
                <w:highlight w:val="none"/>
                <w:lang w:val="en-US" w:eastAsia="zh-CN"/>
              </w:rPr>
            </w:pPr>
            <w:r>
              <w:rPr>
                <w:rFonts w:hint="default" w:ascii="Times New Roman" w:hAnsi="Times New Roman" w:cs="Times New Roman" w:eastAsiaTheme="minorEastAsia"/>
                <w:color w:val="auto"/>
                <w:sz w:val="24"/>
                <w:szCs w:val="24"/>
                <w:highlight w:val="none"/>
                <w:lang w:val="en-US" w:eastAsia="zh-CN"/>
              </w:rPr>
              <w:t>-预测计算的时间段；</w:t>
            </w:r>
          </w:p>
          <w:p w14:paraId="451721E7">
            <w:pPr>
              <w:keepNext w:val="0"/>
              <w:keepLines w:val="0"/>
              <w:pageBreakBefore w:val="0"/>
              <w:widowControl w:val="0"/>
              <w:numPr>
                <w:ilvl w:val="0"/>
                <w:numId w:val="0"/>
              </w:numPr>
              <w:kinsoku/>
              <w:wordWrap/>
              <w:topLinePunct w:val="0"/>
              <w:autoSpaceDE/>
              <w:autoSpaceDN/>
              <w:bidi w:val="0"/>
              <w:adjustRightInd w:val="0"/>
              <w:snapToGrid w:val="0"/>
              <w:spacing w:line="360" w:lineRule="auto"/>
              <w:ind w:left="0" w:leftChars="0" w:right="0" w:firstLine="480" w:firstLineChars="200"/>
              <w:textAlignment w:val="auto"/>
              <w:rPr>
                <w:rFonts w:hint="default" w:ascii="Times New Roman" w:hAnsi="Times New Roman" w:cs="Times New Roman" w:eastAsiaTheme="minorEastAsia"/>
                <w:color w:val="auto"/>
                <w:sz w:val="24"/>
                <w:szCs w:val="24"/>
                <w:highlight w:val="none"/>
                <w:lang w:val="en-US" w:eastAsia="zh-CN"/>
              </w:rPr>
            </w:pPr>
            <w:r>
              <w:rPr>
                <w:rFonts w:hint="default" w:ascii="Times New Roman" w:hAnsi="Times New Roman" w:cs="Times New Roman" w:eastAsiaTheme="minorEastAsia"/>
                <w:color w:val="auto"/>
                <w:sz w:val="24"/>
                <w:szCs w:val="24"/>
                <w:highlight w:val="none"/>
                <w:lang w:val="en-US" w:eastAsia="zh-CN"/>
              </w:rPr>
              <w:t>T</w:t>
            </w:r>
            <w:r>
              <w:rPr>
                <w:rFonts w:hint="default" w:ascii="Times New Roman" w:hAnsi="Times New Roman" w:cs="Times New Roman" w:eastAsiaTheme="minorEastAsia"/>
                <w:color w:val="auto"/>
                <w:sz w:val="24"/>
                <w:szCs w:val="24"/>
                <w:highlight w:val="none"/>
                <w:vertAlign w:val="subscript"/>
                <w:lang w:val="en-US" w:eastAsia="zh-CN"/>
              </w:rPr>
              <w:t>i</w:t>
            </w:r>
            <w:r>
              <w:rPr>
                <w:rFonts w:hint="default" w:ascii="Times New Roman" w:hAnsi="Times New Roman" w:cs="Times New Roman" w:eastAsiaTheme="minorEastAsia"/>
                <w:color w:val="auto"/>
                <w:sz w:val="24"/>
                <w:szCs w:val="24"/>
                <w:highlight w:val="none"/>
                <w:vertAlign w:val="baseline"/>
                <w:lang w:val="en-US" w:eastAsia="zh-CN"/>
              </w:rPr>
              <w:t>--i声源在T时段内的运行时间，s</w:t>
            </w:r>
            <w:r>
              <w:rPr>
                <w:rFonts w:hint="default" w:ascii="Times New Roman" w:hAnsi="Times New Roman" w:cs="Times New Roman" w:eastAsiaTheme="minorEastAsia"/>
                <w:color w:val="auto"/>
                <w:sz w:val="24"/>
                <w:szCs w:val="24"/>
                <w:highlight w:val="none"/>
                <w:lang w:val="en-US" w:eastAsia="zh-CN"/>
              </w:rPr>
              <w:t>。</w:t>
            </w:r>
          </w:p>
          <w:p w14:paraId="3D95ED50">
            <w:pPr>
              <w:pStyle w:val="66"/>
              <w:keepNext w:val="0"/>
              <w:keepLines w:val="0"/>
              <w:pageBreakBefore w:val="0"/>
              <w:widowControl w:val="0"/>
              <w:kinsoku/>
              <w:wordWrap/>
              <w:topLinePunct w:val="0"/>
              <w:autoSpaceDE/>
              <w:autoSpaceDN/>
              <w:bidi w:val="0"/>
              <w:spacing w:line="360" w:lineRule="auto"/>
              <w:ind w:left="0" w:leftChars="0" w:right="0" w:firstLine="476" w:firstLineChars="200"/>
              <w:textAlignment w:val="auto"/>
              <w:rPr>
                <w:rFonts w:hint="default" w:ascii="Times New Roman" w:hAnsi="Times New Roman" w:cs="Times New Roman" w:eastAsiaTheme="minorEastAsia"/>
                <w:sz w:val="24"/>
                <w:szCs w:val="24"/>
              </w:rPr>
            </w:pPr>
            <w:r>
              <w:rPr>
                <w:rFonts w:hint="default" w:ascii="Times New Roman" w:hAnsi="Times New Roman" w:cs="Times New Roman" w:eastAsiaTheme="minorEastAsia"/>
                <w:spacing w:val="-1"/>
                <w:sz w:val="24"/>
                <w:szCs w:val="24"/>
              </w:rPr>
              <w:t>预测点的预测等效声级</w:t>
            </w:r>
          </w:p>
          <w:p w14:paraId="1BE3B43D">
            <w:pPr>
              <w:keepNext w:val="0"/>
              <w:keepLines w:val="0"/>
              <w:pageBreakBefore w:val="0"/>
              <w:widowControl w:val="0"/>
              <w:kinsoku/>
              <w:wordWrap/>
              <w:topLinePunct w:val="0"/>
              <w:autoSpaceDE/>
              <w:autoSpaceDN/>
              <w:bidi w:val="0"/>
              <w:adjustRightInd w:val="0"/>
              <w:snapToGrid w:val="0"/>
              <w:spacing w:line="360" w:lineRule="auto"/>
              <w:ind w:left="0" w:leftChars="0" w:right="0" w:firstLine="476" w:firstLineChars="200"/>
              <w:textAlignment w:val="auto"/>
              <w:rPr>
                <w:rFonts w:hint="default" w:ascii="Times New Roman" w:hAnsi="Times New Roman" w:cs="Times New Roman" w:eastAsiaTheme="minorEastAsia"/>
                <w:spacing w:val="-1"/>
                <w:sz w:val="24"/>
                <w:szCs w:val="24"/>
              </w:rPr>
            </w:pPr>
            <w:r>
              <w:rPr>
                <w:rFonts w:hint="default" w:ascii="Times New Roman" w:hAnsi="Times New Roman" w:cs="Times New Roman" w:eastAsiaTheme="minorEastAsia"/>
                <w:spacing w:val="-1"/>
                <w:sz w:val="24"/>
                <w:szCs w:val="24"/>
              </w:rPr>
              <w:t>预测点的预测等效声级计算公式：</w:t>
            </w:r>
          </w:p>
          <w:p w14:paraId="40A1B74D">
            <w:pPr>
              <w:keepNext w:val="0"/>
              <w:keepLines w:val="0"/>
              <w:pageBreakBefore w:val="0"/>
              <w:widowControl w:val="0"/>
              <w:kinsoku/>
              <w:wordWrap/>
              <w:topLinePunct w:val="0"/>
              <w:autoSpaceDE/>
              <w:autoSpaceDN/>
              <w:bidi w:val="0"/>
              <w:adjustRightInd w:val="0"/>
              <w:snapToGrid w:val="0"/>
              <w:spacing w:line="360" w:lineRule="auto"/>
              <w:ind w:left="0" w:leftChars="0" w:right="0" w:firstLine="480" w:firstLineChars="200"/>
              <w:textAlignment w:val="auto"/>
              <w:rPr>
                <w:rFonts w:hint="default" w:ascii="Times New Roman" w:hAnsi="Times New Roman" w:cs="Times New Roman" w:eastAsiaTheme="minorEastAsia"/>
                <w:i w:val="0"/>
                <w:color w:val="auto"/>
                <w:sz w:val="24"/>
                <w:szCs w:val="24"/>
                <w:highlight w:val="none"/>
                <w:lang w:val="en-US" w:eastAsia="zh-CN"/>
              </w:rPr>
            </w:pPr>
            <m:oMathPara>
              <m:oMath>
                <m:sSub>
                  <m:sSubPr>
                    <m:ctrlPr>
                      <w:rPr>
                        <w:rFonts w:hint="default" w:ascii="Cambria Math" w:hAnsi="Cambria Math" w:cs="Times New Roman" w:eastAsiaTheme="minorEastAsia"/>
                        <w:i/>
                        <w:color w:val="auto"/>
                        <w:sz w:val="24"/>
                        <w:szCs w:val="24"/>
                        <w:highlight w:val="none"/>
                        <w:lang w:val="en-US" w:eastAsia="zh-CN"/>
                      </w:rPr>
                    </m:ctrlPr>
                  </m:sSubPr>
                  <m:e>
                    <m:r>
                      <m:rPr>
                        <m:nor/>
                      </m:rPr>
                      <w:rPr>
                        <w:rFonts w:hint="default" w:ascii="Times New Roman" w:hAnsi="Times New Roman" w:cs="Times New Roman" w:eastAsiaTheme="minorEastAsia"/>
                        <w:i/>
                        <w:color w:val="auto"/>
                        <w:sz w:val="24"/>
                        <w:szCs w:val="24"/>
                        <w:highlight w:val="none"/>
                        <w:lang w:val="en-US" w:eastAsia="zh-CN"/>
                      </w:rPr>
                      <m:t>L</m:t>
                    </m:r>
                    <m:ctrlPr>
                      <w:rPr>
                        <w:rFonts w:hint="default" w:ascii="Cambria Math" w:hAnsi="Cambria Math" w:cs="Times New Roman" w:eastAsiaTheme="minorEastAsia"/>
                        <w:i/>
                        <w:color w:val="auto"/>
                        <w:sz w:val="24"/>
                        <w:szCs w:val="24"/>
                        <w:highlight w:val="none"/>
                        <w:lang w:val="en-US" w:eastAsia="zh-CN"/>
                      </w:rPr>
                    </m:ctrlPr>
                  </m:e>
                  <m:sub>
                    <m:r>
                      <m:rPr>
                        <m:nor/>
                      </m:rPr>
                      <w:rPr>
                        <w:rFonts w:hint="default" w:ascii="Times New Roman" w:hAnsi="Times New Roman" w:cs="Times New Roman" w:eastAsiaTheme="minorEastAsia"/>
                        <w:i/>
                        <w:color w:val="auto"/>
                        <w:sz w:val="24"/>
                        <w:szCs w:val="24"/>
                        <w:highlight w:val="none"/>
                        <w:lang w:val="en-US" w:eastAsia="zh-CN"/>
                      </w:rPr>
                      <m:t>eq</m:t>
                    </m:r>
                    <m:ctrlPr>
                      <w:rPr>
                        <w:rFonts w:hint="default" w:ascii="Cambria Math" w:hAnsi="Cambria Math" w:cs="Times New Roman" w:eastAsiaTheme="minorEastAsia"/>
                        <w:i/>
                        <w:color w:val="auto"/>
                        <w:sz w:val="24"/>
                        <w:szCs w:val="24"/>
                        <w:highlight w:val="none"/>
                        <w:lang w:val="en-US" w:eastAsia="zh-CN"/>
                      </w:rPr>
                    </m:ctrlPr>
                  </m:sub>
                </m:sSub>
                <m:r>
                  <m:rPr>
                    <m:nor/>
                    <m:sty m:val="p"/>
                  </m:rPr>
                  <w:rPr>
                    <w:rFonts w:hint="default" w:ascii="Times New Roman" w:hAnsi="Times New Roman" w:cs="Times New Roman" w:eastAsiaTheme="minorEastAsia"/>
                    <w:b w:val="0"/>
                    <w:i w:val="0"/>
                    <w:color w:val="auto"/>
                    <w:sz w:val="24"/>
                    <w:szCs w:val="24"/>
                    <w:highlight w:val="none"/>
                    <w:lang w:val="en-US"/>
                  </w:rPr>
                  <m:t>=</m:t>
                </m:r>
                <m:r>
                  <m:rPr>
                    <m:nor/>
                    <m:sty m:val="p"/>
                  </m:rPr>
                  <w:rPr>
                    <w:rFonts w:hint="default" w:ascii="Times New Roman" w:hAnsi="Times New Roman" w:cs="Times New Roman" w:eastAsiaTheme="minorEastAsia"/>
                    <w:b w:val="0"/>
                    <w:i w:val="0"/>
                    <w:color w:val="auto"/>
                    <w:sz w:val="24"/>
                    <w:szCs w:val="24"/>
                    <w:highlight w:val="none"/>
                    <w:lang w:val="en-US" w:eastAsia="zh-CN"/>
                  </w:rPr>
                  <m:t>10</m:t>
                </m:r>
                <m:r>
                  <m:rPr>
                    <m:nor/>
                  </m:rPr>
                  <w:rPr>
                    <w:rFonts w:hint="default" w:ascii="Times New Roman" w:hAnsi="Times New Roman" w:cs="Times New Roman" w:eastAsiaTheme="minorEastAsia"/>
                    <w:i/>
                    <w:color w:val="auto"/>
                    <w:sz w:val="24"/>
                    <w:szCs w:val="24"/>
                    <w:highlight w:val="none"/>
                    <w:lang w:val="en-US" w:eastAsia="zh-CN"/>
                  </w:rPr>
                  <m:t>lg</m:t>
                </m:r>
                <m:r>
                  <m:rPr>
                    <m:nor/>
                    <m:sty m:val="p"/>
                  </m:rPr>
                  <w:rPr>
                    <w:rFonts w:hint="default" w:ascii="Times New Roman" w:hAnsi="Times New Roman" w:cs="Times New Roman" w:eastAsiaTheme="minorEastAsia"/>
                    <w:b w:val="0"/>
                    <w:i w:val="0"/>
                    <w:color w:val="auto"/>
                    <w:sz w:val="24"/>
                    <w:szCs w:val="24"/>
                    <w:highlight w:val="none"/>
                    <w:lang w:val="en-US" w:eastAsia="zh-CN"/>
                  </w:rPr>
                  <m:t>（</m:t>
                </m:r>
                <m:sSup>
                  <m:sSupPr>
                    <m:ctrlPr>
                      <w:rPr>
                        <w:rFonts w:hint="default" w:ascii="Cambria Math" w:hAnsi="Cambria Math" w:cs="Times New Roman" w:eastAsiaTheme="minorEastAsia"/>
                        <w:i/>
                        <w:color w:val="auto"/>
                        <w:sz w:val="24"/>
                        <w:szCs w:val="24"/>
                        <w:highlight w:val="none"/>
                        <w:lang w:val="en-US" w:eastAsia="zh-CN"/>
                      </w:rPr>
                    </m:ctrlPr>
                  </m:sSupPr>
                  <m:e>
                    <m:r>
                      <m:rPr>
                        <m:nor/>
                        <m:sty m:val="p"/>
                      </m:rPr>
                      <w:rPr>
                        <w:rFonts w:hint="default" w:ascii="Times New Roman" w:hAnsi="Times New Roman" w:cs="Times New Roman" w:eastAsiaTheme="minorEastAsia"/>
                        <w:b w:val="0"/>
                        <w:i w:val="0"/>
                        <w:color w:val="auto"/>
                        <w:sz w:val="24"/>
                        <w:szCs w:val="24"/>
                        <w:highlight w:val="none"/>
                        <w:lang w:val="en-US" w:eastAsia="zh-CN"/>
                      </w:rPr>
                      <m:t>10</m:t>
                    </m:r>
                    <m:ctrlPr>
                      <w:rPr>
                        <w:rFonts w:hint="default" w:ascii="Cambria Math" w:hAnsi="Cambria Math" w:cs="Times New Roman" w:eastAsiaTheme="minorEastAsia"/>
                        <w:i/>
                        <w:color w:val="auto"/>
                        <w:sz w:val="24"/>
                        <w:szCs w:val="24"/>
                        <w:highlight w:val="none"/>
                        <w:lang w:val="en-US" w:eastAsia="zh-CN"/>
                      </w:rPr>
                    </m:ctrlPr>
                  </m:e>
                  <m:sup>
                    <m:r>
                      <m:rPr>
                        <m:nor/>
                        <m:sty m:val="p"/>
                      </m:rPr>
                      <w:rPr>
                        <w:rFonts w:hint="default" w:ascii="Times New Roman" w:hAnsi="Times New Roman" w:cs="Times New Roman" w:eastAsiaTheme="minorEastAsia"/>
                        <w:b w:val="0"/>
                        <w:i w:val="0"/>
                        <w:color w:val="auto"/>
                        <w:sz w:val="24"/>
                        <w:szCs w:val="24"/>
                        <w:highlight w:val="none"/>
                        <w:lang w:val="en-US" w:eastAsia="zh-CN"/>
                      </w:rPr>
                      <m:t>0.1</m:t>
                    </m:r>
                    <m:sSub>
                      <m:sSubPr>
                        <m:ctrlPr>
                          <w:rPr>
                            <w:rFonts w:hint="default" w:ascii="Cambria Math" w:hAnsi="Cambria Math" w:cs="Times New Roman" w:eastAsiaTheme="minorEastAsia"/>
                            <w:i w:val="0"/>
                            <w:color w:val="auto"/>
                            <w:sz w:val="24"/>
                            <w:szCs w:val="24"/>
                            <w:highlight w:val="none"/>
                            <w:lang w:val="en-US" w:eastAsia="zh-CN"/>
                          </w:rPr>
                        </m:ctrlPr>
                      </m:sSubPr>
                      <m:e>
                        <m:r>
                          <m:rPr>
                            <m:nor/>
                            <m:sty m:val="p"/>
                          </m:rPr>
                          <w:rPr>
                            <w:rFonts w:hint="default" w:ascii="Times New Roman" w:hAnsi="Times New Roman" w:cs="Times New Roman" w:eastAsiaTheme="minorEastAsia"/>
                            <w:b w:val="0"/>
                            <w:i w:val="0"/>
                            <w:color w:val="auto"/>
                            <w:sz w:val="24"/>
                            <w:szCs w:val="24"/>
                            <w:highlight w:val="none"/>
                            <w:lang w:val="en-US" w:eastAsia="zh-CN"/>
                          </w:rPr>
                          <m:t>L</m:t>
                        </m:r>
                        <m:ctrlPr>
                          <w:rPr>
                            <w:rFonts w:hint="default" w:ascii="Cambria Math" w:hAnsi="Cambria Math" w:cs="Times New Roman" w:eastAsiaTheme="minorEastAsia"/>
                            <w:i w:val="0"/>
                            <w:color w:val="auto"/>
                            <w:sz w:val="24"/>
                            <w:szCs w:val="24"/>
                            <w:highlight w:val="none"/>
                            <w:lang w:val="en-US" w:eastAsia="zh-CN"/>
                          </w:rPr>
                        </m:ctrlPr>
                      </m:e>
                      <m:sub>
                        <m:r>
                          <m:rPr>
                            <m:nor/>
                            <m:sty m:val="p"/>
                          </m:rPr>
                          <w:rPr>
                            <w:rFonts w:hint="default" w:ascii="Times New Roman" w:hAnsi="Times New Roman" w:cs="Times New Roman" w:eastAsiaTheme="minorEastAsia"/>
                            <w:b w:val="0"/>
                            <w:i w:val="0"/>
                            <w:color w:val="auto"/>
                            <w:sz w:val="24"/>
                            <w:szCs w:val="24"/>
                            <w:highlight w:val="none"/>
                            <w:lang w:val="en-US" w:eastAsia="zh-CN"/>
                          </w:rPr>
                          <m:t>eqg</m:t>
                        </m:r>
                        <m:ctrlPr>
                          <w:rPr>
                            <w:rFonts w:hint="default" w:ascii="Cambria Math" w:hAnsi="Cambria Math" w:cs="Times New Roman" w:eastAsiaTheme="minorEastAsia"/>
                            <w:i w:val="0"/>
                            <w:color w:val="auto"/>
                            <w:sz w:val="24"/>
                            <w:szCs w:val="24"/>
                            <w:highlight w:val="none"/>
                            <w:lang w:val="en-US" w:eastAsia="zh-CN"/>
                          </w:rPr>
                        </m:ctrlPr>
                      </m:sub>
                    </m:sSub>
                    <m:ctrlPr>
                      <w:rPr>
                        <w:rFonts w:hint="default" w:ascii="Cambria Math" w:hAnsi="Cambria Math" w:cs="Times New Roman" w:eastAsiaTheme="minorEastAsia"/>
                        <w:i/>
                        <w:color w:val="auto"/>
                        <w:sz w:val="24"/>
                        <w:szCs w:val="24"/>
                        <w:highlight w:val="none"/>
                        <w:lang w:val="en-US" w:eastAsia="zh-CN"/>
                      </w:rPr>
                    </m:ctrlPr>
                  </m:sup>
                </m:sSup>
                <m:r>
                  <m:rPr>
                    <m:nor/>
                    <m:sty m:val="p"/>
                  </m:rPr>
                  <w:rPr>
                    <w:rFonts w:hint="default" w:ascii="Times New Roman" w:hAnsi="Times New Roman" w:cs="Times New Roman" w:eastAsiaTheme="minorEastAsia"/>
                    <w:b w:val="0"/>
                    <w:i w:val="0"/>
                    <w:color w:val="auto"/>
                    <w:sz w:val="24"/>
                    <w:szCs w:val="24"/>
                    <w:highlight w:val="none"/>
                    <w:lang w:val="en-US" w:eastAsia="zh-CN"/>
                  </w:rPr>
                  <m:t>+</m:t>
                </m:r>
                <m:sSup>
                  <m:sSupPr>
                    <m:ctrlPr>
                      <w:rPr>
                        <w:rFonts w:hint="default" w:ascii="Cambria Math" w:hAnsi="Cambria Math" w:cs="Times New Roman" w:eastAsiaTheme="minorEastAsia"/>
                        <w:i w:val="0"/>
                        <w:color w:val="auto"/>
                        <w:sz w:val="24"/>
                        <w:szCs w:val="24"/>
                        <w:highlight w:val="none"/>
                        <w:lang w:val="en-US" w:eastAsia="zh-CN"/>
                      </w:rPr>
                    </m:ctrlPr>
                  </m:sSupPr>
                  <m:e>
                    <m:r>
                      <m:rPr>
                        <m:nor/>
                        <m:sty m:val="p"/>
                      </m:rPr>
                      <w:rPr>
                        <w:rFonts w:hint="default" w:ascii="Times New Roman" w:hAnsi="Times New Roman" w:cs="Times New Roman" w:eastAsiaTheme="minorEastAsia"/>
                        <w:b w:val="0"/>
                        <w:i w:val="0"/>
                        <w:color w:val="auto"/>
                        <w:sz w:val="24"/>
                        <w:szCs w:val="24"/>
                        <w:highlight w:val="none"/>
                        <w:lang w:val="en-US" w:eastAsia="zh-CN"/>
                      </w:rPr>
                      <m:t>10</m:t>
                    </m:r>
                    <m:ctrlPr>
                      <w:rPr>
                        <w:rFonts w:hint="default" w:ascii="Cambria Math" w:hAnsi="Cambria Math" w:cs="Times New Roman" w:eastAsiaTheme="minorEastAsia"/>
                        <w:i w:val="0"/>
                        <w:color w:val="auto"/>
                        <w:sz w:val="24"/>
                        <w:szCs w:val="24"/>
                        <w:highlight w:val="none"/>
                        <w:lang w:val="en-US" w:eastAsia="zh-CN"/>
                      </w:rPr>
                    </m:ctrlPr>
                  </m:e>
                  <m:sup>
                    <m:r>
                      <m:rPr>
                        <m:nor/>
                        <m:sty m:val="p"/>
                      </m:rPr>
                      <w:rPr>
                        <w:rFonts w:hint="default" w:ascii="Times New Roman" w:hAnsi="Times New Roman" w:cs="Times New Roman" w:eastAsiaTheme="minorEastAsia"/>
                        <w:b w:val="0"/>
                        <w:i w:val="0"/>
                        <w:color w:val="auto"/>
                        <w:sz w:val="24"/>
                        <w:szCs w:val="24"/>
                        <w:highlight w:val="none"/>
                        <w:lang w:val="en-US" w:eastAsia="zh-CN"/>
                      </w:rPr>
                      <m:t>0.1</m:t>
                    </m:r>
                    <m:sSub>
                      <m:sSubPr>
                        <m:ctrlPr>
                          <w:rPr>
                            <w:rFonts w:hint="default" w:ascii="Cambria Math" w:hAnsi="Cambria Math" w:cs="Times New Roman" w:eastAsiaTheme="minorEastAsia"/>
                            <w:i w:val="0"/>
                            <w:color w:val="auto"/>
                            <w:sz w:val="24"/>
                            <w:szCs w:val="24"/>
                            <w:highlight w:val="none"/>
                            <w:lang w:val="en-US" w:eastAsia="zh-CN"/>
                          </w:rPr>
                        </m:ctrlPr>
                      </m:sSubPr>
                      <m:e>
                        <m:r>
                          <m:rPr>
                            <m:nor/>
                            <m:sty m:val="p"/>
                          </m:rPr>
                          <w:rPr>
                            <w:rFonts w:hint="default" w:ascii="Times New Roman" w:hAnsi="Times New Roman" w:cs="Times New Roman" w:eastAsiaTheme="minorEastAsia"/>
                            <w:b w:val="0"/>
                            <w:i w:val="0"/>
                            <w:color w:val="auto"/>
                            <w:sz w:val="24"/>
                            <w:szCs w:val="24"/>
                            <w:highlight w:val="none"/>
                            <w:lang w:val="en-US" w:eastAsia="zh-CN"/>
                          </w:rPr>
                          <m:t>L</m:t>
                        </m:r>
                        <m:ctrlPr>
                          <w:rPr>
                            <w:rFonts w:hint="default" w:ascii="Cambria Math" w:hAnsi="Cambria Math" w:cs="Times New Roman" w:eastAsiaTheme="minorEastAsia"/>
                            <w:i w:val="0"/>
                            <w:color w:val="auto"/>
                            <w:sz w:val="24"/>
                            <w:szCs w:val="24"/>
                            <w:highlight w:val="none"/>
                            <w:lang w:val="en-US" w:eastAsia="zh-CN"/>
                          </w:rPr>
                        </m:ctrlPr>
                      </m:e>
                      <m:sub>
                        <m:r>
                          <m:rPr>
                            <m:nor/>
                            <m:sty m:val="p"/>
                          </m:rPr>
                          <w:rPr>
                            <w:rFonts w:hint="default" w:ascii="Times New Roman" w:hAnsi="Times New Roman" w:cs="Times New Roman" w:eastAsiaTheme="minorEastAsia"/>
                            <w:b w:val="0"/>
                            <w:i w:val="0"/>
                            <w:color w:val="auto"/>
                            <w:sz w:val="24"/>
                            <w:szCs w:val="24"/>
                            <w:highlight w:val="none"/>
                            <w:lang w:val="en-US" w:eastAsia="zh-CN"/>
                          </w:rPr>
                          <m:t>eqb</m:t>
                        </m:r>
                        <m:ctrlPr>
                          <w:rPr>
                            <w:rFonts w:hint="default" w:ascii="Cambria Math" w:hAnsi="Cambria Math" w:cs="Times New Roman" w:eastAsiaTheme="minorEastAsia"/>
                            <w:i w:val="0"/>
                            <w:color w:val="auto"/>
                            <w:sz w:val="24"/>
                            <w:szCs w:val="24"/>
                            <w:highlight w:val="none"/>
                            <w:lang w:val="en-US" w:eastAsia="zh-CN"/>
                          </w:rPr>
                        </m:ctrlPr>
                      </m:sub>
                    </m:sSub>
                    <m:ctrlPr>
                      <w:rPr>
                        <w:rFonts w:hint="default" w:ascii="Cambria Math" w:hAnsi="Cambria Math" w:cs="Times New Roman" w:eastAsiaTheme="minorEastAsia"/>
                        <w:i w:val="0"/>
                        <w:color w:val="auto"/>
                        <w:sz w:val="24"/>
                        <w:szCs w:val="24"/>
                        <w:highlight w:val="none"/>
                        <w:lang w:val="en-US" w:eastAsia="zh-CN"/>
                      </w:rPr>
                    </m:ctrlPr>
                  </m:sup>
                </m:sSup>
                <m:r>
                  <m:rPr>
                    <m:nor/>
                    <m:sty m:val="p"/>
                  </m:rPr>
                  <w:rPr>
                    <w:rFonts w:hint="default" w:ascii="Times New Roman" w:hAnsi="Times New Roman" w:cs="Times New Roman" w:eastAsiaTheme="minorEastAsia"/>
                    <w:b w:val="0"/>
                    <w:i w:val="0"/>
                    <w:color w:val="auto"/>
                    <w:sz w:val="24"/>
                    <w:szCs w:val="24"/>
                    <w:highlight w:val="none"/>
                    <w:lang w:val="en-US" w:eastAsia="zh-CN"/>
                  </w:rPr>
                  <m:t>）</m:t>
                </m:r>
              </m:oMath>
            </m:oMathPara>
          </w:p>
          <w:p w14:paraId="5AB7925B">
            <w:pPr>
              <w:keepNext w:val="0"/>
              <w:keepLines w:val="0"/>
              <w:pageBreakBefore w:val="0"/>
              <w:widowControl w:val="0"/>
              <w:kinsoku/>
              <w:wordWrap/>
              <w:topLinePunct w:val="0"/>
              <w:autoSpaceDE/>
              <w:autoSpaceDN/>
              <w:bidi w:val="0"/>
              <w:adjustRightInd w:val="0"/>
              <w:snapToGrid w:val="0"/>
              <w:spacing w:line="360" w:lineRule="auto"/>
              <w:ind w:left="0" w:leftChars="0" w:right="0" w:firstLine="480" w:firstLineChars="200"/>
              <w:textAlignment w:val="auto"/>
              <w:rPr>
                <w:rFonts w:hint="default" w:ascii="Times New Roman" w:hAnsi="Times New Roman" w:cs="Times New Roman" w:eastAsiaTheme="minorEastAsia"/>
                <w:color w:val="auto"/>
                <w:sz w:val="24"/>
                <w:szCs w:val="24"/>
                <w:highlight w:val="none"/>
                <w:lang w:val="en-US" w:eastAsia="zh-CN"/>
              </w:rPr>
            </w:pPr>
            <m:oMath>
              <m:sSub>
                <m:sSubPr>
                  <m:ctrlPr>
                    <w:rPr>
                      <w:rFonts w:hint="default" w:ascii="Cambria Math" w:hAnsi="Cambria Math" w:cs="Times New Roman" w:eastAsiaTheme="minorEastAsia"/>
                      <w:i/>
                      <w:color w:val="auto"/>
                      <w:sz w:val="24"/>
                      <w:szCs w:val="24"/>
                      <w:highlight w:val="none"/>
                      <w:lang w:val="en-US" w:eastAsia="zh-CN"/>
                    </w:rPr>
                  </m:ctrlPr>
                </m:sSubPr>
                <m:e>
                  <m:r>
                    <m:rPr>
                      <m:nor/>
                    </m:rPr>
                    <w:rPr>
                      <w:rFonts w:hint="default" w:ascii="Times New Roman" w:hAnsi="Times New Roman" w:cs="Times New Roman" w:eastAsiaTheme="minorEastAsia"/>
                      <w:i/>
                      <w:color w:val="auto"/>
                      <w:sz w:val="24"/>
                      <w:szCs w:val="24"/>
                      <w:highlight w:val="none"/>
                      <w:lang w:val="en-US" w:eastAsia="zh-CN"/>
                    </w:rPr>
                    <m:t>L</m:t>
                  </m:r>
                  <m:ctrlPr>
                    <w:rPr>
                      <w:rFonts w:hint="default" w:ascii="Cambria Math" w:hAnsi="Cambria Math" w:cs="Times New Roman" w:eastAsiaTheme="minorEastAsia"/>
                      <w:i/>
                      <w:color w:val="auto"/>
                      <w:sz w:val="24"/>
                      <w:szCs w:val="24"/>
                      <w:highlight w:val="none"/>
                      <w:lang w:val="en-US" w:eastAsia="zh-CN"/>
                    </w:rPr>
                  </m:ctrlPr>
                </m:e>
                <m:sub>
                  <m:r>
                    <m:rPr>
                      <m:nor/>
                    </m:rPr>
                    <w:rPr>
                      <w:rFonts w:hint="default" w:ascii="Times New Roman" w:hAnsi="Times New Roman" w:cs="Times New Roman" w:eastAsiaTheme="minorEastAsia"/>
                      <w:i/>
                      <w:color w:val="auto"/>
                      <w:sz w:val="24"/>
                      <w:szCs w:val="24"/>
                      <w:highlight w:val="none"/>
                      <w:lang w:val="en-US" w:eastAsia="zh-CN"/>
                    </w:rPr>
                    <m:t>eq</m:t>
                  </m:r>
                  <m:ctrlPr>
                    <w:rPr>
                      <w:rFonts w:hint="default" w:ascii="Cambria Math" w:hAnsi="Cambria Math" w:cs="Times New Roman" w:eastAsiaTheme="minorEastAsia"/>
                      <w:i/>
                      <w:color w:val="auto"/>
                      <w:sz w:val="24"/>
                      <w:szCs w:val="24"/>
                      <w:highlight w:val="none"/>
                      <w:lang w:val="en-US" w:eastAsia="zh-CN"/>
                    </w:rPr>
                  </m:ctrlPr>
                </m:sub>
              </m:sSub>
            </m:oMath>
            <w:r>
              <w:rPr>
                <w:rFonts w:hint="default" w:ascii="Times New Roman" w:hAnsi="Times New Roman" w:cs="Times New Roman" w:eastAsiaTheme="minorEastAsia"/>
                <w:i w:val="0"/>
                <w:color w:val="auto"/>
                <w:sz w:val="24"/>
                <w:szCs w:val="24"/>
                <w:highlight w:val="none"/>
                <w:lang w:val="en-US" w:eastAsia="zh-CN"/>
              </w:rPr>
              <w:t>--预测点的预测等效声级</w:t>
            </w:r>
            <w:r>
              <w:rPr>
                <w:rFonts w:hint="default" w:ascii="Times New Roman" w:hAnsi="Times New Roman" w:cs="Times New Roman" w:eastAsiaTheme="minorEastAsia"/>
                <w:color w:val="auto"/>
                <w:sz w:val="24"/>
                <w:szCs w:val="24"/>
                <w:highlight w:val="none"/>
                <w:lang w:val="en-US" w:eastAsia="zh-CN"/>
              </w:rPr>
              <w:t>，dB（A）；</w:t>
            </w:r>
          </w:p>
          <w:p w14:paraId="7D67B73C">
            <w:pPr>
              <w:keepNext w:val="0"/>
              <w:keepLines w:val="0"/>
              <w:pageBreakBefore w:val="0"/>
              <w:widowControl w:val="0"/>
              <w:kinsoku/>
              <w:wordWrap/>
              <w:topLinePunct w:val="0"/>
              <w:autoSpaceDE/>
              <w:autoSpaceDN/>
              <w:bidi w:val="0"/>
              <w:adjustRightInd w:val="0"/>
              <w:snapToGrid w:val="0"/>
              <w:spacing w:line="360" w:lineRule="auto"/>
              <w:ind w:left="0" w:leftChars="0" w:right="0" w:firstLine="480" w:firstLineChars="200"/>
              <w:textAlignment w:val="auto"/>
              <w:rPr>
                <w:rFonts w:hint="default" w:ascii="Times New Roman" w:hAnsi="Times New Roman" w:cs="Times New Roman" w:eastAsiaTheme="minorEastAsia"/>
                <w:color w:val="auto"/>
                <w:sz w:val="24"/>
                <w:szCs w:val="24"/>
                <w:highlight w:val="none"/>
                <w:lang w:val="en-US" w:eastAsia="zh-CN"/>
              </w:rPr>
            </w:pPr>
            <m:oMath>
              <m:sSub>
                <m:sSubPr>
                  <m:ctrlPr>
                    <w:rPr>
                      <w:rFonts w:hint="default" w:ascii="Cambria Math" w:hAnsi="Cambria Math" w:cs="Times New Roman" w:eastAsiaTheme="minorEastAsia"/>
                      <w:i w:val="0"/>
                      <w:color w:val="auto"/>
                      <w:sz w:val="24"/>
                      <w:szCs w:val="24"/>
                      <w:highlight w:val="none"/>
                      <w:lang w:val="en-US" w:eastAsia="zh-CN"/>
                    </w:rPr>
                  </m:ctrlPr>
                </m:sSubPr>
                <m:e>
                  <m:r>
                    <m:rPr>
                      <m:nor/>
                      <m:sty m:val="p"/>
                    </m:rPr>
                    <w:rPr>
                      <w:rFonts w:hint="default" w:ascii="Times New Roman" w:hAnsi="Times New Roman" w:cs="Times New Roman" w:eastAsiaTheme="minorEastAsia"/>
                      <w:b w:val="0"/>
                      <w:i w:val="0"/>
                      <w:color w:val="auto"/>
                      <w:sz w:val="24"/>
                      <w:szCs w:val="24"/>
                      <w:highlight w:val="none"/>
                      <w:lang w:val="en-US" w:eastAsia="zh-CN"/>
                    </w:rPr>
                    <m:t>L</m:t>
                  </m:r>
                  <m:ctrlPr>
                    <w:rPr>
                      <w:rFonts w:hint="default" w:ascii="Cambria Math" w:hAnsi="Cambria Math" w:cs="Times New Roman" w:eastAsiaTheme="minorEastAsia"/>
                      <w:i w:val="0"/>
                      <w:color w:val="auto"/>
                      <w:sz w:val="24"/>
                      <w:szCs w:val="24"/>
                      <w:highlight w:val="none"/>
                      <w:lang w:val="en-US" w:eastAsia="zh-CN"/>
                    </w:rPr>
                  </m:ctrlPr>
                </m:e>
                <m:sub>
                  <m:r>
                    <m:rPr>
                      <m:nor/>
                      <m:sty m:val="p"/>
                    </m:rPr>
                    <w:rPr>
                      <w:rFonts w:hint="default" w:ascii="Times New Roman" w:hAnsi="Times New Roman" w:cs="Times New Roman" w:eastAsiaTheme="minorEastAsia"/>
                      <w:b w:val="0"/>
                      <w:i w:val="0"/>
                      <w:color w:val="auto"/>
                      <w:sz w:val="24"/>
                      <w:szCs w:val="24"/>
                      <w:highlight w:val="none"/>
                      <w:lang w:val="en-US" w:eastAsia="zh-CN"/>
                    </w:rPr>
                    <m:t>eqg</m:t>
                  </m:r>
                  <m:ctrlPr>
                    <w:rPr>
                      <w:rFonts w:hint="default" w:ascii="Cambria Math" w:hAnsi="Cambria Math" w:cs="Times New Roman" w:eastAsiaTheme="minorEastAsia"/>
                      <w:i w:val="0"/>
                      <w:color w:val="auto"/>
                      <w:sz w:val="24"/>
                      <w:szCs w:val="24"/>
                      <w:highlight w:val="none"/>
                      <w:lang w:val="en-US" w:eastAsia="zh-CN"/>
                    </w:rPr>
                  </m:ctrlPr>
                </m:sub>
              </m:sSub>
            </m:oMath>
            <w:r>
              <w:rPr>
                <w:rFonts w:hint="default" w:ascii="Times New Roman" w:hAnsi="Times New Roman" w:cs="Times New Roman" w:eastAsiaTheme="minorEastAsia"/>
                <w:i w:val="0"/>
                <w:color w:val="auto"/>
                <w:sz w:val="24"/>
                <w:szCs w:val="24"/>
                <w:highlight w:val="none"/>
                <w:lang w:val="en-US" w:eastAsia="zh-CN"/>
              </w:rPr>
              <w:t>--</w:t>
            </w:r>
            <w:r>
              <w:rPr>
                <w:rFonts w:hint="default" w:ascii="Times New Roman" w:hAnsi="Times New Roman" w:cs="Times New Roman" w:eastAsiaTheme="minorEastAsia"/>
                <w:color w:val="auto"/>
                <w:sz w:val="24"/>
                <w:szCs w:val="24"/>
                <w:highlight w:val="none"/>
                <w:lang w:val="en-US" w:eastAsia="zh-CN"/>
              </w:rPr>
              <w:t>项目声源在预测点的等效升级贡献值，dB（A）；</w:t>
            </w:r>
          </w:p>
          <w:p w14:paraId="3ADC56B1">
            <w:pPr>
              <w:keepNext w:val="0"/>
              <w:keepLines w:val="0"/>
              <w:pageBreakBefore w:val="0"/>
              <w:widowControl w:val="0"/>
              <w:kinsoku/>
              <w:wordWrap/>
              <w:topLinePunct w:val="0"/>
              <w:autoSpaceDE/>
              <w:autoSpaceDN/>
              <w:bidi w:val="0"/>
              <w:adjustRightInd w:val="0"/>
              <w:snapToGrid w:val="0"/>
              <w:spacing w:line="360" w:lineRule="auto"/>
              <w:ind w:left="0" w:leftChars="0" w:right="0" w:firstLine="480" w:firstLineChars="200"/>
              <w:textAlignment w:val="auto"/>
              <w:rPr>
                <w:rFonts w:hint="default" w:ascii="Times New Roman" w:hAnsi="Times New Roman" w:cs="Times New Roman" w:eastAsiaTheme="minorEastAsia"/>
                <w:i w:val="0"/>
                <w:color w:val="auto"/>
                <w:sz w:val="24"/>
                <w:szCs w:val="24"/>
                <w:highlight w:val="none"/>
                <w:lang w:val="en-US" w:eastAsia="zh-CN"/>
              </w:rPr>
            </w:pPr>
            <m:oMath>
              <m:sSub>
                <m:sSubPr>
                  <m:ctrlPr>
                    <w:rPr>
                      <w:rFonts w:hint="default" w:ascii="Cambria Math" w:hAnsi="Cambria Math" w:cs="Times New Roman" w:eastAsiaTheme="minorEastAsia"/>
                      <w:i w:val="0"/>
                      <w:color w:val="auto"/>
                      <w:sz w:val="24"/>
                      <w:szCs w:val="24"/>
                      <w:highlight w:val="none"/>
                      <w:lang w:val="en-US" w:eastAsia="zh-CN"/>
                    </w:rPr>
                  </m:ctrlPr>
                </m:sSubPr>
                <m:e>
                  <m:r>
                    <m:rPr>
                      <m:nor/>
                      <m:sty m:val="p"/>
                    </m:rPr>
                    <w:rPr>
                      <w:rFonts w:hint="default" w:ascii="Times New Roman" w:hAnsi="Times New Roman" w:cs="Times New Roman" w:eastAsiaTheme="minorEastAsia"/>
                      <w:b w:val="0"/>
                      <w:i w:val="0"/>
                      <w:color w:val="auto"/>
                      <w:sz w:val="24"/>
                      <w:szCs w:val="24"/>
                      <w:highlight w:val="none"/>
                      <w:lang w:val="en-US" w:eastAsia="zh-CN"/>
                    </w:rPr>
                    <m:t>L</m:t>
                  </m:r>
                  <m:ctrlPr>
                    <w:rPr>
                      <w:rFonts w:hint="default" w:ascii="Cambria Math" w:hAnsi="Cambria Math" w:cs="Times New Roman" w:eastAsiaTheme="minorEastAsia"/>
                      <w:i w:val="0"/>
                      <w:color w:val="auto"/>
                      <w:sz w:val="24"/>
                      <w:szCs w:val="24"/>
                      <w:highlight w:val="none"/>
                      <w:lang w:val="en-US" w:eastAsia="zh-CN"/>
                    </w:rPr>
                  </m:ctrlPr>
                </m:e>
                <m:sub>
                  <m:r>
                    <m:rPr>
                      <m:nor/>
                      <m:sty m:val="p"/>
                    </m:rPr>
                    <w:rPr>
                      <w:rFonts w:hint="default" w:ascii="Times New Roman" w:hAnsi="Times New Roman" w:cs="Times New Roman" w:eastAsiaTheme="minorEastAsia"/>
                      <w:b w:val="0"/>
                      <w:i w:val="0"/>
                      <w:color w:val="auto"/>
                      <w:sz w:val="24"/>
                      <w:szCs w:val="24"/>
                      <w:highlight w:val="none"/>
                      <w:lang w:val="en-US" w:eastAsia="zh-CN"/>
                    </w:rPr>
                    <m:t>eqb</m:t>
                  </m:r>
                  <m:ctrlPr>
                    <w:rPr>
                      <w:rFonts w:hint="default" w:ascii="Cambria Math" w:hAnsi="Cambria Math" w:cs="Times New Roman" w:eastAsiaTheme="minorEastAsia"/>
                      <w:i w:val="0"/>
                      <w:color w:val="auto"/>
                      <w:sz w:val="24"/>
                      <w:szCs w:val="24"/>
                      <w:highlight w:val="none"/>
                      <w:lang w:val="en-US" w:eastAsia="zh-CN"/>
                    </w:rPr>
                  </m:ctrlPr>
                </m:sub>
              </m:sSub>
            </m:oMath>
            <w:r>
              <w:rPr>
                <w:rFonts w:hint="default" w:ascii="Times New Roman" w:hAnsi="Times New Roman" w:cs="Times New Roman" w:eastAsiaTheme="minorEastAsia"/>
                <w:i w:val="0"/>
                <w:color w:val="auto"/>
                <w:sz w:val="24"/>
                <w:szCs w:val="24"/>
                <w:highlight w:val="none"/>
                <w:lang w:val="en-US" w:eastAsia="zh-CN"/>
              </w:rPr>
              <w:t>--预测点的背景值</w:t>
            </w:r>
            <w:r>
              <w:rPr>
                <w:rFonts w:hint="default" w:ascii="Times New Roman" w:hAnsi="Times New Roman" w:cs="Times New Roman" w:eastAsiaTheme="minorEastAsia"/>
                <w:color w:val="auto"/>
                <w:sz w:val="24"/>
                <w:szCs w:val="24"/>
                <w:highlight w:val="none"/>
                <w:lang w:val="en-US" w:eastAsia="zh-CN"/>
              </w:rPr>
              <w:t>，dB（A）</w:t>
            </w:r>
            <w:r>
              <w:rPr>
                <w:rFonts w:hint="default" w:ascii="Times New Roman" w:hAnsi="Times New Roman" w:cs="Times New Roman" w:eastAsiaTheme="minorEastAsia"/>
                <w:i w:val="0"/>
                <w:color w:val="auto"/>
                <w:sz w:val="24"/>
                <w:szCs w:val="24"/>
                <w:highlight w:val="none"/>
                <w:lang w:val="en-US" w:eastAsia="zh-CN"/>
              </w:rPr>
              <w:t>。</w:t>
            </w:r>
          </w:p>
          <w:p w14:paraId="50FCFE6C">
            <w:pPr>
              <w:pStyle w:val="66"/>
              <w:keepNext w:val="0"/>
              <w:keepLines w:val="0"/>
              <w:pageBreakBefore w:val="0"/>
              <w:widowControl w:val="0"/>
              <w:kinsoku/>
              <w:wordWrap/>
              <w:topLinePunct w:val="0"/>
              <w:autoSpaceDE/>
              <w:autoSpaceDN/>
              <w:bidi w:val="0"/>
              <w:spacing w:line="360" w:lineRule="auto"/>
              <w:ind w:left="0" w:leftChars="0" w:right="0" w:firstLine="472" w:firstLineChars="200"/>
              <w:jc w:val="both"/>
              <w:textAlignment w:val="auto"/>
              <w:rPr>
                <w:rFonts w:hint="default" w:ascii="Times New Roman" w:hAnsi="Times New Roman" w:cs="Times New Roman" w:eastAsiaTheme="minorEastAsia"/>
                <w:spacing w:val="-3"/>
                <w:sz w:val="24"/>
                <w:szCs w:val="24"/>
              </w:rPr>
            </w:pPr>
            <w:r>
              <w:rPr>
                <w:rFonts w:hint="default" w:ascii="Times New Roman" w:hAnsi="Times New Roman" w:cs="Times New Roman" w:eastAsiaTheme="minorEastAsia"/>
                <w:spacing w:val="-2"/>
                <w:sz w:val="24"/>
                <w:szCs w:val="24"/>
              </w:rPr>
              <w:t>根据平面布置可知，本项目扩建噪声主要来自火化间、告别大厅</w:t>
            </w:r>
            <w:r>
              <w:rPr>
                <w:rFonts w:hint="default" w:ascii="Times New Roman" w:hAnsi="Times New Roman" w:cs="Times New Roman" w:eastAsiaTheme="minorEastAsia"/>
                <w:spacing w:val="-3"/>
                <w:sz w:val="24"/>
                <w:szCs w:val="24"/>
              </w:rPr>
              <w:t>设备。</w:t>
            </w:r>
          </w:p>
          <w:p w14:paraId="576AD9E2">
            <w:pPr>
              <w:pStyle w:val="66"/>
              <w:keepNext w:val="0"/>
              <w:keepLines w:val="0"/>
              <w:pageBreakBefore w:val="0"/>
              <w:widowControl w:val="0"/>
              <w:kinsoku/>
              <w:wordWrap/>
              <w:topLinePunct w:val="0"/>
              <w:autoSpaceDE/>
              <w:autoSpaceDN/>
              <w:bidi w:val="0"/>
              <w:spacing w:line="360" w:lineRule="auto"/>
              <w:ind w:left="0" w:leftChars="0" w:right="0" w:firstLine="488" w:firstLineChars="200"/>
              <w:jc w:val="both"/>
              <w:textAlignment w:val="auto"/>
              <w:rPr>
                <w:rFonts w:hint="default" w:ascii="Times New Roman" w:hAnsi="Times New Roman" w:cs="Times New Roman" w:eastAsiaTheme="minorEastAsia"/>
                <w:spacing w:val="-1"/>
                <w:sz w:val="24"/>
                <w:szCs w:val="24"/>
              </w:rPr>
            </w:pPr>
            <w:r>
              <w:rPr>
                <w:rFonts w:hint="default" w:ascii="Times New Roman" w:hAnsi="Times New Roman" w:cs="Times New Roman" w:eastAsiaTheme="minorEastAsia"/>
                <w:spacing w:val="2"/>
                <w:sz w:val="24"/>
                <w:szCs w:val="24"/>
              </w:rPr>
              <w:t>计算结果如下表4-1</w:t>
            </w:r>
            <w:r>
              <w:rPr>
                <w:rFonts w:hint="eastAsia" w:ascii="Times New Roman" w:hAnsi="Times New Roman" w:cs="Times New Roman" w:eastAsiaTheme="minorEastAsia"/>
                <w:spacing w:val="2"/>
                <w:sz w:val="24"/>
                <w:szCs w:val="24"/>
                <w:lang w:val="en-US" w:eastAsia="zh-CN"/>
              </w:rPr>
              <w:t>7</w:t>
            </w:r>
            <w:r>
              <w:rPr>
                <w:rFonts w:hint="default" w:ascii="Times New Roman" w:hAnsi="Times New Roman" w:cs="Times New Roman" w:eastAsiaTheme="minorEastAsia"/>
                <w:spacing w:val="2"/>
                <w:sz w:val="24"/>
                <w:szCs w:val="24"/>
              </w:rPr>
              <w:t>所示</w:t>
            </w:r>
            <w:r>
              <w:rPr>
                <w:rFonts w:hint="default" w:ascii="Times New Roman" w:hAnsi="Times New Roman" w:cs="Times New Roman" w:eastAsiaTheme="minorEastAsia"/>
                <w:spacing w:val="-1"/>
                <w:sz w:val="24"/>
                <w:szCs w:val="24"/>
              </w:rPr>
              <w:t>。</w:t>
            </w:r>
          </w:p>
          <w:p w14:paraId="04A526B0">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eastAsia="宋体" w:cs="Times New Roman"/>
                <w:b/>
                <w:color w:val="auto"/>
                <w:szCs w:val="21"/>
                <w:highlight w:val="none"/>
                <w:lang w:val="en-US" w:eastAsia="zh-CN"/>
              </w:rPr>
            </w:pPr>
            <w:r>
              <w:rPr>
                <w:rFonts w:hint="default" w:ascii="Times New Roman" w:hAnsi="Times New Roman" w:eastAsia="宋体" w:cs="Times New Roman"/>
                <w:b/>
                <w:color w:val="auto"/>
                <w:szCs w:val="21"/>
                <w:highlight w:val="none"/>
                <w:lang w:val="en-US" w:eastAsia="zh-CN"/>
              </w:rPr>
              <w:t>表</w:t>
            </w:r>
            <w:r>
              <w:rPr>
                <w:rFonts w:hint="eastAsia" w:ascii="Times New Roman" w:hAnsi="Times New Roman" w:eastAsia="宋体" w:cs="Times New Roman"/>
                <w:b/>
                <w:color w:val="auto"/>
                <w:szCs w:val="21"/>
                <w:highlight w:val="none"/>
                <w:lang w:val="en-US" w:eastAsia="zh-CN"/>
              </w:rPr>
              <w:t>4-1</w:t>
            </w:r>
            <w:r>
              <w:rPr>
                <w:rFonts w:hint="eastAsia" w:cs="Times New Roman"/>
                <w:b/>
                <w:color w:val="auto"/>
                <w:szCs w:val="21"/>
                <w:highlight w:val="none"/>
                <w:lang w:val="en-US" w:eastAsia="zh-CN"/>
              </w:rPr>
              <w:t>7</w:t>
            </w:r>
            <w:r>
              <w:rPr>
                <w:rFonts w:hint="default" w:ascii="Times New Roman" w:hAnsi="Times New Roman" w:eastAsia="宋体" w:cs="Times New Roman"/>
                <w:b/>
                <w:color w:val="auto"/>
                <w:szCs w:val="21"/>
                <w:highlight w:val="none"/>
                <w:lang w:val="en-US" w:eastAsia="zh-CN"/>
              </w:rPr>
              <w:t>运营期间噪声环境影响预测结果一览表单位：dB</w:t>
            </w:r>
            <w:r>
              <w:rPr>
                <w:rFonts w:hint="eastAsia" w:ascii="Times New Roman" w:hAnsi="Times New Roman" w:eastAsia="宋体" w:cs="Times New Roman"/>
                <w:b/>
                <w:color w:val="auto"/>
                <w:szCs w:val="21"/>
                <w:highlight w:val="none"/>
                <w:lang w:val="en-US" w:eastAsia="zh-CN"/>
              </w:rPr>
              <w:t>（</w:t>
            </w:r>
            <w:r>
              <w:rPr>
                <w:rFonts w:hint="default" w:ascii="Times New Roman" w:hAnsi="Times New Roman" w:eastAsia="宋体" w:cs="Times New Roman"/>
                <w:b/>
                <w:color w:val="auto"/>
                <w:szCs w:val="21"/>
                <w:highlight w:val="none"/>
                <w:lang w:val="en-US" w:eastAsia="zh-CN"/>
              </w:rPr>
              <w:t>A</w:t>
            </w:r>
            <w:r>
              <w:rPr>
                <w:rFonts w:hint="eastAsia" w:ascii="Times New Roman" w:hAnsi="Times New Roman" w:eastAsia="宋体" w:cs="Times New Roman"/>
                <w:b/>
                <w:color w:val="auto"/>
                <w:szCs w:val="21"/>
                <w:highlight w:val="none"/>
                <w:lang w:val="en-US" w:eastAsia="zh-CN"/>
              </w:rPr>
              <w:t>）</w:t>
            </w:r>
          </w:p>
          <w:tbl>
            <w:tblPr>
              <w:tblStyle w:val="26"/>
              <w:tblW w:w="7559"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98"/>
              <w:gridCol w:w="1281"/>
              <w:gridCol w:w="840"/>
              <w:gridCol w:w="840"/>
              <w:gridCol w:w="840"/>
              <w:gridCol w:w="840"/>
              <w:gridCol w:w="840"/>
              <w:gridCol w:w="840"/>
              <w:gridCol w:w="840"/>
            </w:tblGrid>
            <w:tr w14:paraId="278868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98" w:type="dxa"/>
                  <w:shd w:val="clear" w:color="auto" w:fill="auto"/>
                  <w:vAlign w:val="center"/>
                </w:tcPr>
                <w:p w14:paraId="1AFC766E">
                  <w:pPr>
                    <w:pStyle w:val="66"/>
                    <w:keepNext w:val="0"/>
                    <w:keepLines w:val="0"/>
                    <w:pageBreakBefore w:val="0"/>
                    <w:kinsoku/>
                    <w:wordWrap/>
                    <w:overflowPunct/>
                    <w:topLinePunct w:val="0"/>
                    <w:autoSpaceDE/>
                    <w:autoSpaceDN/>
                    <w:bidi w:val="0"/>
                    <w:spacing w:line="240" w:lineRule="auto"/>
                    <w:ind w:left="0" w:leftChars="0" w:right="0" w:firstLine="0"/>
                    <w:jc w:val="center"/>
                    <w:rPr>
                      <w:rFonts w:hint="default" w:ascii="Times New Roman" w:hAnsi="Times New Roman" w:cs="Times New Roman" w:eastAsiaTheme="minorEastAsia"/>
                      <w:kern w:val="2"/>
                      <w:sz w:val="21"/>
                      <w:szCs w:val="21"/>
                      <w:lang w:val="en-US" w:eastAsia="zh-CN" w:bidi="ar-SA"/>
                    </w:rPr>
                  </w:pPr>
                  <w:r>
                    <w:rPr>
                      <w:rFonts w:hint="default" w:ascii="Times New Roman" w:hAnsi="Times New Roman" w:cs="Times New Roman" w:eastAsiaTheme="minorEastAsia"/>
                      <w:b/>
                      <w:bCs/>
                      <w:spacing w:val="2"/>
                      <w:sz w:val="21"/>
                      <w:szCs w:val="21"/>
                    </w:rPr>
                    <w:t>厂界</w:t>
                  </w:r>
                </w:p>
              </w:tc>
              <w:tc>
                <w:tcPr>
                  <w:tcW w:w="1281" w:type="dxa"/>
                  <w:shd w:val="clear" w:color="auto" w:fill="auto"/>
                  <w:vAlign w:val="center"/>
                </w:tcPr>
                <w:p w14:paraId="334C7F18">
                  <w:pPr>
                    <w:pStyle w:val="66"/>
                    <w:keepNext w:val="0"/>
                    <w:keepLines w:val="0"/>
                    <w:pageBreakBefore w:val="0"/>
                    <w:kinsoku/>
                    <w:wordWrap/>
                    <w:overflowPunct/>
                    <w:topLinePunct w:val="0"/>
                    <w:autoSpaceDE/>
                    <w:autoSpaceDN/>
                    <w:bidi w:val="0"/>
                    <w:spacing w:line="240" w:lineRule="auto"/>
                    <w:ind w:left="0" w:leftChars="0" w:right="0" w:firstLine="0"/>
                    <w:jc w:val="center"/>
                    <w:rPr>
                      <w:rFonts w:hint="default" w:ascii="Times New Roman" w:hAnsi="Times New Roman" w:cs="Times New Roman" w:eastAsiaTheme="minorEastAsia"/>
                      <w:kern w:val="2"/>
                      <w:sz w:val="21"/>
                      <w:szCs w:val="21"/>
                      <w:lang w:val="en-US" w:eastAsia="zh-CN" w:bidi="ar-SA"/>
                    </w:rPr>
                  </w:pPr>
                  <w:r>
                    <w:rPr>
                      <w:rFonts w:hint="default" w:ascii="Times New Roman" w:hAnsi="Times New Roman" w:cs="Times New Roman" w:eastAsiaTheme="minorEastAsia"/>
                      <w:b/>
                      <w:bCs/>
                      <w:spacing w:val="2"/>
                      <w:sz w:val="21"/>
                      <w:szCs w:val="21"/>
                    </w:rPr>
                    <w:t>噪声源</w:t>
                  </w:r>
                </w:p>
              </w:tc>
              <w:tc>
                <w:tcPr>
                  <w:tcW w:w="840" w:type="dxa"/>
                  <w:shd w:val="clear" w:color="auto" w:fill="auto"/>
                  <w:vAlign w:val="center"/>
                </w:tcPr>
                <w:p w14:paraId="6DE691A6">
                  <w:pPr>
                    <w:pStyle w:val="66"/>
                    <w:keepNext w:val="0"/>
                    <w:keepLines w:val="0"/>
                    <w:pageBreakBefore w:val="0"/>
                    <w:kinsoku/>
                    <w:wordWrap/>
                    <w:overflowPunct/>
                    <w:topLinePunct w:val="0"/>
                    <w:autoSpaceDE/>
                    <w:autoSpaceDN/>
                    <w:bidi w:val="0"/>
                    <w:spacing w:line="240" w:lineRule="auto"/>
                    <w:ind w:left="0" w:leftChars="0" w:right="0" w:firstLine="0"/>
                    <w:jc w:val="center"/>
                    <w:rPr>
                      <w:rFonts w:hint="default" w:ascii="Times New Roman" w:hAnsi="Times New Roman" w:cs="Times New Roman" w:eastAsiaTheme="minorEastAsia"/>
                      <w:kern w:val="2"/>
                      <w:sz w:val="21"/>
                      <w:szCs w:val="21"/>
                      <w:lang w:val="en-US" w:eastAsia="zh-CN" w:bidi="ar-SA"/>
                    </w:rPr>
                  </w:pPr>
                  <w:r>
                    <w:rPr>
                      <w:rFonts w:hint="default" w:ascii="Times New Roman" w:hAnsi="Times New Roman" w:cs="Times New Roman" w:eastAsiaTheme="minorEastAsia"/>
                      <w:b/>
                      <w:bCs/>
                      <w:spacing w:val="2"/>
                      <w:sz w:val="21"/>
                      <w:szCs w:val="21"/>
                    </w:rPr>
                    <w:t>噪声值</w:t>
                  </w:r>
                </w:p>
              </w:tc>
              <w:tc>
                <w:tcPr>
                  <w:tcW w:w="840" w:type="dxa"/>
                  <w:shd w:val="clear" w:color="auto" w:fill="auto"/>
                  <w:vAlign w:val="center"/>
                </w:tcPr>
                <w:p w14:paraId="2237E416">
                  <w:pPr>
                    <w:pStyle w:val="66"/>
                    <w:keepNext w:val="0"/>
                    <w:keepLines w:val="0"/>
                    <w:pageBreakBefore w:val="0"/>
                    <w:kinsoku/>
                    <w:wordWrap/>
                    <w:overflowPunct/>
                    <w:topLinePunct w:val="0"/>
                    <w:autoSpaceDE/>
                    <w:autoSpaceDN/>
                    <w:bidi w:val="0"/>
                    <w:spacing w:line="240" w:lineRule="auto"/>
                    <w:ind w:left="0" w:right="0" w:firstLine="0"/>
                    <w:jc w:val="center"/>
                    <w:rPr>
                      <w:rFonts w:hint="default" w:ascii="Times New Roman" w:hAnsi="Times New Roman" w:cs="Times New Roman" w:eastAsiaTheme="minorEastAsia"/>
                      <w:sz w:val="21"/>
                      <w:szCs w:val="21"/>
                    </w:rPr>
                  </w:pPr>
                  <w:r>
                    <w:rPr>
                      <w:rFonts w:hint="default" w:ascii="Times New Roman" w:hAnsi="Times New Roman" w:cs="Times New Roman" w:eastAsiaTheme="minorEastAsia"/>
                      <w:b/>
                      <w:bCs/>
                      <w:spacing w:val="4"/>
                      <w:sz w:val="21"/>
                      <w:szCs w:val="21"/>
                    </w:rPr>
                    <w:t>厂房隔</w:t>
                  </w:r>
                </w:p>
                <w:p w14:paraId="7F3E6C12">
                  <w:pPr>
                    <w:pStyle w:val="66"/>
                    <w:keepNext w:val="0"/>
                    <w:keepLines w:val="0"/>
                    <w:pageBreakBefore w:val="0"/>
                    <w:kinsoku/>
                    <w:wordWrap/>
                    <w:overflowPunct/>
                    <w:topLinePunct w:val="0"/>
                    <w:autoSpaceDE/>
                    <w:autoSpaceDN/>
                    <w:bidi w:val="0"/>
                    <w:spacing w:line="240" w:lineRule="auto"/>
                    <w:ind w:left="0" w:leftChars="0" w:right="0" w:firstLine="0"/>
                    <w:jc w:val="center"/>
                    <w:rPr>
                      <w:rFonts w:hint="default" w:ascii="Times New Roman" w:hAnsi="Times New Roman" w:cs="Times New Roman" w:eastAsiaTheme="minorEastAsia"/>
                      <w:kern w:val="2"/>
                      <w:sz w:val="21"/>
                      <w:szCs w:val="21"/>
                      <w:lang w:val="en-US" w:eastAsia="zh-CN" w:bidi="ar-SA"/>
                    </w:rPr>
                  </w:pPr>
                  <w:r>
                    <w:rPr>
                      <w:rFonts w:hint="default" w:ascii="Times New Roman" w:hAnsi="Times New Roman" w:cs="Times New Roman" w:eastAsiaTheme="minorEastAsia"/>
                      <w:b/>
                      <w:bCs/>
                      <w:spacing w:val="-3"/>
                      <w:sz w:val="21"/>
                      <w:szCs w:val="21"/>
                    </w:rPr>
                    <w:t>声</w:t>
                  </w:r>
                </w:p>
              </w:tc>
              <w:tc>
                <w:tcPr>
                  <w:tcW w:w="840" w:type="dxa"/>
                  <w:shd w:val="clear" w:color="auto" w:fill="auto"/>
                  <w:vAlign w:val="center"/>
                </w:tcPr>
                <w:p w14:paraId="734AA4D8">
                  <w:pPr>
                    <w:pStyle w:val="66"/>
                    <w:keepNext w:val="0"/>
                    <w:keepLines w:val="0"/>
                    <w:pageBreakBefore w:val="0"/>
                    <w:kinsoku/>
                    <w:wordWrap/>
                    <w:overflowPunct/>
                    <w:topLinePunct w:val="0"/>
                    <w:autoSpaceDE/>
                    <w:autoSpaceDN/>
                    <w:bidi w:val="0"/>
                    <w:spacing w:line="240" w:lineRule="auto"/>
                    <w:ind w:left="0" w:leftChars="0" w:right="0" w:rightChars="0" w:firstLine="0" w:firstLineChars="0"/>
                    <w:jc w:val="center"/>
                    <w:rPr>
                      <w:rFonts w:hint="default" w:ascii="Times New Roman" w:hAnsi="Times New Roman" w:cs="Times New Roman" w:eastAsiaTheme="minorEastAsia"/>
                      <w:kern w:val="2"/>
                      <w:sz w:val="21"/>
                      <w:szCs w:val="21"/>
                      <w:lang w:val="en-US" w:eastAsia="zh-CN" w:bidi="ar-SA"/>
                    </w:rPr>
                  </w:pPr>
                  <w:r>
                    <w:rPr>
                      <w:rFonts w:hint="default" w:ascii="Times New Roman" w:hAnsi="Times New Roman" w:cs="Times New Roman" w:eastAsiaTheme="minorEastAsia"/>
                      <w:b/>
                      <w:bCs/>
                      <w:spacing w:val="6"/>
                      <w:sz w:val="21"/>
                      <w:szCs w:val="21"/>
                    </w:rPr>
                    <w:t>各噪声源离</w:t>
                  </w:r>
                  <w:r>
                    <w:rPr>
                      <w:rFonts w:hint="default" w:ascii="Times New Roman" w:hAnsi="Times New Roman" w:cs="Times New Roman" w:eastAsiaTheme="minorEastAsia"/>
                      <w:b/>
                      <w:bCs/>
                      <w:spacing w:val="3"/>
                      <w:sz w:val="21"/>
                      <w:szCs w:val="21"/>
                    </w:rPr>
                    <w:t>厂界距离，m</w:t>
                  </w:r>
                </w:p>
              </w:tc>
              <w:tc>
                <w:tcPr>
                  <w:tcW w:w="840" w:type="dxa"/>
                  <w:shd w:val="clear" w:color="auto" w:fill="auto"/>
                  <w:vAlign w:val="center"/>
                </w:tcPr>
                <w:p w14:paraId="69306E68">
                  <w:pPr>
                    <w:pStyle w:val="66"/>
                    <w:keepNext w:val="0"/>
                    <w:keepLines w:val="0"/>
                    <w:pageBreakBefore w:val="0"/>
                    <w:kinsoku/>
                    <w:wordWrap/>
                    <w:overflowPunct/>
                    <w:topLinePunct w:val="0"/>
                    <w:autoSpaceDE/>
                    <w:autoSpaceDN/>
                    <w:bidi w:val="0"/>
                    <w:spacing w:line="240" w:lineRule="auto"/>
                    <w:ind w:left="0" w:right="0" w:firstLine="0"/>
                    <w:jc w:val="center"/>
                    <w:rPr>
                      <w:rFonts w:hint="default" w:ascii="Times New Roman" w:hAnsi="Times New Roman" w:cs="Times New Roman" w:eastAsiaTheme="minorEastAsia"/>
                      <w:sz w:val="21"/>
                      <w:szCs w:val="21"/>
                    </w:rPr>
                  </w:pPr>
                  <w:r>
                    <w:rPr>
                      <w:rFonts w:hint="default" w:ascii="Times New Roman" w:hAnsi="Times New Roman" w:cs="Times New Roman" w:eastAsiaTheme="minorEastAsia"/>
                      <w:b/>
                      <w:bCs/>
                      <w:spacing w:val="6"/>
                      <w:sz w:val="21"/>
                      <w:szCs w:val="21"/>
                    </w:rPr>
                    <w:t>单台设备</w:t>
                  </w:r>
                </w:p>
                <w:p w14:paraId="0B83ABEF">
                  <w:pPr>
                    <w:pStyle w:val="66"/>
                    <w:keepNext w:val="0"/>
                    <w:keepLines w:val="0"/>
                    <w:pageBreakBefore w:val="0"/>
                    <w:kinsoku/>
                    <w:wordWrap/>
                    <w:overflowPunct/>
                    <w:topLinePunct w:val="0"/>
                    <w:autoSpaceDE/>
                    <w:autoSpaceDN/>
                    <w:bidi w:val="0"/>
                    <w:spacing w:line="240" w:lineRule="auto"/>
                    <w:ind w:left="0" w:right="0" w:firstLine="0"/>
                    <w:jc w:val="center"/>
                    <w:rPr>
                      <w:rFonts w:hint="default" w:ascii="Times New Roman" w:hAnsi="Times New Roman" w:cs="Times New Roman" w:eastAsiaTheme="minorEastAsia"/>
                      <w:sz w:val="21"/>
                      <w:szCs w:val="21"/>
                    </w:rPr>
                  </w:pPr>
                  <w:r>
                    <w:rPr>
                      <w:rFonts w:hint="default" w:ascii="Times New Roman" w:hAnsi="Times New Roman" w:cs="Times New Roman" w:eastAsiaTheme="minorEastAsia"/>
                      <w:b/>
                      <w:bCs/>
                      <w:spacing w:val="4"/>
                      <w:sz w:val="21"/>
                      <w:szCs w:val="21"/>
                    </w:rPr>
                    <w:t>噪声影响</w:t>
                  </w:r>
                </w:p>
                <w:p w14:paraId="314E5971">
                  <w:pPr>
                    <w:pStyle w:val="66"/>
                    <w:keepNext w:val="0"/>
                    <w:keepLines w:val="0"/>
                    <w:pageBreakBefore w:val="0"/>
                    <w:kinsoku/>
                    <w:wordWrap/>
                    <w:overflowPunct/>
                    <w:topLinePunct w:val="0"/>
                    <w:autoSpaceDE/>
                    <w:autoSpaceDN/>
                    <w:bidi w:val="0"/>
                    <w:spacing w:line="240" w:lineRule="auto"/>
                    <w:ind w:left="0" w:leftChars="0" w:right="0" w:firstLine="0"/>
                    <w:jc w:val="center"/>
                    <w:rPr>
                      <w:rFonts w:hint="default" w:ascii="Times New Roman" w:hAnsi="Times New Roman" w:cs="Times New Roman" w:eastAsiaTheme="minorEastAsia"/>
                      <w:kern w:val="2"/>
                      <w:sz w:val="21"/>
                      <w:szCs w:val="21"/>
                      <w:lang w:val="en-US" w:eastAsia="zh-CN" w:bidi="ar-SA"/>
                    </w:rPr>
                  </w:pPr>
                  <w:r>
                    <w:rPr>
                      <w:rFonts w:hint="default" w:ascii="Times New Roman" w:hAnsi="Times New Roman" w:cs="Times New Roman" w:eastAsiaTheme="minorEastAsia"/>
                      <w:b/>
                      <w:bCs/>
                      <w:spacing w:val="-2"/>
                      <w:sz w:val="21"/>
                      <w:szCs w:val="21"/>
                    </w:rPr>
                    <w:t>值</w:t>
                  </w:r>
                </w:p>
              </w:tc>
              <w:tc>
                <w:tcPr>
                  <w:tcW w:w="840" w:type="dxa"/>
                  <w:shd w:val="clear" w:color="auto" w:fill="auto"/>
                  <w:vAlign w:val="center"/>
                </w:tcPr>
                <w:p w14:paraId="61AEA89D">
                  <w:pPr>
                    <w:pStyle w:val="66"/>
                    <w:keepNext w:val="0"/>
                    <w:keepLines w:val="0"/>
                    <w:pageBreakBefore w:val="0"/>
                    <w:kinsoku/>
                    <w:wordWrap/>
                    <w:overflowPunct/>
                    <w:topLinePunct w:val="0"/>
                    <w:autoSpaceDE/>
                    <w:autoSpaceDN/>
                    <w:bidi w:val="0"/>
                    <w:spacing w:line="240" w:lineRule="auto"/>
                    <w:ind w:left="0" w:leftChars="0" w:right="0" w:rightChars="0" w:firstLine="0" w:firstLineChars="0"/>
                    <w:jc w:val="center"/>
                    <w:rPr>
                      <w:rFonts w:hint="default" w:ascii="Times New Roman" w:hAnsi="Times New Roman" w:cs="Times New Roman" w:eastAsiaTheme="minorEastAsia"/>
                      <w:kern w:val="2"/>
                      <w:sz w:val="21"/>
                      <w:szCs w:val="21"/>
                      <w:lang w:val="en-US" w:eastAsia="zh-CN" w:bidi="ar-SA"/>
                    </w:rPr>
                  </w:pPr>
                  <w:r>
                    <w:rPr>
                      <w:rFonts w:hint="default" w:ascii="Times New Roman" w:hAnsi="Times New Roman" w:cs="Times New Roman" w:eastAsiaTheme="minorEastAsia"/>
                      <w:b/>
                      <w:bCs/>
                      <w:spacing w:val="6"/>
                      <w:sz w:val="21"/>
                      <w:szCs w:val="21"/>
                    </w:rPr>
                    <w:t>所有设备</w:t>
                  </w:r>
                  <w:r>
                    <w:rPr>
                      <w:rFonts w:hint="default" w:ascii="Times New Roman" w:hAnsi="Times New Roman" w:cs="Times New Roman" w:eastAsiaTheme="minorEastAsia"/>
                      <w:b/>
                      <w:bCs/>
                      <w:spacing w:val="5"/>
                      <w:sz w:val="21"/>
                      <w:szCs w:val="21"/>
                    </w:rPr>
                    <w:t>影响值</w:t>
                  </w:r>
                </w:p>
              </w:tc>
              <w:tc>
                <w:tcPr>
                  <w:tcW w:w="840" w:type="dxa"/>
                  <w:shd w:val="clear" w:color="auto" w:fill="auto"/>
                  <w:vAlign w:val="center"/>
                </w:tcPr>
                <w:p w14:paraId="12749B2E">
                  <w:pPr>
                    <w:pStyle w:val="66"/>
                    <w:keepNext w:val="0"/>
                    <w:keepLines w:val="0"/>
                    <w:pageBreakBefore w:val="0"/>
                    <w:kinsoku/>
                    <w:wordWrap/>
                    <w:overflowPunct/>
                    <w:topLinePunct w:val="0"/>
                    <w:autoSpaceDE/>
                    <w:autoSpaceDN/>
                    <w:bidi w:val="0"/>
                    <w:spacing w:line="240" w:lineRule="auto"/>
                    <w:ind w:left="0" w:right="0" w:firstLine="0"/>
                    <w:jc w:val="center"/>
                    <w:rPr>
                      <w:rFonts w:hint="default" w:ascii="Times New Roman" w:hAnsi="Times New Roman" w:cs="Times New Roman" w:eastAsiaTheme="minorEastAsia"/>
                      <w:sz w:val="21"/>
                      <w:szCs w:val="21"/>
                    </w:rPr>
                  </w:pPr>
                  <w:r>
                    <w:rPr>
                      <w:rFonts w:hint="default" w:ascii="Times New Roman" w:hAnsi="Times New Roman" w:cs="Times New Roman" w:eastAsiaTheme="minorEastAsia"/>
                      <w:b/>
                      <w:bCs/>
                      <w:spacing w:val="5"/>
                      <w:sz w:val="21"/>
                      <w:szCs w:val="21"/>
                    </w:rPr>
                    <w:t>叠加贡献</w:t>
                  </w:r>
                </w:p>
                <w:p w14:paraId="09A4A7D1">
                  <w:pPr>
                    <w:pStyle w:val="66"/>
                    <w:keepNext w:val="0"/>
                    <w:keepLines w:val="0"/>
                    <w:pageBreakBefore w:val="0"/>
                    <w:kinsoku/>
                    <w:wordWrap/>
                    <w:overflowPunct/>
                    <w:topLinePunct w:val="0"/>
                    <w:autoSpaceDE/>
                    <w:autoSpaceDN/>
                    <w:bidi w:val="0"/>
                    <w:spacing w:line="240" w:lineRule="auto"/>
                    <w:ind w:left="0" w:leftChars="0" w:right="0" w:firstLine="0"/>
                    <w:jc w:val="center"/>
                    <w:rPr>
                      <w:rFonts w:hint="default" w:ascii="Times New Roman" w:hAnsi="Times New Roman" w:cs="Times New Roman" w:eastAsiaTheme="minorEastAsia"/>
                      <w:kern w:val="2"/>
                      <w:sz w:val="21"/>
                      <w:szCs w:val="21"/>
                      <w:lang w:val="en-US" w:eastAsia="zh-CN" w:bidi="ar-SA"/>
                    </w:rPr>
                  </w:pPr>
                  <w:r>
                    <w:rPr>
                      <w:rFonts w:hint="default" w:ascii="Times New Roman" w:hAnsi="Times New Roman" w:cs="Times New Roman" w:eastAsiaTheme="minorEastAsia"/>
                      <w:b/>
                      <w:bCs/>
                      <w:spacing w:val="-2"/>
                      <w:sz w:val="21"/>
                      <w:szCs w:val="21"/>
                    </w:rPr>
                    <w:t>值</w:t>
                  </w:r>
                </w:p>
              </w:tc>
              <w:tc>
                <w:tcPr>
                  <w:tcW w:w="840" w:type="dxa"/>
                  <w:shd w:val="clear" w:color="auto" w:fill="auto"/>
                  <w:vAlign w:val="center"/>
                </w:tcPr>
                <w:p w14:paraId="62B99176">
                  <w:pPr>
                    <w:pStyle w:val="66"/>
                    <w:keepNext w:val="0"/>
                    <w:keepLines w:val="0"/>
                    <w:pageBreakBefore w:val="0"/>
                    <w:kinsoku/>
                    <w:wordWrap/>
                    <w:overflowPunct/>
                    <w:topLinePunct w:val="0"/>
                    <w:autoSpaceDE/>
                    <w:autoSpaceDN/>
                    <w:bidi w:val="0"/>
                    <w:spacing w:line="240" w:lineRule="auto"/>
                    <w:ind w:left="0" w:right="0" w:firstLine="0"/>
                    <w:jc w:val="center"/>
                    <w:rPr>
                      <w:rFonts w:hint="default" w:ascii="Times New Roman" w:hAnsi="Times New Roman" w:cs="Times New Roman" w:eastAsiaTheme="minorEastAsia"/>
                      <w:sz w:val="21"/>
                      <w:szCs w:val="21"/>
                    </w:rPr>
                  </w:pPr>
                  <w:r>
                    <w:rPr>
                      <w:rFonts w:hint="default" w:ascii="Times New Roman" w:hAnsi="Times New Roman" w:cs="Times New Roman" w:eastAsiaTheme="minorEastAsia"/>
                      <w:b/>
                      <w:bCs/>
                      <w:spacing w:val="2"/>
                      <w:sz w:val="21"/>
                      <w:szCs w:val="21"/>
                    </w:rPr>
                    <w:t>设备</w:t>
                  </w:r>
                </w:p>
                <w:p w14:paraId="008B08CA">
                  <w:pPr>
                    <w:pStyle w:val="66"/>
                    <w:keepNext w:val="0"/>
                    <w:keepLines w:val="0"/>
                    <w:pageBreakBefore w:val="0"/>
                    <w:kinsoku/>
                    <w:wordWrap/>
                    <w:overflowPunct/>
                    <w:topLinePunct w:val="0"/>
                    <w:autoSpaceDE/>
                    <w:autoSpaceDN/>
                    <w:bidi w:val="0"/>
                    <w:spacing w:line="240" w:lineRule="auto"/>
                    <w:ind w:left="0" w:leftChars="0" w:right="0" w:firstLine="0"/>
                    <w:jc w:val="center"/>
                    <w:rPr>
                      <w:rFonts w:hint="default" w:ascii="Times New Roman" w:hAnsi="Times New Roman" w:cs="Times New Roman" w:eastAsiaTheme="minorEastAsia"/>
                      <w:kern w:val="2"/>
                      <w:sz w:val="21"/>
                      <w:szCs w:val="21"/>
                      <w:lang w:val="en-US" w:eastAsia="zh-CN" w:bidi="ar-SA"/>
                    </w:rPr>
                  </w:pPr>
                  <w:r>
                    <w:rPr>
                      <w:rFonts w:hint="default" w:ascii="Times New Roman" w:hAnsi="Times New Roman" w:cs="Times New Roman" w:eastAsiaTheme="minorEastAsia"/>
                      <w:b/>
                      <w:bCs/>
                      <w:spacing w:val="3"/>
                      <w:sz w:val="21"/>
                      <w:szCs w:val="21"/>
                    </w:rPr>
                    <w:t>数量</w:t>
                  </w:r>
                </w:p>
              </w:tc>
            </w:tr>
            <w:tr w14:paraId="7A93A5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98" w:type="dxa"/>
                  <w:vMerge w:val="restart"/>
                  <w:shd w:val="clear" w:color="auto" w:fill="auto"/>
                  <w:vAlign w:val="center"/>
                </w:tcPr>
                <w:p w14:paraId="6AA1AD09">
                  <w:pPr>
                    <w:pStyle w:val="66"/>
                    <w:keepNext w:val="0"/>
                    <w:keepLines w:val="0"/>
                    <w:pageBreakBefore w:val="0"/>
                    <w:kinsoku/>
                    <w:wordWrap/>
                    <w:overflowPunct/>
                    <w:topLinePunct w:val="0"/>
                    <w:autoSpaceDE/>
                    <w:autoSpaceDN/>
                    <w:bidi w:val="0"/>
                    <w:spacing w:line="240" w:lineRule="auto"/>
                    <w:ind w:left="0" w:leftChars="0" w:right="0" w:firstLine="0"/>
                    <w:jc w:val="center"/>
                    <w:rPr>
                      <w:rFonts w:hint="default" w:ascii="Times New Roman" w:hAnsi="Times New Roman" w:cs="Times New Roman" w:eastAsiaTheme="minorEastAsia"/>
                      <w:kern w:val="2"/>
                      <w:sz w:val="21"/>
                      <w:szCs w:val="21"/>
                      <w:lang w:val="en-US" w:eastAsia="zh-CN" w:bidi="ar-SA"/>
                    </w:rPr>
                  </w:pPr>
                  <w:r>
                    <w:rPr>
                      <w:rFonts w:hint="default" w:ascii="Times New Roman" w:hAnsi="Times New Roman" w:cs="Times New Roman" w:eastAsiaTheme="minorEastAsia"/>
                      <w:spacing w:val="4"/>
                      <w:sz w:val="21"/>
                      <w:szCs w:val="21"/>
                    </w:rPr>
                    <w:t>东厂界</w:t>
                  </w:r>
                </w:p>
              </w:tc>
              <w:tc>
                <w:tcPr>
                  <w:tcW w:w="1281" w:type="dxa"/>
                  <w:shd w:val="clear" w:color="auto" w:fill="auto"/>
                  <w:vAlign w:val="center"/>
                </w:tcPr>
                <w:p w14:paraId="3D02E010">
                  <w:pPr>
                    <w:keepNext w:val="0"/>
                    <w:keepLines w:val="0"/>
                    <w:pageBreakBefore w:val="0"/>
                    <w:kinsoku/>
                    <w:wordWrap/>
                    <w:overflowPunct/>
                    <w:topLinePunct w:val="0"/>
                    <w:autoSpaceDE/>
                    <w:autoSpaceDN/>
                    <w:bidi w:val="0"/>
                    <w:spacing w:line="240" w:lineRule="auto"/>
                    <w:ind w:left="0" w:right="0" w:firstLine="0"/>
                    <w:jc w:val="center"/>
                    <w:rPr>
                      <w:rFonts w:hint="default" w:ascii="Times New Roman" w:hAnsi="Times New Roman" w:cs="Times New Roman" w:eastAsiaTheme="minorEastAsia"/>
                      <w:color w:val="000000"/>
                      <w:kern w:val="2"/>
                      <w:sz w:val="21"/>
                      <w:szCs w:val="21"/>
                      <w:highlight w:val="none"/>
                      <w:lang w:val="en-US" w:eastAsia="zh-CN" w:bidi="ar-SA"/>
                    </w:rPr>
                  </w:pPr>
                  <w:r>
                    <w:rPr>
                      <w:rFonts w:hint="default" w:ascii="Times New Roman" w:hAnsi="Times New Roman" w:cs="Times New Roman" w:eastAsiaTheme="minorEastAsia"/>
                      <w:color w:val="000000"/>
                      <w:sz w:val="21"/>
                      <w:szCs w:val="21"/>
                      <w:highlight w:val="none"/>
                      <w:lang w:val="en-US" w:eastAsia="zh-CN"/>
                    </w:rPr>
                    <w:t>火化炉风机</w:t>
                  </w:r>
                </w:p>
              </w:tc>
              <w:tc>
                <w:tcPr>
                  <w:tcW w:w="840" w:type="dxa"/>
                  <w:vAlign w:val="center"/>
                </w:tcPr>
                <w:p w14:paraId="19921D71">
                  <w:pPr>
                    <w:keepNext w:val="0"/>
                    <w:keepLines w:val="0"/>
                    <w:pageBreakBefore w:val="0"/>
                    <w:kinsoku/>
                    <w:wordWrap/>
                    <w:overflowPunct/>
                    <w:topLinePunct w:val="0"/>
                    <w:autoSpaceDE/>
                    <w:autoSpaceDN/>
                    <w:bidi w:val="0"/>
                    <w:spacing w:line="240" w:lineRule="auto"/>
                    <w:ind w:left="0" w:right="0" w:firstLine="0"/>
                    <w:jc w:val="center"/>
                    <w:rPr>
                      <w:rFonts w:hint="default" w:ascii="Times New Roman" w:hAnsi="Times New Roman" w:cs="Times New Roman" w:eastAsiaTheme="minorEastAsia"/>
                      <w:i w:val="0"/>
                      <w:color w:val="auto"/>
                      <w:sz w:val="21"/>
                      <w:szCs w:val="21"/>
                      <w:highlight w:val="none"/>
                      <w:vertAlign w:val="baseline"/>
                      <w:lang w:val="en-US" w:eastAsia="zh-CN"/>
                    </w:rPr>
                  </w:pPr>
                  <w:r>
                    <w:rPr>
                      <w:rFonts w:hint="default" w:ascii="Times New Roman" w:hAnsi="Times New Roman" w:cs="Times New Roman" w:eastAsiaTheme="minorEastAsia"/>
                      <w:color w:val="000000"/>
                      <w:spacing w:val="6"/>
                      <w:sz w:val="21"/>
                      <w:szCs w:val="21"/>
                      <w:highlight w:val="none"/>
                      <w:lang w:val="en-US" w:eastAsia="zh-CN"/>
                    </w:rPr>
                    <w:t>75</w:t>
                  </w:r>
                </w:p>
              </w:tc>
              <w:tc>
                <w:tcPr>
                  <w:tcW w:w="840" w:type="dxa"/>
                  <w:shd w:val="clear" w:color="auto" w:fill="auto"/>
                  <w:vAlign w:val="center"/>
                </w:tcPr>
                <w:p w14:paraId="2629C7BA">
                  <w:pPr>
                    <w:keepNext w:val="0"/>
                    <w:keepLines w:val="0"/>
                    <w:pageBreakBefore w:val="0"/>
                    <w:kinsoku/>
                    <w:wordWrap/>
                    <w:overflowPunct/>
                    <w:topLinePunct w:val="0"/>
                    <w:autoSpaceDE/>
                    <w:autoSpaceDN/>
                    <w:bidi w:val="0"/>
                    <w:spacing w:line="240" w:lineRule="auto"/>
                    <w:ind w:left="0" w:leftChars="0" w:right="0" w:firstLine="0"/>
                    <w:jc w:val="center"/>
                    <w:rPr>
                      <w:rFonts w:hint="default" w:ascii="Times New Roman" w:hAnsi="Times New Roman" w:cs="Times New Roman" w:eastAsiaTheme="minorEastAsia"/>
                      <w:kern w:val="2"/>
                      <w:sz w:val="21"/>
                      <w:szCs w:val="21"/>
                      <w:lang w:val="en-US" w:eastAsia="zh-CN" w:bidi="ar-SA"/>
                    </w:rPr>
                  </w:pPr>
                  <w:r>
                    <w:rPr>
                      <w:rFonts w:hint="default" w:ascii="Times New Roman" w:hAnsi="Times New Roman" w:cs="Times New Roman" w:eastAsiaTheme="minorEastAsia"/>
                      <w:spacing w:val="-8"/>
                      <w:sz w:val="21"/>
                      <w:szCs w:val="21"/>
                    </w:rPr>
                    <w:t>15</w:t>
                  </w:r>
                </w:p>
              </w:tc>
              <w:tc>
                <w:tcPr>
                  <w:tcW w:w="840" w:type="dxa"/>
                  <w:vAlign w:val="center"/>
                </w:tcPr>
                <w:p w14:paraId="261D53A9">
                  <w:pPr>
                    <w:keepNext w:val="0"/>
                    <w:keepLines w:val="0"/>
                    <w:pageBreakBefore w:val="0"/>
                    <w:kinsoku/>
                    <w:wordWrap/>
                    <w:overflowPunct/>
                    <w:topLinePunct w:val="0"/>
                    <w:autoSpaceDE/>
                    <w:autoSpaceDN/>
                    <w:bidi w:val="0"/>
                    <w:adjustRightInd w:val="0"/>
                    <w:snapToGrid w:val="0"/>
                    <w:spacing w:line="240" w:lineRule="auto"/>
                    <w:ind w:left="0" w:right="0" w:firstLine="0"/>
                    <w:jc w:val="center"/>
                    <w:rPr>
                      <w:rFonts w:hint="default" w:ascii="Times New Roman" w:hAnsi="Times New Roman" w:cs="Times New Roman" w:eastAsiaTheme="minorEastAsia"/>
                      <w:i w:val="0"/>
                      <w:color w:val="auto"/>
                      <w:sz w:val="21"/>
                      <w:szCs w:val="21"/>
                      <w:highlight w:val="none"/>
                      <w:vertAlign w:val="baseline"/>
                      <w:lang w:val="en-US" w:eastAsia="zh-CN"/>
                    </w:rPr>
                  </w:pPr>
                  <w:r>
                    <w:rPr>
                      <w:rFonts w:hint="default" w:ascii="Times New Roman" w:hAnsi="Times New Roman" w:cs="Times New Roman" w:eastAsiaTheme="minorEastAsia"/>
                      <w:i w:val="0"/>
                      <w:color w:val="auto"/>
                      <w:sz w:val="21"/>
                      <w:szCs w:val="21"/>
                      <w:highlight w:val="none"/>
                      <w:vertAlign w:val="baseline"/>
                      <w:lang w:val="en-US" w:eastAsia="zh-CN"/>
                    </w:rPr>
                    <w:t>14</w:t>
                  </w:r>
                </w:p>
              </w:tc>
              <w:tc>
                <w:tcPr>
                  <w:tcW w:w="840" w:type="dxa"/>
                  <w:vAlign w:val="center"/>
                </w:tcPr>
                <w:p w14:paraId="0EBEC1FF">
                  <w:pPr>
                    <w:keepNext w:val="0"/>
                    <w:keepLines w:val="0"/>
                    <w:pageBreakBefore w:val="0"/>
                    <w:widowControl/>
                    <w:suppressLineNumbers w:val="0"/>
                    <w:kinsoku/>
                    <w:wordWrap/>
                    <w:overflowPunct/>
                    <w:topLinePunct w:val="0"/>
                    <w:autoSpaceDE/>
                    <w:autoSpaceDN/>
                    <w:bidi w:val="0"/>
                    <w:spacing w:line="240" w:lineRule="auto"/>
                    <w:ind w:left="0" w:right="0" w:firstLine="0"/>
                    <w:jc w:val="center"/>
                    <w:textAlignment w:val="center"/>
                    <w:rPr>
                      <w:rFonts w:hint="default" w:ascii="Times New Roman" w:hAnsi="Times New Roman" w:cs="Times New Roman" w:eastAsiaTheme="minorEastAsia"/>
                      <w:i w:val="0"/>
                      <w:color w:val="auto"/>
                      <w:sz w:val="21"/>
                      <w:szCs w:val="21"/>
                      <w:highlight w:val="none"/>
                      <w:vertAlign w:val="baseline"/>
                      <w:lang w:val="en-US" w:eastAsia="zh-CN"/>
                    </w:rPr>
                  </w:pPr>
                  <w:r>
                    <w:rPr>
                      <w:rFonts w:hint="default" w:ascii="Times New Roman" w:hAnsi="Times New Roman" w:cs="Times New Roman" w:eastAsiaTheme="minorEastAsia"/>
                      <w:i w:val="0"/>
                      <w:iCs w:val="0"/>
                      <w:color w:val="000000"/>
                      <w:kern w:val="0"/>
                      <w:sz w:val="21"/>
                      <w:szCs w:val="21"/>
                      <w:u w:val="none"/>
                      <w:lang w:val="en-US" w:eastAsia="zh-CN" w:bidi="ar"/>
                    </w:rPr>
                    <w:t>37.1</w:t>
                  </w:r>
                </w:p>
              </w:tc>
              <w:tc>
                <w:tcPr>
                  <w:tcW w:w="840" w:type="dxa"/>
                  <w:shd w:val="clear" w:color="auto" w:fill="auto"/>
                  <w:vAlign w:val="center"/>
                </w:tcPr>
                <w:p w14:paraId="4EC167D7">
                  <w:pPr>
                    <w:keepNext w:val="0"/>
                    <w:keepLines w:val="0"/>
                    <w:pageBreakBefore w:val="0"/>
                    <w:widowControl/>
                    <w:suppressLineNumbers w:val="0"/>
                    <w:kinsoku/>
                    <w:wordWrap/>
                    <w:overflowPunct/>
                    <w:topLinePunct w:val="0"/>
                    <w:autoSpaceDE/>
                    <w:autoSpaceDN/>
                    <w:bidi w:val="0"/>
                    <w:spacing w:line="240" w:lineRule="auto"/>
                    <w:ind w:left="0" w:right="0" w:firstLine="0"/>
                    <w:jc w:val="center"/>
                    <w:textAlignment w:val="center"/>
                    <w:rPr>
                      <w:rFonts w:hint="default" w:ascii="Times New Roman" w:hAnsi="Times New Roman" w:cs="Times New Roman" w:eastAsiaTheme="minorEastAsia"/>
                      <w:i w:val="0"/>
                      <w:color w:val="auto"/>
                      <w:kern w:val="2"/>
                      <w:sz w:val="21"/>
                      <w:szCs w:val="21"/>
                      <w:highlight w:val="none"/>
                      <w:vertAlign w:val="baseline"/>
                      <w:lang w:val="en-US" w:eastAsia="zh-CN" w:bidi="ar-SA"/>
                    </w:rPr>
                  </w:pPr>
                  <w:r>
                    <w:rPr>
                      <w:rFonts w:hint="default" w:ascii="Times New Roman" w:hAnsi="Times New Roman" w:cs="Times New Roman" w:eastAsiaTheme="minorEastAsia"/>
                      <w:i w:val="0"/>
                      <w:iCs w:val="0"/>
                      <w:color w:val="000000"/>
                      <w:kern w:val="0"/>
                      <w:sz w:val="21"/>
                      <w:szCs w:val="21"/>
                      <w:u w:val="none"/>
                      <w:lang w:val="en-US" w:eastAsia="zh-CN" w:bidi="ar"/>
                    </w:rPr>
                    <w:t>37.1</w:t>
                  </w:r>
                </w:p>
              </w:tc>
              <w:tc>
                <w:tcPr>
                  <w:tcW w:w="840" w:type="dxa"/>
                  <w:vMerge w:val="restart"/>
                  <w:vAlign w:val="center"/>
                </w:tcPr>
                <w:p w14:paraId="72E01146">
                  <w:pPr>
                    <w:keepNext w:val="0"/>
                    <w:keepLines w:val="0"/>
                    <w:pageBreakBefore w:val="0"/>
                    <w:kinsoku/>
                    <w:wordWrap/>
                    <w:overflowPunct/>
                    <w:topLinePunct w:val="0"/>
                    <w:autoSpaceDE/>
                    <w:autoSpaceDN/>
                    <w:bidi w:val="0"/>
                    <w:adjustRightInd w:val="0"/>
                    <w:snapToGrid w:val="0"/>
                    <w:spacing w:line="240" w:lineRule="auto"/>
                    <w:ind w:left="0" w:right="0" w:firstLine="0"/>
                    <w:jc w:val="center"/>
                    <w:rPr>
                      <w:rFonts w:hint="default" w:ascii="Times New Roman" w:hAnsi="Times New Roman" w:cs="Times New Roman" w:eastAsiaTheme="minorEastAsia"/>
                      <w:i w:val="0"/>
                      <w:color w:val="auto"/>
                      <w:sz w:val="21"/>
                      <w:szCs w:val="21"/>
                      <w:highlight w:val="none"/>
                      <w:vertAlign w:val="baseline"/>
                      <w:lang w:val="en-US" w:eastAsia="zh-CN"/>
                    </w:rPr>
                  </w:pPr>
                  <w:r>
                    <w:rPr>
                      <w:rFonts w:hint="default" w:ascii="Times New Roman" w:hAnsi="Times New Roman" w:cs="Times New Roman" w:eastAsiaTheme="minorEastAsia"/>
                      <w:i w:val="0"/>
                      <w:color w:val="auto"/>
                      <w:sz w:val="21"/>
                      <w:szCs w:val="21"/>
                      <w:highlight w:val="none"/>
                      <w:vertAlign w:val="baseline"/>
                      <w:lang w:val="en-US" w:eastAsia="zh-CN"/>
                    </w:rPr>
                    <w:t>40.9</w:t>
                  </w:r>
                </w:p>
              </w:tc>
              <w:tc>
                <w:tcPr>
                  <w:tcW w:w="840" w:type="dxa"/>
                  <w:vAlign w:val="center"/>
                </w:tcPr>
                <w:p w14:paraId="6BB9B1A7">
                  <w:pPr>
                    <w:keepNext w:val="0"/>
                    <w:keepLines w:val="0"/>
                    <w:pageBreakBefore w:val="0"/>
                    <w:kinsoku/>
                    <w:wordWrap/>
                    <w:overflowPunct/>
                    <w:topLinePunct w:val="0"/>
                    <w:autoSpaceDE/>
                    <w:autoSpaceDN/>
                    <w:bidi w:val="0"/>
                    <w:spacing w:line="240" w:lineRule="auto"/>
                    <w:ind w:left="0" w:right="0" w:firstLine="0"/>
                    <w:jc w:val="center"/>
                    <w:rPr>
                      <w:rFonts w:hint="default" w:ascii="Times New Roman" w:hAnsi="Times New Roman" w:cs="Times New Roman" w:eastAsiaTheme="minorEastAsia"/>
                      <w:i w:val="0"/>
                      <w:color w:val="auto"/>
                      <w:sz w:val="21"/>
                      <w:szCs w:val="21"/>
                      <w:highlight w:val="none"/>
                      <w:vertAlign w:val="baseline"/>
                      <w:lang w:val="en-US" w:eastAsia="zh-CN"/>
                    </w:rPr>
                  </w:pPr>
                  <w:r>
                    <w:rPr>
                      <w:rFonts w:hint="default" w:ascii="Times New Roman" w:hAnsi="Times New Roman" w:cs="Times New Roman" w:eastAsiaTheme="minorEastAsia"/>
                      <w:color w:val="000000"/>
                      <w:sz w:val="21"/>
                      <w:szCs w:val="21"/>
                      <w:highlight w:val="none"/>
                      <w:lang w:val="en-US" w:eastAsia="zh-CN"/>
                    </w:rPr>
                    <w:t>1台</w:t>
                  </w:r>
                </w:p>
              </w:tc>
            </w:tr>
            <w:tr w14:paraId="71D0AF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98" w:type="dxa"/>
                  <w:vMerge w:val="continue"/>
                  <w:vAlign w:val="center"/>
                </w:tcPr>
                <w:p w14:paraId="5F7D5F84">
                  <w:pPr>
                    <w:keepNext w:val="0"/>
                    <w:keepLines w:val="0"/>
                    <w:pageBreakBefore w:val="0"/>
                    <w:kinsoku/>
                    <w:wordWrap/>
                    <w:overflowPunct/>
                    <w:topLinePunct w:val="0"/>
                    <w:autoSpaceDE/>
                    <w:autoSpaceDN/>
                    <w:bidi w:val="0"/>
                    <w:adjustRightInd w:val="0"/>
                    <w:snapToGrid w:val="0"/>
                    <w:spacing w:line="240" w:lineRule="auto"/>
                    <w:ind w:left="0" w:right="0" w:firstLine="0"/>
                    <w:jc w:val="center"/>
                    <w:rPr>
                      <w:rFonts w:hint="default" w:ascii="Times New Roman" w:hAnsi="Times New Roman" w:cs="Times New Roman" w:eastAsiaTheme="minorEastAsia"/>
                      <w:i w:val="0"/>
                      <w:color w:val="auto"/>
                      <w:sz w:val="21"/>
                      <w:szCs w:val="21"/>
                      <w:highlight w:val="none"/>
                      <w:vertAlign w:val="baseline"/>
                      <w:lang w:val="en-US" w:eastAsia="zh-CN"/>
                    </w:rPr>
                  </w:pPr>
                </w:p>
              </w:tc>
              <w:tc>
                <w:tcPr>
                  <w:tcW w:w="1281" w:type="dxa"/>
                  <w:shd w:val="clear" w:color="auto" w:fill="auto"/>
                  <w:vAlign w:val="center"/>
                </w:tcPr>
                <w:p w14:paraId="5E73FAE0">
                  <w:pPr>
                    <w:keepNext w:val="0"/>
                    <w:keepLines w:val="0"/>
                    <w:pageBreakBefore w:val="0"/>
                    <w:kinsoku/>
                    <w:wordWrap/>
                    <w:overflowPunct/>
                    <w:topLinePunct w:val="0"/>
                    <w:autoSpaceDE/>
                    <w:autoSpaceDN/>
                    <w:bidi w:val="0"/>
                    <w:spacing w:line="240" w:lineRule="auto"/>
                    <w:ind w:left="0" w:right="0" w:firstLine="0"/>
                    <w:jc w:val="center"/>
                    <w:rPr>
                      <w:rFonts w:hint="default" w:ascii="Times New Roman" w:hAnsi="Times New Roman" w:cs="Times New Roman" w:eastAsiaTheme="minorEastAsia"/>
                      <w:color w:val="000000"/>
                      <w:kern w:val="2"/>
                      <w:sz w:val="21"/>
                      <w:szCs w:val="21"/>
                      <w:highlight w:val="none"/>
                      <w:lang w:val="en-US" w:eastAsia="zh-CN" w:bidi="ar-SA"/>
                    </w:rPr>
                  </w:pPr>
                  <w:r>
                    <w:rPr>
                      <w:rFonts w:hint="default" w:ascii="Times New Roman" w:hAnsi="Times New Roman" w:cs="Times New Roman" w:eastAsiaTheme="minorEastAsia"/>
                      <w:color w:val="000000"/>
                      <w:sz w:val="21"/>
                      <w:szCs w:val="21"/>
                      <w:highlight w:val="none"/>
                      <w:lang w:val="en-US" w:eastAsia="zh-CN"/>
                    </w:rPr>
                    <w:t>焚烧炉风机</w:t>
                  </w:r>
                </w:p>
              </w:tc>
              <w:tc>
                <w:tcPr>
                  <w:tcW w:w="840" w:type="dxa"/>
                  <w:vAlign w:val="center"/>
                </w:tcPr>
                <w:p w14:paraId="73E4FDF3">
                  <w:pPr>
                    <w:keepNext w:val="0"/>
                    <w:keepLines w:val="0"/>
                    <w:pageBreakBefore w:val="0"/>
                    <w:kinsoku/>
                    <w:wordWrap/>
                    <w:overflowPunct/>
                    <w:topLinePunct w:val="0"/>
                    <w:autoSpaceDE/>
                    <w:autoSpaceDN/>
                    <w:bidi w:val="0"/>
                    <w:spacing w:line="240" w:lineRule="auto"/>
                    <w:ind w:left="0" w:right="0" w:firstLine="0"/>
                    <w:jc w:val="center"/>
                    <w:rPr>
                      <w:rFonts w:hint="default" w:ascii="Times New Roman" w:hAnsi="Times New Roman" w:cs="Times New Roman" w:eastAsiaTheme="minorEastAsia"/>
                      <w:i w:val="0"/>
                      <w:color w:val="auto"/>
                      <w:sz w:val="21"/>
                      <w:szCs w:val="21"/>
                      <w:highlight w:val="none"/>
                      <w:vertAlign w:val="baseline"/>
                      <w:lang w:val="en-US" w:eastAsia="zh-CN"/>
                    </w:rPr>
                  </w:pPr>
                  <w:r>
                    <w:rPr>
                      <w:rFonts w:hint="default" w:ascii="Times New Roman" w:hAnsi="Times New Roman" w:cs="Times New Roman" w:eastAsiaTheme="minorEastAsia"/>
                      <w:color w:val="000000"/>
                      <w:spacing w:val="6"/>
                      <w:sz w:val="21"/>
                      <w:szCs w:val="21"/>
                      <w:highlight w:val="none"/>
                      <w:lang w:val="en-US" w:eastAsia="zh-CN"/>
                    </w:rPr>
                    <w:t>75</w:t>
                  </w:r>
                </w:p>
              </w:tc>
              <w:tc>
                <w:tcPr>
                  <w:tcW w:w="840" w:type="dxa"/>
                  <w:shd w:val="clear" w:color="auto" w:fill="auto"/>
                  <w:vAlign w:val="center"/>
                </w:tcPr>
                <w:p w14:paraId="6270E882">
                  <w:pPr>
                    <w:keepNext w:val="0"/>
                    <w:keepLines w:val="0"/>
                    <w:pageBreakBefore w:val="0"/>
                    <w:kinsoku/>
                    <w:wordWrap/>
                    <w:overflowPunct/>
                    <w:topLinePunct w:val="0"/>
                    <w:autoSpaceDE/>
                    <w:autoSpaceDN/>
                    <w:bidi w:val="0"/>
                    <w:spacing w:line="240" w:lineRule="auto"/>
                    <w:ind w:left="0" w:leftChars="0" w:right="0" w:firstLine="0"/>
                    <w:jc w:val="center"/>
                    <w:rPr>
                      <w:rFonts w:hint="default" w:ascii="Times New Roman" w:hAnsi="Times New Roman" w:cs="Times New Roman" w:eastAsiaTheme="minorEastAsia"/>
                      <w:kern w:val="2"/>
                      <w:sz w:val="21"/>
                      <w:szCs w:val="21"/>
                      <w:lang w:val="en-US" w:eastAsia="zh-CN" w:bidi="ar-SA"/>
                    </w:rPr>
                  </w:pPr>
                  <w:r>
                    <w:rPr>
                      <w:rFonts w:hint="default" w:ascii="Times New Roman" w:hAnsi="Times New Roman" w:cs="Times New Roman" w:eastAsiaTheme="minorEastAsia"/>
                      <w:spacing w:val="-8"/>
                      <w:sz w:val="21"/>
                      <w:szCs w:val="21"/>
                    </w:rPr>
                    <w:t>15</w:t>
                  </w:r>
                </w:p>
              </w:tc>
              <w:tc>
                <w:tcPr>
                  <w:tcW w:w="840" w:type="dxa"/>
                  <w:vAlign w:val="center"/>
                </w:tcPr>
                <w:p w14:paraId="075045F7">
                  <w:pPr>
                    <w:keepNext w:val="0"/>
                    <w:keepLines w:val="0"/>
                    <w:pageBreakBefore w:val="0"/>
                    <w:kinsoku/>
                    <w:wordWrap/>
                    <w:overflowPunct/>
                    <w:topLinePunct w:val="0"/>
                    <w:autoSpaceDE/>
                    <w:autoSpaceDN/>
                    <w:bidi w:val="0"/>
                    <w:adjustRightInd w:val="0"/>
                    <w:snapToGrid w:val="0"/>
                    <w:spacing w:line="240" w:lineRule="auto"/>
                    <w:ind w:left="0" w:right="0" w:firstLine="0"/>
                    <w:jc w:val="center"/>
                    <w:rPr>
                      <w:rFonts w:hint="default" w:ascii="Times New Roman" w:hAnsi="Times New Roman" w:cs="Times New Roman" w:eastAsiaTheme="minorEastAsia"/>
                      <w:i w:val="0"/>
                      <w:color w:val="auto"/>
                      <w:sz w:val="21"/>
                      <w:szCs w:val="21"/>
                      <w:highlight w:val="none"/>
                      <w:vertAlign w:val="baseline"/>
                      <w:lang w:val="en-US" w:eastAsia="zh-CN"/>
                    </w:rPr>
                  </w:pPr>
                  <w:r>
                    <w:rPr>
                      <w:rFonts w:hint="default" w:ascii="Times New Roman" w:hAnsi="Times New Roman" w:cs="Times New Roman" w:eastAsiaTheme="minorEastAsia"/>
                      <w:i w:val="0"/>
                      <w:color w:val="auto"/>
                      <w:sz w:val="21"/>
                      <w:szCs w:val="21"/>
                      <w:highlight w:val="none"/>
                      <w:vertAlign w:val="baseline"/>
                      <w:lang w:val="en-US" w:eastAsia="zh-CN"/>
                    </w:rPr>
                    <w:t>14</w:t>
                  </w:r>
                </w:p>
              </w:tc>
              <w:tc>
                <w:tcPr>
                  <w:tcW w:w="840" w:type="dxa"/>
                  <w:vAlign w:val="center"/>
                </w:tcPr>
                <w:p w14:paraId="7BBAA7A4">
                  <w:pPr>
                    <w:keepNext w:val="0"/>
                    <w:keepLines w:val="0"/>
                    <w:pageBreakBefore w:val="0"/>
                    <w:widowControl/>
                    <w:suppressLineNumbers w:val="0"/>
                    <w:kinsoku/>
                    <w:wordWrap/>
                    <w:overflowPunct/>
                    <w:topLinePunct w:val="0"/>
                    <w:autoSpaceDE/>
                    <w:autoSpaceDN/>
                    <w:bidi w:val="0"/>
                    <w:spacing w:line="240" w:lineRule="auto"/>
                    <w:ind w:left="0" w:right="0" w:firstLine="0"/>
                    <w:jc w:val="center"/>
                    <w:textAlignment w:val="center"/>
                    <w:rPr>
                      <w:rFonts w:hint="default" w:ascii="Times New Roman" w:hAnsi="Times New Roman" w:cs="Times New Roman" w:eastAsiaTheme="minorEastAsia"/>
                      <w:i w:val="0"/>
                      <w:color w:val="auto"/>
                      <w:sz w:val="21"/>
                      <w:szCs w:val="21"/>
                      <w:highlight w:val="none"/>
                      <w:vertAlign w:val="baseline"/>
                      <w:lang w:val="en-US" w:eastAsia="zh-CN"/>
                    </w:rPr>
                  </w:pPr>
                  <w:r>
                    <w:rPr>
                      <w:rFonts w:hint="default" w:ascii="Times New Roman" w:hAnsi="Times New Roman" w:cs="Times New Roman" w:eastAsiaTheme="minorEastAsia"/>
                      <w:i w:val="0"/>
                      <w:iCs w:val="0"/>
                      <w:color w:val="000000"/>
                      <w:kern w:val="0"/>
                      <w:sz w:val="21"/>
                      <w:szCs w:val="21"/>
                      <w:u w:val="none"/>
                      <w:lang w:val="en-US" w:eastAsia="zh-CN" w:bidi="ar"/>
                    </w:rPr>
                    <w:t>37.1</w:t>
                  </w:r>
                </w:p>
              </w:tc>
              <w:tc>
                <w:tcPr>
                  <w:tcW w:w="840" w:type="dxa"/>
                  <w:shd w:val="clear" w:color="auto" w:fill="auto"/>
                  <w:vAlign w:val="center"/>
                </w:tcPr>
                <w:p w14:paraId="3237D717">
                  <w:pPr>
                    <w:keepNext w:val="0"/>
                    <w:keepLines w:val="0"/>
                    <w:pageBreakBefore w:val="0"/>
                    <w:widowControl/>
                    <w:suppressLineNumbers w:val="0"/>
                    <w:kinsoku/>
                    <w:wordWrap/>
                    <w:overflowPunct/>
                    <w:topLinePunct w:val="0"/>
                    <w:autoSpaceDE/>
                    <w:autoSpaceDN/>
                    <w:bidi w:val="0"/>
                    <w:spacing w:line="240" w:lineRule="auto"/>
                    <w:ind w:left="0" w:right="0" w:firstLine="0"/>
                    <w:jc w:val="center"/>
                    <w:textAlignment w:val="center"/>
                    <w:rPr>
                      <w:rFonts w:hint="default" w:ascii="Times New Roman" w:hAnsi="Times New Roman" w:cs="Times New Roman" w:eastAsiaTheme="minorEastAsia"/>
                      <w:i w:val="0"/>
                      <w:color w:val="auto"/>
                      <w:kern w:val="2"/>
                      <w:sz w:val="21"/>
                      <w:szCs w:val="21"/>
                      <w:highlight w:val="none"/>
                      <w:vertAlign w:val="baseline"/>
                      <w:lang w:val="en-US" w:eastAsia="zh-CN" w:bidi="ar-SA"/>
                    </w:rPr>
                  </w:pPr>
                  <w:r>
                    <w:rPr>
                      <w:rFonts w:hint="default" w:ascii="Times New Roman" w:hAnsi="Times New Roman" w:cs="Times New Roman" w:eastAsiaTheme="minorEastAsia"/>
                      <w:i w:val="0"/>
                      <w:iCs w:val="0"/>
                      <w:color w:val="000000"/>
                      <w:kern w:val="0"/>
                      <w:sz w:val="21"/>
                      <w:szCs w:val="21"/>
                      <w:u w:val="none"/>
                      <w:lang w:val="en-US" w:eastAsia="zh-CN" w:bidi="ar"/>
                    </w:rPr>
                    <w:t>37.1</w:t>
                  </w:r>
                </w:p>
              </w:tc>
              <w:tc>
                <w:tcPr>
                  <w:tcW w:w="840" w:type="dxa"/>
                  <w:vMerge w:val="continue"/>
                  <w:vAlign w:val="center"/>
                </w:tcPr>
                <w:p w14:paraId="041EA6E9">
                  <w:pPr>
                    <w:keepNext w:val="0"/>
                    <w:keepLines w:val="0"/>
                    <w:pageBreakBefore w:val="0"/>
                    <w:kinsoku/>
                    <w:wordWrap/>
                    <w:overflowPunct/>
                    <w:topLinePunct w:val="0"/>
                    <w:autoSpaceDE/>
                    <w:autoSpaceDN/>
                    <w:bidi w:val="0"/>
                    <w:adjustRightInd w:val="0"/>
                    <w:snapToGrid w:val="0"/>
                    <w:spacing w:line="240" w:lineRule="auto"/>
                    <w:ind w:left="0" w:right="0" w:firstLine="0"/>
                    <w:jc w:val="center"/>
                    <w:rPr>
                      <w:rFonts w:hint="default" w:ascii="Times New Roman" w:hAnsi="Times New Roman" w:cs="Times New Roman" w:eastAsiaTheme="minorEastAsia"/>
                      <w:i w:val="0"/>
                      <w:color w:val="auto"/>
                      <w:sz w:val="21"/>
                      <w:szCs w:val="21"/>
                      <w:highlight w:val="none"/>
                      <w:vertAlign w:val="baseline"/>
                      <w:lang w:val="en-US" w:eastAsia="zh-CN"/>
                    </w:rPr>
                  </w:pPr>
                </w:p>
              </w:tc>
              <w:tc>
                <w:tcPr>
                  <w:tcW w:w="840" w:type="dxa"/>
                  <w:vAlign w:val="center"/>
                </w:tcPr>
                <w:p w14:paraId="3B2957F0">
                  <w:pPr>
                    <w:keepNext w:val="0"/>
                    <w:keepLines w:val="0"/>
                    <w:pageBreakBefore w:val="0"/>
                    <w:kinsoku/>
                    <w:wordWrap/>
                    <w:overflowPunct/>
                    <w:topLinePunct w:val="0"/>
                    <w:autoSpaceDE/>
                    <w:autoSpaceDN/>
                    <w:bidi w:val="0"/>
                    <w:spacing w:line="240" w:lineRule="auto"/>
                    <w:ind w:left="0" w:right="0" w:firstLine="0"/>
                    <w:jc w:val="center"/>
                    <w:rPr>
                      <w:rFonts w:hint="default" w:ascii="Times New Roman" w:hAnsi="Times New Roman" w:cs="Times New Roman" w:eastAsiaTheme="minorEastAsia"/>
                      <w:i w:val="0"/>
                      <w:color w:val="auto"/>
                      <w:sz w:val="21"/>
                      <w:szCs w:val="21"/>
                      <w:highlight w:val="none"/>
                      <w:vertAlign w:val="baseline"/>
                      <w:lang w:val="en-US" w:eastAsia="zh-CN"/>
                    </w:rPr>
                  </w:pPr>
                  <w:r>
                    <w:rPr>
                      <w:rFonts w:hint="default" w:ascii="Times New Roman" w:hAnsi="Times New Roman" w:cs="Times New Roman" w:eastAsiaTheme="minorEastAsia"/>
                      <w:color w:val="000000"/>
                      <w:sz w:val="21"/>
                      <w:szCs w:val="21"/>
                      <w:highlight w:val="none"/>
                      <w:lang w:val="en-US" w:eastAsia="zh-CN"/>
                    </w:rPr>
                    <w:t>1台</w:t>
                  </w:r>
                </w:p>
              </w:tc>
            </w:tr>
            <w:tr w14:paraId="36EFE6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98" w:type="dxa"/>
                  <w:vMerge w:val="continue"/>
                  <w:vAlign w:val="center"/>
                </w:tcPr>
                <w:p w14:paraId="3AA7CEE8">
                  <w:pPr>
                    <w:keepNext w:val="0"/>
                    <w:keepLines w:val="0"/>
                    <w:pageBreakBefore w:val="0"/>
                    <w:kinsoku/>
                    <w:wordWrap/>
                    <w:overflowPunct/>
                    <w:topLinePunct w:val="0"/>
                    <w:autoSpaceDE/>
                    <w:autoSpaceDN/>
                    <w:bidi w:val="0"/>
                    <w:adjustRightInd w:val="0"/>
                    <w:snapToGrid w:val="0"/>
                    <w:spacing w:line="240" w:lineRule="auto"/>
                    <w:ind w:left="0" w:right="0" w:firstLine="0"/>
                    <w:jc w:val="center"/>
                    <w:rPr>
                      <w:rFonts w:hint="default" w:ascii="Times New Roman" w:hAnsi="Times New Roman" w:cs="Times New Roman" w:eastAsiaTheme="minorEastAsia"/>
                      <w:i w:val="0"/>
                      <w:color w:val="auto"/>
                      <w:sz w:val="21"/>
                      <w:szCs w:val="21"/>
                      <w:highlight w:val="none"/>
                      <w:vertAlign w:val="baseline"/>
                      <w:lang w:val="en-US" w:eastAsia="zh-CN"/>
                    </w:rPr>
                  </w:pPr>
                </w:p>
              </w:tc>
              <w:tc>
                <w:tcPr>
                  <w:tcW w:w="1281" w:type="dxa"/>
                  <w:shd w:val="clear" w:color="auto" w:fill="auto"/>
                  <w:vAlign w:val="center"/>
                </w:tcPr>
                <w:p w14:paraId="1D1EC8F6">
                  <w:pPr>
                    <w:keepNext w:val="0"/>
                    <w:keepLines w:val="0"/>
                    <w:pageBreakBefore w:val="0"/>
                    <w:kinsoku/>
                    <w:wordWrap/>
                    <w:overflowPunct/>
                    <w:topLinePunct w:val="0"/>
                    <w:autoSpaceDE/>
                    <w:autoSpaceDN/>
                    <w:bidi w:val="0"/>
                    <w:spacing w:line="240" w:lineRule="auto"/>
                    <w:ind w:left="0" w:right="0" w:firstLine="0"/>
                    <w:jc w:val="center"/>
                    <w:rPr>
                      <w:rFonts w:hint="default" w:ascii="Times New Roman" w:hAnsi="Times New Roman" w:cs="Times New Roman" w:eastAsiaTheme="minorEastAsia"/>
                      <w:color w:val="000000"/>
                      <w:kern w:val="2"/>
                      <w:sz w:val="21"/>
                      <w:szCs w:val="21"/>
                      <w:highlight w:val="none"/>
                      <w:lang w:val="en-US" w:eastAsia="zh-CN" w:bidi="ar-SA"/>
                    </w:rPr>
                  </w:pPr>
                  <w:r>
                    <w:rPr>
                      <w:rFonts w:hint="default" w:ascii="Times New Roman" w:hAnsi="Times New Roman" w:cs="Times New Roman" w:eastAsiaTheme="minorEastAsia"/>
                      <w:color w:val="000000"/>
                      <w:sz w:val="21"/>
                      <w:szCs w:val="21"/>
                      <w:highlight w:val="none"/>
                      <w:lang w:val="en-US" w:eastAsia="zh-CN"/>
                    </w:rPr>
                    <w:t>制冷设备</w:t>
                  </w:r>
                </w:p>
              </w:tc>
              <w:tc>
                <w:tcPr>
                  <w:tcW w:w="840" w:type="dxa"/>
                  <w:vAlign w:val="center"/>
                </w:tcPr>
                <w:p w14:paraId="61BDEC13">
                  <w:pPr>
                    <w:keepNext w:val="0"/>
                    <w:keepLines w:val="0"/>
                    <w:pageBreakBefore w:val="0"/>
                    <w:kinsoku/>
                    <w:wordWrap/>
                    <w:overflowPunct/>
                    <w:topLinePunct w:val="0"/>
                    <w:autoSpaceDE/>
                    <w:autoSpaceDN/>
                    <w:bidi w:val="0"/>
                    <w:spacing w:line="240" w:lineRule="auto"/>
                    <w:ind w:left="0" w:right="0" w:firstLine="0"/>
                    <w:jc w:val="center"/>
                    <w:rPr>
                      <w:rFonts w:hint="default" w:ascii="Times New Roman" w:hAnsi="Times New Roman" w:cs="Times New Roman" w:eastAsiaTheme="minorEastAsia"/>
                      <w:i w:val="0"/>
                      <w:color w:val="auto"/>
                      <w:sz w:val="21"/>
                      <w:szCs w:val="21"/>
                      <w:highlight w:val="none"/>
                      <w:vertAlign w:val="baseline"/>
                      <w:lang w:val="en-US" w:eastAsia="zh-CN"/>
                    </w:rPr>
                  </w:pPr>
                  <w:r>
                    <w:rPr>
                      <w:rFonts w:hint="default" w:ascii="Times New Roman" w:hAnsi="Times New Roman" w:cs="Times New Roman" w:eastAsiaTheme="minorEastAsia"/>
                      <w:color w:val="000000"/>
                      <w:spacing w:val="6"/>
                      <w:sz w:val="21"/>
                      <w:szCs w:val="21"/>
                      <w:highlight w:val="none"/>
                      <w:lang w:val="en-US" w:eastAsia="zh-CN"/>
                    </w:rPr>
                    <w:t>65</w:t>
                  </w:r>
                </w:p>
              </w:tc>
              <w:tc>
                <w:tcPr>
                  <w:tcW w:w="840" w:type="dxa"/>
                  <w:shd w:val="clear" w:color="auto" w:fill="auto"/>
                  <w:vAlign w:val="center"/>
                </w:tcPr>
                <w:p w14:paraId="56B7E96C">
                  <w:pPr>
                    <w:keepNext w:val="0"/>
                    <w:keepLines w:val="0"/>
                    <w:pageBreakBefore w:val="0"/>
                    <w:kinsoku/>
                    <w:wordWrap/>
                    <w:overflowPunct/>
                    <w:topLinePunct w:val="0"/>
                    <w:autoSpaceDE/>
                    <w:autoSpaceDN/>
                    <w:bidi w:val="0"/>
                    <w:spacing w:line="240" w:lineRule="auto"/>
                    <w:ind w:left="0" w:leftChars="0" w:right="0" w:firstLine="0"/>
                    <w:jc w:val="center"/>
                    <w:rPr>
                      <w:rFonts w:hint="default" w:ascii="Times New Roman" w:hAnsi="Times New Roman" w:cs="Times New Roman" w:eastAsiaTheme="minorEastAsia"/>
                      <w:kern w:val="2"/>
                      <w:sz w:val="21"/>
                      <w:szCs w:val="21"/>
                      <w:lang w:val="en-US" w:eastAsia="zh-CN" w:bidi="ar-SA"/>
                    </w:rPr>
                  </w:pPr>
                  <w:r>
                    <w:rPr>
                      <w:rFonts w:hint="default" w:ascii="Times New Roman" w:hAnsi="Times New Roman" w:cs="Times New Roman" w:eastAsiaTheme="minorEastAsia"/>
                      <w:spacing w:val="-8"/>
                      <w:sz w:val="21"/>
                      <w:szCs w:val="21"/>
                    </w:rPr>
                    <w:t>15</w:t>
                  </w:r>
                </w:p>
              </w:tc>
              <w:tc>
                <w:tcPr>
                  <w:tcW w:w="840" w:type="dxa"/>
                  <w:vAlign w:val="center"/>
                </w:tcPr>
                <w:p w14:paraId="1EB4E5EC">
                  <w:pPr>
                    <w:keepNext w:val="0"/>
                    <w:keepLines w:val="0"/>
                    <w:pageBreakBefore w:val="0"/>
                    <w:kinsoku/>
                    <w:wordWrap/>
                    <w:overflowPunct/>
                    <w:topLinePunct w:val="0"/>
                    <w:autoSpaceDE/>
                    <w:autoSpaceDN/>
                    <w:bidi w:val="0"/>
                    <w:adjustRightInd w:val="0"/>
                    <w:snapToGrid w:val="0"/>
                    <w:spacing w:line="240" w:lineRule="auto"/>
                    <w:ind w:left="0" w:right="0" w:firstLine="0"/>
                    <w:jc w:val="center"/>
                    <w:rPr>
                      <w:rFonts w:hint="default" w:ascii="Times New Roman" w:hAnsi="Times New Roman" w:cs="Times New Roman" w:eastAsiaTheme="minorEastAsia"/>
                      <w:i w:val="0"/>
                      <w:color w:val="auto"/>
                      <w:sz w:val="21"/>
                      <w:szCs w:val="21"/>
                      <w:highlight w:val="none"/>
                      <w:vertAlign w:val="baseline"/>
                      <w:lang w:val="en-US" w:eastAsia="zh-CN"/>
                    </w:rPr>
                  </w:pPr>
                  <w:r>
                    <w:rPr>
                      <w:rFonts w:hint="default" w:ascii="Times New Roman" w:hAnsi="Times New Roman" w:cs="Times New Roman" w:eastAsiaTheme="minorEastAsia"/>
                      <w:i w:val="0"/>
                      <w:color w:val="auto"/>
                      <w:sz w:val="21"/>
                      <w:szCs w:val="21"/>
                      <w:highlight w:val="none"/>
                      <w:vertAlign w:val="baseline"/>
                      <w:lang w:val="en-US" w:eastAsia="zh-CN"/>
                    </w:rPr>
                    <w:t>18</w:t>
                  </w:r>
                </w:p>
              </w:tc>
              <w:tc>
                <w:tcPr>
                  <w:tcW w:w="840" w:type="dxa"/>
                  <w:vAlign w:val="center"/>
                </w:tcPr>
                <w:p w14:paraId="23CDC060">
                  <w:pPr>
                    <w:keepNext w:val="0"/>
                    <w:keepLines w:val="0"/>
                    <w:pageBreakBefore w:val="0"/>
                    <w:widowControl/>
                    <w:suppressLineNumbers w:val="0"/>
                    <w:kinsoku/>
                    <w:wordWrap/>
                    <w:overflowPunct/>
                    <w:topLinePunct w:val="0"/>
                    <w:autoSpaceDE/>
                    <w:autoSpaceDN/>
                    <w:bidi w:val="0"/>
                    <w:spacing w:line="240" w:lineRule="auto"/>
                    <w:ind w:left="0" w:right="0" w:firstLine="0"/>
                    <w:jc w:val="center"/>
                    <w:textAlignment w:val="center"/>
                    <w:rPr>
                      <w:rFonts w:hint="default" w:ascii="Times New Roman" w:hAnsi="Times New Roman" w:cs="Times New Roman" w:eastAsiaTheme="minorEastAsia"/>
                      <w:i w:val="0"/>
                      <w:color w:val="auto"/>
                      <w:sz w:val="21"/>
                      <w:szCs w:val="21"/>
                      <w:highlight w:val="none"/>
                      <w:vertAlign w:val="baseline"/>
                      <w:lang w:val="en-US" w:eastAsia="zh-CN"/>
                    </w:rPr>
                  </w:pPr>
                  <w:r>
                    <w:rPr>
                      <w:rFonts w:hint="default" w:ascii="Times New Roman" w:hAnsi="Times New Roman" w:cs="Times New Roman" w:eastAsiaTheme="minorEastAsia"/>
                      <w:i w:val="0"/>
                      <w:iCs w:val="0"/>
                      <w:color w:val="000000"/>
                      <w:kern w:val="0"/>
                      <w:sz w:val="21"/>
                      <w:szCs w:val="21"/>
                      <w:u w:val="none"/>
                      <w:lang w:val="en-US" w:eastAsia="zh-CN" w:bidi="ar"/>
                    </w:rPr>
                    <w:t>24.9</w:t>
                  </w:r>
                </w:p>
              </w:tc>
              <w:tc>
                <w:tcPr>
                  <w:tcW w:w="840" w:type="dxa"/>
                  <w:vAlign w:val="center"/>
                </w:tcPr>
                <w:p w14:paraId="4F2146F3">
                  <w:pPr>
                    <w:keepNext w:val="0"/>
                    <w:keepLines w:val="0"/>
                    <w:pageBreakBefore w:val="0"/>
                    <w:kinsoku/>
                    <w:wordWrap/>
                    <w:overflowPunct/>
                    <w:topLinePunct w:val="0"/>
                    <w:autoSpaceDE/>
                    <w:autoSpaceDN/>
                    <w:bidi w:val="0"/>
                    <w:adjustRightInd w:val="0"/>
                    <w:snapToGrid w:val="0"/>
                    <w:spacing w:line="240" w:lineRule="auto"/>
                    <w:ind w:left="0" w:right="0" w:firstLine="0"/>
                    <w:jc w:val="center"/>
                    <w:rPr>
                      <w:rFonts w:hint="default" w:ascii="Times New Roman" w:hAnsi="Times New Roman" w:cs="Times New Roman" w:eastAsiaTheme="minorEastAsia"/>
                      <w:i w:val="0"/>
                      <w:color w:val="auto"/>
                      <w:sz w:val="21"/>
                      <w:szCs w:val="21"/>
                      <w:highlight w:val="none"/>
                      <w:vertAlign w:val="baseline"/>
                      <w:lang w:val="en-US" w:eastAsia="zh-CN"/>
                    </w:rPr>
                  </w:pPr>
                  <w:r>
                    <w:rPr>
                      <w:rFonts w:hint="default" w:ascii="Times New Roman" w:hAnsi="Times New Roman" w:cs="Times New Roman" w:eastAsiaTheme="minorEastAsia"/>
                      <w:i w:val="0"/>
                      <w:color w:val="auto"/>
                      <w:sz w:val="21"/>
                      <w:szCs w:val="21"/>
                      <w:highlight w:val="none"/>
                      <w:vertAlign w:val="baseline"/>
                      <w:lang w:val="en-US" w:eastAsia="zh-CN"/>
                    </w:rPr>
                    <w:t>27.9</w:t>
                  </w:r>
                </w:p>
              </w:tc>
              <w:tc>
                <w:tcPr>
                  <w:tcW w:w="840" w:type="dxa"/>
                  <w:vMerge w:val="continue"/>
                  <w:vAlign w:val="center"/>
                </w:tcPr>
                <w:p w14:paraId="7BDE1342">
                  <w:pPr>
                    <w:keepNext w:val="0"/>
                    <w:keepLines w:val="0"/>
                    <w:pageBreakBefore w:val="0"/>
                    <w:kinsoku/>
                    <w:wordWrap/>
                    <w:overflowPunct/>
                    <w:topLinePunct w:val="0"/>
                    <w:autoSpaceDE/>
                    <w:autoSpaceDN/>
                    <w:bidi w:val="0"/>
                    <w:adjustRightInd w:val="0"/>
                    <w:snapToGrid w:val="0"/>
                    <w:spacing w:line="240" w:lineRule="auto"/>
                    <w:ind w:left="0" w:right="0" w:firstLine="0"/>
                    <w:jc w:val="center"/>
                    <w:rPr>
                      <w:rFonts w:hint="default" w:ascii="Times New Roman" w:hAnsi="Times New Roman" w:cs="Times New Roman" w:eastAsiaTheme="minorEastAsia"/>
                      <w:i w:val="0"/>
                      <w:color w:val="auto"/>
                      <w:sz w:val="21"/>
                      <w:szCs w:val="21"/>
                      <w:highlight w:val="none"/>
                      <w:vertAlign w:val="baseline"/>
                      <w:lang w:val="en-US" w:eastAsia="zh-CN"/>
                    </w:rPr>
                  </w:pPr>
                </w:p>
              </w:tc>
              <w:tc>
                <w:tcPr>
                  <w:tcW w:w="840" w:type="dxa"/>
                  <w:vAlign w:val="center"/>
                </w:tcPr>
                <w:p w14:paraId="28B50762">
                  <w:pPr>
                    <w:keepNext w:val="0"/>
                    <w:keepLines w:val="0"/>
                    <w:pageBreakBefore w:val="0"/>
                    <w:kinsoku/>
                    <w:wordWrap/>
                    <w:overflowPunct/>
                    <w:topLinePunct w:val="0"/>
                    <w:autoSpaceDE/>
                    <w:autoSpaceDN/>
                    <w:bidi w:val="0"/>
                    <w:spacing w:line="240" w:lineRule="auto"/>
                    <w:ind w:left="0" w:right="0" w:firstLine="0"/>
                    <w:jc w:val="center"/>
                    <w:rPr>
                      <w:rFonts w:hint="default" w:ascii="Times New Roman" w:hAnsi="Times New Roman" w:cs="Times New Roman" w:eastAsiaTheme="minorEastAsia"/>
                      <w:i w:val="0"/>
                      <w:color w:val="auto"/>
                      <w:sz w:val="21"/>
                      <w:szCs w:val="21"/>
                      <w:highlight w:val="none"/>
                      <w:vertAlign w:val="baseline"/>
                      <w:lang w:val="en-US" w:eastAsia="zh-CN"/>
                    </w:rPr>
                  </w:pPr>
                  <w:r>
                    <w:rPr>
                      <w:rFonts w:hint="default" w:ascii="Times New Roman" w:hAnsi="Times New Roman" w:cs="Times New Roman" w:eastAsiaTheme="minorEastAsia"/>
                      <w:color w:val="000000"/>
                      <w:sz w:val="21"/>
                      <w:szCs w:val="21"/>
                      <w:highlight w:val="none"/>
                      <w:lang w:val="en-US" w:eastAsia="zh-CN"/>
                    </w:rPr>
                    <w:t>24台</w:t>
                  </w:r>
                </w:p>
              </w:tc>
            </w:tr>
            <w:tr w14:paraId="20A2058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98" w:type="dxa"/>
                  <w:vMerge w:val="continue"/>
                  <w:vAlign w:val="center"/>
                </w:tcPr>
                <w:p w14:paraId="5722FDA3">
                  <w:pPr>
                    <w:keepNext w:val="0"/>
                    <w:keepLines w:val="0"/>
                    <w:pageBreakBefore w:val="0"/>
                    <w:kinsoku/>
                    <w:wordWrap/>
                    <w:overflowPunct/>
                    <w:topLinePunct w:val="0"/>
                    <w:autoSpaceDE/>
                    <w:autoSpaceDN/>
                    <w:bidi w:val="0"/>
                    <w:adjustRightInd w:val="0"/>
                    <w:snapToGrid w:val="0"/>
                    <w:spacing w:line="240" w:lineRule="auto"/>
                    <w:ind w:left="0" w:right="0" w:firstLine="0"/>
                    <w:jc w:val="center"/>
                    <w:rPr>
                      <w:rFonts w:hint="default" w:ascii="Times New Roman" w:hAnsi="Times New Roman" w:cs="Times New Roman" w:eastAsiaTheme="minorEastAsia"/>
                      <w:i w:val="0"/>
                      <w:color w:val="auto"/>
                      <w:sz w:val="21"/>
                      <w:szCs w:val="21"/>
                      <w:highlight w:val="none"/>
                      <w:vertAlign w:val="baseline"/>
                      <w:lang w:val="en-US" w:eastAsia="zh-CN"/>
                    </w:rPr>
                  </w:pPr>
                </w:p>
              </w:tc>
              <w:tc>
                <w:tcPr>
                  <w:tcW w:w="1281" w:type="dxa"/>
                  <w:shd w:val="clear" w:color="auto" w:fill="auto"/>
                  <w:vAlign w:val="center"/>
                </w:tcPr>
                <w:p w14:paraId="3D576CF7">
                  <w:pPr>
                    <w:keepNext w:val="0"/>
                    <w:keepLines w:val="0"/>
                    <w:pageBreakBefore w:val="0"/>
                    <w:kinsoku/>
                    <w:wordWrap/>
                    <w:overflowPunct/>
                    <w:topLinePunct w:val="0"/>
                    <w:autoSpaceDE/>
                    <w:autoSpaceDN/>
                    <w:bidi w:val="0"/>
                    <w:spacing w:line="240" w:lineRule="auto"/>
                    <w:ind w:left="0" w:right="0" w:firstLine="0"/>
                    <w:jc w:val="center"/>
                    <w:rPr>
                      <w:rFonts w:hint="default" w:ascii="Times New Roman" w:hAnsi="Times New Roman" w:cs="Times New Roman" w:eastAsiaTheme="minorEastAsia"/>
                      <w:color w:val="000000"/>
                      <w:kern w:val="2"/>
                      <w:sz w:val="21"/>
                      <w:szCs w:val="21"/>
                      <w:highlight w:val="none"/>
                      <w:lang w:val="en-US" w:eastAsia="zh-CN" w:bidi="ar-SA"/>
                    </w:rPr>
                  </w:pPr>
                  <w:r>
                    <w:rPr>
                      <w:rFonts w:hint="default" w:ascii="Times New Roman" w:hAnsi="Times New Roman" w:cs="Times New Roman" w:eastAsiaTheme="minorEastAsia"/>
                      <w:color w:val="000000"/>
                      <w:sz w:val="21"/>
                      <w:szCs w:val="21"/>
                      <w:highlight w:val="none"/>
                      <w:lang w:val="en-US" w:eastAsia="zh-CN"/>
                    </w:rPr>
                    <w:t>音响设备</w:t>
                  </w:r>
                </w:p>
              </w:tc>
              <w:tc>
                <w:tcPr>
                  <w:tcW w:w="840" w:type="dxa"/>
                  <w:vAlign w:val="center"/>
                </w:tcPr>
                <w:p w14:paraId="1C471848">
                  <w:pPr>
                    <w:keepNext w:val="0"/>
                    <w:keepLines w:val="0"/>
                    <w:pageBreakBefore w:val="0"/>
                    <w:kinsoku/>
                    <w:wordWrap/>
                    <w:overflowPunct/>
                    <w:topLinePunct w:val="0"/>
                    <w:autoSpaceDE/>
                    <w:autoSpaceDN/>
                    <w:bidi w:val="0"/>
                    <w:spacing w:line="240" w:lineRule="auto"/>
                    <w:ind w:left="0" w:right="0" w:firstLine="0"/>
                    <w:jc w:val="center"/>
                    <w:rPr>
                      <w:rFonts w:hint="default" w:ascii="Times New Roman" w:hAnsi="Times New Roman" w:cs="Times New Roman" w:eastAsiaTheme="minorEastAsia"/>
                      <w:i w:val="0"/>
                      <w:color w:val="auto"/>
                      <w:sz w:val="21"/>
                      <w:szCs w:val="21"/>
                      <w:highlight w:val="none"/>
                      <w:vertAlign w:val="baseline"/>
                      <w:lang w:val="en-US" w:eastAsia="zh-CN"/>
                    </w:rPr>
                  </w:pPr>
                  <w:r>
                    <w:rPr>
                      <w:rFonts w:hint="default" w:ascii="Times New Roman" w:hAnsi="Times New Roman" w:cs="Times New Roman" w:eastAsiaTheme="minorEastAsia"/>
                      <w:color w:val="000000"/>
                      <w:spacing w:val="6"/>
                      <w:sz w:val="21"/>
                      <w:szCs w:val="21"/>
                      <w:highlight w:val="none"/>
                      <w:lang w:val="en-US" w:eastAsia="zh-CN"/>
                    </w:rPr>
                    <w:t>85</w:t>
                  </w:r>
                </w:p>
              </w:tc>
              <w:tc>
                <w:tcPr>
                  <w:tcW w:w="840" w:type="dxa"/>
                  <w:shd w:val="clear" w:color="auto" w:fill="auto"/>
                  <w:vAlign w:val="center"/>
                </w:tcPr>
                <w:p w14:paraId="4BBE3883">
                  <w:pPr>
                    <w:keepNext w:val="0"/>
                    <w:keepLines w:val="0"/>
                    <w:pageBreakBefore w:val="0"/>
                    <w:kinsoku/>
                    <w:wordWrap/>
                    <w:overflowPunct/>
                    <w:topLinePunct w:val="0"/>
                    <w:autoSpaceDE/>
                    <w:autoSpaceDN/>
                    <w:bidi w:val="0"/>
                    <w:spacing w:line="240" w:lineRule="auto"/>
                    <w:ind w:left="0" w:leftChars="0" w:right="0" w:firstLine="0"/>
                    <w:jc w:val="center"/>
                    <w:rPr>
                      <w:rFonts w:hint="default" w:ascii="Times New Roman" w:hAnsi="Times New Roman" w:cs="Times New Roman" w:eastAsiaTheme="minorEastAsia"/>
                      <w:kern w:val="2"/>
                      <w:sz w:val="21"/>
                      <w:szCs w:val="21"/>
                      <w:lang w:val="en-US" w:eastAsia="zh-CN" w:bidi="ar-SA"/>
                    </w:rPr>
                  </w:pPr>
                  <w:r>
                    <w:rPr>
                      <w:rFonts w:hint="default" w:ascii="Times New Roman" w:hAnsi="Times New Roman" w:cs="Times New Roman" w:eastAsiaTheme="minorEastAsia"/>
                      <w:spacing w:val="-8"/>
                      <w:sz w:val="21"/>
                      <w:szCs w:val="21"/>
                    </w:rPr>
                    <w:t>15</w:t>
                  </w:r>
                </w:p>
              </w:tc>
              <w:tc>
                <w:tcPr>
                  <w:tcW w:w="840" w:type="dxa"/>
                  <w:vAlign w:val="center"/>
                </w:tcPr>
                <w:p w14:paraId="3A80709A">
                  <w:pPr>
                    <w:keepNext w:val="0"/>
                    <w:keepLines w:val="0"/>
                    <w:pageBreakBefore w:val="0"/>
                    <w:kinsoku/>
                    <w:wordWrap/>
                    <w:overflowPunct/>
                    <w:topLinePunct w:val="0"/>
                    <w:autoSpaceDE/>
                    <w:autoSpaceDN/>
                    <w:bidi w:val="0"/>
                    <w:adjustRightInd w:val="0"/>
                    <w:snapToGrid w:val="0"/>
                    <w:spacing w:line="240" w:lineRule="auto"/>
                    <w:ind w:left="0" w:right="0" w:firstLine="0"/>
                    <w:jc w:val="center"/>
                    <w:rPr>
                      <w:rFonts w:hint="default" w:ascii="Times New Roman" w:hAnsi="Times New Roman" w:cs="Times New Roman" w:eastAsiaTheme="minorEastAsia"/>
                      <w:i w:val="0"/>
                      <w:color w:val="auto"/>
                      <w:sz w:val="21"/>
                      <w:szCs w:val="21"/>
                      <w:highlight w:val="none"/>
                      <w:vertAlign w:val="baseline"/>
                      <w:lang w:val="en-US" w:eastAsia="zh-CN"/>
                    </w:rPr>
                  </w:pPr>
                  <w:r>
                    <w:rPr>
                      <w:rFonts w:hint="default" w:ascii="Times New Roman" w:hAnsi="Times New Roman" w:cs="Times New Roman" w:eastAsiaTheme="minorEastAsia"/>
                      <w:i w:val="0"/>
                      <w:color w:val="auto"/>
                      <w:sz w:val="21"/>
                      <w:szCs w:val="21"/>
                      <w:highlight w:val="none"/>
                      <w:vertAlign w:val="baseline"/>
                      <w:lang w:val="en-US" w:eastAsia="zh-CN"/>
                    </w:rPr>
                    <w:t>80</w:t>
                  </w:r>
                </w:p>
              </w:tc>
              <w:tc>
                <w:tcPr>
                  <w:tcW w:w="840" w:type="dxa"/>
                  <w:vAlign w:val="center"/>
                </w:tcPr>
                <w:p w14:paraId="4A425FAF">
                  <w:pPr>
                    <w:keepNext w:val="0"/>
                    <w:keepLines w:val="0"/>
                    <w:pageBreakBefore w:val="0"/>
                    <w:widowControl/>
                    <w:suppressLineNumbers w:val="0"/>
                    <w:kinsoku/>
                    <w:wordWrap/>
                    <w:overflowPunct/>
                    <w:topLinePunct w:val="0"/>
                    <w:autoSpaceDE/>
                    <w:autoSpaceDN/>
                    <w:bidi w:val="0"/>
                    <w:spacing w:line="240" w:lineRule="auto"/>
                    <w:ind w:left="0" w:right="0" w:firstLine="0"/>
                    <w:jc w:val="center"/>
                    <w:textAlignment w:val="center"/>
                    <w:rPr>
                      <w:rFonts w:hint="default" w:ascii="Times New Roman" w:hAnsi="Times New Roman" w:cs="Times New Roman" w:eastAsiaTheme="minorEastAsia"/>
                      <w:i w:val="0"/>
                      <w:color w:val="auto"/>
                      <w:sz w:val="21"/>
                      <w:szCs w:val="21"/>
                      <w:highlight w:val="none"/>
                      <w:vertAlign w:val="baseline"/>
                      <w:lang w:val="en-US" w:eastAsia="zh-CN"/>
                    </w:rPr>
                  </w:pPr>
                  <w:r>
                    <w:rPr>
                      <w:rFonts w:hint="default" w:ascii="Times New Roman" w:hAnsi="Times New Roman" w:cs="Times New Roman" w:eastAsiaTheme="minorEastAsia"/>
                      <w:i w:val="0"/>
                      <w:iCs w:val="0"/>
                      <w:color w:val="000000"/>
                      <w:kern w:val="0"/>
                      <w:sz w:val="21"/>
                      <w:szCs w:val="21"/>
                      <w:u w:val="none"/>
                      <w:lang w:val="en-US" w:eastAsia="zh-CN" w:bidi="ar"/>
                    </w:rPr>
                    <w:t>31.9</w:t>
                  </w:r>
                </w:p>
              </w:tc>
              <w:tc>
                <w:tcPr>
                  <w:tcW w:w="840" w:type="dxa"/>
                  <w:vAlign w:val="center"/>
                </w:tcPr>
                <w:p w14:paraId="5D91ABAB">
                  <w:pPr>
                    <w:keepNext w:val="0"/>
                    <w:keepLines w:val="0"/>
                    <w:pageBreakBefore w:val="0"/>
                    <w:kinsoku/>
                    <w:wordWrap/>
                    <w:overflowPunct/>
                    <w:topLinePunct w:val="0"/>
                    <w:autoSpaceDE/>
                    <w:autoSpaceDN/>
                    <w:bidi w:val="0"/>
                    <w:adjustRightInd w:val="0"/>
                    <w:snapToGrid w:val="0"/>
                    <w:spacing w:line="240" w:lineRule="auto"/>
                    <w:ind w:left="0" w:right="0" w:firstLine="0"/>
                    <w:jc w:val="center"/>
                    <w:rPr>
                      <w:rFonts w:hint="default" w:ascii="Times New Roman" w:hAnsi="Times New Roman" w:cs="Times New Roman" w:eastAsiaTheme="minorEastAsia"/>
                      <w:i w:val="0"/>
                      <w:color w:val="auto"/>
                      <w:sz w:val="21"/>
                      <w:szCs w:val="21"/>
                      <w:highlight w:val="none"/>
                      <w:vertAlign w:val="baseline"/>
                      <w:lang w:val="en-US" w:eastAsia="zh-CN"/>
                    </w:rPr>
                  </w:pPr>
                  <w:r>
                    <w:rPr>
                      <w:rFonts w:hint="default" w:ascii="Times New Roman" w:hAnsi="Times New Roman" w:cs="Times New Roman" w:eastAsiaTheme="minorEastAsia"/>
                      <w:i w:val="0"/>
                      <w:iCs w:val="0"/>
                      <w:color w:val="000000"/>
                      <w:kern w:val="0"/>
                      <w:sz w:val="21"/>
                      <w:szCs w:val="21"/>
                      <w:u w:val="none"/>
                      <w:lang w:val="en-US" w:eastAsia="zh-CN" w:bidi="ar"/>
                    </w:rPr>
                    <w:t>31.9</w:t>
                  </w:r>
                </w:p>
              </w:tc>
              <w:tc>
                <w:tcPr>
                  <w:tcW w:w="840" w:type="dxa"/>
                  <w:vMerge w:val="continue"/>
                  <w:vAlign w:val="center"/>
                </w:tcPr>
                <w:p w14:paraId="09373344">
                  <w:pPr>
                    <w:keepNext w:val="0"/>
                    <w:keepLines w:val="0"/>
                    <w:pageBreakBefore w:val="0"/>
                    <w:kinsoku/>
                    <w:wordWrap/>
                    <w:overflowPunct/>
                    <w:topLinePunct w:val="0"/>
                    <w:autoSpaceDE/>
                    <w:autoSpaceDN/>
                    <w:bidi w:val="0"/>
                    <w:adjustRightInd w:val="0"/>
                    <w:snapToGrid w:val="0"/>
                    <w:spacing w:line="240" w:lineRule="auto"/>
                    <w:ind w:left="0" w:right="0" w:firstLine="0"/>
                    <w:jc w:val="center"/>
                    <w:rPr>
                      <w:rFonts w:hint="default" w:ascii="Times New Roman" w:hAnsi="Times New Roman" w:cs="Times New Roman" w:eastAsiaTheme="minorEastAsia"/>
                      <w:i w:val="0"/>
                      <w:color w:val="auto"/>
                      <w:sz w:val="21"/>
                      <w:szCs w:val="21"/>
                      <w:highlight w:val="none"/>
                      <w:vertAlign w:val="baseline"/>
                      <w:lang w:val="en-US" w:eastAsia="zh-CN"/>
                    </w:rPr>
                  </w:pPr>
                </w:p>
              </w:tc>
              <w:tc>
                <w:tcPr>
                  <w:tcW w:w="840" w:type="dxa"/>
                  <w:vAlign w:val="center"/>
                </w:tcPr>
                <w:p w14:paraId="2A9D8EE0">
                  <w:pPr>
                    <w:keepNext w:val="0"/>
                    <w:keepLines w:val="0"/>
                    <w:pageBreakBefore w:val="0"/>
                    <w:kinsoku/>
                    <w:wordWrap/>
                    <w:overflowPunct/>
                    <w:topLinePunct w:val="0"/>
                    <w:autoSpaceDE/>
                    <w:autoSpaceDN/>
                    <w:bidi w:val="0"/>
                    <w:spacing w:line="240" w:lineRule="auto"/>
                    <w:ind w:left="0" w:right="0" w:firstLine="0"/>
                    <w:jc w:val="center"/>
                    <w:rPr>
                      <w:rFonts w:hint="default" w:ascii="Times New Roman" w:hAnsi="Times New Roman" w:cs="Times New Roman" w:eastAsiaTheme="minorEastAsia"/>
                      <w:i w:val="0"/>
                      <w:color w:val="auto"/>
                      <w:sz w:val="21"/>
                      <w:szCs w:val="21"/>
                      <w:highlight w:val="none"/>
                      <w:vertAlign w:val="baseline"/>
                      <w:lang w:val="en-US" w:eastAsia="zh-CN"/>
                    </w:rPr>
                  </w:pPr>
                  <w:r>
                    <w:rPr>
                      <w:rFonts w:hint="default" w:ascii="Times New Roman" w:hAnsi="Times New Roman" w:cs="Times New Roman" w:eastAsiaTheme="minorEastAsia"/>
                      <w:color w:val="000000"/>
                      <w:sz w:val="21"/>
                      <w:szCs w:val="21"/>
                      <w:highlight w:val="none"/>
                      <w:lang w:val="en-US" w:eastAsia="zh-CN"/>
                    </w:rPr>
                    <w:t>1套</w:t>
                  </w:r>
                </w:p>
              </w:tc>
            </w:tr>
            <w:tr w14:paraId="23CF6F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98" w:type="dxa"/>
                  <w:vMerge w:val="restart"/>
                  <w:shd w:val="clear" w:color="auto" w:fill="auto"/>
                  <w:vAlign w:val="center"/>
                </w:tcPr>
                <w:p w14:paraId="3E306C84">
                  <w:pPr>
                    <w:pStyle w:val="66"/>
                    <w:keepNext w:val="0"/>
                    <w:keepLines w:val="0"/>
                    <w:pageBreakBefore w:val="0"/>
                    <w:kinsoku/>
                    <w:wordWrap/>
                    <w:overflowPunct/>
                    <w:topLinePunct w:val="0"/>
                    <w:autoSpaceDE/>
                    <w:autoSpaceDN/>
                    <w:bidi w:val="0"/>
                    <w:spacing w:line="240" w:lineRule="auto"/>
                    <w:ind w:left="0" w:leftChars="0" w:right="0" w:firstLine="0"/>
                    <w:jc w:val="center"/>
                    <w:rPr>
                      <w:rFonts w:hint="default" w:ascii="Times New Roman" w:hAnsi="Times New Roman" w:cs="Times New Roman" w:eastAsiaTheme="minorEastAsia"/>
                      <w:kern w:val="2"/>
                      <w:sz w:val="21"/>
                      <w:szCs w:val="21"/>
                      <w:lang w:val="en-US" w:eastAsia="zh-CN" w:bidi="ar-SA"/>
                    </w:rPr>
                  </w:pPr>
                  <w:r>
                    <w:rPr>
                      <w:rFonts w:hint="default" w:ascii="Times New Roman" w:hAnsi="Times New Roman" w:cs="Times New Roman" w:eastAsiaTheme="minorEastAsia"/>
                      <w:spacing w:val="5"/>
                      <w:sz w:val="21"/>
                      <w:szCs w:val="21"/>
                    </w:rPr>
                    <w:t>西厂界</w:t>
                  </w:r>
                </w:p>
              </w:tc>
              <w:tc>
                <w:tcPr>
                  <w:tcW w:w="1281" w:type="dxa"/>
                  <w:shd w:val="clear" w:color="auto" w:fill="auto"/>
                  <w:vAlign w:val="center"/>
                </w:tcPr>
                <w:p w14:paraId="5E0D20C3">
                  <w:pPr>
                    <w:keepNext w:val="0"/>
                    <w:keepLines w:val="0"/>
                    <w:pageBreakBefore w:val="0"/>
                    <w:kinsoku/>
                    <w:wordWrap/>
                    <w:overflowPunct/>
                    <w:topLinePunct w:val="0"/>
                    <w:autoSpaceDE/>
                    <w:autoSpaceDN/>
                    <w:bidi w:val="0"/>
                    <w:spacing w:line="240" w:lineRule="auto"/>
                    <w:ind w:left="0" w:right="0" w:firstLine="0"/>
                    <w:jc w:val="center"/>
                    <w:rPr>
                      <w:rFonts w:hint="default" w:ascii="Times New Roman" w:hAnsi="Times New Roman" w:cs="Times New Roman" w:eastAsiaTheme="minorEastAsia"/>
                      <w:color w:val="000000"/>
                      <w:kern w:val="2"/>
                      <w:sz w:val="21"/>
                      <w:szCs w:val="21"/>
                      <w:highlight w:val="none"/>
                      <w:lang w:val="en-US" w:eastAsia="zh-CN" w:bidi="ar-SA"/>
                    </w:rPr>
                  </w:pPr>
                  <w:r>
                    <w:rPr>
                      <w:rFonts w:hint="default" w:ascii="Times New Roman" w:hAnsi="Times New Roman" w:cs="Times New Roman" w:eastAsiaTheme="minorEastAsia"/>
                      <w:color w:val="000000"/>
                      <w:sz w:val="21"/>
                      <w:szCs w:val="21"/>
                      <w:highlight w:val="none"/>
                      <w:lang w:val="en-US" w:eastAsia="zh-CN"/>
                    </w:rPr>
                    <w:t>火化炉风机</w:t>
                  </w:r>
                </w:p>
              </w:tc>
              <w:tc>
                <w:tcPr>
                  <w:tcW w:w="840" w:type="dxa"/>
                  <w:vAlign w:val="center"/>
                </w:tcPr>
                <w:p w14:paraId="40C2BB8E">
                  <w:pPr>
                    <w:keepNext w:val="0"/>
                    <w:keepLines w:val="0"/>
                    <w:pageBreakBefore w:val="0"/>
                    <w:kinsoku/>
                    <w:wordWrap/>
                    <w:overflowPunct/>
                    <w:topLinePunct w:val="0"/>
                    <w:autoSpaceDE/>
                    <w:autoSpaceDN/>
                    <w:bidi w:val="0"/>
                    <w:spacing w:line="240" w:lineRule="auto"/>
                    <w:ind w:left="0" w:right="0" w:firstLine="0"/>
                    <w:jc w:val="center"/>
                    <w:rPr>
                      <w:rFonts w:hint="default" w:ascii="Times New Roman" w:hAnsi="Times New Roman" w:cs="Times New Roman" w:eastAsiaTheme="minorEastAsia"/>
                      <w:i w:val="0"/>
                      <w:color w:val="auto"/>
                      <w:sz w:val="21"/>
                      <w:szCs w:val="21"/>
                      <w:highlight w:val="none"/>
                      <w:vertAlign w:val="baseline"/>
                      <w:lang w:val="en-US" w:eastAsia="zh-CN"/>
                    </w:rPr>
                  </w:pPr>
                  <w:r>
                    <w:rPr>
                      <w:rFonts w:hint="default" w:ascii="Times New Roman" w:hAnsi="Times New Roman" w:cs="Times New Roman" w:eastAsiaTheme="minorEastAsia"/>
                      <w:color w:val="000000"/>
                      <w:spacing w:val="6"/>
                      <w:sz w:val="21"/>
                      <w:szCs w:val="21"/>
                      <w:highlight w:val="none"/>
                      <w:lang w:val="en-US" w:eastAsia="zh-CN"/>
                    </w:rPr>
                    <w:t>75</w:t>
                  </w:r>
                </w:p>
              </w:tc>
              <w:tc>
                <w:tcPr>
                  <w:tcW w:w="840" w:type="dxa"/>
                  <w:shd w:val="clear" w:color="auto" w:fill="auto"/>
                  <w:vAlign w:val="center"/>
                </w:tcPr>
                <w:p w14:paraId="2F187D60">
                  <w:pPr>
                    <w:keepNext w:val="0"/>
                    <w:keepLines w:val="0"/>
                    <w:pageBreakBefore w:val="0"/>
                    <w:kinsoku/>
                    <w:wordWrap/>
                    <w:overflowPunct/>
                    <w:topLinePunct w:val="0"/>
                    <w:autoSpaceDE/>
                    <w:autoSpaceDN/>
                    <w:bidi w:val="0"/>
                    <w:spacing w:line="240" w:lineRule="auto"/>
                    <w:ind w:left="0" w:leftChars="0" w:right="0" w:firstLine="0"/>
                    <w:jc w:val="center"/>
                    <w:rPr>
                      <w:rFonts w:hint="default" w:ascii="Times New Roman" w:hAnsi="Times New Roman" w:cs="Times New Roman" w:eastAsiaTheme="minorEastAsia"/>
                      <w:kern w:val="2"/>
                      <w:sz w:val="21"/>
                      <w:szCs w:val="21"/>
                      <w:lang w:val="en-US" w:eastAsia="zh-CN" w:bidi="ar-SA"/>
                    </w:rPr>
                  </w:pPr>
                  <w:r>
                    <w:rPr>
                      <w:rFonts w:hint="default" w:ascii="Times New Roman" w:hAnsi="Times New Roman" w:cs="Times New Roman" w:eastAsiaTheme="minorEastAsia"/>
                      <w:spacing w:val="-8"/>
                      <w:sz w:val="21"/>
                      <w:szCs w:val="21"/>
                    </w:rPr>
                    <w:t>15</w:t>
                  </w:r>
                </w:p>
              </w:tc>
              <w:tc>
                <w:tcPr>
                  <w:tcW w:w="840" w:type="dxa"/>
                  <w:vAlign w:val="center"/>
                </w:tcPr>
                <w:p w14:paraId="41ED7E0D">
                  <w:pPr>
                    <w:keepNext w:val="0"/>
                    <w:keepLines w:val="0"/>
                    <w:pageBreakBefore w:val="0"/>
                    <w:kinsoku/>
                    <w:wordWrap/>
                    <w:overflowPunct/>
                    <w:topLinePunct w:val="0"/>
                    <w:autoSpaceDE/>
                    <w:autoSpaceDN/>
                    <w:bidi w:val="0"/>
                    <w:adjustRightInd w:val="0"/>
                    <w:snapToGrid w:val="0"/>
                    <w:spacing w:line="240" w:lineRule="auto"/>
                    <w:ind w:left="0" w:right="0" w:firstLine="0"/>
                    <w:jc w:val="center"/>
                    <w:rPr>
                      <w:rFonts w:hint="default" w:ascii="Times New Roman" w:hAnsi="Times New Roman" w:cs="Times New Roman" w:eastAsiaTheme="minorEastAsia"/>
                      <w:i w:val="0"/>
                      <w:color w:val="auto"/>
                      <w:sz w:val="21"/>
                      <w:szCs w:val="21"/>
                      <w:highlight w:val="none"/>
                      <w:vertAlign w:val="baseline"/>
                      <w:lang w:val="en-US" w:eastAsia="zh-CN"/>
                    </w:rPr>
                  </w:pPr>
                  <w:r>
                    <w:rPr>
                      <w:rFonts w:hint="default" w:ascii="Times New Roman" w:hAnsi="Times New Roman" w:cs="Times New Roman" w:eastAsiaTheme="minorEastAsia"/>
                      <w:i w:val="0"/>
                      <w:color w:val="auto"/>
                      <w:sz w:val="21"/>
                      <w:szCs w:val="21"/>
                      <w:highlight w:val="none"/>
                      <w:vertAlign w:val="baseline"/>
                      <w:lang w:val="en-US" w:eastAsia="zh-CN"/>
                    </w:rPr>
                    <w:t>164</w:t>
                  </w:r>
                </w:p>
              </w:tc>
              <w:tc>
                <w:tcPr>
                  <w:tcW w:w="840" w:type="dxa"/>
                  <w:vAlign w:val="center"/>
                </w:tcPr>
                <w:p w14:paraId="3503D5F8">
                  <w:pPr>
                    <w:keepNext w:val="0"/>
                    <w:keepLines w:val="0"/>
                    <w:pageBreakBefore w:val="0"/>
                    <w:widowControl/>
                    <w:suppressLineNumbers w:val="0"/>
                    <w:kinsoku/>
                    <w:wordWrap/>
                    <w:overflowPunct/>
                    <w:topLinePunct w:val="0"/>
                    <w:autoSpaceDE/>
                    <w:autoSpaceDN/>
                    <w:bidi w:val="0"/>
                    <w:spacing w:line="240" w:lineRule="auto"/>
                    <w:ind w:left="0" w:right="0" w:firstLine="0"/>
                    <w:jc w:val="center"/>
                    <w:textAlignment w:val="center"/>
                    <w:rPr>
                      <w:rFonts w:hint="default" w:ascii="Times New Roman" w:hAnsi="Times New Roman" w:cs="Times New Roman" w:eastAsiaTheme="minorEastAsia"/>
                      <w:i w:val="0"/>
                      <w:color w:val="auto"/>
                      <w:sz w:val="21"/>
                      <w:szCs w:val="21"/>
                      <w:highlight w:val="none"/>
                      <w:vertAlign w:val="baseline"/>
                      <w:lang w:val="en-US" w:eastAsia="zh-CN"/>
                    </w:rPr>
                  </w:pPr>
                  <w:r>
                    <w:rPr>
                      <w:rFonts w:hint="default" w:ascii="Times New Roman" w:hAnsi="Times New Roman" w:cs="Times New Roman" w:eastAsiaTheme="minorEastAsia"/>
                      <w:i w:val="0"/>
                      <w:iCs w:val="0"/>
                      <w:color w:val="000000"/>
                      <w:kern w:val="0"/>
                      <w:sz w:val="21"/>
                      <w:szCs w:val="21"/>
                      <w:u w:val="none"/>
                      <w:lang w:val="en-US" w:eastAsia="zh-CN" w:bidi="ar"/>
                    </w:rPr>
                    <w:t>15.7</w:t>
                  </w:r>
                </w:p>
              </w:tc>
              <w:tc>
                <w:tcPr>
                  <w:tcW w:w="840" w:type="dxa"/>
                  <w:shd w:val="clear" w:color="auto" w:fill="auto"/>
                  <w:vAlign w:val="center"/>
                </w:tcPr>
                <w:p w14:paraId="0392AA3D">
                  <w:pPr>
                    <w:keepNext w:val="0"/>
                    <w:keepLines w:val="0"/>
                    <w:pageBreakBefore w:val="0"/>
                    <w:widowControl/>
                    <w:suppressLineNumbers w:val="0"/>
                    <w:kinsoku/>
                    <w:wordWrap/>
                    <w:overflowPunct/>
                    <w:topLinePunct w:val="0"/>
                    <w:autoSpaceDE/>
                    <w:autoSpaceDN/>
                    <w:bidi w:val="0"/>
                    <w:spacing w:line="240" w:lineRule="auto"/>
                    <w:ind w:left="0" w:right="0" w:firstLine="0"/>
                    <w:jc w:val="center"/>
                    <w:textAlignment w:val="center"/>
                    <w:rPr>
                      <w:rFonts w:hint="default" w:ascii="Times New Roman" w:hAnsi="Times New Roman" w:cs="Times New Roman" w:eastAsiaTheme="minorEastAsia"/>
                      <w:i w:val="0"/>
                      <w:color w:val="auto"/>
                      <w:kern w:val="2"/>
                      <w:sz w:val="21"/>
                      <w:szCs w:val="21"/>
                      <w:highlight w:val="none"/>
                      <w:vertAlign w:val="baseline"/>
                      <w:lang w:val="en-US" w:eastAsia="zh-CN" w:bidi="ar-SA"/>
                    </w:rPr>
                  </w:pPr>
                  <w:r>
                    <w:rPr>
                      <w:rFonts w:hint="default" w:ascii="Times New Roman" w:hAnsi="Times New Roman" w:cs="Times New Roman" w:eastAsiaTheme="minorEastAsia"/>
                      <w:i w:val="0"/>
                      <w:iCs w:val="0"/>
                      <w:color w:val="000000"/>
                      <w:kern w:val="0"/>
                      <w:sz w:val="21"/>
                      <w:szCs w:val="21"/>
                      <w:u w:val="none"/>
                      <w:lang w:val="en-US" w:eastAsia="zh-CN" w:bidi="ar"/>
                    </w:rPr>
                    <w:t>15.7</w:t>
                  </w:r>
                </w:p>
              </w:tc>
              <w:tc>
                <w:tcPr>
                  <w:tcW w:w="840" w:type="dxa"/>
                  <w:vMerge w:val="restart"/>
                  <w:vAlign w:val="center"/>
                </w:tcPr>
                <w:p w14:paraId="6929A1DA">
                  <w:pPr>
                    <w:keepNext w:val="0"/>
                    <w:keepLines w:val="0"/>
                    <w:pageBreakBefore w:val="0"/>
                    <w:kinsoku/>
                    <w:wordWrap/>
                    <w:overflowPunct/>
                    <w:topLinePunct w:val="0"/>
                    <w:autoSpaceDE/>
                    <w:autoSpaceDN/>
                    <w:bidi w:val="0"/>
                    <w:adjustRightInd w:val="0"/>
                    <w:snapToGrid w:val="0"/>
                    <w:spacing w:line="240" w:lineRule="auto"/>
                    <w:ind w:left="0" w:right="0" w:firstLine="0"/>
                    <w:jc w:val="center"/>
                    <w:rPr>
                      <w:rFonts w:hint="default" w:ascii="Times New Roman" w:hAnsi="Times New Roman" w:cs="Times New Roman" w:eastAsiaTheme="minorEastAsia"/>
                      <w:i w:val="0"/>
                      <w:color w:val="auto"/>
                      <w:sz w:val="21"/>
                      <w:szCs w:val="21"/>
                      <w:highlight w:val="none"/>
                      <w:vertAlign w:val="baseline"/>
                      <w:lang w:val="en-US" w:eastAsia="zh-CN"/>
                    </w:rPr>
                  </w:pPr>
                  <w:r>
                    <w:rPr>
                      <w:rFonts w:hint="default" w:ascii="Times New Roman" w:hAnsi="Times New Roman" w:cs="Times New Roman" w:eastAsiaTheme="minorEastAsia"/>
                      <w:i w:val="0"/>
                      <w:color w:val="auto"/>
                      <w:sz w:val="21"/>
                      <w:szCs w:val="21"/>
                      <w:highlight w:val="none"/>
                      <w:vertAlign w:val="baseline"/>
                      <w:lang w:val="en-US" w:eastAsia="zh-CN"/>
                    </w:rPr>
                    <w:t>30.5</w:t>
                  </w:r>
                </w:p>
              </w:tc>
              <w:tc>
                <w:tcPr>
                  <w:tcW w:w="840" w:type="dxa"/>
                  <w:vAlign w:val="center"/>
                </w:tcPr>
                <w:p w14:paraId="263B3A31">
                  <w:pPr>
                    <w:keepNext w:val="0"/>
                    <w:keepLines w:val="0"/>
                    <w:pageBreakBefore w:val="0"/>
                    <w:kinsoku/>
                    <w:wordWrap/>
                    <w:overflowPunct/>
                    <w:topLinePunct w:val="0"/>
                    <w:autoSpaceDE/>
                    <w:autoSpaceDN/>
                    <w:bidi w:val="0"/>
                    <w:spacing w:line="240" w:lineRule="auto"/>
                    <w:ind w:left="0" w:right="0" w:firstLine="0"/>
                    <w:jc w:val="center"/>
                    <w:rPr>
                      <w:rFonts w:hint="default" w:ascii="Times New Roman" w:hAnsi="Times New Roman" w:cs="Times New Roman" w:eastAsiaTheme="minorEastAsia"/>
                      <w:i w:val="0"/>
                      <w:color w:val="auto"/>
                      <w:sz w:val="21"/>
                      <w:szCs w:val="21"/>
                      <w:highlight w:val="none"/>
                      <w:vertAlign w:val="baseline"/>
                      <w:lang w:val="en-US" w:eastAsia="zh-CN"/>
                    </w:rPr>
                  </w:pPr>
                  <w:r>
                    <w:rPr>
                      <w:rFonts w:hint="default" w:ascii="Times New Roman" w:hAnsi="Times New Roman" w:cs="Times New Roman" w:eastAsiaTheme="minorEastAsia"/>
                      <w:color w:val="000000"/>
                      <w:sz w:val="21"/>
                      <w:szCs w:val="21"/>
                      <w:highlight w:val="none"/>
                      <w:lang w:val="en-US" w:eastAsia="zh-CN"/>
                    </w:rPr>
                    <w:t>1台</w:t>
                  </w:r>
                </w:p>
              </w:tc>
            </w:tr>
            <w:tr w14:paraId="5A96FA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98" w:type="dxa"/>
                  <w:vMerge w:val="continue"/>
                  <w:vAlign w:val="center"/>
                </w:tcPr>
                <w:p w14:paraId="0857FB6E">
                  <w:pPr>
                    <w:keepNext w:val="0"/>
                    <w:keepLines w:val="0"/>
                    <w:pageBreakBefore w:val="0"/>
                    <w:kinsoku/>
                    <w:wordWrap/>
                    <w:overflowPunct/>
                    <w:topLinePunct w:val="0"/>
                    <w:autoSpaceDE/>
                    <w:autoSpaceDN/>
                    <w:bidi w:val="0"/>
                    <w:adjustRightInd w:val="0"/>
                    <w:snapToGrid w:val="0"/>
                    <w:spacing w:line="240" w:lineRule="auto"/>
                    <w:ind w:left="0" w:right="0" w:firstLine="0"/>
                    <w:jc w:val="center"/>
                    <w:rPr>
                      <w:rFonts w:hint="default" w:ascii="Times New Roman" w:hAnsi="Times New Roman" w:cs="Times New Roman" w:eastAsiaTheme="minorEastAsia"/>
                      <w:i w:val="0"/>
                      <w:color w:val="auto"/>
                      <w:sz w:val="21"/>
                      <w:szCs w:val="21"/>
                      <w:highlight w:val="none"/>
                      <w:vertAlign w:val="baseline"/>
                      <w:lang w:val="en-US" w:eastAsia="zh-CN"/>
                    </w:rPr>
                  </w:pPr>
                </w:p>
              </w:tc>
              <w:tc>
                <w:tcPr>
                  <w:tcW w:w="1281" w:type="dxa"/>
                  <w:shd w:val="clear" w:color="auto" w:fill="auto"/>
                  <w:vAlign w:val="center"/>
                </w:tcPr>
                <w:p w14:paraId="142DACC8">
                  <w:pPr>
                    <w:keepNext w:val="0"/>
                    <w:keepLines w:val="0"/>
                    <w:pageBreakBefore w:val="0"/>
                    <w:kinsoku/>
                    <w:wordWrap/>
                    <w:overflowPunct/>
                    <w:topLinePunct w:val="0"/>
                    <w:autoSpaceDE/>
                    <w:autoSpaceDN/>
                    <w:bidi w:val="0"/>
                    <w:spacing w:line="240" w:lineRule="auto"/>
                    <w:ind w:left="0" w:right="0" w:firstLine="0"/>
                    <w:jc w:val="center"/>
                    <w:rPr>
                      <w:rFonts w:hint="default" w:ascii="Times New Roman" w:hAnsi="Times New Roman" w:cs="Times New Roman" w:eastAsiaTheme="minorEastAsia"/>
                      <w:color w:val="000000"/>
                      <w:kern w:val="2"/>
                      <w:sz w:val="21"/>
                      <w:szCs w:val="21"/>
                      <w:highlight w:val="none"/>
                      <w:lang w:val="en-US" w:eastAsia="zh-CN" w:bidi="ar-SA"/>
                    </w:rPr>
                  </w:pPr>
                  <w:r>
                    <w:rPr>
                      <w:rFonts w:hint="default" w:ascii="Times New Roman" w:hAnsi="Times New Roman" w:cs="Times New Roman" w:eastAsiaTheme="minorEastAsia"/>
                      <w:color w:val="000000"/>
                      <w:sz w:val="21"/>
                      <w:szCs w:val="21"/>
                      <w:highlight w:val="none"/>
                      <w:lang w:val="en-US" w:eastAsia="zh-CN"/>
                    </w:rPr>
                    <w:t>焚烧炉风机</w:t>
                  </w:r>
                </w:p>
              </w:tc>
              <w:tc>
                <w:tcPr>
                  <w:tcW w:w="840" w:type="dxa"/>
                  <w:vAlign w:val="center"/>
                </w:tcPr>
                <w:p w14:paraId="51467394">
                  <w:pPr>
                    <w:keepNext w:val="0"/>
                    <w:keepLines w:val="0"/>
                    <w:pageBreakBefore w:val="0"/>
                    <w:kinsoku/>
                    <w:wordWrap/>
                    <w:overflowPunct/>
                    <w:topLinePunct w:val="0"/>
                    <w:autoSpaceDE/>
                    <w:autoSpaceDN/>
                    <w:bidi w:val="0"/>
                    <w:spacing w:line="240" w:lineRule="auto"/>
                    <w:ind w:left="0" w:right="0" w:firstLine="0"/>
                    <w:jc w:val="center"/>
                    <w:rPr>
                      <w:rFonts w:hint="default" w:ascii="Times New Roman" w:hAnsi="Times New Roman" w:cs="Times New Roman" w:eastAsiaTheme="minorEastAsia"/>
                      <w:i w:val="0"/>
                      <w:color w:val="auto"/>
                      <w:sz w:val="21"/>
                      <w:szCs w:val="21"/>
                      <w:highlight w:val="none"/>
                      <w:vertAlign w:val="baseline"/>
                      <w:lang w:val="en-US" w:eastAsia="zh-CN"/>
                    </w:rPr>
                  </w:pPr>
                  <w:r>
                    <w:rPr>
                      <w:rFonts w:hint="default" w:ascii="Times New Roman" w:hAnsi="Times New Roman" w:cs="Times New Roman" w:eastAsiaTheme="minorEastAsia"/>
                      <w:color w:val="000000"/>
                      <w:spacing w:val="6"/>
                      <w:sz w:val="21"/>
                      <w:szCs w:val="21"/>
                      <w:highlight w:val="none"/>
                      <w:lang w:val="en-US" w:eastAsia="zh-CN"/>
                    </w:rPr>
                    <w:t>75</w:t>
                  </w:r>
                </w:p>
              </w:tc>
              <w:tc>
                <w:tcPr>
                  <w:tcW w:w="840" w:type="dxa"/>
                  <w:shd w:val="clear" w:color="auto" w:fill="auto"/>
                  <w:vAlign w:val="center"/>
                </w:tcPr>
                <w:p w14:paraId="581B2A57">
                  <w:pPr>
                    <w:keepNext w:val="0"/>
                    <w:keepLines w:val="0"/>
                    <w:pageBreakBefore w:val="0"/>
                    <w:kinsoku/>
                    <w:wordWrap/>
                    <w:overflowPunct/>
                    <w:topLinePunct w:val="0"/>
                    <w:autoSpaceDE/>
                    <w:autoSpaceDN/>
                    <w:bidi w:val="0"/>
                    <w:spacing w:line="240" w:lineRule="auto"/>
                    <w:ind w:left="0" w:leftChars="0" w:right="0" w:firstLine="0"/>
                    <w:jc w:val="center"/>
                    <w:rPr>
                      <w:rFonts w:hint="default" w:ascii="Times New Roman" w:hAnsi="Times New Roman" w:cs="Times New Roman" w:eastAsiaTheme="minorEastAsia"/>
                      <w:kern w:val="2"/>
                      <w:sz w:val="21"/>
                      <w:szCs w:val="21"/>
                      <w:lang w:val="en-US" w:eastAsia="zh-CN" w:bidi="ar-SA"/>
                    </w:rPr>
                  </w:pPr>
                  <w:r>
                    <w:rPr>
                      <w:rFonts w:hint="default" w:ascii="Times New Roman" w:hAnsi="Times New Roman" w:cs="Times New Roman" w:eastAsiaTheme="minorEastAsia"/>
                      <w:spacing w:val="-8"/>
                      <w:sz w:val="21"/>
                      <w:szCs w:val="21"/>
                    </w:rPr>
                    <w:t>15</w:t>
                  </w:r>
                </w:p>
              </w:tc>
              <w:tc>
                <w:tcPr>
                  <w:tcW w:w="840" w:type="dxa"/>
                  <w:vAlign w:val="center"/>
                </w:tcPr>
                <w:p w14:paraId="09B084DA">
                  <w:pPr>
                    <w:keepNext w:val="0"/>
                    <w:keepLines w:val="0"/>
                    <w:pageBreakBefore w:val="0"/>
                    <w:kinsoku/>
                    <w:wordWrap/>
                    <w:overflowPunct/>
                    <w:topLinePunct w:val="0"/>
                    <w:autoSpaceDE/>
                    <w:autoSpaceDN/>
                    <w:bidi w:val="0"/>
                    <w:adjustRightInd w:val="0"/>
                    <w:snapToGrid w:val="0"/>
                    <w:spacing w:line="240" w:lineRule="auto"/>
                    <w:ind w:left="0" w:right="0" w:firstLine="0"/>
                    <w:jc w:val="center"/>
                    <w:rPr>
                      <w:rFonts w:hint="default" w:ascii="Times New Roman" w:hAnsi="Times New Roman" w:cs="Times New Roman" w:eastAsiaTheme="minorEastAsia"/>
                      <w:i w:val="0"/>
                      <w:color w:val="auto"/>
                      <w:sz w:val="21"/>
                      <w:szCs w:val="21"/>
                      <w:highlight w:val="none"/>
                      <w:vertAlign w:val="baseline"/>
                      <w:lang w:val="en-US" w:eastAsia="zh-CN"/>
                    </w:rPr>
                  </w:pPr>
                  <w:r>
                    <w:rPr>
                      <w:rFonts w:hint="default" w:ascii="Times New Roman" w:hAnsi="Times New Roman" w:cs="Times New Roman" w:eastAsiaTheme="minorEastAsia"/>
                      <w:i w:val="0"/>
                      <w:color w:val="auto"/>
                      <w:sz w:val="21"/>
                      <w:szCs w:val="21"/>
                      <w:highlight w:val="none"/>
                      <w:vertAlign w:val="baseline"/>
                      <w:lang w:val="en-US" w:eastAsia="zh-CN"/>
                    </w:rPr>
                    <w:t>164</w:t>
                  </w:r>
                </w:p>
              </w:tc>
              <w:tc>
                <w:tcPr>
                  <w:tcW w:w="840" w:type="dxa"/>
                  <w:vAlign w:val="center"/>
                </w:tcPr>
                <w:p w14:paraId="448F784A">
                  <w:pPr>
                    <w:keepNext w:val="0"/>
                    <w:keepLines w:val="0"/>
                    <w:pageBreakBefore w:val="0"/>
                    <w:widowControl/>
                    <w:suppressLineNumbers w:val="0"/>
                    <w:kinsoku/>
                    <w:wordWrap/>
                    <w:overflowPunct/>
                    <w:topLinePunct w:val="0"/>
                    <w:autoSpaceDE/>
                    <w:autoSpaceDN/>
                    <w:bidi w:val="0"/>
                    <w:spacing w:line="240" w:lineRule="auto"/>
                    <w:ind w:left="0" w:right="0" w:firstLine="0"/>
                    <w:jc w:val="center"/>
                    <w:textAlignment w:val="center"/>
                    <w:rPr>
                      <w:rFonts w:hint="default" w:ascii="Times New Roman" w:hAnsi="Times New Roman" w:cs="Times New Roman" w:eastAsiaTheme="minorEastAsia"/>
                      <w:i w:val="0"/>
                      <w:color w:val="auto"/>
                      <w:sz w:val="21"/>
                      <w:szCs w:val="21"/>
                      <w:highlight w:val="none"/>
                      <w:vertAlign w:val="baseline"/>
                      <w:lang w:val="en-US" w:eastAsia="zh-CN"/>
                    </w:rPr>
                  </w:pPr>
                  <w:r>
                    <w:rPr>
                      <w:rFonts w:hint="default" w:ascii="Times New Roman" w:hAnsi="Times New Roman" w:cs="Times New Roman" w:eastAsiaTheme="minorEastAsia"/>
                      <w:i w:val="0"/>
                      <w:iCs w:val="0"/>
                      <w:color w:val="000000"/>
                      <w:kern w:val="0"/>
                      <w:sz w:val="21"/>
                      <w:szCs w:val="21"/>
                      <w:u w:val="none"/>
                      <w:lang w:val="en-US" w:eastAsia="zh-CN" w:bidi="ar"/>
                    </w:rPr>
                    <w:t>15.7</w:t>
                  </w:r>
                </w:p>
              </w:tc>
              <w:tc>
                <w:tcPr>
                  <w:tcW w:w="840" w:type="dxa"/>
                  <w:shd w:val="clear" w:color="auto" w:fill="auto"/>
                  <w:vAlign w:val="center"/>
                </w:tcPr>
                <w:p w14:paraId="4FE77BFE">
                  <w:pPr>
                    <w:keepNext w:val="0"/>
                    <w:keepLines w:val="0"/>
                    <w:pageBreakBefore w:val="0"/>
                    <w:widowControl/>
                    <w:suppressLineNumbers w:val="0"/>
                    <w:kinsoku/>
                    <w:wordWrap/>
                    <w:overflowPunct/>
                    <w:topLinePunct w:val="0"/>
                    <w:autoSpaceDE/>
                    <w:autoSpaceDN/>
                    <w:bidi w:val="0"/>
                    <w:spacing w:line="240" w:lineRule="auto"/>
                    <w:ind w:left="0" w:right="0" w:firstLine="0"/>
                    <w:jc w:val="center"/>
                    <w:textAlignment w:val="center"/>
                    <w:rPr>
                      <w:rFonts w:hint="default" w:ascii="Times New Roman" w:hAnsi="Times New Roman" w:cs="Times New Roman" w:eastAsiaTheme="minorEastAsia"/>
                      <w:i w:val="0"/>
                      <w:color w:val="auto"/>
                      <w:kern w:val="2"/>
                      <w:sz w:val="21"/>
                      <w:szCs w:val="21"/>
                      <w:highlight w:val="none"/>
                      <w:vertAlign w:val="baseline"/>
                      <w:lang w:val="en-US" w:eastAsia="zh-CN" w:bidi="ar-SA"/>
                    </w:rPr>
                  </w:pPr>
                  <w:r>
                    <w:rPr>
                      <w:rFonts w:hint="default" w:ascii="Times New Roman" w:hAnsi="Times New Roman" w:cs="Times New Roman" w:eastAsiaTheme="minorEastAsia"/>
                      <w:i w:val="0"/>
                      <w:iCs w:val="0"/>
                      <w:color w:val="000000"/>
                      <w:kern w:val="0"/>
                      <w:sz w:val="21"/>
                      <w:szCs w:val="21"/>
                      <w:u w:val="none"/>
                      <w:lang w:val="en-US" w:eastAsia="zh-CN" w:bidi="ar"/>
                    </w:rPr>
                    <w:t>15.7</w:t>
                  </w:r>
                </w:p>
              </w:tc>
              <w:tc>
                <w:tcPr>
                  <w:tcW w:w="840" w:type="dxa"/>
                  <w:vMerge w:val="continue"/>
                  <w:vAlign w:val="center"/>
                </w:tcPr>
                <w:p w14:paraId="54B17EAA">
                  <w:pPr>
                    <w:keepNext w:val="0"/>
                    <w:keepLines w:val="0"/>
                    <w:pageBreakBefore w:val="0"/>
                    <w:kinsoku/>
                    <w:wordWrap/>
                    <w:overflowPunct/>
                    <w:topLinePunct w:val="0"/>
                    <w:autoSpaceDE/>
                    <w:autoSpaceDN/>
                    <w:bidi w:val="0"/>
                    <w:adjustRightInd w:val="0"/>
                    <w:snapToGrid w:val="0"/>
                    <w:spacing w:line="240" w:lineRule="auto"/>
                    <w:ind w:left="0" w:right="0" w:firstLine="0"/>
                    <w:jc w:val="center"/>
                    <w:rPr>
                      <w:rFonts w:hint="default" w:ascii="Times New Roman" w:hAnsi="Times New Roman" w:cs="Times New Roman" w:eastAsiaTheme="minorEastAsia"/>
                      <w:i w:val="0"/>
                      <w:color w:val="auto"/>
                      <w:sz w:val="21"/>
                      <w:szCs w:val="21"/>
                      <w:highlight w:val="none"/>
                      <w:vertAlign w:val="baseline"/>
                      <w:lang w:val="en-US" w:eastAsia="zh-CN"/>
                    </w:rPr>
                  </w:pPr>
                </w:p>
              </w:tc>
              <w:tc>
                <w:tcPr>
                  <w:tcW w:w="840" w:type="dxa"/>
                  <w:vAlign w:val="center"/>
                </w:tcPr>
                <w:p w14:paraId="6FAA49F8">
                  <w:pPr>
                    <w:keepNext w:val="0"/>
                    <w:keepLines w:val="0"/>
                    <w:pageBreakBefore w:val="0"/>
                    <w:kinsoku/>
                    <w:wordWrap/>
                    <w:overflowPunct/>
                    <w:topLinePunct w:val="0"/>
                    <w:autoSpaceDE/>
                    <w:autoSpaceDN/>
                    <w:bidi w:val="0"/>
                    <w:spacing w:line="240" w:lineRule="auto"/>
                    <w:ind w:left="0" w:right="0" w:firstLine="0"/>
                    <w:jc w:val="center"/>
                    <w:rPr>
                      <w:rFonts w:hint="default" w:ascii="Times New Roman" w:hAnsi="Times New Roman" w:cs="Times New Roman" w:eastAsiaTheme="minorEastAsia"/>
                      <w:i w:val="0"/>
                      <w:color w:val="auto"/>
                      <w:sz w:val="21"/>
                      <w:szCs w:val="21"/>
                      <w:highlight w:val="none"/>
                      <w:vertAlign w:val="baseline"/>
                      <w:lang w:val="en-US" w:eastAsia="zh-CN"/>
                    </w:rPr>
                  </w:pPr>
                  <w:r>
                    <w:rPr>
                      <w:rFonts w:hint="default" w:ascii="Times New Roman" w:hAnsi="Times New Roman" w:cs="Times New Roman" w:eastAsiaTheme="minorEastAsia"/>
                      <w:color w:val="000000"/>
                      <w:sz w:val="21"/>
                      <w:szCs w:val="21"/>
                      <w:highlight w:val="none"/>
                      <w:lang w:val="en-US" w:eastAsia="zh-CN"/>
                    </w:rPr>
                    <w:t>1台</w:t>
                  </w:r>
                </w:p>
              </w:tc>
            </w:tr>
            <w:tr w14:paraId="4EE4B7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98" w:type="dxa"/>
                  <w:vMerge w:val="continue"/>
                  <w:vAlign w:val="center"/>
                </w:tcPr>
                <w:p w14:paraId="74C570EF">
                  <w:pPr>
                    <w:keepNext w:val="0"/>
                    <w:keepLines w:val="0"/>
                    <w:pageBreakBefore w:val="0"/>
                    <w:kinsoku/>
                    <w:wordWrap/>
                    <w:overflowPunct/>
                    <w:topLinePunct w:val="0"/>
                    <w:autoSpaceDE/>
                    <w:autoSpaceDN/>
                    <w:bidi w:val="0"/>
                    <w:adjustRightInd w:val="0"/>
                    <w:snapToGrid w:val="0"/>
                    <w:spacing w:line="240" w:lineRule="auto"/>
                    <w:ind w:left="0" w:right="0" w:firstLine="0"/>
                    <w:jc w:val="center"/>
                    <w:rPr>
                      <w:rFonts w:hint="default" w:ascii="Times New Roman" w:hAnsi="Times New Roman" w:cs="Times New Roman" w:eastAsiaTheme="minorEastAsia"/>
                      <w:i w:val="0"/>
                      <w:color w:val="auto"/>
                      <w:sz w:val="21"/>
                      <w:szCs w:val="21"/>
                      <w:highlight w:val="none"/>
                      <w:vertAlign w:val="baseline"/>
                      <w:lang w:val="en-US" w:eastAsia="zh-CN"/>
                    </w:rPr>
                  </w:pPr>
                </w:p>
              </w:tc>
              <w:tc>
                <w:tcPr>
                  <w:tcW w:w="1281" w:type="dxa"/>
                  <w:shd w:val="clear" w:color="auto" w:fill="auto"/>
                  <w:vAlign w:val="center"/>
                </w:tcPr>
                <w:p w14:paraId="0684320B">
                  <w:pPr>
                    <w:keepNext w:val="0"/>
                    <w:keepLines w:val="0"/>
                    <w:pageBreakBefore w:val="0"/>
                    <w:kinsoku/>
                    <w:wordWrap/>
                    <w:overflowPunct/>
                    <w:topLinePunct w:val="0"/>
                    <w:autoSpaceDE/>
                    <w:autoSpaceDN/>
                    <w:bidi w:val="0"/>
                    <w:spacing w:line="240" w:lineRule="auto"/>
                    <w:ind w:left="0" w:right="0" w:firstLine="0"/>
                    <w:jc w:val="center"/>
                    <w:rPr>
                      <w:rFonts w:hint="default" w:ascii="Times New Roman" w:hAnsi="Times New Roman" w:cs="Times New Roman" w:eastAsiaTheme="minorEastAsia"/>
                      <w:color w:val="000000"/>
                      <w:kern w:val="2"/>
                      <w:sz w:val="21"/>
                      <w:szCs w:val="21"/>
                      <w:highlight w:val="none"/>
                      <w:lang w:val="en-US" w:eastAsia="zh-CN" w:bidi="ar-SA"/>
                    </w:rPr>
                  </w:pPr>
                  <w:r>
                    <w:rPr>
                      <w:rFonts w:hint="default" w:ascii="Times New Roman" w:hAnsi="Times New Roman" w:cs="Times New Roman" w:eastAsiaTheme="minorEastAsia"/>
                      <w:color w:val="000000"/>
                      <w:sz w:val="21"/>
                      <w:szCs w:val="21"/>
                      <w:highlight w:val="none"/>
                      <w:lang w:val="en-US" w:eastAsia="zh-CN"/>
                    </w:rPr>
                    <w:t>制冷设备</w:t>
                  </w:r>
                </w:p>
              </w:tc>
              <w:tc>
                <w:tcPr>
                  <w:tcW w:w="840" w:type="dxa"/>
                  <w:vAlign w:val="center"/>
                </w:tcPr>
                <w:p w14:paraId="023DC1CF">
                  <w:pPr>
                    <w:keepNext w:val="0"/>
                    <w:keepLines w:val="0"/>
                    <w:pageBreakBefore w:val="0"/>
                    <w:kinsoku/>
                    <w:wordWrap/>
                    <w:overflowPunct/>
                    <w:topLinePunct w:val="0"/>
                    <w:autoSpaceDE/>
                    <w:autoSpaceDN/>
                    <w:bidi w:val="0"/>
                    <w:spacing w:line="240" w:lineRule="auto"/>
                    <w:ind w:left="0" w:right="0" w:firstLine="0"/>
                    <w:jc w:val="center"/>
                    <w:rPr>
                      <w:rFonts w:hint="default" w:ascii="Times New Roman" w:hAnsi="Times New Roman" w:cs="Times New Roman" w:eastAsiaTheme="minorEastAsia"/>
                      <w:i w:val="0"/>
                      <w:color w:val="auto"/>
                      <w:sz w:val="21"/>
                      <w:szCs w:val="21"/>
                      <w:highlight w:val="none"/>
                      <w:vertAlign w:val="baseline"/>
                      <w:lang w:val="en-US" w:eastAsia="zh-CN"/>
                    </w:rPr>
                  </w:pPr>
                  <w:r>
                    <w:rPr>
                      <w:rFonts w:hint="default" w:ascii="Times New Roman" w:hAnsi="Times New Roman" w:cs="Times New Roman" w:eastAsiaTheme="minorEastAsia"/>
                      <w:color w:val="000000"/>
                      <w:spacing w:val="6"/>
                      <w:sz w:val="21"/>
                      <w:szCs w:val="21"/>
                      <w:highlight w:val="none"/>
                      <w:lang w:val="en-US" w:eastAsia="zh-CN"/>
                    </w:rPr>
                    <w:t>65</w:t>
                  </w:r>
                </w:p>
              </w:tc>
              <w:tc>
                <w:tcPr>
                  <w:tcW w:w="840" w:type="dxa"/>
                  <w:shd w:val="clear" w:color="auto" w:fill="auto"/>
                  <w:vAlign w:val="center"/>
                </w:tcPr>
                <w:p w14:paraId="4C59B28E">
                  <w:pPr>
                    <w:keepNext w:val="0"/>
                    <w:keepLines w:val="0"/>
                    <w:pageBreakBefore w:val="0"/>
                    <w:kinsoku/>
                    <w:wordWrap/>
                    <w:overflowPunct/>
                    <w:topLinePunct w:val="0"/>
                    <w:autoSpaceDE/>
                    <w:autoSpaceDN/>
                    <w:bidi w:val="0"/>
                    <w:spacing w:line="240" w:lineRule="auto"/>
                    <w:ind w:left="0" w:leftChars="0" w:right="0" w:firstLine="0"/>
                    <w:jc w:val="center"/>
                    <w:rPr>
                      <w:rFonts w:hint="default" w:ascii="Times New Roman" w:hAnsi="Times New Roman" w:cs="Times New Roman" w:eastAsiaTheme="minorEastAsia"/>
                      <w:kern w:val="2"/>
                      <w:sz w:val="21"/>
                      <w:szCs w:val="21"/>
                      <w:lang w:val="en-US" w:eastAsia="zh-CN" w:bidi="ar-SA"/>
                    </w:rPr>
                  </w:pPr>
                  <w:r>
                    <w:rPr>
                      <w:rFonts w:hint="default" w:ascii="Times New Roman" w:hAnsi="Times New Roman" w:cs="Times New Roman" w:eastAsiaTheme="minorEastAsia"/>
                      <w:spacing w:val="-8"/>
                      <w:sz w:val="21"/>
                      <w:szCs w:val="21"/>
                    </w:rPr>
                    <w:t>15</w:t>
                  </w:r>
                </w:p>
              </w:tc>
              <w:tc>
                <w:tcPr>
                  <w:tcW w:w="840" w:type="dxa"/>
                  <w:vAlign w:val="center"/>
                </w:tcPr>
                <w:p w14:paraId="0F527426">
                  <w:pPr>
                    <w:keepNext w:val="0"/>
                    <w:keepLines w:val="0"/>
                    <w:pageBreakBefore w:val="0"/>
                    <w:kinsoku/>
                    <w:wordWrap/>
                    <w:overflowPunct/>
                    <w:topLinePunct w:val="0"/>
                    <w:autoSpaceDE/>
                    <w:autoSpaceDN/>
                    <w:bidi w:val="0"/>
                    <w:adjustRightInd w:val="0"/>
                    <w:snapToGrid w:val="0"/>
                    <w:spacing w:line="240" w:lineRule="auto"/>
                    <w:ind w:left="0" w:right="0" w:firstLine="0"/>
                    <w:jc w:val="center"/>
                    <w:rPr>
                      <w:rFonts w:hint="default" w:ascii="Times New Roman" w:hAnsi="Times New Roman" w:cs="Times New Roman" w:eastAsiaTheme="minorEastAsia"/>
                      <w:i w:val="0"/>
                      <w:color w:val="auto"/>
                      <w:sz w:val="21"/>
                      <w:szCs w:val="21"/>
                      <w:highlight w:val="none"/>
                      <w:vertAlign w:val="baseline"/>
                      <w:lang w:val="en-US" w:eastAsia="zh-CN"/>
                    </w:rPr>
                  </w:pPr>
                  <w:r>
                    <w:rPr>
                      <w:rFonts w:hint="default" w:ascii="Times New Roman" w:hAnsi="Times New Roman" w:cs="Times New Roman" w:eastAsiaTheme="minorEastAsia"/>
                      <w:i w:val="0"/>
                      <w:color w:val="auto"/>
                      <w:sz w:val="21"/>
                      <w:szCs w:val="21"/>
                      <w:highlight w:val="none"/>
                      <w:vertAlign w:val="baseline"/>
                      <w:lang w:val="en-US" w:eastAsia="zh-CN"/>
                    </w:rPr>
                    <w:t>160</w:t>
                  </w:r>
                </w:p>
              </w:tc>
              <w:tc>
                <w:tcPr>
                  <w:tcW w:w="840" w:type="dxa"/>
                  <w:vAlign w:val="center"/>
                </w:tcPr>
                <w:p w14:paraId="5E4BB8E1">
                  <w:pPr>
                    <w:keepNext w:val="0"/>
                    <w:keepLines w:val="0"/>
                    <w:pageBreakBefore w:val="0"/>
                    <w:widowControl/>
                    <w:suppressLineNumbers w:val="0"/>
                    <w:kinsoku/>
                    <w:wordWrap/>
                    <w:overflowPunct/>
                    <w:topLinePunct w:val="0"/>
                    <w:autoSpaceDE/>
                    <w:autoSpaceDN/>
                    <w:bidi w:val="0"/>
                    <w:spacing w:line="240" w:lineRule="auto"/>
                    <w:ind w:left="0" w:right="0" w:firstLine="0"/>
                    <w:jc w:val="center"/>
                    <w:textAlignment w:val="center"/>
                    <w:rPr>
                      <w:rFonts w:hint="default" w:ascii="Times New Roman" w:hAnsi="Times New Roman" w:cs="Times New Roman" w:eastAsiaTheme="minorEastAsia"/>
                      <w:i w:val="0"/>
                      <w:color w:val="auto"/>
                      <w:sz w:val="21"/>
                      <w:szCs w:val="21"/>
                      <w:highlight w:val="none"/>
                      <w:vertAlign w:val="baseline"/>
                      <w:lang w:val="en-US" w:eastAsia="zh-CN"/>
                    </w:rPr>
                  </w:pPr>
                  <w:r>
                    <w:rPr>
                      <w:rFonts w:hint="default" w:ascii="Times New Roman" w:hAnsi="Times New Roman" w:cs="Times New Roman" w:eastAsiaTheme="minorEastAsia"/>
                      <w:i w:val="0"/>
                      <w:iCs w:val="0"/>
                      <w:color w:val="000000"/>
                      <w:kern w:val="0"/>
                      <w:sz w:val="21"/>
                      <w:szCs w:val="21"/>
                      <w:u w:val="none"/>
                      <w:lang w:val="en-US" w:eastAsia="zh-CN" w:bidi="ar"/>
                    </w:rPr>
                    <w:t>5.9</w:t>
                  </w:r>
                </w:p>
              </w:tc>
              <w:tc>
                <w:tcPr>
                  <w:tcW w:w="840" w:type="dxa"/>
                  <w:shd w:val="clear" w:color="auto" w:fill="auto"/>
                  <w:vAlign w:val="center"/>
                </w:tcPr>
                <w:p w14:paraId="06A24149">
                  <w:pPr>
                    <w:keepNext w:val="0"/>
                    <w:keepLines w:val="0"/>
                    <w:pageBreakBefore w:val="0"/>
                    <w:widowControl/>
                    <w:suppressLineNumbers w:val="0"/>
                    <w:kinsoku/>
                    <w:wordWrap/>
                    <w:overflowPunct/>
                    <w:topLinePunct w:val="0"/>
                    <w:autoSpaceDE/>
                    <w:autoSpaceDN/>
                    <w:bidi w:val="0"/>
                    <w:spacing w:line="240" w:lineRule="auto"/>
                    <w:ind w:left="0" w:right="0" w:firstLine="0"/>
                    <w:jc w:val="center"/>
                    <w:textAlignment w:val="center"/>
                    <w:rPr>
                      <w:rFonts w:hint="default" w:ascii="Times New Roman" w:hAnsi="Times New Roman" w:cs="Times New Roman" w:eastAsiaTheme="minorEastAsia"/>
                      <w:i w:val="0"/>
                      <w:color w:val="auto"/>
                      <w:kern w:val="2"/>
                      <w:sz w:val="21"/>
                      <w:szCs w:val="21"/>
                      <w:highlight w:val="none"/>
                      <w:vertAlign w:val="baseline"/>
                      <w:lang w:val="en-US" w:eastAsia="zh-CN" w:bidi="ar-SA"/>
                    </w:rPr>
                  </w:pPr>
                  <w:r>
                    <w:rPr>
                      <w:rFonts w:hint="default" w:ascii="Times New Roman" w:hAnsi="Times New Roman" w:cs="Times New Roman" w:eastAsiaTheme="minorEastAsia"/>
                      <w:i w:val="0"/>
                      <w:iCs w:val="0"/>
                      <w:color w:val="000000"/>
                      <w:kern w:val="0"/>
                      <w:sz w:val="21"/>
                      <w:szCs w:val="21"/>
                      <w:u w:val="none"/>
                      <w:lang w:val="en-US" w:eastAsia="zh-CN" w:bidi="ar"/>
                    </w:rPr>
                    <w:t>8.9</w:t>
                  </w:r>
                </w:p>
              </w:tc>
              <w:tc>
                <w:tcPr>
                  <w:tcW w:w="840" w:type="dxa"/>
                  <w:vMerge w:val="continue"/>
                  <w:vAlign w:val="center"/>
                </w:tcPr>
                <w:p w14:paraId="25FA0DD6">
                  <w:pPr>
                    <w:keepNext w:val="0"/>
                    <w:keepLines w:val="0"/>
                    <w:pageBreakBefore w:val="0"/>
                    <w:kinsoku/>
                    <w:wordWrap/>
                    <w:overflowPunct/>
                    <w:topLinePunct w:val="0"/>
                    <w:autoSpaceDE/>
                    <w:autoSpaceDN/>
                    <w:bidi w:val="0"/>
                    <w:adjustRightInd w:val="0"/>
                    <w:snapToGrid w:val="0"/>
                    <w:spacing w:line="240" w:lineRule="auto"/>
                    <w:ind w:left="0" w:right="0" w:firstLine="0"/>
                    <w:jc w:val="center"/>
                    <w:rPr>
                      <w:rFonts w:hint="default" w:ascii="Times New Roman" w:hAnsi="Times New Roman" w:cs="Times New Roman" w:eastAsiaTheme="minorEastAsia"/>
                      <w:i w:val="0"/>
                      <w:color w:val="auto"/>
                      <w:sz w:val="21"/>
                      <w:szCs w:val="21"/>
                      <w:highlight w:val="none"/>
                      <w:vertAlign w:val="baseline"/>
                      <w:lang w:val="en-US" w:eastAsia="zh-CN"/>
                    </w:rPr>
                  </w:pPr>
                </w:p>
              </w:tc>
              <w:tc>
                <w:tcPr>
                  <w:tcW w:w="840" w:type="dxa"/>
                  <w:vAlign w:val="center"/>
                </w:tcPr>
                <w:p w14:paraId="164B5A7E">
                  <w:pPr>
                    <w:keepNext w:val="0"/>
                    <w:keepLines w:val="0"/>
                    <w:pageBreakBefore w:val="0"/>
                    <w:kinsoku/>
                    <w:wordWrap/>
                    <w:overflowPunct/>
                    <w:topLinePunct w:val="0"/>
                    <w:autoSpaceDE/>
                    <w:autoSpaceDN/>
                    <w:bidi w:val="0"/>
                    <w:spacing w:line="240" w:lineRule="auto"/>
                    <w:ind w:left="0" w:right="0" w:firstLine="0"/>
                    <w:jc w:val="center"/>
                    <w:rPr>
                      <w:rFonts w:hint="default" w:ascii="Times New Roman" w:hAnsi="Times New Roman" w:cs="Times New Roman" w:eastAsiaTheme="minorEastAsia"/>
                      <w:i w:val="0"/>
                      <w:color w:val="auto"/>
                      <w:sz w:val="21"/>
                      <w:szCs w:val="21"/>
                      <w:highlight w:val="none"/>
                      <w:vertAlign w:val="baseline"/>
                      <w:lang w:val="en-US" w:eastAsia="zh-CN"/>
                    </w:rPr>
                  </w:pPr>
                  <w:r>
                    <w:rPr>
                      <w:rFonts w:hint="default" w:ascii="Times New Roman" w:hAnsi="Times New Roman" w:cs="Times New Roman" w:eastAsiaTheme="minorEastAsia"/>
                      <w:color w:val="000000"/>
                      <w:sz w:val="21"/>
                      <w:szCs w:val="21"/>
                      <w:highlight w:val="none"/>
                      <w:lang w:val="en-US" w:eastAsia="zh-CN"/>
                    </w:rPr>
                    <w:t>24台</w:t>
                  </w:r>
                </w:p>
              </w:tc>
            </w:tr>
            <w:tr w14:paraId="49B3F8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98" w:type="dxa"/>
                  <w:vMerge w:val="continue"/>
                  <w:vAlign w:val="center"/>
                </w:tcPr>
                <w:p w14:paraId="58FAE463">
                  <w:pPr>
                    <w:keepNext w:val="0"/>
                    <w:keepLines w:val="0"/>
                    <w:pageBreakBefore w:val="0"/>
                    <w:kinsoku/>
                    <w:wordWrap/>
                    <w:overflowPunct/>
                    <w:topLinePunct w:val="0"/>
                    <w:autoSpaceDE/>
                    <w:autoSpaceDN/>
                    <w:bidi w:val="0"/>
                    <w:adjustRightInd w:val="0"/>
                    <w:snapToGrid w:val="0"/>
                    <w:spacing w:line="240" w:lineRule="auto"/>
                    <w:ind w:left="0" w:right="0" w:firstLine="0"/>
                    <w:jc w:val="center"/>
                    <w:rPr>
                      <w:rFonts w:hint="default" w:ascii="Times New Roman" w:hAnsi="Times New Roman" w:cs="Times New Roman" w:eastAsiaTheme="minorEastAsia"/>
                      <w:i w:val="0"/>
                      <w:color w:val="auto"/>
                      <w:sz w:val="21"/>
                      <w:szCs w:val="21"/>
                      <w:highlight w:val="none"/>
                      <w:vertAlign w:val="baseline"/>
                      <w:lang w:val="en-US" w:eastAsia="zh-CN"/>
                    </w:rPr>
                  </w:pPr>
                </w:p>
              </w:tc>
              <w:tc>
                <w:tcPr>
                  <w:tcW w:w="1281" w:type="dxa"/>
                  <w:shd w:val="clear" w:color="auto" w:fill="auto"/>
                  <w:vAlign w:val="center"/>
                </w:tcPr>
                <w:p w14:paraId="23AD6854">
                  <w:pPr>
                    <w:keepNext w:val="0"/>
                    <w:keepLines w:val="0"/>
                    <w:pageBreakBefore w:val="0"/>
                    <w:kinsoku/>
                    <w:wordWrap/>
                    <w:overflowPunct/>
                    <w:topLinePunct w:val="0"/>
                    <w:autoSpaceDE/>
                    <w:autoSpaceDN/>
                    <w:bidi w:val="0"/>
                    <w:spacing w:line="240" w:lineRule="auto"/>
                    <w:ind w:left="0" w:right="0" w:firstLine="0"/>
                    <w:jc w:val="center"/>
                    <w:rPr>
                      <w:rFonts w:hint="default" w:ascii="Times New Roman" w:hAnsi="Times New Roman" w:cs="Times New Roman" w:eastAsiaTheme="minorEastAsia"/>
                      <w:color w:val="000000"/>
                      <w:kern w:val="2"/>
                      <w:sz w:val="21"/>
                      <w:szCs w:val="21"/>
                      <w:highlight w:val="none"/>
                      <w:lang w:val="en-US" w:eastAsia="zh-CN" w:bidi="ar-SA"/>
                    </w:rPr>
                  </w:pPr>
                  <w:r>
                    <w:rPr>
                      <w:rFonts w:hint="default" w:ascii="Times New Roman" w:hAnsi="Times New Roman" w:cs="Times New Roman" w:eastAsiaTheme="minorEastAsia"/>
                      <w:color w:val="000000"/>
                      <w:sz w:val="21"/>
                      <w:szCs w:val="21"/>
                      <w:highlight w:val="none"/>
                      <w:lang w:val="en-US" w:eastAsia="zh-CN"/>
                    </w:rPr>
                    <w:t>音响设备</w:t>
                  </w:r>
                </w:p>
              </w:tc>
              <w:tc>
                <w:tcPr>
                  <w:tcW w:w="840" w:type="dxa"/>
                  <w:vAlign w:val="center"/>
                </w:tcPr>
                <w:p w14:paraId="7735ED28">
                  <w:pPr>
                    <w:keepNext w:val="0"/>
                    <w:keepLines w:val="0"/>
                    <w:pageBreakBefore w:val="0"/>
                    <w:kinsoku/>
                    <w:wordWrap/>
                    <w:overflowPunct/>
                    <w:topLinePunct w:val="0"/>
                    <w:autoSpaceDE/>
                    <w:autoSpaceDN/>
                    <w:bidi w:val="0"/>
                    <w:spacing w:line="240" w:lineRule="auto"/>
                    <w:ind w:left="0" w:right="0" w:firstLine="0"/>
                    <w:jc w:val="center"/>
                    <w:rPr>
                      <w:rFonts w:hint="default" w:ascii="Times New Roman" w:hAnsi="Times New Roman" w:cs="Times New Roman" w:eastAsiaTheme="minorEastAsia"/>
                      <w:i w:val="0"/>
                      <w:color w:val="auto"/>
                      <w:sz w:val="21"/>
                      <w:szCs w:val="21"/>
                      <w:highlight w:val="none"/>
                      <w:vertAlign w:val="baseline"/>
                      <w:lang w:val="en-US" w:eastAsia="zh-CN"/>
                    </w:rPr>
                  </w:pPr>
                  <w:r>
                    <w:rPr>
                      <w:rFonts w:hint="default" w:ascii="Times New Roman" w:hAnsi="Times New Roman" w:cs="Times New Roman" w:eastAsiaTheme="minorEastAsia"/>
                      <w:color w:val="000000"/>
                      <w:spacing w:val="6"/>
                      <w:sz w:val="21"/>
                      <w:szCs w:val="21"/>
                      <w:highlight w:val="none"/>
                      <w:lang w:val="en-US" w:eastAsia="zh-CN"/>
                    </w:rPr>
                    <w:t>85</w:t>
                  </w:r>
                </w:p>
              </w:tc>
              <w:tc>
                <w:tcPr>
                  <w:tcW w:w="840" w:type="dxa"/>
                  <w:shd w:val="clear" w:color="auto" w:fill="auto"/>
                  <w:vAlign w:val="center"/>
                </w:tcPr>
                <w:p w14:paraId="75C46E67">
                  <w:pPr>
                    <w:keepNext w:val="0"/>
                    <w:keepLines w:val="0"/>
                    <w:pageBreakBefore w:val="0"/>
                    <w:kinsoku/>
                    <w:wordWrap/>
                    <w:overflowPunct/>
                    <w:topLinePunct w:val="0"/>
                    <w:autoSpaceDE/>
                    <w:autoSpaceDN/>
                    <w:bidi w:val="0"/>
                    <w:spacing w:line="240" w:lineRule="auto"/>
                    <w:ind w:left="0" w:leftChars="0" w:right="0" w:firstLine="0"/>
                    <w:jc w:val="center"/>
                    <w:rPr>
                      <w:rFonts w:hint="default" w:ascii="Times New Roman" w:hAnsi="Times New Roman" w:cs="Times New Roman" w:eastAsiaTheme="minorEastAsia"/>
                      <w:kern w:val="2"/>
                      <w:sz w:val="21"/>
                      <w:szCs w:val="21"/>
                      <w:lang w:val="en-US" w:eastAsia="zh-CN" w:bidi="ar-SA"/>
                    </w:rPr>
                  </w:pPr>
                  <w:r>
                    <w:rPr>
                      <w:rFonts w:hint="default" w:ascii="Times New Roman" w:hAnsi="Times New Roman" w:cs="Times New Roman" w:eastAsiaTheme="minorEastAsia"/>
                      <w:spacing w:val="-8"/>
                      <w:sz w:val="21"/>
                      <w:szCs w:val="21"/>
                    </w:rPr>
                    <w:t>15</w:t>
                  </w:r>
                </w:p>
              </w:tc>
              <w:tc>
                <w:tcPr>
                  <w:tcW w:w="840" w:type="dxa"/>
                  <w:vAlign w:val="center"/>
                </w:tcPr>
                <w:p w14:paraId="0F450744">
                  <w:pPr>
                    <w:keepNext w:val="0"/>
                    <w:keepLines w:val="0"/>
                    <w:pageBreakBefore w:val="0"/>
                    <w:kinsoku/>
                    <w:wordWrap/>
                    <w:overflowPunct/>
                    <w:topLinePunct w:val="0"/>
                    <w:autoSpaceDE/>
                    <w:autoSpaceDN/>
                    <w:bidi w:val="0"/>
                    <w:adjustRightInd w:val="0"/>
                    <w:snapToGrid w:val="0"/>
                    <w:spacing w:line="240" w:lineRule="auto"/>
                    <w:ind w:left="0" w:right="0" w:firstLine="0"/>
                    <w:jc w:val="center"/>
                    <w:rPr>
                      <w:rFonts w:hint="default" w:ascii="Times New Roman" w:hAnsi="Times New Roman" w:cs="Times New Roman" w:eastAsiaTheme="minorEastAsia"/>
                      <w:i w:val="0"/>
                      <w:color w:val="auto"/>
                      <w:sz w:val="21"/>
                      <w:szCs w:val="21"/>
                      <w:highlight w:val="none"/>
                      <w:vertAlign w:val="baseline"/>
                      <w:lang w:val="en-US" w:eastAsia="zh-CN"/>
                    </w:rPr>
                  </w:pPr>
                  <w:r>
                    <w:rPr>
                      <w:rFonts w:hint="default" w:ascii="Times New Roman" w:hAnsi="Times New Roman" w:cs="Times New Roman" w:eastAsiaTheme="minorEastAsia"/>
                      <w:i w:val="0"/>
                      <w:color w:val="auto"/>
                      <w:sz w:val="21"/>
                      <w:szCs w:val="21"/>
                      <w:highlight w:val="none"/>
                      <w:vertAlign w:val="baseline"/>
                      <w:lang w:val="en-US" w:eastAsia="zh-CN"/>
                    </w:rPr>
                    <w:t>98</w:t>
                  </w:r>
                </w:p>
              </w:tc>
              <w:tc>
                <w:tcPr>
                  <w:tcW w:w="840" w:type="dxa"/>
                  <w:vAlign w:val="center"/>
                </w:tcPr>
                <w:p w14:paraId="2A39084E">
                  <w:pPr>
                    <w:keepNext w:val="0"/>
                    <w:keepLines w:val="0"/>
                    <w:pageBreakBefore w:val="0"/>
                    <w:widowControl/>
                    <w:suppressLineNumbers w:val="0"/>
                    <w:kinsoku/>
                    <w:wordWrap/>
                    <w:overflowPunct/>
                    <w:topLinePunct w:val="0"/>
                    <w:autoSpaceDE/>
                    <w:autoSpaceDN/>
                    <w:bidi w:val="0"/>
                    <w:spacing w:line="240" w:lineRule="auto"/>
                    <w:ind w:left="0" w:right="0" w:firstLine="0"/>
                    <w:jc w:val="center"/>
                    <w:textAlignment w:val="center"/>
                    <w:rPr>
                      <w:rFonts w:hint="default" w:ascii="Times New Roman" w:hAnsi="Times New Roman" w:cs="Times New Roman" w:eastAsiaTheme="minorEastAsia"/>
                      <w:i w:val="0"/>
                      <w:color w:val="auto"/>
                      <w:sz w:val="21"/>
                      <w:szCs w:val="21"/>
                      <w:highlight w:val="none"/>
                      <w:vertAlign w:val="baseline"/>
                      <w:lang w:val="en-US" w:eastAsia="zh-CN"/>
                    </w:rPr>
                  </w:pPr>
                  <w:r>
                    <w:rPr>
                      <w:rFonts w:hint="default" w:ascii="Times New Roman" w:hAnsi="Times New Roman" w:cs="Times New Roman" w:eastAsiaTheme="minorEastAsia"/>
                      <w:i w:val="0"/>
                      <w:iCs w:val="0"/>
                      <w:color w:val="000000"/>
                      <w:kern w:val="0"/>
                      <w:sz w:val="21"/>
                      <w:szCs w:val="21"/>
                      <w:u w:val="none"/>
                      <w:lang w:val="en-US" w:eastAsia="zh-CN" w:bidi="ar"/>
                    </w:rPr>
                    <w:t>30.2</w:t>
                  </w:r>
                </w:p>
              </w:tc>
              <w:tc>
                <w:tcPr>
                  <w:tcW w:w="840" w:type="dxa"/>
                  <w:shd w:val="clear" w:color="auto" w:fill="auto"/>
                  <w:vAlign w:val="center"/>
                </w:tcPr>
                <w:p w14:paraId="463A1127">
                  <w:pPr>
                    <w:keepNext w:val="0"/>
                    <w:keepLines w:val="0"/>
                    <w:pageBreakBefore w:val="0"/>
                    <w:widowControl/>
                    <w:suppressLineNumbers w:val="0"/>
                    <w:kinsoku/>
                    <w:wordWrap/>
                    <w:overflowPunct/>
                    <w:topLinePunct w:val="0"/>
                    <w:autoSpaceDE/>
                    <w:autoSpaceDN/>
                    <w:bidi w:val="0"/>
                    <w:spacing w:line="240" w:lineRule="auto"/>
                    <w:ind w:left="0" w:right="0" w:firstLine="0"/>
                    <w:jc w:val="center"/>
                    <w:textAlignment w:val="center"/>
                    <w:rPr>
                      <w:rFonts w:hint="default" w:ascii="Times New Roman" w:hAnsi="Times New Roman" w:cs="Times New Roman" w:eastAsiaTheme="minorEastAsia"/>
                      <w:i w:val="0"/>
                      <w:color w:val="auto"/>
                      <w:kern w:val="2"/>
                      <w:sz w:val="21"/>
                      <w:szCs w:val="21"/>
                      <w:highlight w:val="none"/>
                      <w:vertAlign w:val="baseline"/>
                      <w:lang w:val="en-US" w:eastAsia="zh-CN" w:bidi="ar-SA"/>
                    </w:rPr>
                  </w:pPr>
                  <w:r>
                    <w:rPr>
                      <w:rFonts w:hint="default" w:ascii="Times New Roman" w:hAnsi="Times New Roman" w:cs="Times New Roman" w:eastAsiaTheme="minorEastAsia"/>
                      <w:i w:val="0"/>
                      <w:iCs w:val="0"/>
                      <w:color w:val="000000"/>
                      <w:kern w:val="0"/>
                      <w:sz w:val="21"/>
                      <w:szCs w:val="21"/>
                      <w:u w:val="none"/>
                      <w:lang w:val="en-US" w:eastAsia="zh-CN" w:bidi="ar"/>
                    </w:rPr>
                    <w:t>30.2</w:t>
                  </w:r>
                </w:p>
              </w:tc>
              <w:tc>
                <w:tcPr>
                  <w:tcW w:w="840" w:type="dxa"/>
                  <w:vMerge w:val="continue"/>
                  <w:vAlign w:val="center"/>
                </w:tcPr>
                <w:p w14:paraId="3C4BF140">
                  <w:pPr>
                    <w:keepNext w:val="0"/>
                    <w:keepLines w:val="0"/>
                    <w:pageBreakBefore w:val="0"/>
                    <w:kinsoku/>
                    <w:wordWrap/>
                    <w:overflowPunct/>
                    <w:topLinePunct w:val="0"/>
                    <w:autoSpaceDE/>
                    <w:autoSpaceDN/>
                    <w:bidi w:val="0"/>
                    <w:adjustRightInd w:val="0"/>
                    <w:snapToGrid w:val="0"/>
                    <w:spacing w:line="240" w:lineRule="auto"/>
                    <w:ind w:left="0" w:right="0" w:firstLine="0"/>
                    <w:jc w:val="center"/>
                    <w:rPr>
                      <w:rFonts w:hint="default" w:ascii="Times New Roman" w:hAnsi="Times New Roman" w:cs="Times New Roman" w:eastAsiaTheme="minorEastAsia"/>
                      <w:i w:val="0"/>
                      <w:color w:val="auto"/>
                      <w:sz w:val="21"/>
                      <w:szCs w:val="21"/>
                      <w:highlight w:val="none"/>
                      <w:vertAlign w:val="baseline"/>
                      <w:lang w:val="en-US" w:eastAsia="zh-CN"/>
                    </w:rPr>
                  </w:pPr>
                </w:p>
              </w:tc>
              <w:tc>
                <w:tcPr>
                  <w:tcW w:w="840" w:type="dxa"/>
                  <w:vAlign w:val="center"/>
                </w:tcPr>
                <w:p w14:paraId="43622FB2">
                  <w:pPr>
                    <w:keepNext w:val="0"/>
                    <w:keepLines w:val="0"/>
                    <w:pageBreakBefore w:val="0"/>
                    <w:kinsoku/>
                    <w:wordWrap/>
                    <w:overflowPunct/>
                    <w:topLinePunct w:val="0"/>
                    <w:autoSpaceDE/>
                    <w:autoSpaceDN/>
                    <w:bidi w:val="0"/>
                    <w:spacing w:line="240" w:lineRule="auto"/>
                    <w:ind w:left="0" w:right="0" w:firstLine="0"/>
                    <w:jc w:val="center"/>
                    <w:rPr>
                      <w:rFonts w:hint="default" w:ascii="Times New Roman" w:hAnsi="Times New Roman" w:cs="Times New Roman" w:eastAsiaTheme="minorEastAsia"/>
                      <w:i w:val="0"/>
                      <w:color w:val="auto"/>
                      <w:sz w:val="21"/>
                      <w:szCs w:val="21"/>
                      <w:highlight w:val="none"/>
                      <w:vertAlign w:val="baseline"/>
                      <w:lang w:val="en-US" w:eastAsia="zh-CN"/>
                    </w:rPr>
                  </w:pPr>
                  <w:r>
                    <w:rPr>
                      <w:rFonts w:hint="default" w:ascii="Times New Roman" w:hAnsi="Times New Roman" w:cs="Times New Roman" w:eastAsiaTheme="minorEastAsia"/>
                      <w:color w:val="000000"/>
                      <w:sz w:val="21"/>
                      <w:szCs w:val="21"/>
                      <w:highlight w:val="none"/>
                      <w:lang w:val="en-US" w:eastAsia="zh-CN"/>
                    </w:rPr>
                    <w:t>1套</w:t>
                  </w:r>
                </w:p>
              </w:tc>
            </w:tr>
            <w:tr w14:paraId="6477AE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98" w:type="dxa"/>
                  <w:vMerge w:val="restart"/>
                  <w:shd w:val="clear" w:color="auto" w:fill="auto"/>
                  <w:vAlign w:val="center"/>
                </w:tcPr>
                <w:p w14:paraId="4DE3611B">
                  <w:pPr>
                    <w:pStyle w:val="66"/>
                    <w:keepNext w:val="0"/>
                    <w:keepLines w:val="0"/>
                    <w:pageBreakBefore w:val="0"/>
                    <w:kinsoku/>
                    <w:wordWrap/>
                    <w:overflowPunct/>
                    <w:topLinePunct w:val="0"/>
                    <w:autoSpaceDE/>
                    <w:autoSpaceDN/>
                    <w:bidi w:val="0"/>
                    <w:spacing w:line="240" w:lineRule="auto"/>
                    <w:ind w:left="0" w:leftChars="0" w:right="0" w:firstLine="0"/>
                    <w:jc w:val="center"/>
                    <w:rPr>
                      <w:rFonts w:hint="default" w:ascii="Times New Roman" w:hAnsi="Times New Roman" w:cs="Times New Roman" w:eastAsiaTheme="minorEastAsia"/>
                      <w:kern w:val="2"/>
                      <w:sz w:val="21"/>
                      <w:szCs w:val="21"/>
                      <w:lang w:val="en-US" w:eastAsia="zh-CN" w:bidi="ar-SA"/>
                    </w:rPr>
                  </w:pPr>
                  <w:r>
                    <w:rPr>
                      <w:rFonts w:hint="default" w:ascii="Times New Roman" w:hAnsi="Times New Roman" w:cs="Times New Roman" w:eastAsiaTheme="minorEastAsia"/>
                      <w:spacing w:val="5"/>
                      <w:sz w:val="21"/>
                      <w:szCs w:val="21"/>
                    </w:rPr>
                    <w:t>北厂界</w:t>
                  </w:r>
                </w:p>
              </w:tc>
              <w:tc>
                <w:tcPr>
                  <w:tcW w:w="1281" w:type="dxa"/>
                  <w:shd w:val="clear" w:color="auto" w:fill="auto"/>
                  <w:vAlign w:val="center"/>
                </w:tcPr>
                <w:p w14:paraId="39A25112">
                  <w:pPr>
                    <w:keepNext w:val="0"/>
                    <w:keepLines w:val="0"/>
                    <w:pageBreakBefore w:val="0"/>
                    <w:kinsoku/>
                    <w:wordWrap/>
                    <w:overflowPunct/>
                    <w:topLinePunct w:val="0"/>
                    <w:autoSpaceDE/>
                    <w:autoSpaceDN/>
                    <w:bidi w:val="0"/>
                    <w:spacing w:line="240" w:lineRule="auto"/>
                    <w:ind w:left="0" w:right="0" w:firstLine="0"/>
                    <w:jc w:val="center"/>
                    <w:rPr>
                      <w:rFonts w:hint="default" w:ascii="Times New Roman" w:hAnsi="Times New Roman" w:cs="Times New Roman" w:eastAsiaTheme="minorEastAsia"/>
                      <w:color w:val="000000"/>
                      <w:kern w:val="2"/>
                      <w:sz w:val="21"/>
                      <w:szCs w:val="21"/>
                      <w:highlight w:val="none"/>
                      <w:lang w:val="en-US" w:eastAsia="zh-CN" w:bidi="ar-SA"/>
                    </w:rPr>
                  </w:pPr>
                  <w:r>
                    <w:rPr>
                      <w:rFonts w:hint="default" w:ascii="Times New Roman" w:hAnsi="Times New Roman" w:cs="Times New Roman" w:eastAsiaTheme="minorEastAsia"/>
                      <w:color w:val="000000"/>
                      <w:sz w:val="21"/>
                      <w:szCs w:val="21"/>
                      <w:highlight w:val="none"/>
                      <w:lang w:val="en-US" w:eastAsia="zh-CN"/>
                    </w:rPr>
                    <w:t>火化炉风机</w:t>
                  </w:r>
                </w:p>
              </w:tc>
              <w:tc>
                <w:tcPr>
                  <w:tcW w:w="840" w:type="dxa"/>
                  <w:vAlign w:val="center"/>
                </w:tcPr>
                <w:p w14:paraId="2B6D7746">
                  <w:pPr>
                    <w:keepNext w:val="0"/>
                    <w:keepLines w:val="0"/>
                    <w:pageBreakBefore w:val="0"/>
                    <w:kinsoku/>
                    <w:wordWrap/>
                    <w:overflowPunct/>
                    <w:topLinePunct w:val="0"/>
                    <w:autoSpaceDE/>
                    <w:autoSpaceDN/>
                    <w:bidi w:val="0"/>
                    <w:spacing w:line="240" w:lineRule="auto"/>
                    <w:ind w:left="0" w:right="0" w:firstLine="0"/>
                    <w:jc w:val="center"/>
                    <w:rPr>
                      <w:rFonts w:hint="default" w:ascii="Times New Roman" w:hAnsi="Times New Roman" w:cs="Times New Roman" w:eastAsiaTheme="minorEastAsia"/>
                      <w:i w:val="0"/>
                      <w:color w:val="auto"/>
                      <w:sz w:val="21"/>
                      <w:szCs w:val="21"/>
                      <w:highlight w:val="none"/>
                      <w:vertAlign w:val="baseline"/>
                      <w:lang w:val="en-US" w:eastAsia="zh-CN"/>
                    </w:rPr>
                  </w:pPr>
                  <w:r>
                    <w:rPr>
                      <w:rFonts w:hint="default" w:ascii="Times New Roman" w:hAnsi="Times New Roman" w:cs="Times New Roman" w:eastAsiaTheme="minorEastAsia"/>
                      <w:color w:val="000000"/>
                      <w:spacing w:val="6"/>
                      <w:sz w:val="21"/>
                      <w:szCs w:val="21"/>
                      <w:highlight w:val="none"/>
                      <w:lang w:val="en-US" w:eastAsia="zh-CN"/>
                    </w:rPr>
                    <w:t>75</w:t>
                  </w:r>
                </w:p>
              </w:tc>
              <w:tc>
                <w:tcPr>
                  <w:tcW w:w="840" w:type="dxa"/>
                  <w:shd w:val="clear" w:color="auto" w:fill="auto"/>
                  <w:vAlign w:val="center"/>
                </w:tcPr>
                <w:p w14:paraId="52A8D86D">
                  <w:pPr>
                    <w:keepNext w:val="0"/>
                    <w:keepLines w:val="0"/>
                    <w:pageBreakBefore w:val="0"/>
                    <w:kinsoku/>
                    <w:wordWrap/>
                    <w:overflowPunct/>
                    <w:topLinePunct w:val="0"/>
                    <w:autoSpaceDE/>
                    <w:autoSpaceDN/>
                    <w:bidi w:val="0"/>
                    <w:spacing w:line="240" w:lineRule="auto"/>
                    <w:ind w:left="0" w:leftChars="0" w:right="0" w:firstLine="0"/>
                    <w:jc w:val="center"/>
                    <w:rPr>
                      <w:rFonts w:hint="default" w:ascii="Times New Roman" w:hAnsi="Times New Roman" w:cs="Times New Roman" w:eastAsiaTheme="minorEastAsia"/>
                      <w:kern w:val="2"/>
                      <w:sz w:val="21"/>
                      <w:szCs w:val="21"/>
                      <w:lang w:val="en-US" w:eastAsia="zh-CN" w:bidi="ar-SA"/>
                    </w:rPr>
                  </w:pPr>
                  <w:r>
                    <w:rPr>
                      <w:rFonts w:hint="default" w:ascii="Times New Roman" w:hAnsi="Times New Roman" w:cs="Times New Roman" w:eastAsiaTheme="minorEastAsia"/>
                      <w:spacing w:val="-8"/>
                      <w:sz w:val="21"/>
                      <w:szCs w:val="21"/>
                    </w:rPr>
                    <w:t>15</w:t>
                  </w:r>
                </w:p>
              </w:tc>
              <w:tc>
                <w:tcPr>
                  <w:tcW w:w="840" w:type="dxa"/>
                  <w:vAlign w:val="center"/>
                </w:tcPr>
                <w:p w14:paraId="31482402">
                  <w:pPr>
                    <w:keepNext w:val="0"/>
                    <w:keepLines w:val="0"/>
                    <w:pageBreakBefore w:val="0"/>
                    <w:kinsoku/>
                    <w:wordWrap/>
                    <w:overflowPunct/>
                    <w:topLinePunct w:val="0"/>
                    <w:autoSpaceDE/>
                    <w:autoSpaceDN/>
                    <w:bidi w:val="0"/>
                    <w:adjustRightInd w:val="0"/>
                    <w:snapToGrid w:val="0"/>
                    <w:spacing w:line="240" w:lineRule="auto"/>
                    <w:ind w:left="0" w:right="0" w:firstLine="0"/>
                    <w:jc w:val="center"/>
                    <w:rPr>
                      <w:rFonts w:hint="default" w:ascii="Times New Roman" w:hAnsi="Times New Roman" w:cs="Times New Roman" w:eastAsiaTheme="minorEastAsia"/>
                      <w:i w:val="0"/>
                      <w:color w:val="auto"/>
                      <w:sz w:val="21"/>
                      <w:szCs w:val="21"/>
                      <w:highlight w:val="none"/>
                      <w:vertAlign w:val="baseline"/>
                      <w:lang w:val="en-US" w:eastAsia="zh-CN"/>
                    </w:rPr>
                  </w:pPr>
                  <w:r>
                    <w:rPr>
                      <w:rFonts w:hint="default" w:ascii="Times New Roman" w:hAnsi="Times New Roman" w:cs="Times New Roman" w:eastAsiaTheme="minorEastAsia"/>
                      <w:i w:val="0"/>
                      <w:color w:val="auto"/>
                      <w:sz w:val="21"/>
                      <w:szCs w:val="21"/>
                      <w:highlight w:val="none"/>
                      <w:vertAlign w:val="baseline"/>
                      <w:lang w:val="en-US" w:eastAsia="zh-CN"/>
                    </w:rPr>
                    <w:t>185</w:t>
                  </w:r>
                </w:p>
              </w:tc>
              <w:tc>
                <w:tcPr>
                  <w:tcW w:w="840" w:type="dxa"/>
                  <w:vAlign w:val="center"/>
                </w:tcPr>
                <w:p w14:paraId="2763BA74">
                  <w:pPr>
                    <w:keepNext w:val="0"/>
                    <w:keepLines w:val="0"/>
                    <w:pageBreakBefore w:val="0"/>
                    <w:widowControl/>
                    <w:suppressLineNumbers w:val="0"/>
                    <w:kinsoku/>
                    <w:wordWrap/>
                    <w:overflowPunct/>
                    <w:topLinePunct w:val="0"/>
                    <w:autoSpaceDE/>
                    <w:autoSpaceDN/>
                    <w:bidi w:val="0"/>
                    <w:spacing w:line="240" w:lineRule="auto"/>
                    <w:ind w:left="0" w:right="0" w:firstLine="0"/>
                    <w:jc w:val="center"/>
                    <w:textAlignment w:val="center"/>
                    <w:rPr>
                      <w:rFonts w:hint="default" w:ascii="Times New Roman" w:hAnsi="Times New Roman" w:cs="Times New Roman" w:eastAsiaTheme="minorEastAsia"/>
                      <w:i w:val="0"/>
                      <w:color w:val="auto"/>
                      <w:sz w:val="21"/>
                      <w:szCs w:val="21"/>
                      <w:highlight w:val="none"/>
                      <w:vertAlign w:val="baseline"/>
                      <w:lang w:val="en-US" w:eastAsia="zh-CN"/>
                    </w:rPr>
                  </w:pPr>
                  <w:r>
                    <w:rPr>
                      <w:rFonts w:hint="default" w:ascii="Times New Roman" w:hAnsi="Times New Roman" w:cs="Times New Roman" w:eastAsiaTheme="minorEastAsia"/>
                      <w:i w:val="0"/>
                      <w:iCs w:val="0"/>
                      <w:color w:val="000000"/>
                      <w:kern w:val="0"/>
                      <w:sz w:val="21"/>
                      <w:szCs w:val="21"/>
                      <w:u w:val="none"/>
                      <w:lang w:val="en-US" w:eastAsia="zh-CN" w:bidi="ar"/>
                    </w:rPr>
                    <w:t>14.7</w:t>
                  </w:r>
                </w:p>
              </w:tc>
              <w:tc>
                <w:tcPr>
                  <w:tcW w:w="840" w:type="dxa"/>
                  <w:shd w:val="clear" w:color="auto" w:fill="auto"/>
                  <w:vAlign w:val="center"/>
                </w:tcPr>
                <w:p w14:paraId="7C680A8C">
                  <w:pPr>
                    <w:keepNext w:val="0"/>
                    <w:keepLines w:val="0"/>
                    <w:pageBreakBefore w:val="0"/>
                    <w:widowControl/>
                    <w:suppressLineNumbers w:val="0"/>
                    <w:kinsoku/>
                    <w:wordWrap/>
                    <w:overflowPunct/>
                    <w:topLinePunct w:val="0"/>
                    <w:autoSpaceDE/>
                    <w:autoSpaceDN/>
                    <w:bidi w:val="0"/>
                    <w:spacing w:line="240" w:lineRule="auto"/>
                    <w:ind w:left="0" w:right="0" w:firstLine="0"/>
                    <w:jc w:val="center"/>
                    <w:textAlignment w:val="center"/>
                    <w:rPr>
                      <w:rFonts w:hint="default" w:ascii="Times New Roman" w:hAnsi="Times New Roman" w:cs="Times New Roman" w:eastAsiaTheme="minorEastAsia"/>
                      <w:i w:val="0"/>
                      <w:color w:val="auto"/>
                      <w:kern w:val="2"/>
                      <w:sz w:val="21"/>
                      <w:szCs w:val="21"/>
                      <w:highlight w:val="none"/>
                      <w:vertAlign w:val="baseline"/>
                      <w:lang w:val="en-US" w:eastAsia="zh-CN" w:bidi="ar-SA"/>
                    </w:rPr>
                  </w:pPr>
                  <w:r>
                    <w:rPr>
                      <w:rFonts w:hint="default" w:ascii="Times New Roman" w:hAnsi="Times New Roman" w:cs="Times New Roman" w:eastAsiaTheme="minorEastAsia"/>
                      <w:i w:val="0"/>
                      <w:iCs w:val="0"/>
                      <w:color w:val="000000"/>
                      <w:kern w:val="0"/>
                      <w:sz w:val="21"/>
                      <w:szCs w:val="21"/>
                      <w:u w:val="none"/>
                      <w:lang w:val="en-US" w:eastAsia="zh-CN" w:bidi="ar"/>
                    </w:rPr>
                    <w:t>14.7</w:t>
                  </w:r>
                </w:p>
              </w:tc>
              <w:tc>
                <w:tcPr>
                  <w:tcW w:w="840" w:type="dxa"/>
                  <w:vMerge w:val="restart"/>
                  <w:vAlign w:val="center"/>
                </w:tcPr>
                <w:p w14:paraId="74F3CBC2">
                  <w:pPr>
                    <w:keepNext w:val="0"/>
                    <w:keepLines w:val="0"/>
                    <w:pageBreakBefore w:val="0"/>
                    <w:kinsoku/>
                    <w:wordWrap/>
                    <w:overflowPunct/>
                    <w:topLinePunct w:val="0"/>
                    <w:autoSpaceDE/>
                    <w:autoSpaceDN/>
                    <w:bidi w:val="0"/>
                    <w:adjustRightInd w:val="0"/>
                    <w:snapToGrid w:val="0"/>
                    <w:spacing w:line="240" w:lineRule="auto"/>
                    <w:ind w:left="0" w:right="0" w:firstLine="0"/>
                    <w:jc w:val="center"/>
                    <w:rPr>
                      <w:rFonts w:hint="default" w:ascii="Times New Roman" w:hAnsi="Times New Roman" w:cs="Times New Roman" w:eastAsiaTheme="minorEastAsia"/>
                      <w:i w:val="0"/>
                      <w:color w:val="auto"/>
                      <w:sz w:val="21"/>
                      <w:szCs w:val="21"/>
                      <w:highlight w:val="none"/>
                      <w:vertAlign w:val="baseline"/>
                      <w:lang w:val="en-US" w:eastAsia="zh-CN"/>
                    </w:rPr>
                  </w:pPr>
                  <w:r>
                    <w:rPr>
                      <w:rFonts w:hint="default" w:ascii="Times New Roman" w:hAnsi="Times New Roman" w:cs="Times New Roman" w:eastAsiaTheme="minorEastAsia"/>
                      <w:i w:val="0"/>
                      <w:color w:val="auto"/>
                      <w:sz w:val="21"/>
                      <w:szCs w:val="21"/>
                      <w:highlight w:val="none"/>
                      <w:vertAlign w:val="baseline"/>
                      <w:lang w:val="en-US" w:eastAsia="zh-CN"/>
                    </w:rPr>
                    <w:t>25.6</w:t>
                  </w:r>
                </w:p>
              </w:tc>
              <w:tc>
                <w:tcPr>
                  <w:tcW w:w="840" w:type="dxa"/>
                  <w:vAlign w:val="center"/>
                </w:tcPr>
                <w:p w14:paraId="74B22A96">
                  <w:pPr>
                    <w:keepNext w:val="0"/>
                    <w:keepLines w:val="0"/>
                    <w:pageBreakBefore w:val="0"/>
                    <w:kinsoku/>
                    <w:wordWrap/>
                    <w:overflowPunct/>
                    <w:topLinePunct w:val="0"/>
                    <w:autoSpaceDE/>
                    <w:autoSpaceDN/>
                    <w:bidi w:val="0"/>
                    <w:spacing w:line="240" w:lineRule="auto"/>
                    <w:ind w:left="0" w:right="0" w:firstLine="0"/>
                    <w:jc w:val="center"/>
                    <w:rPr>
                      <w:rFonts w:hint="default" w:ascii="Times New Roman" w:hAnsi="Times New Roman" w:cs="Times New Roman" w:eastAsiaTheme="minorEastAsia"/>
                      <w:i w:val="0"/>
                      <w:color w:val="auto"/>
                      <w:sz w:val="21"/>
                      <w:szCs w:val="21"/>
                      <w:highlight w:val="none"/>
                      <w:vertAlign w:val="baseline"/>
                      <w:lang w:val="en-US" w:eastAsia="zh-CN"/>
                    </w:rPr>
                  </w:pPr>
                  <w:r>
                    <w:rPr>
                      <w:rFonts w:hint="default" w:ascii="Times New Roman" w:hAnsi="Times New Roman" w:cs="Times New Roman" w:eastAsiaTheme="minorEastAsia"/>
                      <w:color w:val="000000"/>
                      <w:sz w:val="21"/>
                      <w:szCs w:val="21"/>
                      <w:highlight w:val="none"/>
                      <w:lang w:val="en-US" w:eastAsia="zh-CN"/>
                    </w:rPr>
                    <w:t>1台</w:t>
                  </w:r>
                </w:p>
              </w:tc>
            </w:tr>
            <w:tr w14:paraId="226B2EF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98" w:type="dxa"/>
                  <w:vMerge w:val="continue"/>
                  <w:vAlign w:val="center"/>
                </w:tcPr>
                <w:p w14:paraId="7088B241">
                  <w:pPr>
                    <w:keepNext w:val="0"/>
                    <w:keepLines w:val="0"/>
                    <w:pageBreakBefore w:val="0"/>
                    <w:kinsoku/>
                    <w:wordWrap/>
                    <w:overflowPunct/>
                    <w:topLinePunct w:val="0"/>
                    <w:autoSpaceDE/>
                    <w:autoSpaceDN/>
                    <w:bidi w:val="0"/>
                    <w:adjustRightInd w:val="0"/>
                    <w:snapToGrid w:val="0"/>
                    <w:spacing w:line="240" w:lineRule="auto"/>
                    <w:ind w:left="0" w:right="0" w:firstLine="0"/>
                    <w:jc w:val="center"/>
                    <w:rPr>
                      <w:rFonts w:hint="default" w:ascii="Times New Roman" w:hAnsi="Times New Roman" w:cs="Times New Roman" w:eastAsiaTheme="minorEastAsia"/>
                      <w:i w:val="0"/>
                      <w:color w:val="auto"/>
                      <w:sz w:val="21"/>
                      <w:szCs w:val="21"/>
                      <w:highlight w:val="none"/>
                      <w:vertAlign w:val="baseline"/>
                      <w:lang w:val="en-US" w:eastAsia="zh-CN"/>
                    </w:rPr>
                  </w:pPr>
                </w:p>
              </w:tc>
              <w:tc>
                <w:tcPr>
                  <w:tcW w:w="1281" w:type="dxa"/>
                  <w:shd w:val="clear" w:color="auto" w:fill="auto"/>
                  <w:vAlign w:val="center"/>
                </w:tcPr>
                <w:p w14:paraId="1B250ABC">
                  <w:pPr>
                    <w:keepNext w:val="0"/>
                    <w:keepLines w:val="0"/>
                    <w:pageBreakBefore w:val="0"/>
                    <w:kinsoku/>
                    <w:wordWrap/>
                    <w:overflowPunct/>
                    <w:topLinePunct w:val="0"/>
                    <w:autoSpaceDE/>
                    <w:autoSpaceDN/>
                    <w:bidi w:val="0"/>
                    <w:spacing w:line="240" w:lineRule="auto"/>
                    <w:ind w:left="0" w:right="0" w:firstLine="0"/>
                    <w:jc w:val="center"/>
                    <w:rPr>
                      <w:rFonts w:hint="default" w:ascii="Times New Roman" w:hAnsi="Times New Roman" w:cs="Times New Roman" w:eastAsiaTheme="minorEastAsia"/>
                      <w:color w:val="000000"/>
                      <w:kern w:val="2"/>
                      <w:sz w:val="21"/>
                      <w:szCs w:val="21"/>
                      <w:highlight w:val="none"/>
                      <w:lang w:val="en-US" w:eastAsia="zh-CN" w:bidi="ar-SA"/>
                    </w:rPr>
                  </w:pPr>
                  <w:r>
                    <w:rPr>
                      <w:rFonts w:hint="default" w:ascii="Times New Roman" w:hAnsi="Times New Roman" w:cs="Times New Roman" w:eastAsiaTheme="minorEastAsia"/>
                      <w:color w:val="000000"/>
                      <w:sz w:val="21"/>
                      <w:szCs w:val="21"/>
                      <w:highlight w:val="none"/>
                      <w:lang w:val="en-US" w:eastAsia="zh-CN"/>
                    </w:rPr>
                    <w:t>焚烧炉风机</w:t>
                  </w:r>
                </w:p>
              </w:tc>
              <w:tc>
                <w:tcPr>
                  <w:tcW w:w="840" w:type="dxa"/>
                  <w:vAlign w:val="center"/>
                </w:tcPr>
                <w:p w14:paraId="47BAC244">
                  <w:pPr>
                    <w:keepNext w:val="0"/>
                    <w:keepLines w:val="0"/>
                    <w:pageBreakBefore w:val="0"/>
                    <w:kinsoku/>
                    <w:wordWrap/>
                    <w:overflowPunct/>
                    <w:topLinePunct w:val="0"/>
                    <w:autoSpaceDE/>
                    <w:autoSpaceDN/>
                    <w:bidi w:val="0"/>
                    <w:spacing w:line="240" w:lineRule="auto"/>
                    <w:ind w:left="0" w:right="0" w:firstLine="0"/>
                    <w:jc w:val="center"/>
                    <w:rPr>
                      <w:rFonts w:hint="default" w:ascii="Times New Roman" w:hAnsi="Times New Roman" w:cs="Times New Roman" w:eastAsiaTheme="minorEastAsia"/>
                      <w:i w:val="0"/>
                      <w:color w:val="auto"/>
                      <w:sz w:val="21"/>
                      <w:szCs w:val="21"/>
                      <w:highlight w:val="none"/>
                      <w:vertAlign w:val="baseline"/>
                      <w:lang w:val="en-US" w:eastAsia="zh-CN"/>
                    </w:rPr>
                  </w:pPr>
                  <w:r>
                    <w:rPr>
                      <w:rFonts w:hint="default" w:ascii="Times New Roman" w:hAnsi="Times New Roman" w:cs="Times New Roman" w:eastAsiaTheme="minorEastAsia"/>
                      <w:color w:val="000000"/>
                      <w:spacing w:val="6"/>
                      <w:sz w:val="21"/>
                      <w:szCs w:val="21"/>
                      <w:highlight w:val="none"/>
                      <w:lang w:val="en-US" w:eastAsia="zh-CN"/>
                    </w:rPr>
                    <w:t>75</w:t>
                  </w:r>
                </w:p>
              </w:tc>
              <w:tc>
                <w:tcPr>
                  <w:tcW w:w="840" w:type="dxa"/>
                  <w:shd w:val="clear" w:color="auto" w:fill="auto"/>
                  <w:vAlign w:val="center"/>
                </w:tcPr>
                <w:p w14:paraId="730034D1">
                  <w:pPr>
                    <w:keepNext w:val="0"/>
                    <w:keepLines w:val="0"/>
                    <w:pageBreakBefore w:val="0"/>
                    <w:kinsoku/>
                    <w:wordWrap/>
                    <w:overflowPunct/>
                    <w:topLinePunct w:val="0"/>
                    <w:autoSpaceDE/>
                    <w:autoSpaceDN/>
                    <w:bidi w:val="0"/>
                    <w:spacing w:line="240" w:lineRule="auto"/>
                    <w:ind w:left="0" w:leftChars="0" w:right="0" w:firstLine="0"/>
                    <w:jc w:val="center"/>
                    <w:rPr>
                      <w:rFonts w:hint="default" w:ascii="Times New Roman" w:hAnsi="Times New Roman" w:cs="Times New Roman" w:eastAsiaTheme="minorEastAsia"/>
                      <w:kern w:val="2"/>
                      <w:sz w:val="21"/>
                      <w:szCs w:val="21"/>
                      <w:lang w:val="en-US" w:eastAsia="zh-CN" w:bidi="ar-SA"/>
                    </w:rPr>
                  </w:pPr>
                  <w:r>
                    <w:rPr>
                      <w:rFonts w:hint="default" w:ascii="Times New Roman" w:hAnsi="Times New Roman" w:cs="Times New Roman" w:eastAsiaTheme="minorEastAsia"/>
                      <w:spacing w:val="-8"/>
                      <w:sz w:val="21"/>
                      <w:szCs w:val="21"/>
                    </w:rPr>
                    <w:t>15</w:t>
                  </w:r>
                </w:p>
              </w:tc>
              <w:tc>
                <w:tcPr>
                  <w:tcW w:w="840" w:type="dxa"/>
                  <w:vAlign w:val="center"/>
                </w:tcPr>
                <w:p w14:paraId="3BBE3190">
                  <w:pPr>
                    <w:keepNext w:val="0"/>
                    <w:keepLines w:val="0"/>
                    <w:pageBreakBefore w:val="0"/>
                    <w:kinsoku/>
                    <w:wordWrap/>
                    <w:overflowPunct/>
                    <w:topLinePunct w:val="0"/>
                    <w:autoSpaceDE/>
                    <w:autoSpaceDN/>
                    <w:bidi w:val="0"/>
                    <w:adjustRightInd w:val="0"/>
                    <w:snapToGrid w:val="0"/>
                    <w:spacing w:line="240" w:lineRule="auto"/>
                    <w:ind w:left="0" w:right="0" w:firstLine="0"/>
                    <w:jc w:val="center"/>
                    <w:rPr>
                      <w:rFonts w:hint="default" w:ascii="Times New Roman" w:hAnsi="Times New Roman" w:cs="Times New Roman" w:eastAsiaTheme="minorEastAsia"/>
                      <w:i w:val="0"/>
                      <w:color w:val="auto"/>
                      <w:sz w:val="21"/>
                      <w:szCs w:val="21"/>
                      <w:highlight w:val="none"/>
                      <w:vertAlign w:val="baseline"/>
                      <w:lang w:val="en-US" w:eastAsia="zh-CN"/>
                    </w:rPr>
                  </w:pPr>
                  <w:r>
                    <w:rPr>
                      <w:rFonts w:hint="default" w:ascii="Times New Roman" w:hAnsi="Times New Roman" w:cs="Times New Roman" w:eastAsiaTheme="minorEastAsia"/>
                      <w:i w:val="0"/>
                      <w:color w:val="auto"/>
                      <w:sz w:val="21"/>
                      <w:szCs w:val="21"/>
                      <w:highlight w:val="none"/>
                      <w:vertAlign w:val="baseline"/>
                      <w:lang w:val="en-US" w:eastAsia="zh-CN"/>
                    </w:rPr>
                    <w:t>187</w:t>
                  </w:r>
                </w:p>
              </w:tc>
              <w:tc>
                <w:tcPr>
                  <w:tcW w:w="840" w:type="dxa"/>
                  <w:vAlign w:val="center"/>
                </w:tcPr>
                <w:p w14:paraId="61DF30C4">
                  <w:pPr>
                    <w:keepNext w:val="0"/>
                    <w:keepLines w:val="0"/>
                    <w:pageBreakBefore w:val="0"/>
                    <w:widowControl/>
                    <w:suppressLineNumbers w:val="0"/>
                    <w:kinsoku/>
                    <w:wordWrap/>
                    <w:overflowPunct/>
                    <w:topLinePunct w:val="0"/>
                    <w:autoSpaceDE/>
                    <w:autoSpaceDN/>
                    <w:bidi w:val="0"/>
                    <w:spacing w:line="240" w:lineRule="auto"/>
                    <w:ind w:left="0" w:right="0" w:firstLine="0"/>
                    <w:jc w:val="center"/>
                    <w:textAlignment w:val="center"/>
                    <w:rPr>
                      <w:rFonts w:hint="default" w:ascii="Times New Roman" w:hAnsi="Times New Roman" w:cs="Times New Roman" w:eastAsiaTheme="minorEastAsia"/>
                      <w:i w:val="0"/>
                      <w:color w:val="auto"/>
                      <w:sz w:val="21"/>
                      <w:szCs w:val="21"/>
                      <w:highlight w:val="none"/>
                      <w:vertAlign w:val="baseline"/>
                      <w:lang w:val="en-US" w:eastAsia="zh-CN"/>
                    </w:rPr>
                  </w:pPr>
                  <w:r>
                    <w:rPr>
                      <w:rFonts w:hint="default" w:ascii="Times New Roman" w:hAnsi="Times New Roman" w:cs="Times New Roman" w:eastAsiaTheme="minorEastAsia"/>
                      <w:i w:val="0"/>
                      <w:iCs w:val="0"/>
                      <w:color w:val="000000"/>
                      <w:kern w:val="0"/>
                      <w:sz w:val="21"/>
                      <w:szCs w:val="21"/>
                      <w:u w:val="none"/>
                      <w:lang w:val="en-US" w:eastAsia="zh-CN" w:bidi="ar"/>
                    </w:rPr>
                    <w:t>14.6</w:t>
                  </w:r>
                </w:p>
              </w:tc>
              <w:tc>
                <w:tcPr>
                  <w:tcW w:w="840" w:type="dxa"/>
                  <w:shd w:val="clear" w:color="auto" w:fill="auto"/>
                  <w:vAlign w:val="center"/>
                </w:tcPr>
                <w:p w14:paraId="79C883B7">
                  <w:pPr>
                    <w:keepNext w:val="0"/>
                    <w:keepLines w:val="0"/>
                    <w:pageBreakBefore w:val="0"/>
                    <w:widowControl/>
                    <w:suppressLineNumbers w:val="0"/>
                    <w:kinsoku/>
                    <w:wordWrap/>
                    <w:overflowPunct/>
                    <w:topLinePunct w:val="0"/>
                    <w:autoSpaceDE/>
                    <w:autoSpaceDN/>
                    <w:bidi w:val="0"/>
                    <w:spacing w:line="240" w:lineRule="auto"/>
                    <w:ind w:left="0" w:right="0" w:firstLine="0"/>
                    <w:jc w:val="center"/>
                    <w:textAlignment w:val="center"/>
                    <w:rPr>
                      <w:rFonts w:hint="default" w:ascii="Times New Roman" w:hAnsi="Times New Roman" w:cs="Times New Roman" w:eastAsiaTheme="minorEastAsia"/>
                      <w:i w:val="0"/>
                      <w:color w:val="auto"/>
                      <w:kern w:val="2"/>
                      <w:sz w:val="21"/>
                      <w:szCs w:val="21"/>
                      <w:highlight w:val="none"/>
                      <w:vertAlign w:val="baseline"/>
                      <w:lang w:val="en-US" w:eastAsia="zh-CN" w:bidi="ar-SA"/>
                    </w:rPr>
                  </w:pPr>
                  <w:r>
                    <w:rPr>
                      <w:rFonts w:hint="default" w:ascii="Times New Roman" w:hAnsi="Times New Roman" w:cs="Times New Roman" w:eastAsiaTheme="minorEastAsia"/>
                      <w:i w:val="0"/>
                      <w:iCs w:val="0"/>
                      <w:color w:val="000000"/>
                      <w:kern w:val="0"/>
                      <w:sz w:val="21"/>
                      <w:szCs w:val="21"/>
                      <w:u w:val="none"/>
                      <w:lang w:val="en-US" w:eastAsia="zh-CN" w:bidi="ar"/>
                    </w:rPr>
                    <w:t>14.6</w:t>
                  </w:r>
                </w:p>
              </w:tc>
              <w:tc>
                <w:tcPr>
                  <w:tcW w:w="840" w:type="dxa"/>
                  <w:vMerge w:val="continue"/>
                  <w:vAlign w:val="center"/>
                </w:tcPr>
                <w:p w14:paraId="742634FE">
                  <w:pPr>
                    <w:keepNext w:val="0"/>
                    <w:keepLines w:val="0"/>
                    <w:pageBreakBefore w:val="0"/>
                    <w:kinsoku/>
                    <w:wordWrap/>
                    <w:overflowPunct/>
                    <w:topLinePunct w:val="0"/>
                    <w:autoSpaceDE/>
                    <w:autoSpaceDN/>
                    <w:bidi w:val="0"/>
                    <w:adjustRightInd w:val="0"/>
                    <w:snapToGrid w:val="0"/>
                    <w:spacing w:line="240" w:lineRule="auto"/>
                    <w:ind w:left="0" w:right="0" w:firstLine="0"/>
                    <w:jc w:val="center"/>
                    <w:rPr>
                      <w:rFonts w:hint="default" w:ascii="Times New Roman" w:hAnsi="Times New Roman" w:cs="Times New Roman" w:eastAsiaTheme="minorEastAsia"/>
                      <w:i w:val="0"/>
                      <w:color w:val="auto"/>
                      <w:sz w:val="21"/>
                      <w:szCs w:val="21"/>
                      <w:highlight w:val="none"/>
                      <w:vertAlign w:val="baseline"/>
                      <w:lang w:val="en-US" w:eastAsia="zh-CN"/>
                    </w:rPr>
                  </w:pPr>
                </w:p>
              </w:tc>
              <w:tc>
                <w:tcPr>
                  <w:tcW w:w="840" w:type="dxa"/>
                  <w:vAlign w:val="center"/>
                </w:tcPr>
                <w:p w14:paraId="058B1E7B">
                  <w:pPr>
                    <w:keepNext w:val="0"/>
                    <w:keepLines w:val="0"/>
                    <w:pageBreakBefore w:val="0"/>
                    <w:kinsoku/>
                    <w:wordWrap/>
                    <w:overflowPunct/>
                    <w:topLinePunct w:val="0"/>
                    <w:autoSpaceDE/>
                    <w:autoSpaceDN/>
                    <w:bidi w:val="0"/>
                    <w:spacing w:line="240" w:lineRule="auto"/>
                    <w:ind w:left="0" w:right="0" w:firstLine="0"/>
                    <w:jc w:val="center"/>
                    <w:rPr>
                      <w:rFonts w:hint="default" w:ascii="Times New Roman" w:hAnsi="Times New Roman" w:cs="Times New Roman" w:eastAsiaTheme="minorEastAsia"/>
                      <w:i w:val="0"/>
                      <w:color w:val="auto"/>
                      <w:sz w:val="21"/>
                      <w:szCs w:val="21"/>
                      <w:highlight w:val="none"/>
                      <w:vertAlign w:val="baseline"/>
                      <w:lang w:val="en-US" w:eastAsia="zh-CN"/>
                    </w:rPr>
                  </w:pPr>
                  <w:r>
                    <w:rPr>
                      <w:rFonts w:hint="default" w:ascii="Times New Roman" w:hAnsi="Times New Roman" w:cs="Times New Roman" w:eastAsiaTheme="minorEastAsia"/>
                      <w:color w:val="000000"/>
                      <w:sz w:val="21"/>
                      <w:szCs w:val="21"/>
                      <w:highlight w:val="none"/>
                      <w:lang w:val="en-US" w:eastAsia="zh-CN"/>
                    </w:rPr>
                    <w:t>1台</w:t>
                  </w:r>
                </w:p>
              </w:tc>
            </w:tr>
            <w:tr w14:paraId="1C464A6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98" w:type="dxa"/>
                  <w:vMerge w:val="continue"/>
                  <w:vAlign w:val="center"/>
                </w:tcPr>
                <w:p w14:paraId="2489BCA3">
                  <w:pPr>
                    <w:keepNext w:val="0"/>
                    <w:keepLines w:val="0"/>
                    <w:pageBreakBefore w:val="0"/>
                    <w:kinsoku/>
                    <w:wordWrap/>
                    <w:overflowPunct/>
                    <w:topLinePunct w:val="0"/>
                    <w:autoSpaceDE/>
                    <w:autoSpaceDN/>
                    <w:bidi w:val="0"/>
                    <w:adjustRightInd w:val="0"/>
                    <w:snapToGrid w:val="0"/>
                    <w:spacing w:line="240" w:lineRule="auto"/>
                    <w:ind w:left="0" w:right="0" w:firstLine="0"/>
                    <w:jc w:val="center"/>
                    <w:rPr>
                      <w:rFonts w:hint="default" w:ascii="Times New Roman" w:hAnsi="Times New Roman" w:cs="Times New Roman" w:eastAsiaTheme="minorEastAsia"/>
                      <w:i w:val="0"/>
                      <w:color w:val="auto"/>
                      <w:sz w:val="21"/>
                      <w:szCs w:val="21"/>
                      <w:highlight w:val="none"/>
                      <w:vertAlign w:val="baseline"/>
                      <w:lang w:val="en-US" w:eastAsia="zh-CN"/>
                    </w:rPr>
                  </w:pPr>
                </w:p>
              </w:tc>
              <w:tc>
                <w:tcPr>
                  <w:tcW w:w="1281" w:type="dxa"/>
                  <w:shd w:val="clear" w:color="auto" w:fill="auto"/>
                  <w:vAlign w:val="center"/>
                </w:tcPr>
                <w:p w14:paraId="50D0470A">
                  <w:pPr>
                    <w:keepNext w:val="0"/>
                    <w:keepLines w:val="0"/>
                    <w:pageBreakBefore w:val="0"/>
                    <w:kinsoku/>
                    <w:wordWrap/>
                    <w:overflowPunct/>
                    <w:topLinePunct w:val="0"/>
                    <w:autoSpaceDE/>
                    <w:autoSpaceDN/>
                    <w:bidi w:val="0"/>
                    <w:spacing w:line="240" w:lineRule="auto"/>
                    <w:ind w:left="0" w:right="0" w:firstLine="0"/>
                    <w:jc w:val="center"/>
                    <w:rPr>
                      <w:rFonts w:hint="default" w:ascii="Times New Roman" w:hAnsi="Times New Roman" w:cs="Times New Roman" w:eastAsiaTheme="minorEastAsia"/>
                      <w:color w:val="000000"/>
                      <w:kern w:val="2"/>
                      <w:sz w:val="21"/>
                      <w:szCs w:val="21"/>
                      <w:highlight w:val="none"/>
                      <w:lang w:val="en-US" w:eastAsia="zh-CN" w:bidi="ar-SA"/>
                    </w:rPr>
                  </w:pPr>
                  <w:r>
                    <w:rPr>
                      <w:rFonts w:hint="default" w:ascii="Times New Roman" w:hAnsi="Times New Roman" w:cs="Times New Roman" w:eastAsiaTheme="minorEastAsia"/>
                      <w:color w:val="000000"/>
                      <w:sz w:val="21"/>
                      <w:szCs w:val="21"/>
                      <w:highlight w:val="none"/>
                      <w:lang w:val="en-US" w:eastAsia="zh-CN"/>
                    </w:rPr>
                    <w:t>制冷设备</w:t>
                  </w:r>
                </w:p>
              </w:tc>
              <w:tc>
                <w:tcPr>
                  <w:tcW w:w="840" w:type="dxa"/>
                  <w:vAlign w:val="center"/>
                </w:tcPr>
                <w:p w14:paraId="67505779">
                  <w:pPr>
                    <w:keepNext w:val="0"/>
                    <w:keepLines w:val="0"/>
                    <w:pageBreakBefore w:val="0"/>
                    <w:kinsoku/>
                    <w:wordWrap/>
                    <w:overflowPunct/>
                    <w:topLinePunct w:val="0"/>
                    <w:autoSpaceDE/>
                    <w:autoSpaceDN/>
                    <w:bidi w:val="0"/>
                    <w:spacing w:line="240" w:lineRule="auto"/>
                    <w:ind w:left="0" w:right="0" w:firstLine="0"/>
                    <w:jc w:val="center"/>
                    <w:rPr>
                      <w:rFonts w:hint="default" w:ascii="Times New Roman" w:hAnsi="Times New Roman" w:cs="Times New Roman" w:eastAsiaTheme="minorEastAsia"/>
                      <w:i w:val="0"/>
                      <w:color w:val="auto"/>
                      <w:sz w:val="21"/>
                      <w:szCs w:val="21"/>
                      <w:highlight w:val="none"/>
                      <w:vertAlign w:val="baseline"/>
                      <w:lang w:val="en-US" w:eastAsia="zh-CN"/>
                    </w:rPr>
                  </w:pPr>
                  <w:r>
                    <w:rPr>
                      <w:rFonts w:hint="default" w:ascii="Times New Roman" w:hAnsi="Times New Roman" w:cs="Times New Roman" w:eastAsiaTheme="minorEastAsia"/>
                      <w:color w:val="000000"/>
                      <w:spacing w:val="6"/>
                      <w:sz w:val="21"/>
                      <w:szCs w:val="21"/>
                      <w:highlight w:val="none"/>
                      <w:lang w:val="en-US" w:eastAsia="zh-CN"/>
                    </w:rPr>
                    <w:t>65</w:t>
                  </w:r>
                </w:p>
              </w:tc>
              <w:tc>
                <w:tcPr>
                  <w:tcW w:w="840" w:type="dxa"/>
                  <w:shd w:val="clear" w:color="auto" w:fill="auto"/>
                  <w:vAlign w:val="center"/>
                </w:tcPr>
                <w:p w14:paraId="71E189B1">
                  <w:pPr>
                    <w:keepNext w:val="0"/>
                    <w:keepLines w:val="0"/>
                    <w:pageBreakBefore w:val="0"/>
                    <w:kinsoku/>
                    <w:wordWrap/>
                    <w:overflowPunct/>
                    <w:topLinePunct w:val="0"/>
                    <w:autoSpaceDE/>
                    <w:autoSpaceDN/>
                    <w:bidi w:val="0"/>
                    <w:spacing w:line="240" w:lineRule="auto"/>
                    <w:ind w:left="0" w:leftChars="0" w:right="0" w:firstLine="0"/>
                    <w:jc w:val="center"/>
                    <w:rPr>
                      <w:rFonts w:hint="default" w:ascii="Times New Roman" w:hAnsi="Times New Roman" w:cs="Times New Roman" w:eastAsiaTheme="minorEastAsia"/>
                      <w:kern w:val="2"/>
                      <w:sz w:val="21"/>
                      <w:szCs w:val="21"/>
                      <w:lang w:val="en-US" w:eastAsia="zh-CN" w:bidi="ar-SA"/>
                    </w:rPr>
                  </w:pPr>
                  <w:r>
                    <w:rPr>
                      <w:rFonts w:hint="default" w:ascii="Times New Roman" w:hAnsi="Times New Roman" w:cs="Times New Roman" w:eastAsiaTheme="minorEastAsia"/>
                      <w:spacing w:val="-8"/>
                      <w:sz w:val="21"/>
                      <w:szCs w:val="21"/>
                    </w:rPr>
                    <w:t>15</w:t>
                  </w:r>
                </w:p>
              </w:tc>
              <w:tc>
                <w:tcPr>
                  <w:tcW w:w="840" w:type="dxa"/>
                  <w:vAlign w:val="center"/>
                </w:tcPr>
                <w:p w14:paraId="4CE12BD8">
                  <w:pPr>
                    <w:keepNext w:val="0"/>
                    <w:keepLines w:val="0"/>
                    <w:pageBreakBefore w:val="0"/>
                    <w:kinsoku/>
                    <w:wordWrap/>
                    <w:overflowPunct/>
                    <w:topLinePunct w:val="0"/>
                    <w:autoSpaceDE/>
                    <w:autoSpaceDN/>
                    <w:bidi w:val="0"/>
                    <w:adjustRightInd w:val="0"/>
                    <w:snapToGrid w:val="0"/>
                    <w:spacing w:line="240" w:lineRule="auto"/>
                    <w:ind w:left="0" w:right="0" w:firstLine="0"/>
                    <w:jc w:val="center"/>
                    <w:rPr>
                      <w:rFonts w:hint="default" w:ascii="Times New Roman" w:hAnsi="Times New Roman" w:cs="Times New Roman" w:eastAsiaTheme="minorEastAsia"/>
                      <w:i w:val="0"/>
                      <w:color w:val="auto"/>
                      <w:sz w:val="21"/>
                      <w:szCs w:val="21"/>
                      <w:highlight w:val="none"/>
                      <w:vertAlign w:val="baseline"/>
                      <w:lang w:val="en-US" w:eastAsia="zh-CN"/>
                    </w:rPr>
                  </w:pPr>
                  <w:r>
                    <w:rPr>
                      <w:rFonts w:hint="default" w:ascii="Times New Roman" w:hAnsi="Times New Roman" w:cs="Times New Roman" w:eastAsiaTheme="minorEastAsia"/>
                      <w:i w:val="0"/>
                      <w:color w:val="auto"/>
                      <w:sz w:val="21"/>
                      <w:szCs w:val="21"/>
                      <w:highlight w:val="none"/>
                      <w:vertAlign w:val="baseline"/>
                      <w:lang w:val="en-US" w:eastAsia="zh-CN"/>
                    </w:rPr>
                    <w:t>185</w:t>
                  </w:r>
                </w:p>
              </w:tc>
              <w:tc>
                <w:tcPr>
                  <w:tcW w:w="840" w:type="dxa"/>
                  <w:vAlign w:val="center"/>
                </w:tcPr>
                <w:p w14:paraId="3F4D8C02">
                  <w:pPr>
                    <w:keepNext w:val="0"/>
                    <w:keepLines w:val="0"/>
                    <w:pageBreakBefore w:val="0"/>
                    <w:widowControl/>
                    <w:suppressLineNumbers w:val="0"/>
                    <w:kinsoku/>
                    <w:wordWrap/>
                    <w:overflowPunct/>
                    <w:topLinePunct w:val="0"/>
                    <w:autoSpaceDE/>
                    <w:autoSpaceDN/>
                    <w:bidi w:val="0"/>
                    <w:spacing w:line="240" w:lineRule="auto"/>
                    <w:ind w:left="0" w:right="0" w:firstLine="0"/>
                    <w:jc w:val="center"/>
                    <w:textAlignment w:val="center"/>
                    <w:rPr>
                      <w:rFonts w:hint="default" w:ascii="Times New Roman" w:hAnsi="Times New Roman" w:cs="Times New Roman" w:eastAsiaTheme="minorEastAsia"/>
                      <w:i w:val="0"/>
                      <w:color w:val="auto"/>
                      <w:sz w:val="21"/>
                      <w:szCs w:val="21"/>
                      <w:highlight w:val="none"/>
                      <w:vertAlign w:val="baseline"/>
                      <w:lang w:val="en-US" w:eastAsia="zh-CN"/>
                    </w:rPr>
                  </w:pPr>
                  <w:r>
                    <w:rPr>
                      <w:rFonts w:hint="default" w:ascii="Times New Roman" w:hAnsi="Times New Roman" w:cs="Times New Roman" w:eastAsiaTheme="minorEastAsia"/>
                      <w:i w:val="0"/>
                      <w:iCs w:val="0"/>
                      <w:color w:val="000000"/>
                      <w:kern w:val="0"/>
                      <w:sz w:val="21"/>
                      <w:szCs w:val="21"/>
                      <w:u w:val="none"/>
                      <w:lang w:val="en-US" w:eastAsia="zh-CN" w:bidi="ar"/>
                    </w:rPr>
                    <w:t>4.7</w:t>
                  </w:r>
                </w:p>
              </w:tc>
              <w:tc>
                <w:tcPr>
                  <w:tcW w:w="840" w:type="dxa"/>
                  <w:shd w:val="clear" w:color="auto" w:fill="auto"/>
                  <w:vAlign w:val="center"/>
                </w:tcPr>
                <w:p w14:paraId="6EB7AD0E">
                  <w:pPr>
                    <w:keepNext w:val="0"/>
                    <w:keepLines w:val="0"/>
                    <w:pageBreakBefore w:val="0"/>
                    <w:widowControl/>
                    <w:suppressLineNumbers w:val="0"/>
                    <w:kinsoku/>
                    <w:wordWrap/>
                    <w:overflowPunct/>
                    <w:topLinePunct w:val="0"/>
                    <w:autoSpaceDE/>
                    <w:autoSpaceDN/>
                    <w:bidi w:val="0"/>
                    <w:spacing w:line="240" w:lineRule="auto"/>
                    <w:ind w:left="0" w:right="0" w:firstLine="0"/>
                    <w:jc w:val="center"/>
                    <w:textAlignment w:val="center"/>
                    <w:rPr>
                      <w:rFonts w:hint="default" w:ascii="Times New Roman" w:hAnsi="Times New Roman" w:cs="Times New Roman" w:eastAsiaTheme="minorEastAsia"/>
                      <w:i w:val="0"/>
                      <w:color w:val="auto"/>
                      <w:kern w:val="2"/>
                      <w:sz w:val="21"/>
                      <w:szCs w:val="21"/>
                      <w:highlight w:val="none"/>
                      <w:vertAlign w:val="baseline"/>
                      <w:lang w:val="en-US" w:eastAsia="zh-CN" w:bidi="ar-SA"/>
                    </w:rPr>
                  </w:pPr>
                  <w:r>
                    <w:rPr>
                      <w:rFonts w:hint="default" w:ascii="Times New Roman" w:hAnsi="Times New Roman" w:cs="Times New Roman" w:eastAsiaTheme="minorEastAsia"/>
                      <w:i w:val="0"/>
                      <w:iCs w:val="0"/>
                      <w:color w:val="000000"/>
                      <w:kern w:val="0"/>
                      <w:sz w:val="21"/>
                      <w:szCs w:val="21"/>
                      <w:u w:val="none"/>
                      <w:lang w:val="en-US" w:eastAsia="zh-CN" w:bidi="ar"/>
                    </w:rPr>
                    <w:t>7.7</w:t>
                  </w:r>
                </w:p>
              </w:tc>
              <w:tc>
                <w:tcPr>
                  <w:tcW w:w="840" w:type="dxa"/>
                  <w:vMerge w:val="continue"/>
                  <w:vAlign w:val="center"/>
                </w:tcPr>
                <w:p w14:paraId="3452D7BC">
                  <w:pPr>
                    <w:keepNext w:val="0"/>
                    <w:keepLines w:val="0"/>
                    <w:pageBreakBefore w:val="0"/>
                    <w:kinsoku/>
                    <w:wordWrap/>
                    <w:overflowPunct/>
                    <w:topLinePunct w:val="0"/>
                    <w:autoSpaceDE/>
                    <w:autoSpaceDN/>
                    <w:bidi w:val="0"/>
                    <w:adjustRightInd w:val="0"/>
                    <w:snapToGrid w:val="0"/>
                    <w:spacing w:line="240" w:lineRule="auto"/>
                    <w:ind w:left="0" w:right="0" w:firstLine="0"/>
                    <w:jc w:val="center"/>
                    <w:rPr>
                      <w:rFonts w:hint="default" w:ascii="Times New Roman" w:hAnsi="Times New Roman" w:cs="Times New Roman" w:eastAsiaTheme="minorEastAsia"/>
                      <w:i w:val="0"/>
                      <w:color w:val="auto"/>
                      <w:sz w:val="21"/>
                      <w:szCs w:val="21"/>
                      <w:highlight w:val="none"/>
                      <w:vertAlign w:val="baseline"/>
                      <w:lang w:val="en-US" w:eastAsia="zh-CN"/>
                    </w:rPr>
                  </w:pPr>
                </w:p>
              </w:tc>
              <w:tc>
                <w:tcPr>
                  <w:tcW w:w="840" w:type="dxa"/>
                  <w:vAlign w:val="center"/>
                </w:tcPr>
                <w:p w14:paraId="60DCD0F6">
                  <w:pPr>
                    <w:keepNext w:val="0"/>
                    <w:keepLines w:val="0"/>
                    <w:pageBreakBefore w:val="0"/>
                    <w:kinsoku/>
                    <w:wordWrap/>
                    <w:overflowPunct/>
                    <w:topLinePunct w:val="0"/>
                    <w:autoSpaceDE/>
                    <w:autoSpaceDN/>
                    <w:bidi w:val="0"/>
                    <w:spacing w:line="240" w:lineRule="auto"/>
                    <w:ind w:left="0" w:right="0" w:firstLine="0"/>
                    <w:jc w:val="center"/>
                    <w:rPr>
                      <w:rFonts w:hint="default" w:ascii="Times New Roman" w:hAnsi="Times New Roman" w:cs="Times New Roman" w:eastAsiaTheme="minorEastAsia"/>
                      <w:i w:val="0"/>
                      <w:color w:val="auto"/>
                      <w:sz w:val="21"/>
                      <w:szCs w:val="21"/>
                      <w:highlight w:val="none"/>
                      <w:vertAlign w:val="baseline"/>
                      <w:lang w:val="en-US" w:eastAsia="zh-CN"/>
                    </w:rPr>
                  </w:pPr>
                  <w:r>
                    <w:rPr>
                      <w:rFonts w:hint="default" w:ascii="Times New Roman" w:hAnsi="Times New Roman" w:cs="Times New Roman" w:eastAsiaTheme="minorEastAsia"/>
                      <w:color w:val="000000"/>
                      <w:sz w:val="21"/>
                      <w:szCs w:val="21"/>
                      <w:highlight w:val="none"/>
                      <w:lang w:val="en-US" w:eastAsia="zh-CN"/>
                    </w:rPr>
                    <w:t>24台</w:t>
                  </w:r>
                </w:p>
              </w:tc>
            </w:tr>
            <w:tr w14:paraId="7A817E9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98" w:type="dxa"/>
                  <w:vMerge w:val="continue"/>
                  <w:vAlign w:val="center"/>
                </w:tcPr>
                <w:p w14:paraId="5B0E0C7F">
                  <w:pPr>
                    <w:keepNext w:val="0"/>
                    <w:keepLines w:val="0"/>
                    <w:pageBreakBefore w:val="0"/>
                    <w:kinsoku/>
                    <w:wordWrap/>
                    <w:overflowPunct/>
                    <w:topLinePunct w:val="0"/>
                    <w:autoSpaceDE/>
                    <w:autoSpaceDN/>
                    <w:bidi w:val="0"/>
                    <w:adjustRightInd w:val="0"/>
                    <w:snapToGrid w:val="0"/>
                    <w:spacing w:line="240" w:lineRule="auto"/>
                    <w:ind w:left="0" w:right="0" w:firstLine="0"/>
                    <w:jc w:val="center"/>
                    <w:rPr>
                      <w:rFonts w:hint="default" w:ascii="Times New Roman" w:hAnsi="Times New Roman" w:cs="Times New Roman" w:eastAsiaTheme="minorEastAsia"/>
                      <w:i w:val="0"/>
                      <w:color w:val="auto"/>
                      <w:sz w:val="21"/>
                      <w:szCs w:val="21"/>
                      <w:highlight w:val="none"/>
                      <w:vertAlign w:val="baseline"/>
                      <w:lang w:val="en-US" w:eastAsia="zh-CN"/>
                    </w:rPr>
                  </w:pPr>
                </w:p>
              </w:tc>
              <w:tc>
                <w:tcPr>
                  <w:tcW w:w="1281" w:type="dxa"/>
                  <w:shd w:val="clear" w:color="auto" w:fill="auto"/>
                  <w:vAlign w:val="center"/>
                </w:tcPr>
                <w:p w14:paraId="3BA03F47">
                  <w:pPr>
                    <w:keepNext w:val="0"/>
                    <w:keepLines w:val="0"/>
                    <w:pageBreakBefore w:val="0"/>
                    <w:kinsoku/>
                    <w:wordWrap/>
                    <w:overflowPunct/>
                    <w:topLinePunct w:val="0"/>
                    <w:autoSpaceDE/>
                    <w:autoSpaceDN/>
                    <w:bidi w:val="0"/>
                    <w:spacing w:line="240" w:lineRule="auto"/>
                    <w:ind w:left="0" w:right="0" w:firstLine="0"/>
                    <w:jc w:val="center"/>
                    <w:rPr>
                      <w:rFonts w:hint="default" w:ascii="Times New Roman" w:hAnsi="Times New Roman" w:cs="Times New Roman" w:eastAsiaTheme="minorEastAsia"/>
                      <w:color w:val="000000"/>
                      <w:kern w:val="2"/>
                      <w:sz w:val="21"/>
                      <w:szCs w:val="21"/>
                      <w:highlight w:val="none"/>
                      <w:lang w:val="en-US" w:eastAsia="zh-CN" w:bidi="ar-SA"/>
                    </w:rPr>
                  </w:pPr>
                  <w:r>
                    <w:rPr>
                      <w:rFonts w:hint="default" w:ascii="Times New Roman" w:hAnsi="Times New Roman" w:cs="Times New Roman" w:eastAsiaTheme="minorEastAsia"/>
                      <w:color w:val="000000"/>
                      <w:sz w:val="21"/>
                      <w:szCs w:val="21"/>
                      <w:highlight w:val="none"/>
                      <w:lang w:val="en-US" w:eastAsia="zh-CN"/>
                    </w:rPr>
                    <w:t>音响设备</w:t>
                  </w:r>
                </w:p>
              </w:tc>
              <w:tc>
                <w:tcPr>
                  <w:tcW w:w="840" w:type="dxa"/>
                  <w:vAlign w:val="center"/>
                </w:tcPr>
                <w:p w14:paraId="5E55E54A">
                  <w:pPr>
                    <w:keepNext w:val="0"/>
                    <w:keepLines w:val="0"/>
                    <w:pageBreakBefore w:val="0"/>
                    <w:kinsoku/>
                    <w:wordWrap/>
                    <w:overflowPunct/>
                    <w:topLinePunct w:val="0"/>
                    <w:autoSpaceDE/>
                    <w:autoSpaceDN/>
                    <w:bidi w:val="0"/>
                    <w:spacing w:line="240" w:lineRule="auto"/>
                    <w:ind w:left="0" w:right="0" w:firstLine="0"/>
                    <w:jc w:val="center"/>
                    <w:rPr>
                      <w:rFonts w:hint="default" w:ascii="Times New Roman" w:hAnsi="Times New Roman" w:cs="Times New Roman" w:eastAsiaTheme="minorEastAsia"/>
                      <w:i w:val="0"/>
                      <w:color w:val="auto"/>
                      <w:sz w:val="21"/>
                      <w:szCs w:val="21"/>
                      <w:highlight w:val="none"/>
                      <w:vertAlign w:val="baseline"/>
                      <w:lang w:val="en-US" w:eastAsia="zh-CN"/>
                    </w:rPr>
                  </w:pPr>
                  <w:r>
                    <w:rPr>
                      <w:rFonts w:hint="default" w:ascii="Times New Roman" w:hAnsi="Times New Roman" w:cs="Times New Roman" w:eastAsiaTheme="minorEastAsia"/>
                      <w:color w:val="000000"/>
                      <w:spacing w:val="6"/>
                      <w:sz w:val="21"/>
                      <w:szCs w:val="21"/>
                      <w:highlight w:val="none"/>
                      <w:lang w:val="en-US" w:eastAsia="zh-CN"/>
                    </w:rPr>
                    <w:t>85</w:t>
                  </w:r>
                </w:p>
              </w:tc>
              <w:tc>
                <w:tcPr>
                  <w:tcW w:w="840" w:type="dxa"/>
                  <w:shd w:val="clear" w:color="auto" w:fill="auto"/>
                  <w:vAlign w:val="center"/>
                </w:tcPr>
                <w:p w14:paraId="332E6B0B">
                  <w:pPr>
                    <w:keepNext w:val="0"/>
                    <w:keepLines w:val="0"/>
                    <w:pageBreakBefore w:val="0"/>
                    <w:kinsoku/>
                    <w:wordWrap/>
                    <w:overflowPunct/>
                    <w:topLinePunct w:val="0"/>
                    <w:autoSpaceDE/>
                    <w:autoSpaceDN/>
                    <w:bidi w:val="0"/>
                    <w:spacing w:line="240" w:lineRule="auto"/>
                    <w:ind w:left="0" w:leftChars="0" w:right="0" w:firstLine="0"/>
                    <w:jc w:val="center"/>
                    <w:rPr>
                      <w:rFonts w:hint="default" w:ascii="Times New Roman" w:hAnsi="Times New Roman" w:cs="Times New Roman" w:eastAsiaTheme="minorEastAsia"/>
                      <w:kern w:val="2"/>
                      <w:sz w:val="21"/>
                      <w:szCs w:val="21"/>
                      <w:lang w:val="en-US" w:eastAsia="zh-CN" w:bidi="ar-SA"/>
                    </w:rPr>
                  </w:pPr>
                  <w:r>
                    <w:rPr>
                      <w:rFonts w:hint="default" w:ascii="Times New Roman" w:hAnsi="Times New Roman" w:cs="Times New Roman" w:eastAsiaTheme="minorEastAsia"/>
                      <w:spacing w:val="-8"/>
                      <w:sz w:val="21"/>
                      <w:szCs w:val="21"/>
                    </w:rPr>
                    <w:t>15</w:t>
                  </w:r>
                </w:p>
              </w:tc>
              <w:tc>
                <w:tcPr>
                  <w:tcW w:w="840" w:type="dxa"/>
                  <w:vAlign w:val="center"/>
                </w:tcPr>
                <w:p w14:paraId="1C4575CA">
                  <w:pPr>
                    <w:keepNext w:val="0"/>
                    <w:keepLines w:val="0"/>
                    <w:pageBreakBefore w:val="0"/>
                    <w:kinsoku/>
                    <w:wordWrap/>
                    <w:overflowPunct/>
                    <w:topLinePunct w:val="0"/>
                    <w:autoSpaceDE/>
                    <w:autoSpaceDN/>
                    <w:bidi w:val="0"/>
                    <w:adjustRightInd w:val="0"/>
                    <w:snapToGrid w:val="0"/>
                    <w:spacing w:line="240" w:lineRule="auto"/>
                    <w:ind w:left="0" w:right="0" w:firstLine="0"/>
                    <w:jc w:val="center"/>
                    <w:rPr>
                      <w:rFonts w:hint="default" w:ascii="Times New Roman" w:hAnsi="Times New Roman" w:cs="Times New Roman" w:eastAsiaTheme="minorEastAsia"/>
                      <w:i w:val="0"/>
                      <w:color w:val="auto"/>
                      <w:sz w:val="21"/>
                      <w:szCs w:val="21"/>
                      <w:highlight w:val="none"/>
                      <w:vertAlign w:val="baseline"/>
                      <w:lang w:val="en-US" w:eastAsia="zh-CN"/>
                    </w:rPr>
                  </w:pPr>
                  <w:r>
                    <w:rPr>
                      <w:rFonts w:hint="default" w:ascii="Times New Roman" w:hAnsi="Times New Roman" w:cs="Times New Roman" w:eastAsiaTheme="minorEastAsia"/>
                      <w:i w:val="0"/>
                      <w:color w:val="auto"/>
                      <w:sz w:val="21"/>
                      <w:szCs w:val="21"/>
                      <w:highlight w:val="none"/>
                      <w:vertAlign w:val="baseline"/>
                      <w:lang w:val="en-US" w:eastAsia="zh-CN"/>
                    </w:rPr>
                    <w:t>185</w:t>
                  </w:r>
                </w:p>
              </w:tc>
              <w:tc>
                <w:tcPr>
                  <w:tcW w:w="840" w:type="dxa"/>
                  <w:vAlign w:val="center"/>
                </w:tcPr>
                <w:p w14:paraId="3D90F5CF">
                  <w:pPr>
                    <w:keepNext w:val="0"/>
                    <w:keepLines w:val="0"/>
                    <w:pageBreakBefore w:val="0"/>
                    <w:widowControl/>
                    <w:suppressLineNumbers w:val="0"/>
                    <w:kinsoku/>
                    <w:wordWrap/>
                    <w:overflowPunct/>
                    <w:topLinePunct w:val="0"/>
                    <w:autoSpaceDE/>
                    <w:autoSpaceDN/>
                    <w:bidi w:val="0"/>
                    <w:spacing w:line="240" w:lineRule="auto"/>
                    <w:ind w:left="0" w:right="0" w:firstLine="0"/>
                    <w:jc w:val="center"/>
                    <w:textAlignment w:val="center"/>
                    <w:rPr>
                      <w:rFonts w:hint="default" w:ascii="Times New Roman" w:hAnsi="Times New Roman" w:cs="Times New Roman" w:eastAsiaTheme="minorEastAsia"/>
                      <w:i w:val="0"/>
                      <w:color w:val="auto"/>
                      <w:sz w:val="21"/>
                      <w:szCs w:val="21"/>
                      <w:highlight w:val="none"/>
                      <w:vertAlign w:val="baseline"/>
                      <w:lang w:val="en-US" w:eastAsia="zh-CN"/>
                    </w:rPr>
                  </w:pPr>
                  <w:r>
                    <w:rPr>
                      <w:rFonts w:hint="default" w:ascii="Times New Roman" w:hAnsi="Times New Roman" w:cs="Times New Roman" w:eastAsiaTheme="minorEastAsia"/>
                      <w:i w:val="0"/>
                      <w:iCs w:val="0"/>
                      <w:color w:val="000000"/>
                      <w:kern w:val="0"/>
                      <w:sz w:val="21"/>
                      <w:szCs w:val="21"/>
                      <w:u w:val="none"/>
                      <w:lang w:val="en-US" w:eastAsia="zh-CN" w:bidi="ar"/>
                    </w:rPr>
                    <w:t>24.7</w:t>
                  </w:r>
                </w:p>
              </w:tc>
              <w:tc>
                <w:tcPr>
                  <w:tcW w:w="840" w:type="dxa"/>
                  <w:shd w:val="clear" w:color="auto" w:fill="auto"/>
                  <w:vAlign w:val="center"/>
                </w:tcPr>
                <w:p w14:paraId="2B60AFF2">
                  <w:pPr>
                    <w:keepNext w:val="0"/>
                    <w:keepLines w:val="0"/>
                    <w:pageBreakBefore w:val="0"/>
                    <w:widowControl/>
                    <w:suppressLineNumbers w:val="0"/>
                    <w:kinsoku/>
                    <w:wordWrap/>
                    <w:overflowPunct/>
                    <w:topLinePunct w:val="0"/>
                    <w:autoSpaceDE/>
                    <w:autoSpaceDN/>
                    <w:bidi w:val="0"/>
                    <w:spacing w:line="240" w:lineRule="auto"/>
                    <w:ind w:left="0" w:right="0" w:firstLine="0"/>
                    <w:jc w:val="center"/>
                    <w:textAlignment w:val="center"/>
                    <w:rPr>
                      <w:rFonts w:hint="default" w:ascii="Times New Roman" w:hAnsi="Times New Roman" w:cs="Times New Roman" w:eastAsiaTheme="minorEastAsia"/>
                      <w:i w:val="0"/>
                      <w:color w:val="auto"/>
                      <w:kern w:val="2"/>
                      <w:sz w:val="21"/>
                      <w:szCs w:val="21"/>
                      <w:highlight w:val="none"/>
                      <w:vertAlign w:val="baseline"/>
                      <w:lang w:val="en-US" w:eastAsia="zh-CN" w:bidi="ar-SA"/>
                    </w:rPr>
                  </w:pPr>
                  <w:r>
                    <w:rPr>
                      <w:rFonts w:hint="default" w:ascii="Times New Roman" w:hAnsi="Times New Roman" w:cs="Times New Roman" w:eastAsiaTheme="minorEastAsia"/>
                      <w:i w:val="0"/>
                      <w:iCs w:val="0"/>
                      <w:color w:val="000000"/>
                      <w:kern w:val="0"/>
                      <w:sz w:val="21"/>
                      <w:szCs w:val="21"/>
                      <w:u w:val="none"/>
                      <w:lang w:val="en-US" w:eastAsia="zh-CN" w:bidi="ar"/>
                    </w:rPr>
                    <w:t>24.7</w:t>
                  </w:r>
                </w:p>
              </w:tc>
              <w:tc>
                <w:tcPr>
                  <w:tcW w:w="840" w:type="dxa"/>
                  <w:vMerge w:val="continue"/>
                  <w:vAlign w:val="center"/>
                </w:tcPr>
                <w:p w14:paraId="130D6A7F">
                  <w:pPr>
                    <w:keepNext w:val="0"/>
                    <w:keepLines w:val="0"/>
                    <w:pageBreakBefore w:val="0"/>
                    <w:kinsoku/>
                    <w:wordWrap/>
                    <w:overflowPunct/>
                    <w:topLinePunct w:val="0"/>
                    <w:autoSpaceDE/>
                    <w:autoSpaceDN/>
                    <w:bidi w:val="0"/>
                    <w:adjustRightInd w:val="0"/>
                    <w:snapToGrid w:val="0"/>
                    <w:spacing w:line="240" w:lineRule="auto"/>
                    <w:ind w:left="0" w:right="0" w:firstLine="0"/>
                    <w:jc w:val="center"/>
                    <w:rPr>
                      <w:rFonts w:hint="default" w:ascii="Times New Roman" w:hAnsi="Times New Roman" w:cs="Times New Roman" w:eastAsiaTheme="minorEastAsia"/>
                      <w:i w:val="0"/>
                      <w:color w:val="auto"/>
                      <w:sz w:val="21"/>
                      <w:szCs w:val="21"/>
                      <w:highlight w:val="none"/>
                      <w:vertAlign w:val="baseline"/>
                      <w:lang w:val="en-US" w:eastAsia="zh-CN"/>
                    </w:rPr>
                  </w:pPr>
                </w:p>
              </w:tc>
              <w:tc>
                <w:tcPr>
                  <w:tcW w:w="840" w:type="dxa"/>
                  <w:vAlign w:val="center"/>
                </w:tcPr>
                <w:p w14:paraId="143FD667">
                  <w:pPr>
                    <w:keepNext w:val="0"/>
                    <w:keepLines w:val="0"/>
                    <w:pageBreakBefore w:val="0"/>
                    <w:kinsoku/>
                    <w:wordWrap/>
                    <w:overflowPunct/>
                    <w:topLinePunct w:val="0"/>
                    <w:autoSpaceDE/>
                    <w:autoSpaceDN/>
                    <w:bidi w:val="0"/>
                    <w:spacing w:line="240" w:lineRule="auto"/>
                    <w:ind w:left="0" w:right="0" w:firstLine="0"/>
                    <w:jc w:val="center"/>
                    <w:rPr>
                      <w:rFonts w:hint="default" w:ascii="Times New Roman" w:hAnsi="Times New Roman" w:cs="Times New Roman" w:eastAsiaTheme="minorEastAsia"/>
                      <w:i w:val="0"/>
                      <w:color w:val="auto"/>
                      <w:sz w:val="21"/>
                      <w:szCs w:val="21"/>
                      <w:highlight w:val="none"/>
                      <w:vertAlign w:val="baseline"/>
                      <w:lang w:val="en-US" w:eastAsia="zh-CN"/>
                    </w:rPr>
                  </w:pPr>
                  <w:r>
                    <w:rPr>
                      <w:rFonts w:hint="default" w:ascii="Times New Roman" w:hAnsi="Times New Roman" w:cs="Times New Roman" w:eastAsiaTheme="minorEastAsia"/>
                      <w:color w:val="000000"/>
                      <w:sz w:val="21"/>
                      <w:szCs w:val="21"/>
                      <w:highlight w:val="none"/>
                      <w:lang w:val="en-US" w:eastAsia="zh-CN"/>
                    </w:rPr>
                    <w:t>1套</w:t>
                  </w:r>
                </w:p>
              </w:tc>
            </w:tr>
            <w:tr w14:paraId="468943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98" w:type="dxa"/>
                  <w:vMerge w:val="restart"/>
                  <w:shd w:val="clear" w:color="auto" w:fill="auto"/>
                  <w:vAlign w:val="center"/>
                </w:tcPr>
                <w:p w14:paraId="34C3FD69">
                  <w:pPr>
                    <w:pStyle w:val="66"/>
                    <w:keepNext w:val="0"/>
                    <w:keepLines w:val="0"/>
                    <w:pageBreakBefore w:val="0"/>
                    <w:kinsoku/>
                    <w:wordWrap/>
                    <w:overflowPunct/>
                    <w:topLinePunct w:val="0"/>
                    <w:autoSpaceDE/>
                    <w:autoSpaceDN/>
                    <w:bidi w:val="0"/>
                    <w:spacing w:line="240" w:lineRule="auto"/>
                    <w:ind w:left="0" w:leftChars="0" w:right="0" w:firstLine="0"/>
                    <w:jc w:val="center"/>
                    <w:rPr>
                      <w:rFonts w:hint="default" w:ascii="Times New Roman" w:hAnsi="Times New Roman" w:cs="Times New Roman" w:eastAsiaTheme="minorEastAsia"/>
                      <w:kern w:val="2"/>
                      <w:sz w:val="21"/>
                      <w:szCs w:val="21"/>
                      <w:lang w:val="en-US" w:eastAsia="zh-CN" w:bidi="ar-SA"/>
                    </w:rPr>
                  </w:pPr>
                  <w:r>
                    <w:rPr>
                      <w:rFonts w:hint="default" w:ascii="Times New Roman" w:hAnsi="Times New Roman" w:cs="Times New Roman" w:eastAsiaTheme="minorEastAsia"/>
                      <w:spacing w:val="6"/>
                      <w:sz w:val="21"/>
                      <w:szCs w:val="21"/>
                    </w:rPr>
                    <w:t>南厂界</w:t>
                  </w:r>
                </w:p>
              </w:tc>
              <w:tc>
                <w:tcPr>
                  <w:tcW w:w="1281" w:type="dxa"/>
                  <w:shd w:val="clear" w:color="auto" w:fill="auto"/>
                  <w:vAlign w:val="center"/>
                </w:tcPr>
                <w:p w14:paraId="499CE43D">
                  <w:pPr>
                    <w:keepNext w:val="0"/>
                    <w:keepLines w:val="0"/>
                    <w:pageBreakBefore w:val="0"/>
                    <w:kinsoku/>
                    <w:wordWrap/>
                    <w:overflowPunct/>
                    <w:topLinePunct w:val="0"/>
                    <w:autoSpaceDE/>
                    <w:autoSpaceDN/>
                    <w:bidi w:val="0"/>
                    <w:spacing w:line="240" w:lineRule="auto"/>
                    <w:ind w:left="0" w:right="0" w:firstLine="0"/>
                    <w:jc w:val="center"/>
                    <w:rPr>
                      <w:rFonts w:hint="default" w:ascii="Times New Roman" w:hAnsi="Times New Roman" w:cs="Times New Roman" w:eastAsiaTheme="minorEastAsia"/>
                      <w:color w:val="000000"/>
                      <w:kern w:val="2"/>
                      <w:sz w:val="21"/>
                      <w:szCs w:val="21"/>
                      <w:highlight w:val="none"/>
                      <w:lang w:val="en-US" w:eastAsia="zh-CN" w:bidi="ar-SA"/>
                    </w:rPr>
                  </w:pPr>
                  <w:r>
                    <w:rPr>
                      <w:rFonts w:hint="default" w:ascii="Times New Roman" w:hAnsi="Times New Roman" w:cs="Times New Roman" w:eastAsiaTheme="minorEastAsia"/>
                      <w:color w:val="000000"/>
                      <w:sz w:val="21"/>
                      <w:szCs w:val="21"/>
                      <w:highlight w:val="none"/>
                      <w:lang w:val="en-US" w:eastAsia="zh-CN"/>
                    </w:rPr>
                    <w:t>火化炉风机</w:t>
                  </w:r>
                </w:p>
              </w:tc>
              <w:tc>
                <w:tcPr>
                  <w:tcW w:w="840" w:type="dxa"/>
                  <w:vAlign w:val="center"/>
                </w:tcPr>
                <w:p w14:paraId="10C70530">
                  <w:pPr>
                    <w:keepNext w:val="0"/>
                    <w:keepLines w:val="0"/>
                    <w:pageBreakBefore w:val="0"/>
                    <w:kinsoku/>
                    <w:wordWrap/>
                    <w:overflowPunct/>
                    <w:topLinePunct w:val="0"/>
                    <w:autoSpaceDE/>
                    <w:autoSpaceDN/>
                    <w:bidi w:val="0"/>
                    <w:spacing w:line="240" w:lineRule="auto"/>
                    <w:ind w:left="0" w:right="0" w:firstLine="0"/>
                    <w:jc w:val="center"/>
                    <w:rPr>
                      <w:rFonts w:hint="default" w:ascii="Times New Roman" w:hAnsi="Times New Roman" w:cs="Times New Roman" w:eastAsiaTheme="minorEastAsia"/>
                      <w:i w:val="0"/>
                      <w:color w:val="auto"/>
                      <w:sz w:val="21"/>
                      <w:szCs w:val="21"/>
                      <w:highlight w:val="none"/>
                      <w:vertAlign w:val="baseline"/>
                      <w:lang w:val="en-US" w:eastAsia="zh-CN"/>
                    </w:rPr>
                  </w:pPr>
                  <w:r>
                    <w:rPr>
                      <w:rFonts w:hint="default" w:ascii="Times New Roman" w:hAnsi="Times New Roman" w:cs="Times New Roman" w:eastAsiaTheme="minorEastAsia"/>
                      <w:color w:val="000000"/>
                      <w:spacing w:val="6"/>
                      <w:sz w:val="21"/>
                      <w:szCs w:val="21"/>
                      <w:highlight w:val="none"/>
                      <w:lang w:val="en-US" w:eastAsia="zh-CN"/>
                    </w:rPr>
                    <w:t>75</w:t>
                  </w:r>
                </w:p>
              </w:tc>
              <w:tc>
                <w:tcPr>
                  <w:tcW w:w="840" w:type="dxa"/>
                  <w:shd w:val="clear" w:color="auto" w:fill="auto"/>
                  <w:vAlign w:val="center"/>
                </w:tcPr>
                <w:p w14:paraId="72EB41EF">
                  <w:pPr>
                    <w:keepNext w:val="0"/>
                    <w:keepLines w:val="0"/>
                    <w:pageBreakBefore w:val="0"/>
                    <w:kinsoku/>
                    <w:wordWrap/>
                    <w:overflowPunct/>
                    <w:topLinePunct w:val="0"/>
                    <w:autoSpaceDE/>
                    <w:autoSpaceDN/>
                    <w:bidi w:val="0"/>
                    <w:spacing w:line="240" w:lineRule="auto"/>
                    <w:ind w:left="0" w:leftChars="0" w:right="0" w:firstLine="0"/>
                    <w:jc w:val="center"/>
                    <w:rPr>
                      <w:rFonts w:hint="default" w:ascii="Times New Roman" w:hAnsi="Times New Roman" w:cs="Times New Roman" w:eastAsiaTheme="minorEastAsia"/>
                      <w:kern w:val="2"/>
                      <w:sz w:val="21"/>
                      <w:szCs w:val="21"/>
                      <w:lang w:val="en-US" w:eastAsia="zh-CN" w:bidi="ar-SA"/>
                    </w:rPr>
                  </w:pPr>
                  <w:r>
                    <w:rPr>
                      <w:rFonts w:hint="default" w:ascii="Times New Roman" w:hAnsi="Times New Roman" w:cs="Times New Roman" w:eastAsiaTheme="minorEastAsia"/>
                      <w:spacing w:val="-8"/>
                      <w:sz w:val="21"/>
                      <w:szCs w:val="21"/>
                    </w:rPr>
                    <w:t>15</w:t>
                  </w:r>
                </w:p>
              </w:tc>
              <w:tc>
                <w:tcPr>
                  <w:tcW w:w="840" w:type="dxa"/>
                  <w:vAlign w:val="center"/>
                </w:tcPr>
                <w:p w14:paraId="0DD0DA5E">
                  <w:pPr>
                    <w:keepNext w:val="0"/>
                    <w:keepLines w:val="0"/>
                    <w:pageBreakBefore w:val="0"/>
                    <w:kinsoku/>
                    <w:wordWrap/>
                    <w:overflowPunct/>
                    <w:topLinePunct w:val="0"/>
                    <w:autoSpaceDE/>
                    <w:autoSpaceDN/>
                    <w:bidi w:val="0"/>
                    <w:adjustRightInd w:val="0"/>
                    <w:snapToGrid w:val="0"/>
                    <w:spacing w:line="240" w:lineRule="auto"/>
                    <w:ind w:left="0" w:right="0" w:firstLine="0"/>
                    <w:jc w:val="center"/>
                    <w:rPr>
                      <w:rFonts w:hint="default" w:ascii="Times New Roman" w:hAnsi="Times New Roman" w:cs="Times New Roman" w:eastAsiaTheme="minorEastAsia"/>
                      <w:i w:val="0"/>
                      <w:color w:val="auto"/>
                      <w:sz w:val="21"/>
                      <w:szCs w:val="21"/>
                      <w:highlight w:val="none"/>
                      <w:vertAlign w:val="baseline"/>
                      <w:lang w:val="en-US" w:eastAsia="zh-CN"/>
                    </w:rPr>
                  </w:pPr>
                  <w:r>
                    <w:rPr>
                      <w:rFonts w:hint="default" w:ascii="Times New Roman" w:hAnsi="Times New Roman" w:cs="Times New Roman" w:eastAsiaTheme="minorEastAsia"/>
                      <w:i w:val="0"/>
                      <w:color w:val="auto"/>
                      <w:sz w:val="21"/>
                      <w:szCs w:val="21"/>
                      <w:highlight w:val="none"/>
                      <w:vertAlign w:val="baseline"/>
                      <w:lang w:val="en-US" w:eastAsia="zh-CN"/>
                    </w:rPr>
                    <w:t>66</w:t>
                  </w:r>
                </w:p>
              </w:tc>
              <w:tc>
                <w:tcPr>
                  <w:tcW w:w="840" w:type="dxa"/>
                  <w:vAlign w:val="center"/>
                </w:tcPr>
                <w:p w14:paraId="56038BE6">
                  <w:pPr>
                    <w:keepNext w:val="0"/>
                    <w:keepLines w:val="0"/>
                    <w:pageBreakBefore w:val="0"/>
                    <w:widowControl/>
                    <w:suppressLineNumbers w:val="0"/>
                    <w:kinsoku/>
                    <w:wordWrap/>
                    <w:overflowPunct/>
                    <w:topLinePunct w:val="0"/>
                    <w:autoSpaceDE/>
                    <w:autoSpaceDN/>
                    <w:bidi w:val="0"/>
                    <w:spacing w:line="240" w:lineRule="auto"/>
                    <w:ind w:left="0" w:right="0" w:firstLine="0"/>
                    <w:jc w:val="center"/>
                    <w:textAlignment w:val="center"/>
                    <w:rPr>
                      <w:rFonts w:hint="default" w:ascii="Times New Roman" w:hAnsi="Times New Roman" w:cs="Times New Roman" w:eastAsiaTheme="minorEastAsia"/>
                      <w:i w:val="0"/>
                      <w:color w:val="auto"/>
                      <w:sz w:val="21"/>
                      <w:szCs w:val="21"/>
                      <w:highlight w:val="none"/>
                      <w:vertAlign w:val="baseline"/>
                      <w:lang w:val="en-US" w:eastAsia="zh-CN"/>
                    </w:rPr>
                  </w:pPr>
                  <w:r>
                    <w:rPr>
                      <w:rFonts w:hint="default" w:ascii="Times New Roman" w:hAnsi="Times New Roman" w:cs="Times New Roman" w:eastAsiaTheme="minorEastAsia"/>
                      <w:i w:val="0"/>
                      <w:iCs w:val="0"/>
                      <w:color w:val="000000"/>
                      <w:kern w:val="0"/>
                      <w:sz w:val="21"/>
                      <w:szCs w:val="21"/>
                      <w:u w:val="none"/>
                      <w:lang w:val="en-US" w:eastAsia="zh-CN" w:bidi="ar"/>
                    </w:rPr>
                    <w:t>23.6</w:t>
                  </w:r>
                </w:p>
              </w:tc>
              <w:tc>
                <w:tcPr>
                  <w:tcW w:w="840" w:type="dxa"/>
                  <w:shd w:val="clear" w:color="auto" w:fill="auto"/>
                  <w:vAlign w:val="center"/>
                </w:tcPr>
                <w:p w14:paraId="0FA98539">
                  <w:pPr>
                    <w:keepNext w:val="0"/>
                    <w:keepLines w:val="0"/>
                    <w:pageBreakBefore w:val="0"/>
                    <w:widowControl/>
                    <w:suppressLineNumbers w:val="0"/>
                    <w:kinsoku/>
                    <w:wordWrap/>
                    <w:overflowPunct/>
                    <w:topLinePunct w:val="0"/>
                    <w:autoSpaceDE/>
                    <w:autoSpaceDN/>
                    <w:bidi w:val="0"/>
                    <w:spacing w:line="240" w:lineRule="auto"/>
                    <w:ind w:left="0" w:right="0" w:firstLine="0"/>
                    <w:jc w:val="center"/>
                    <w:textAlignment w:val="center"/>
                    <w:rPr>
                      <w:rFonts w:hint="default" w:ascii="Times New Roman" w:hAnsi="Times New Roman" w:cs="Times New Roman" w:eastAsiaTheme="minorEastAsia"/>
                      <w:i w:val="0"/>
                      <w:color w:val="auto"/>
                      <w:kern w:val="2"/>
                      <w:sz w:val="21"/>
                      <w:szCs w:val="21"/>
                      <w:highlight w:val="none"/>
                      <w:vertAlign w:val="baseline"/>
                      <w:lang w:val="en-US" w:eastAsia="zh-CN" w:bidi="ar-SA"/>
                    </w:rPr>
                  </w:pPr>
                  <w:r>
                    <w:rPr>
                      <w:rFonts w:hint="default" w:ascii="Times New Roman" w:hAnsi="Times New Roman" w:cs="Times New Roman" w:eastAsiaTheme="minorEastAsia"/>
                      <w:i w:val="0"/>
                      <w:iCs w:val="0"/>
                      <w:color w:val="000000"/>
                      <w:kern w:val="0"/>
                      <w:sz w:val="21"/>
                      <w:szCs w:val="21"/>
                      <w:u w:val="none"/>
                      <w:lang w:val="en-US" w:eastAsia="zh-CN" w:bidi="ar"/>
                    </w:rPr>
                    <w:t>23.6</w:t>
                  </w:r>
                </w:p>
              </w:tc>
              <w:tc>
                <w:tcPr>
                  <w:tcW w:w="840" w:type="dxa"/>
                  <w:vMerge w:val="restart"/>
                  <w:vAlign w:val="center"/>
                </w:tcPr>
                <w:p w14:paraId="59E5B37A">
                  <w:pPr>
                    <w:keepNext w:val="0"/>
                    <w:keepLines w:val="0"/>
                    <w:pageBreakBefore w:val="0"/>
                    <w:kinsoku/>
                    <w:wordWrap/>
                    <w:overflowPunct/>
                    <w:topLinePunct w:val="0"/>
                    <w:autoSpaceDE/>
                    <w:autoSpaceDN/>
                    <w:bidi w:val="0"/>
                    <w:adjustRightInd w:val="0"/>
                    <w:snapToGrid w:val="0"/>
                    <w:spacing w:line="240" w:lineRule="auto"/>
                    <w:ind w:left="0" w:right="0" w:firstLine="0"/>
                    <w:jc w:val="center"/>
                    <w:rPr>
                      <w:rFonts w:hint="default" w:ascii="Times New Roman" w:hAnsi="Times New Roman" w:cs="Times New Roman" w:eastAsiaTheme="minorEastAsia"/>
                      <w:i w:val="0"/>
                      <w:color w:val="auto"/>
                      <w:sz w:val="21"/>
                      <w:szCs w:val="21"/>
                      <w:highlight w:val="none"/>
                      <w:vertAlign w:val="baseline"/>
                      <w:lang w:val="en-US" w:eastAsia="zh-CN"/>
                    </w:rPr>
                  </w:pPr>
                  <w:r>
                    <w:rPr>
                      <w:rFonts w:hint="default" w:ascii="Times New Roman" w:hAnsi="Times New Roman" w:cs="Times New Roman" w:eastAsiaTheme="minorEastAsia"/>
                      <w:i w:val="0"/>
                      <w:color w:val="auto"/>
                      <w:sz w:val="21"/>
                      <w:szCs w:val="21"/>
                      <w:highlight w:val="none"/>
                      <w:vertAlign w:val="baseline"/>
                      <w:lang w:val="en-US" w:eastAsia="zh-CN"/>
                    </w:rPr>
                    <w:t>34.5</w:t>
                  </w:r>
                </w:p>
              </w:tc>
              <w:tc>
                <w:tcPr>
                  <w:tcW w:w="840" w:type="dxa"/>
                  <w:vAlign w:val="center"/>
                </w:tcPr>
                <w:p w14:paraId="2D495A55">
                  <w:pPr>
                    <w:keepNext w:val="0"/>
                    <w:keepLines w:val="0"/>
                    <w:pageBreakBefore w:val="0"/>
                    <w:kinsoku/>
                    <w:wordWrap/>
                    <w:overflowPunct/>
                    <w:topLinePunct w:val="0"/>
                    <w:autoSpaceDE/>
                    <w:autoSpaceDN/>
                    <w:bidi w:val="0"/>
                    <w:spacing w:line="240" w:lineRule="auto"/>
                    <w:ind w:left="0" w:right="0" w:firstLine="0"/>
                    <w:jc w:val="center"/>
                    <w:rPr>
                      <w:rFonts w:hint="default" w:ascii="Times New Roman" w:hAnsi="Times New Roman" w:cs="Times New Roman" w:eastAsiaTheme="minorEastAsia"/>
                      <w:i w:val="0"/>
                      <w:color w:val="auto"/>
                      <w:sz w:val="21"/>
                      <w:szCs w:val="21"/>
                      <w:highlight w:val="none"/>
                      <w:vertAlign w:val="baseline"/>
                      <w:lang w:val="en-US" w:eastAsia="zh-CN"/>
                    </w:rPr>
                  </w:pPr>
                  <w:r>
                    <w:rPr>
                      <w:rFonts w:hint="default" w:ascii="Times New Roman" w:hAnsi="Times New Roman" w:cs="Times New Roman" w:eastAsiaTheme="minorEastAsia"/>
                      <w:color w:val="000000"/>
                      <w:sz w:val="21"/>
                      <w:szCs w:val="21"/>
                      <w:highlight w:val="none"/>
                      <w:lang w:val="en-US" w:eastAsia="zh-CN"/>
                    </w:rPr>
                    <w:t>1台</w:t>
                  </w:r>
                </w:p>
              </w:tc>
            </w:tr>
            <w:tr w14:paraId="2DA42E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98" w:type="dxa"/>
                  <w:vMerge w:val="continue"/>
                  <w:vAlign w:val="center"/>
                </w:tcPr>
                <w:p w14:paraId="60827CE6">
                  <w:pPr>
                    <w:keepNext w:val="0"/>
                    <w:keepLines w:val="0"/>
                    <w:pageBreakBefore w:val="0"/>
                    <w:kinsoku/>
                    <w:wordWrap/>
                    <w:overflowPunct/>
                    <w:topLinePunct w:val="0"/>
                    <w:autoSpaceDE/>
                    <w:autoSpaceDN/>
                    <w:bidi w:val="0"/>
                    <w:adjustRightInd w:val="0"/>
                    <w:snapToGrid w:val="0"/>
                    <w:spacing w:line="240" w:lineRule="auto"/>
                    <w:ind w:left="0" w:right="0" w:firstLine="0"/>
                    <w:jc w:val="center"/>
                    <w:rPr>
                      <w:rFonts w:hint="default" w:ascii="Times New Roman" w:hAnsi="Times New Roman" w:cs="Times New Roman" w:eastAsiaTheme="minorEastAsia"/>
                      <w:i w:val="0"/>
                      <w:color w:val="auto"/>
                      <w:sz w:val="21"/>
                      <w:szCs w:val="21"/>
                      <w:highlight w:val="none"/>
                      <w:vertAlign w:val="baseline"/>
                      <w:lang w:val="en-US" w:eastAsia="zh-CN"/>
                    </w:rPr>
                  </w:pPr>
                </w:p>
              </w:tc>
              <w:tc>
                <w:tcPr>
                  <w:tcW w:w="1281" w:type="dxa"/>
                  <w:shd w:val="clear" w:color="auto" w:fill="auto"/>
                  <w:vAlign w:val="center"/>
                </w:tcPr>
                <w:p w14:paraId="2FEB777A">
                  <w:pPr>
                    <w:keepNext w:val="0"/>
                    <w:keepLines w:val="0"/>
                    <w:pageBreakBefore w:val="0"/>
                    <w:kinsoku/>
                    <w:wordWrap/>
                    <w:overflowPunct/>
                    <w:topLinePunct w:val="0"/>
                    <w:autoSpaceDE/>
                    <w:autoSpaceDN/>
                    <w:bidi w:val="0"/>
                    <w:spacing w:line="240" w:lineRule="auto"/>
                    <w:ind w:left="0" w:right="0" w:firstLine="0"/>
                    <w:jc w:val="center"/>
                    <w:rPr>
                      <w:rFonts w:hint="default" w:ascii="Times New Roman" w:hAnsi="Times New Roman" w:cs="Times New Roman" w:eastAsiaTheme="minorEastAsia"/>
                      <w:color w:val="000000"/>
                      <w:kern w:val="2"/>
                      <w:sz w:val="21"/>
                      <w:szCs w:val="21"/>
                      <w:highlight w:val="none"/>
                      <w:lang w:val="en-US" w:eastAsia="zh-CN" w:bidi="ar-SA"/>
                    </w:rPr>
                  </w:pPr>
                  <w:r>
                    <w:rPr>
                      <w:rFonts w:hint="default" w:ascii="Times New Roman" w:hAnsi="Times New Roman" w:cs="Times New Roman" w:eastAsiaTheme="minorEastAsia"/>
                      <w:color w:val="000000"/>
                      <w:sz w:val="21"/>
                      <w:szCs w:val="21"/>
                      <w:highlight w:val="none"/>
                      <w:lang w:val="en-US" w:eastAsia="zh-CN"/>
                    </w:rPr>
                    <w:t>焚烧炉风机</w:t>
                  </w:r>
                </w:p>
              </w:tc>
              <w:tc>
                <w:tcPr>
                  <w:tcW w:w="840" w:type="dxa"/>
                  <w:vAlign w:val="center"/>
                </w:tcPr>
                <w:p w14:paraId="6E315300">
                  <w:pPr>
                    <w:keepNext w:val="0"/>
                    <w:keepLines w:val="0"/>
                    <w:pageBreakBefore w:val="0"/>
                    <w:kinsoku/>
                    <w:wordWrap/>
                    <w:overflowPunct/>
                    <w:topLinePunct w:val="0"/>
                    <w:autoSpaceDE/>
                    <w:autoSpaceDN/>
                    <w:bidi w:val="0"/>
                    <w:spacing w:line="240" w:lineRule="auto"/>
                    <w:ind w:left="0" w:right="0" w:firstLine="0"/>
                    <w:jc w:val="center"/>
                    <w:rPr>
                      <w:rFonts w:hint="default" w:ascii="Times New Roman" w:hAnsi="Times New Roman" w:cs="Times New Roman" w:eastAsiaTheme="minorEastAsia"/>
                      <w:i w:val="0"/>
                      <w:color w:val="auto"/>
                      <w:sz w:val="21"/>
                      <w:szCs w:val="21"/>
                      <w:highlight w:val="none"/>
                      <w:vertAlign w:val="baseline"/>
                      <w:lang w:val="en-US" w:eastAsia="zh-CN"/>
                    </w:rPr>
                  </w:pPr>
                  <w:r>
                    <w:rPr>
                      <w:rFonts w:hint="default" w:ascii="Times New Roman" w:hAnsi="Times New Roman" w:cs="Times New Roman" w:eastAsiaTheme="minorEastAsia"/>
                      <w:color w:val="000000"/>
                      <w:spacing w:val="6"/>
                      <w:sz w:val="21"/>
                      <w:szCs w:val="21"/>
                      <w:highlight w:val="none"/>
                      <w:lang w:val="en-US" w:eastAsia="zh-CN"/>
                    </w:rPr>
                    <w:t>75</w:t>
                  </w:r>
                </w:p>
              </w:tc>
              <w:tc>
                <w:tcPr>
                  <w:tcW w:w="840" w:type="dxa"/>
                  <w:vAlign w:val="center"/>
                </w:tcPr>
                <w:p w14:paraId="27C84A3D">
                  <w:pPr>
                    <w:keepNext w:val="0"/>
                    <w:keepLines w:val="0"/>
                    <w:pageBreakBefore w:val="0"/>
                    <w:kinsoku/>
                    <w:wordWrap/>
                    <w:overflowPunct/>
                    <w:topLinePunct w:val="0"/>
                    <w:autoSpaceDE/>
                    <w:autoSpaceDN/>
                    <w:bidi w:val="0"/>
                    <w:adjustRightInd w:val="0"/>
                    <w:snapToGrid w:val="0"/>
                    <w:spacing w:line="240" w:lineRule="auto"/>
                    <w:ind w:left="0" w:right="0" w:firstLine="0"/>
                    <w:jc w:val="center"/>
                    <w:rPr>
                      <w:rFonts w:hint="default" w:ascii="Times New Roman" w:hAnsi="Times New Roman" w:cs="Times New Roman" w:eastAsiaTheme="minorEastAsia"/>
                      <w:i w:val="0"/>
                      <w:color w:val="auto"/>
                      <w:sz w:val="21"/>
                      <w:szCs w:val="21"/>
                      <w:highlight w:val="none"/>
                      <w:vertAlign w:val="baseline"/>
                      <w:lang w:val="en-US" w:eastAsia="zh-CN"/>
                    </w:rPr>
                  </w:pPr>
                  <w:r>
                    <w:rPr>
                      <w:rFonts w:hint="default" w:ascii="Times New Roman" w:hAnsi="Times New Roman" w:cs="Times New Roman" w:eastAsiaTheme="minorEastAsia"/>
                      <w:spacing w:val="-8"/>
                      <w:sz w:val="21"/>
                      <w:szCs w:val="21"/>
                    </w:rPr>
                    <w:t>15</w:t>
                  </w:r>
                </w:p>
              </w:tc>
              <w:tc>
                <w:tcPr>
                  <w:tcW w:w="840" w:type="dxa"/>
                  <w:vAlign w:val="center"/>
                </w:tcPr>
                <w:p w14:paraId="49647A57">
                  <w:pPr>
                    <w:keepNext w:val="0"/>
                    <w:keepLines w:val="0"/>
                    <w:pageBreakBefore w:val="0"/>
                    <w:kinsoku/>
                    <w:wordWrap/>
                    <w:overflowPunct/>
                    <w:topLinePunct w:val="0"/>
                    <w:autoSpaceDE/>
                    <w:autoSpaceDN/>
                    <w:bidi w:val="0"/>
                    <w:adjustRightInd w:val="0"/>
                    <w:snapToGrid w:val="0"/>
                    <w:spacing w:line="240" w:lineRule="auto"/>
                    <w:ind w:left="0" w:right="0" w:firstLine="0"/>
                    <w:jc w:val="center"/>
                    <w:rPr>
                      <w:rFonts w:hint="default" w:ascii="Times New Roman" w:hAnsi="Times New Roman" w:cs="Times New Roman" w:eastAsiaTheme="minorEastAsia"/>
                      <w:i w:val="0"/>
                      <w:color w:val="auto"/>
                      <w:sz w:val="21"/>
                      <w:szCs w:val="21"/>
                      <w:highlight w:val="none"/>
                      <w:vertAlign w:val="baseline"/>
                      <w:lang w:val="en-US" w:eastAsia="zh-CN"/>
                    </w:rPr>
                  </w:pPr>
                  <w:r>
                    <w:rPr>
                      <w:rFonts w:hint="default" w:ascii="Times New Roman" w:hAnsi="Times New Roman" w:cs="Times New Roman" w:eastAsiaTheme="minorEastAsia"/>
                      <w:i w:val="0"/>
                      <w:color w:val="auto"/>
                      <w:sz w:val="21"/>
                      <w:szCs w:val="21"/>
                      <w:highlight w:val="none"/>
                      <w:vertAlign w:val="baseline"/>
                      <w:lang w:val="en-US" w:eastAsia="zh-CN"/>
                    </w:rPr>
                    <w:t>65</w:t>
                  </w:r>
                </w:p>
              </w:tc>
              <w:tc>
                <w:tcPr>
                  <w:tcW w:w="840" w:type="dxa"/>
                  <w:vAlign w:val="center"/>
                </w:tcPr>
                <w:p w14:paraId="22A3466F">
                  <w:pPr>
                    <w:keepNext w:val="0"/>
                    <w:keepLines w:val="0"/>
                    <w:pageBreakBefore w:val="0"/>
                    <w:widowControl/>
                    <w:suppressLineNumbers w:val="0"/>
                    <w:kinsoku/>
                    <w:wordWrap/>
                    <w:overflowPunct/>
                    <w:topLinePunct w:val="0"/>
                    <w:autoSpaceDE/>
                    <w:autoSpaceDN/>
                    <w:bidi w:val="0"/>
                    <w:spacing w:line="240" w:lineRule="auto"/>
                    <w:ind w:left="0" w:right="0" w:firstLine="0"/>
                    <w:jc w:val="center"/>
                    <w:textAlignment w:val="center"/>
                    <w:rPr>
                      <w:rFonts w:hint="default" w:ascii="Times New Roman" w:hAnsi="Times New Roman" w:cs="Times New Roman" w:eastAsiaTheme="minorEastAsia"/>
                      <w:i w:val="0"/>
                      <w:color w:val="auto"/>
                      <w:sz w:val="21"/>
                      <w:szCs w:val="21"/>
                      <w:highlight w:val="none"/>
                      <w:vertAlign w:val="baseline"/>
                      <w:lang w:val="en-US" w:eastAsia="zh-CN"/>
                    </w:rPr>
                  </w:pPr>
                  <w:r>
                    <w:rPr>
                      <w:rFonts w:hint="default" w:ascii="Times New Roman" w:hAnsi="Times New Roman" w:cs="Times New Roman" w:eastAsiaTheme="minorEastAsia"/>
                      <w:i w:val="0"/>
                      <w:iCs w:val="0"/>
                      <w:color w:val="000000"/>
                      <w:kern w:val="0"/>
                      <w:sz w:val="21"/>
                      <w:szCs w:val="21"/>
                      <w:u w:val="none"/>
                      <w:lang w:val="en-US" w:eastAsia="zh-CN" w:bidi="ar"/>
                    </w:rPr>
                    <w:t>23.7</w:t>
                  </w:r>
                </w:p>
              </w:tc>
              <w:tc>
                <w:tcPr>
                  <w:tcW w:w="840" w:type="dxa"/>
                  <w:shd w:val="clear" w:color="auto" w:fill="auto"/>
                  <w:vAlign w:val="center"/>
                </w:tcPr>
                <w:p w14:paraId="2713CC90">
                  <w:pPr>
                    <w:keepNext w:val="0"/>
                    <w:keepLines w:val="0"/>
                    <w:pageBreakBefore w:val="0"/>
                    <w:widowControl/>
                    <w:suppressLineNumbers w:val="0"/>
                    <w:kinsoku/>
                    <w:wordWrap/>
                    <w:overflowPunct/>
                    <w:topLinePunct w:val="0"/>
                    <w:autoSpaceDE/>
                    <w:autoSpaceDN/>
                    <w:bidi w:val="0"/>
                    <w:spacing w:line="240" w:lineRule="auto"/>
                    <w:ind w:left="0" w:right="0" w:firstLine="0"/>
                    <w:jc w:val="center"/>
                    <w:textAlignment w:val="center"/>
                    <w:rPr>
                      <w:rFonts w:hint="default" w:ascii="Times New Roman" w:hAnsi="Times New Roman" w:cs="Times New Roman" w:eastAsiaTheme="minorEastAsia"/>
                      <w:i w:val="0"/>
                      <w:color w:val="auto"/>
                      <w:kern w:val="2"/>
                      <w:sz w:val="21"/>
                      <w:szCs w:val="21"/>
                      <w:highlight w:val="none"/>
                      <w:vertAlign w:val="baseline"/>
                      <w:lang w:val="en-US" w:eastAsia="zh-CN" w:bidi="ar-SA"/>
                    </w:rPr>
                  </w:pPr>
                  <w:r>
                    <w:rPr>
                      <w:rFonts w:hint="default" w:ascii="Times New Roman" w:hAnsi="Times New Roman" w:cs="Times New Roman" w:eastAsiaTheme="minorEastAsia"/>
                      <w:i w:val="0"/>
                      <w:iCs w:val="0"/>
                      <w:color w:val="000000"/>
                      <w:kern w:val="0"/>
                      <w:sz w:val="21"/>
                      <w:szCs w:val="21"/>
                      <w:u w:val="none"/>
                      <w:lang w:val="en-US" w:eastAsia="zh-CN" w:bidi="ar"/>
                    </w:rPr>
                    <w:t>23.7</w:t>
                  </w:r>
                </w:p>
              </w:tc>
              <w:tc>
                <w:tcPr>
                  <w:tcW w:w="840" w:type="dxa"/>
                  <w:vMerge w:val="continue"/>
                  <w:vAlign w:val="center"/>
                </w:tcPr>
                <w:p w14:paraId="35D4C647">
                  <w:pPr>
                    <w:keepNext w:val="0"/>
                    <w:keepLines w:val="0"/>
                    <w:pageBreakBefore w:val="0"/>
                    <w:kinsoku/>
                    <w:wordWrap/>
                    <w:overflowPunct/>
                    <w:topLinePunct w:val="0"/>
                    <w:autoSpaceDE/>
                    <w:autoSpaceDN/>
                    <w:bidi w:val="0"/>
                    <w:adjustRightInd w:val="0"/>
                    <w:snapToGrid w:val="0"/>
                    <w:spacing w:line="240" w:lineRule="auto"/>
                    <w:ind w:left="0" w:right="0" w:firstLine="0"/>
                    <w:jc w:val="center"/>
                    <w:rPr>
                      <w:rFonts w:hint="default" w:ascii="Times New Roman" w:hAnsi="Times New Roman" w:cs="Times New Roman" w:eastAsiaTheme="minorEastAsia"/>
                      <w:i w:val="0"/>
                      <w:color w:val="auto"/>
                      <w:sz w:val="21"/>
                      <w:szCs w:val="21"/>
                      <w:highlight w:val="none"/>
                      <w:vertAlign w:val="baseline"/>
                      <w:lang w:val="en-US" w:eastAsia="zh-CN"/>
                    </w:rPr>
                  </w:pPr>
                </w:p>
              </w:tc>
              <w:tc>
                <w:tcPr>
                  <w:tcW w:w="840" w:type="dxa"/>
                  <w:vAlign w:val="center"/>
                </w:tcPr>
                <w:p w14:paraId="7E165C2B">
                  <w:pPr>
                    <w:keepNext w:val="0"/>
                    <w:keepLines w:val="0"/>
                    <w:pageBreakBefore w:val="0"/>
                    <w:kinsoku/>
                    <w:wordWrap/>
                    <w:overflowPunct/>
                    <w:topLinePunct w:val="0"/>
                    <w:autoSpaceDE/>
                    <w:autoSpaceDN/>
                    <w:bidi w:val="0"/>
                    <w:spacing w:line="240" w:lineRule="auto"/>
                    <w:ind w:left="0" w:right="0" w:firstLine="0"/>
                    <w:jc w:val="center"/>
                    <w:rPr>
                      <w:rFonts w:hint="default" w:ascii="Times New Roman" w:hAnsi="Times New Roman" w:cs="Times New Roman" w:eastAsiaTheme="minorEastAsia"/>
                      <w:i w:val="0"/>
                      <w:color w:val="auto"/>
                      <w:sz w:val="21"/>
                      <w:szCs w:val="21"/>
                      <w:highlight w:val="none"/>
                      <w:vertAlign w:val="baseline"/>
                      <w:lang w:val="en-US" w:eastAsia="zh-CN"/>
                    </w:rPr>
                  </w:pPr>
                  <w:r>
                    <w:rPr>
                      <w:rFonts w:hint="default" w:ascii="Times New Roman" w:hAnsi="Times New Roman" w:cs="Times New Roman" w:eastAsiaTheme="minorEastAsia"/>
                      <w:color w:val="000000"/>
                      <w:sz w:val="21"/>
                      <w:szCs w:val="21"/>
                      <w:highlight w:val="none"/>
                      <w:lang w:val="en-US" w:eastAsia="zh-CN"/>
                    </w:rPr>
                    <w:t>1台</w:t>
                  </w:r>
                </w:p>
              </w:tc>
            </w:tr>
            <w:tr w14:paraId="0C675DF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98" w:type="dxa"/>
                  <w:vMerge w:val="continue"/>
                  <w:vAlign w:val="center"/>
                </w:tcPr>
                <w:p w14:paraId="1EB6ADFB">
                  <w:pPr>
                    <w:keepNext w:val="0"/>
                    <w:keepLines w:val="0"/>
                    <w:pageBreakBefore w:val="0"/>
                    <w:kinsoku/>
                    <w:wordWrap/>
                    <w:overflowPunct/>
                    <w:topLinePunct w:val="0"/>
                    <w:autoSpaceDE/>
                    <w:autoSpaceDN/>
                    <w:bidi w:val="0"/>
                    <w:adjustRightInd w:val="0"/>
                    <w:snapToGrid w:val="0"/>
                    <w:spacing w:line="240" w:lineRule="auto"/>
                    <w:ind w:left="0" w:right="0" w:firstLine="0"/>
                    <w:jc w:val="center"/>
                    <w:rPr>
                      <w:rFonts w:hint="default" w:ascii="Times New Roman" w:hAnsi="Times New Roman" w:cs="Times New Roman" w:eastAsiaTheme="minorEastAsia"/>
                      <w:i w:val="0"/>
                      <w:color w:val="auto"/>
                      <w:sz w:val="21"/>
                      <w:szCs w:val="21"/>
                      <w:highlight w:val="none"/>
                      <w:vertAlign w:val="baseline"/>
                      <w:lang w:val="en-US" w:eastAsia="zh-CN"/>
                    </w:rPr>
                  </w:pPr>
                </w:p>
              </w:tc>
              <w:tc>
                <w:tcPr>
                  <w:tcW w:w="1281" w:type="dxa"/>
                  <w:shd w:val="clear" w:color="auto" w:fill="auto"/>
                  <w:vAlign w:val="center"/>
                </w:tcPr>
                <w:p w14:paraId="66A723D0">
                  <w:pPr>
                    <w:keepNext w:val="0"/>
                    <w:keepLines w:val="0"/>
                    <w:pageBreakBefore w:val="0"/>
                    <w:kinsoku/>
                    <w:wordWrap/>
                    <w:overflowPunct/>
                    <w:topLinePunct w:val="0"/>
                    <w:autoSpaceDE/>
                    <w:autoSpaceDN/>
                    <w:bidi w:val="0"/>
                    <w:spacing w:line="240" w:lineRule="auto"/>
                    <w:ind w:left="0" w:right="0" w:firstLine="0"/>
                    <w:jc w:val="center"/>
                    <w:rPr>
                      <w:rFonts w:hint="default" w:ascii="Times New Roman" w:hAnsi="Times New Roman" w:cs="Times New Roman" w:eastAsiaTheme="minorEastAsia"/>
                      <w:color w:val="000000"/>
                      <w:kern w:val="2"/>
                      <w:sz w:val="21"/>
                      <w:szCs w:val="21"/>
                      <w:highlight w:val="none"/>
                      <w:lang w:val="en-US" w:eastAsia="zh-CN" w:bidi="ar-SA"/>
                    </w:rPr>
                  </w:pPr>
                  <w:r>
                    <w:rPr>
                      <w:rFonts w:hint="default" w:ascii="Times New Roman" w:hAnsi="Times New Roman" w:cs="Times New Roman" w:eastAsiaTheme="minorEastAsia"/>
                      <w:color w:val="000000"/>
                      <w:sz w:val="21"/>
                      <w:szCs w:val="21"/>
                      <w:highlight w:val="none"/>
                      <w:lang w:val="en-US" w:eastAsia="zh-CN"/>
                    </w:rPr>
                    <w:t>制冷设备</w:t>
                  </w:r>
                </w:p>
              </w:tc>
              <w:tc>
                <w:tcPr>
                  <w:tcW w:w="840" w:type="dxa"/>
                  <w:vAlign w:val="center"/>
                </w:tcPr>
                <w:p w14:paraId="6896F60D">
                  <w:pPr>
                    <w:keepNext w:val="0"/>
                    <w:keepLines w:val="0"/>
                    <w:pageBreakBefore w:val="0"/>
                    <w:kinsoku/>
                    <w:wordWrap/>
                    <w:overflowPunct/>
                    <w:topLinePunct w:val="0"/>
                    <w:autoSpaceDE/>
                    <w:autoSpaceDN/>
                    <w:bidi w:val="0"/>
                    <w:spacing w:line="240" w:lineRule="auto"/>
                    <w:ind w:left="0" w:right="0" w:firstLine="0"/>
                    <w:jc w:val="center"/>
                    <w:rPr>
                      <w:rFonts w:hint="default" w:ascii="Times New Roman" w:hAnsi="Times New Roman" w:cs="Times New Roman" w:eastAsiaTheme="minorEastAsia"/>
                      <w:i w:val="0"/>
                      <w:color w:val="auto"/>
                      <w:sz w:val="21"/>
                      <w:szCs w:val="21"/>
                      <w:highlight w:val="none"/>
                      <w:vertAlign w:val="baseline"/>
                      <w:lang w:val="en-US" w:eastAsia="zh-CN"/>
                    </w:rPr>
                  </w:pPr>
                  <w:r>
                    <w:rPr>
                      <w:rFonts w:hint="default" w:ascii="Times New Roman" w:hAnsi="Times New Roman" w:cs="Times New Roman" w:eastAsiaTheme="minorEastAsia"/>
                      <w:color w:val="000000"/>
                      <w:spacing w:val="6"/>
                      <w:sz w:val="21"/>
                      <w:szCs w:val="21"/>
                      <w:highlight w:val="none"/>
                      <w:lang w:val="en-US" w:eastAsia="zh-CN"/>
                    </w:rPr>
                    <w:t>65</w:t>
                  </w:r>
                </w:p>
              </w:tc>
              <w:tc>
                <w:tcPr>
                  <w:tcW w:w="840" w:type="dxa"/>
                  <w:vAlign w:val="center"/>
                </w:tcPr>
                <w:p w14:paraId="0AF6D70E">
                  <w:pPr>
                    <w:keepNext w:val="0"/>
                    <w:keepLines w:val="0"/>
                    <w:pageBreakBefore w:val="0"/>
                    <w:kinsoku/>
                    <w:wordWrap/>
                    <w:overflowPunct/>
                    <w:topLinePunct w:val="0"/>
                    <w:autoSpaceDE/>
                    <w:autoSpaceDN/>
                    <w:bidi w:val="0"/>
                    <w:adjustRightInd w:val="0"/>
                    <w:snapToGrid w:val="0"/>
                    <w:spacing w:line="240" w:lineRule="auto"/>
                    <w:ind w:left="0" w:right="0" w:firstLine="0"/>
                    <w:jc w:val="center"/>
                    <w:rPr>
                      <w:rFonts w:hint="default" w:ascii="Times New Roman" w:hAnsi="Times New Roman" w:cs="Times New Roman" w:eastAsiaTheme="minorEastAsia"/>
                      <w:i w:val="0"/>
                      <w:color w:val="auto"/>
                      <w:sz w:val="21"/>
                      <w:szCs w:val="21"/>
                      <w:highlight w:val="none"/>
                      <w:vertAlign w:val="baseline"/>
                      <w:lang w:val="en-US" w:eastAsia="zh-CN"/>
                    </w:rPr>
                  </w:pPr>
                  <w:r>
                    <w:rPr>
                      <w:rFonts w:hint="default" w:ascii="Times New Roman" w:hAnsi="Times New Roman" w:cs="Times New Roman" w:eastAsiaTheme="minorEastAsia"/>
                      <w:spacing w:val="-8"/>
                      <w:sz w:val="21"/>
                      <w:szCs w:val="21"/>
                    </w:rPr>
                    <w:t>15</w:t>
                  </w:r>
                </w:p>
              </w:tc>
              <w:tc>
                <w:tcPr>
                  <w:tcW w:w="840" w:type="dxa"/>
                  <w:vAlign w:val="center"/>
                </w:tcPr>
                <w:p w14:paraId="7B0718DE">
                  <w:pPr>
                    <w:keepNext w:val="0"/>
                    <w:keepLines w:val="0"/>
                    <w:pageBreakBefore w:val="0"/>
                    <w:kinsoku/>
                    <w:wordWrap/>
                    <w:overflowPunct/>
                    <w:topLinePunct w:val="0"/>
                    <w:autoSpaceDE/>
                    <w:autoSpaceDN/>
                    <w:bidi w:val="0"/>
                    <w:adjustRightInd w:val="0"/>
                    <w:snapToGrid w:val="0"/>
                    <w:spacing w:line="240" w:lineRule="auto"/>
                    <w:ind w:left="0" w:right="0" w:firstLine="0"/>
                    <w:jc w:val="center"/>
                    <w:rPr>
                      <w:rFonts w:hint="default" w:ascii="Times New Roman" w:hAnsi="Times New Roman" w:cs="Times New Roman" w:eastAsiaTheme="minorEastAsia"/>
                      <w:i w:val="0"/>
                      <w:color w:val="auto"/>
                      <w:sz w:val="21"/>
                      <w:szCs w:val="21"/>
                      <w:highlight w:val="none"/>
                      <w:vertAlign w:val="baseline"/>
                      <w:lang w:val="en-US" w:eastAsia="zh-CN"/>
                    </w:rPr>
                  </w:pPr>
                  <w:r>
                    <w:rPr>
                      <w:rFonts w:hint="default" w:ascii="Times New Roman" w:hAnsi="Times New Roman" w:cs="Times New Roman" w:eastAsiaTheme="minorEastAsia"/>
                      <w:i w:val="0"/>
                      <w:color w:val="auto"/>
                      <w:sz w:val="21"/>
                      <w:szCs w:val="21"/>
                      <w:highlight w:val="none"/>
                      <w:vertAlign w:val="baseline"/>
                      <w:lang w:val="en-US" w:eastAsia="zh-CN"/>
                    </w:rPr>
                    <w:t>66</w:t>
                  </w:r>
                </w:p>
              </w:tc>
              <w:tc>
                <w:tcPr>
                  <w:tcW w:w="840" w:type="dxa"/>
                  <w:vAlign w:val="center"/>
                </w:tcPr>
                <w:p w14:paraId="14346EE1">
                  <w:pPr>
                    <w:keepNext w:val="0"/>
                    <w:keepLines w:val="0"/>
                    <w:pageBreakBefore w:val="0"/>
                    <w:widowControl/>
                    <w:suppressLineNumbers w:val="0"/>
                    <w:kinsoku/>
                    <w:wordWrap/>
                    <w:overflowPunct/>
                    <w:topLinePunct w:val="0"/>
                    <w:autoSpaceDE/>
                    <w:autoSpaceDN/>
                    <w:bidi w:val="0"/>
                    <w:spacing w:line="240" w:lineRule="auto"/>
                    <w:ind w:left="0" w:right="0" w:firstLine="0"/>
                    <w:jc w:val="center"/>
                    <w:textAlignment w:val="center"/>
                    <w:rPr>
                      <w:rFonts w:hint="default" w:ascii="Times New Roman" w:hAnsi="Times New Roman" w:cs="Times New Roman" w:eastAsiaTheme="minorEastAsia"/>
                      <w:i w:val="0"/>
                      <w:color w:val="auto"/>
                      <w:sz w:val="21"/>
                      <w:szCs w:val="21"/>
                      <w:highlight w:val="none"/>
                      <w:vertAlign w:val="baseline"/>
                      <w:lang w:val="en-US" w:eastAsia="zh-CN"/>
                    </w:rPr>
                  </w:pPr>
                  <w:r>
                    <w:rPr>
                      <w:rFonts w:hint="default" w:ascii="Times New Roman" w:hAnsi="Times New Roman" w:cs="Times New Roman" w:eastAsiaTheme="minorEastAsia"/>
                      <w:i w:val="0"/>
                      <w:iCs w:val="0"/>
                      <w:color w:val="000000"/>
                      <w:kern w:val="0"/>
                      <w:sz w:val="21"/>
                      <w:szCs w:val="21"/>
                      <w:u w:val="none"/>
                      <w:lang w:val="en-US" w:eastAsia="zh-CN" w:bidi="ar"/>
                    </w:rPr>
                    <w:t>13.6</w:t>
                  </w:r>
                </w:p>
              </w:tc>
              <w:tc>
                <w:tcPr>
                  <w:tcW w:w="840" w:type="dxa"/>
                  <w:shd w:val="clear" w:color="auto" w:fill="auto"/>
                  <w:vAlign w:val="center"/>
                </w:tcPr>
                <w:p w14:paraId="26FEF220">
                  <w:pPr>
                    <w:keepNext w:val="0"/>
                    <w:keepLines w:val="0"/>
                    <w:pageBreakBefore w:val="0"/>
                    <w:widowControl/>
                    <w:suppressLineNumbers w:val="0"/>
                    <w:kinsoku/>
                    <w:wordWrap/>
                    <w:overflowPunct/>
                    <w:topLinePunct w:val="0"/>
                    <w:autoSpaceDE/>
                    <w:autoSpaceDN/>
                    <w:bidi w:val="0"/>
                    <w:spacing w:line="240" w:lineRule="auto"/>
                    <w:ind w:left="0" w:right="0" w:firstLine="0"/>
                    <w:jc w:val="center"/>
                    <w:textAlignment w:val="center"/>
                    <w:rPr>
                      <w:rFonts w:hint="default" w:ascii="Times New Roman" w:hAnsi="Times New Roman" w:cs="Times New Roman" w:eastAsiaTheme="minorEastAsia"/>
                      <w:i w:val="0"/>
                      <w:color w:val="auto"/>
                      <w:kern w:val="2"/>
                      <w:sz w:val="21"/>
                      <w:szCs w:val="21"/>
                      <w:highlight w:val="none"/>
                      <w:vertAlign w:val="baseline"/>
                      <w:lang w:val="en-US" w:eastAsia="zh-CN" w:bidi="ar-SA"/>
                    </w:rPr>
                  </w:pPr>
                  <w:r>
                    <w:rPr>
                      <w:rFonts w:hint="default" w:ascii="Times New Roman" w:hAnsi="Times New Roman" w:cs="Times New Roman" w:eastAsiaTheme="minorEastAsia"/>
                      <w:i w:val="0"/>
                      <w:iCs w:val="0"/>
                      <w:color w:val="000000"/>
                      <w:kern w:val="0"/>
                      <w:sz w:val="21"/>
                      <w:szCs w:val="21"/>
                      <w:u w:val="none"/>
                      <w:lang w:val="en-US" w:eastAsia="zh-CN" w:bidi="ar"/>
                    </w:rPr>
                    <w:t>16.6</w:t>
                  </w:r>
                </w:p>
              </w:tc>
              <w:tc>
                <w:tcPr>
                  <w:tcW w:w="840" w:type="dxa"/>
                  <w:vMerge w:val="continue"/>
                  <w:vAlign w:val="center"/>
                </w:tcPr>
                <w:p w14:paraId="5E538899">
                  <w:pPr>
                    <w:keepNext w:val="0"/>
                    <w:keepLines w:val="0"/>
                    <w:pageBreakBefore w:val="0"/>
                    <w:kinsoku/>
                    <w:wordWrap/>
                    <w:overflowPunct/>
                    <w:topLinePunct w:val="0"/>
                    <w:autoSpaceDE/>
                    <w:autoSpaceDN/>
                    <w:bidi w:val="0"/>
                    <w:adjustRightInd w:val="0"/>
                    <w:snapToGrid w:val="0"/>
                    <w:spacing w:line="240" w:lineRule="auto"/>
                    <w:ind w:left="0" w:right="0" w:firstLine="0"/>
                    <w:jc w:val="center"/>
                    <w:rPr>
                      <w:rFonts w:hint="default" w:ascii="Times New Roman" w:hAnsi="Times New Roman" w:cs="Times New Roman" w:eastAsiaTheme="minorEastAsia"/>
                      <w:i w:val="0"/>
                      <w:color w:val="auto"/>
                      <w:sz w:val="21"/>
                      <w:szCs w:val="21"/>
                      <w:highlight w:val="none"/>
                      <w:vertAlign w:val="baseline"/>
                      <w:lang w:val="en-US" w:eastAsia="zh-CN"/>
                    </w:rPr>
                  </w:pPr>
                </w:p>
              </w:tc>
              <w:tc>
                <w:tcPr>
                  <w:tcW w:w="840" w:type="dxa"/>
                  <w:vAlign w:val="center"/>
                </w:tcPr>
                <w:p w14:paraId="5213FC15">
                  <w:pPr>
                    <w:keepNext w:val="0"/>
                    <w:keepLines w:val="0"/>
                    <w:pageBreakBefore w:val="0"/>
                    <w:kinsoku/>
                    <w:wordWrap/>
                    <w:overflowPunct/>
                    <w:topLinePunct w:val="0"/>
                    <w:autoSpaceDE/>
                    <w:autoSpaceDN/>
                    <w:bidi w:val="0"/>
                    <w:spacing w:line="240" w:lineRule="auto"/>
                    <w:ind w:left="0" w:right="0" w:firstLine="0"/>
                    <w:jc w:val="center"/>
                    <w:rPr>
                      <w:rFonts w:hint="default" w:ascii="Times New Roman" w:hAnsi="Times New Roman" w:cs="Times New Roman" w:eastAsiaTheme="minorEastAsia"/>
                      <w:i w:val="0"/>
                      <w:color w:val="auto"/>
                      <w:sz w:val="21"/>
                      <w:szCs w:val="21"/>
                      <w:highlight w:val="none"/>
                      <w:vertAlign w:val="baseline"/>
                      <w:lang w:val="en-US" w:eastAsia="zh-CN"/>
                    </w:rPr>
                  </w:pPr>
                  <w:r>
                    <w:rPr>
                      <w:rFonts w:hint="default" w:ascii="Times New Roman" w:hAnsi="Times New Roman" w:cs="Times New Roman" w:eastAsiaTheme="minorEastAsia"/>
                      <w:color w:val="000000"/>
                      <w:sz w:val="21"/>
                      <w:szCs w:val="21"/>
                      <w:highlight w:val="none"/>
                      <w:lang w:val="en-US" w:eastAsia="zh-CN"/>
                    </w:rPr>
                    <w:t>24台</w:t>
                  </w:r>
                </w:p>
              </w:tc>
            </w:tr>
            <w:tr w14:paraId="1E600E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98" w:type="dxa"/>
                  <w:vMerge w:val="continue"/>
                  <w:vAlign w:val="center"/>
                </w:tcPr>
                <w:p w14:paraId="2B9F0F82">
                  <w:pPr>
                    <w:keepNext w:val="0"/>
                    <w:keepLines w:val="0"/>
                    <w:pageBreakBefore w:val="0"/>
                    <w:kinsoku/>
                    <w:wordWrap/>
                    <w:overflowPunct/>
                    <w:topLinePunct w:val="0"/>
                    <w:autoSpaceDE/>
                    <w:autoSpaceDN/>
                    <w:bidi w:val="0"/>
                    <w:adjustRightInd w:val="0"/>
                    <w:snapToGrid w:val="0"/>
                    <w:spacing w:line="240" w:lineRule="auto"/>
                    <w:ind w:left="0" w:right="0" w:firstLine="0"/>
                    <w:jc w:val="center"/>
                    <w:rPr>
                      <w:rFonts w:hint="default" w:ascii="Times New Roman" w:hAnsi="Times New Roman" w:cs="Times New Roman" w:eastAsiaTheme="minorEastAsia"/>
                      <w:i w:val="0"/>
                      <w:color w:val="auto"/>
                      <w:sz w:val="21"/>
                      <w:szCs w:val="21"/>
                      <w:highlight w:val="none"/>
                      <w:vertAlign w:val="baseline"/>
                      <w:lang w:val="en-US" w:eastAsia="zh-CN"/>
                    </w:rPr>
                  </w:pPr>
                </w:p>
              </w:tc>
              <w:tc>
                <w:tcPr>
                  <w:tcW w:w="1281" w:type="dxa"/>
                  <w:shd w:val="clear" w:color="auto" w:fill="auto"/>
                  <w:vAlign w:val="center"/>
                </w:tcPr>
                <w:p w14:paraId="2B60C8BF">
                  <w:pPr>
                    <w:keepNext w:val="0"/>
                    <w:keepLines w:val="0"/>
                    <w:pageBreakBefore w:val="0"/>
                    <w:kinsoku/>
                    <w:wordWrap/>
                    <w:overflowPunct/>
                    <w:topLinePunct w:val="0"/>
                    <w:autoSpaceDE/>
                    <w:autoSpaceDN/>
                    <w:bidi w:val="0"/>
                    <w:spacing w:line="240" w:lineRule="auto"/>
                    <w:ind w:left="0" w:right="0" w:firstLine="0"/>
                    <w:jc w:val="center"/>
                    <w:rPr>
                      <w:rFonts w:hint="default" w:ascii="Times New Roman" w:hAnsi="Times New Roman" w:cs="Times New Roman" w:eastAsiaTheme="minorEastAsia"/>
                      <w:color w:val="000000"/>
                      <w:kern w:val="2"/>
                      <w:sz w:val="21"/>
                      <w:szCs w:val="21"/>
                      <w:highlight w:val="none"/>
                      <w:lang w:val="en-US" w:eastAsia="zh-CN" w:bidi="ar-SA"/>
                    </w:rPr>
                  </w:pPr>
                  <w:r>
                    <w:rPr>
                      <w:rFonts w:hint="default" w:ascii="Times New Roman" w:hAnsi="Times New Roman" w:cs="Times New Roman" w:eastAsiaTheme="minorEastAsia"/>
                      <w:color w:val="000000"/>
                      <w:sz w:val="21"/>
                      <w:szCs w:val="21"/>
                      <w:highlight w:val="none"/>
                      <w:lang w:val="en-US" w:eastAsia="zh-CN"/>
                    </w:rPr>
                    <w:t>音响设备</w:t>
                  </w:r>
                </w:p>
              </w:tc>
              <w:tc>
                <w:tcPr>
                  <w:tcW w:w="840" w:type="dxa"/>
                  <w:vAlign w:val="center"/>
                </w:tcPr>
                <w:p w14:paraId="02C6E7E5">
                  <w:pPr>
                    <w:keepNext w:val="0"/>
                    <w:keepLines w:val="0"/>
                    <w:pageBreakBefore w:val="0"/>
                    <w:kinsoku/>
                    <w:wordWrap/>
                    <w:overflowPunct/>
                    <w:topLinePunct w:val="0"/>
                    <w:autoSpaceDE/>
                    <w:autoSpaceDN/>
                    <w:bidi w:val="0"/>
                    <w:spacing w:line="240" w:lineRule="auto"/>
                    <w:ind w:left="0" w:right="0" w:firstLine="0"/>
                    <w:jc w:val="center"/>
                    <w:rPr>
                      <w:rFonts w:hint="default" w:ascii="Times New Roman" w:hAnsi="Times New Roman" w:cs="Times New Roman" w:eastAsiaTheme="minorEastAsia"/>
                      <w:i w:val="0"/>
                      <w:color w:val="auto"/>
                      <w:sz w:val="21"/>
                      <w:szCs w:val="21"/>
                      <w:highlight w:val="none"/>
                      <w:vertAlign w:val="baseline"/>
                      <w:lang w:val="en-US" w:eastAsia="zh-CN"/>
                    </w:rPr>
                  </w:pPr>
                  <w:r>
                    <w:rPr>
                      <w:rFonts w:hint="default" w:ascii="Times New Roman" w:hAnsi="Times New Roman" w:cs="Times New Roman" w:eastAsiaTheme="minorEastAsia"/>
                      <w:color w:val="000000"/>
                      <w:spacing w:val="6"/>
                      <w:sz w:val="21"/>
                      <w:szCs w:val="21"/>
                      <w:highlight w:val="none"/>
                      <w:lang w:val="en-US" w:eastAsia="zh-CN"/>
                    </w:rPr>
                    <w:t>85</w:t>
                  </w:r>
                </w:p>
              </w:tc>
              <w:tc>
                <w:tcPr>
                  <w:tcW w:w="840" w:type="dxa"/>
                  <w:vAlign w:val="center"/>
                </w:tcPr>
                <w:p w14:paraId="46C7722D">
                  <w:pPr>
                    <w:keepNext w:val="0"/>
                    <w:keepLines w:val="0"/>
                    <w:pageBreakBefore w:val="0"/>
                    <w:kinsoku/>
                    <w:wordWrap/>
                    <w:overflowPunct/>
                    <w:topLinePunct w:val="0"/>
                    <w:autoSpaceDE/>
                    <w:autoSpaceDN/>
                    <w:bidi w:val="0"/>
                    <w:adjustRightInd w:val="0"/>
                    <w:snapToGrid w:val="0"/>
                    <w:spacing w:line="240" w:lineRule="auto"/>
                    <w:ind w:left="0" w:right="0" w:firstLine="0"/>
                    <w:jc w:val="center"/>
                    <w:rPr>
                      <w:rFonts w:hint="default" w:ascii="Times New Roman" w:hAnsi="Times New Roman" w:cs="Times New Roman" w:eastAsiaTheme="minorEastAsia"/>
                      <w:i w:val="0"/>
                      <w:color w:val="auto"/>
                      <w:sz w:val="21"/>
                      <w:szCs w:val="21"/>
                      <w:highlight w:val="none"/>
                      <w:vertAlign w:val="baseline"/>
                      <w:lang w:val="en-US" w:eastAsia="zh-CN"/>
                    </w:rPr>
                  </w:pPr>
                  <w:r>
                    <w:rPr>
                      <w:rFonts w:hint="default" w:ascii="Times New Roman" w:hAnsi="Times New Roman" w:cs="Times New Roman" w:eastAsiaTheme="minorEastAsia"/>
                      <w:spacing w:val="-8"/>
                      <w:sz w:val="21"/>
                      <w:szCs w:val="21"/>
                    </w:rPr>
                    <w:t>15</w:t>
                  </w:r>
                </w:p>
              </w:tc>
              <w:tc>
                <w:tcPr>
                  <w:tcW w:w="840" w:type="dxa"/>
                  <w:vAlign w:val="center"/>
                </w:tcPr>
                <w:p w14:paraId="1FB419EF">
                  <w:pPr>
                    <w:keepNext w:val="0"/>
                    <w:keepLines w:val="0"/>
                    <w:pageBreakBefore w:val="0"/>
                    <w:kinsoku/>
                    <w:wordWrap/>
                    <w:overflowPunct/>
                    <w:topLinePunct w:val="0"/>
                    <w:autoSpaceDE/>
                    <w:autoSpaceDN/>
                    <w:bidi w:val="0"/>
                    <w:adjustRightInd w:val="0"/>
                    <w:snapToGrid w:val="0"/>
                    <w:spacing w:line="240" w:lineRule="auto"/>
                    <w:ind w:left="0" w:right="0" w:firstLine="0"/>
                    <w:jc w:val="center"/>
                    <w:rPr>
                      <w:rFonts w:hint="default" w:ascii="Times New Roman" w:hAnsi="Times New Roman" w:cs="Times New Roman" w:eastAsiaTheme="minorEastAsia"/>
                      <w:i w:val="0"/>
                      <w:color w:val="auto"/>
                      <w:sz w:val="21"/>
                      <w:szCs w:val="21"/>
                      <w:highlight w:val="none"/>
                      <w:vertAlign w:val="baseline"/>
                      <w:lang w:val="en-US" w:eastAsia="zh-CN"/>
                    </w:rPr>
                  </w:pPr>
                  <w:r>
                    <w:rPr>
                      <w:rFonts w:hint="default" w:ascii="Times New Roman" w:hAnsi="Times New Roman" w:cs="Times New Roman" w:eastAsiaTheme="minorEastAsia"/>
                      <w:i w:val="0"/>
                      <w:color w:val="auto"/>
                      <w:sz w:val="21"/>
                      <w:szCs w:val="21"/>
                      <w:highlight w:val="none"/>
                      <w:vertAlign w:val="baseline"/>
                      <w:lang w:val="en-US" w:eastAsia="zh-CN"/>
                    </w:rPr>
                    <w:t>66</w:t>
                  </w:r>
                </w:p>
              </w:tc>
              <w:tc>
                <w:tcPr>
                  <w:tcW w:w="840" w:type="dxa"/>
                  <w:vAlign w:val="center"/>
                </w:tcPr>
                <w:p w14:paraId="428A5AD9">
                  <w:pPr>
                    <w:keepNext w:val="0"/>
                    <w:keepLines w:val="0"/>
                    <w:pageBreakBefore w:val="0"/>
                    <w:widowControl/>
                    <w:suppressLineNumbers w:val="0"/>
                    <w:kinsoku/>
                    <w:wordWrap/>
                    <w:overflowPunct/>
                    <w:topLinePunct w:val="0"/>
                    <w:autoSpaceDE/>
                    <w:autoSpaceDN/>
                    <w:bidi w:val="0"/>
                    <w:spacing w:line="240" w:lineRule="auto"/>
                    <w:ind w:left="0" w:right="0" w:firstLine="0"/>
                    <w:jc w:val="center"/>
                    <w:textAlignment w:val="center"/>
                    <w:rPr>
                      <w:rFonts w:hint="default" w:ascii="Times New Roman" w:hAnsi="Times New Roman" w:cs="Times New Roman" w:eastAsiaTheme="minorEastAsia"/>
                      <w:i w:val="0"/>
                      <w:color w:val="auto"/>
                      <w:sz w:val="21"/>
                      <w:szCs w:val="21"/>
                      <w:highlight w:val="none"/>
                      <w:vertAlign w:val="baseline"/>
                      <w:lang w:val="en-US" w:eastAsia="zh-CN"/>
                    </w:rPr>
                  </w:pPr>
                  <w:r>
                    <w:rPr>
                      <w:rFonts w:hint="default" w:ascii="Times New Roman" w:hAnsi="Times New Roman" w:cs="Times New Roman" w:eastAsiaTheme="minorEastAsia"/>
                      <w:i w:val="0"/>
                      <w:iCs w:val="0"/>
                      <w:color w:val="000000"/>
                      <w:kern w:val="0"/>
                      <w:sz w:val="21"/>
                      <w:szCs w:val="21"/>
                      <w:u w:val="none"/>
                      <w:lang w:val="en-US" w:eastAsia="zh-CN" w:bidi="ar"/>
                    </w:rPr>
                    <w:t>33.6</w:t>
                  </w:r>
                </w:p>
              </w:tc>
              <w:tc>
                <w:tcPr>
                  <w:tcW w:w="840" w:type="dxa"/>
                  <w:shd w:val="clear" w:color="auto" w:fill="auto"/>
                  <w:vAlign w:val="center"/>
                </w:tcPr>
                <w:p w14:paraId="32126248">
                  <w:pPr>
                    <w:keepNext w:val="0"/>
                    <w:keepLines w:val="0"/>
                    <w:pageBreakBefore w:val="0"/>
                    <w:widowControl/>
                    <w:suppressLineNumbers w:val="0"/>
                    <w:kinsoku/>
                    <w:wordWrap/>
                    <w:overflowPunct/>
                    <w:topLinePunct w:val="0"/>
                    <w:autoSpaceDE/>
                    <w:autoSpaceDN/>
                    <w:bidi w:val="0"/>
                    <w:spacing w:line="240" w:lineRule="auto"/>
                    <w:ind w:left="0" w:right="0" w:firstLine="0"/>
                    <w:jc w:val="center"/>
                    <w:textAlignment w:val="center"/>
                    <w:rPr>
                      <w:rFonts w:hint="default" w:ascii="Times New Roman" w:hAnsi="Times New Roman" w:cs="Times New Roman" w:eastAsiaTheme="minorEastAsia"/>
                      <w:i w:val="0"/>
                      <w:color w:val="auto"/>
                      <w:kern w:val="2"/>
                      <w:sz w:val="21"/>
                      <w:szCs w:val="21"/>
                      <w:highlight w:val="none"/>
                      <w:vertAlign w:val="baseline"/>
                      <w:lang w:val="en-US" w:eastAsia="zh-CN" w:bidi="ar-SA"/>
                    </w:rPr>
                  </w:pPr>
                  <w:r>
                    <w:rPr>
                      <w:rFonts w:hint="default" w:ascii="Times New Roman" w:hAnsi="Times New Roman" w:cs="Times New Roman" w:eastAsiaTheme="minorEastAsia"/>
                      <w:i w:val="0"/>
                      <w:iCs w:val="0"/>
                      <w:color w:val="000000"/>
                      <w:kern w:val="0"/>
                      <w:sz w:val="21"/>
                      <w:szCs w:val="21"/>
                      <w:u w:val="none"/>
                      <w:lang w:val="en-US" w:eastAsia="zh-CN" w:bidi="ar"/>
                    </w:rPr>
                    <w:t>33.6</w:t>
                  </w:r>
                </w:p>
              </w:tc>
              <w:tc>
                <w:tcPr>
                  <w:tcW w:w="840" w:type="dxa"/>
                  <w:vMerge w:val="continue"/>
                  <w:vAlign w:val="center"/>
                </w:tcPr>
                <w:p w14:paraId="27CB7AE2">
                  <w:pPr>
                    <w:keepNext w:val="0"/>
                    <w:keepLines w:val="0"/>
                    <w:pageBreakBefore w:val="0"/>
                    <w:kinsoku/>
                    <w:wordWrap/>
                    <w:overflowPunct/>
                    <w:topLinePunct w:val="0"/>
                    <w:autoSpaceDE/>
                    <w:autoSpaceDN/>
                    <w:bidi w:val="0"/>
                    <w:adjustRightInd w:val="0"/>
                    <w:snapToGrid w:val="0"/>
                    <w:spacing w:line="240" w:lineRule="auto"/>
                    <w:ind w:left="0" w:right="0" w:firstLine="0"/>
                    <w:jc w:val="center"/>
                    <w:rPr>
                      <w:rFonts w:hint="default" w:ascii="Times New Roman" w:hAnsi="Times New Roman" w:cs="Times New Roman" w:eastAsiaTheme="minorEastAsia"/>
                      <w:i w:val="0"/>
                      <w:color w:val="auto"/>
                      <w:sz w:val="21"/>
                      <w:szCs w:val="21"/>
                      <w:highlight w:val="none"/>
                      <w:vertAlign w:val="baseline"/>
                      <w:lang w:val="en-US" w:eastAsia="zh-CN"/>
                    </w:rPr>
                  </w:pPr>
                </w:p>
              </w:tc>
              <w:tc>
                <w:tcPr>
                  <w:tcW w:w="840" w:type="dxa"/>
                  <w:vAlign w:val="center"/>
                </w:tcPr>
                <w:p w14:paraId="7E48A647">
                  <w:pPr>
                    <w:keepNext w:val="0"/>
                    <w:keepLines w:val="0"/>
                    <w:pageBreakBefore w:val="0"/>
                    <w:kinsoku/>
                    <w:wordWrap/>
                    <w:overflowPunct/>
                    <w:topLinePunct w:val="0"/>
                    <w:autoSpaceDE/>
                    <w:autoSpaceDN/>
                    <w:bidi w:val="0"/>
                    <w:spacing w:line="240" w:lineRule="auto"/>
                    <w:ind w:left="0" w:right="0" w:firstLine="0"/>
                    <w:jc w:val="center"/>
                    <w:rPr>
                      <w:rFonts w:hint="default" w:ascii="Times New Roman" w:hAnsi="Times New Roman" w:cs="Times New Roman" w:eastAsiaTheme="minorEastAsia"/>
                      <w:i w:val="0"/>
                      <w:color w:val="auto"/>
                      <w:sz w:val="21"/>
                      <w:szCs w:val="21"/>
                      <w:highlight w:val="none"/>
                      <w:vertAlign w:val="baseline"/>
                      <w:lang w:val="en-US" w:eastAsia="zh-CN"/>
                    </w:rPr>
                  </w:pPr>
                  <w:r>
                    <w:rPr>
                      <w:rFonts w:hint="default" w:ascii="Times New Roman" w:hAnsi="Times New Roman" w:cs="Times New Roman" w:eastAsiaTheme="minorEastAsia"/>
                      <w:color w:val="000000"/>
                      <w:sz w:val="21"/>
                      <w:szCs w:val="21"/>
                      <w:highlight w:val="none"/>
                      <w:lang w:val="en-US" w:eastAsia="zh-CN"/>
                    </w:rPr>
                    <w:t>1套</w:t>
                  </w:r>
                </w:p>
              </w:tc>
            </w:tr>
          </w:tbl>
          <w:p w14:paraId="69D481C1">
            <w:pPr>
              <w:adjustRightInd w:val="0"/>
              <w:snapToGrid w:val="0"/>
              <w:spacing w:line="360" w:lineRule="auto"/>
              <w:ind w:firstLine="480" w:firstLineChars="200"/>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噪声预测结果见表4-</w:t>
            </w:r>
            <w:r>
              <w:rPr>
                <w:rFonts w:hint="eastAsia" w:cs="Times New Roman"/>
                <w:color w:val="auto"/>
                <w:sz w:val="24"/>
                <w:szCs w:val="24"/>
                <w:highlight w:val="none"/>
                <w:lang w:val="en-US" w:eastAsia="zh-CN"/>
              </w:rPr>
              <w:t>18</w:t>
            </w:r>
            <w:r>
              <w:rPr>
                <w:rFonts w:hint="default" w:ascii="Times New Roman" w:hAnsi="Times New Roman" w:eastAsia="宋体" w:cs="Times New Roman"/>
                <w:color w:val="auto"/>
                <w:sz w:val="24"/>
                <w:szCs w:val="24"/>
                <w:highlight w:val="none"/>
                <w:lang w:val="en-US" w:eastAsia="zh-CN"/>
              </w:rPr>
              <w:t>。</w:t>
            </w:r>
            <w:r>
              <w:rPr>
                <w:rFonts w:hint="eastAsia" w:cs="Times New Roman"/>
                <w:color w:val="auto"/>
                <w:sz w:val="24"/>
                <w:szCs w:val="24"/>
                <w:highlight w:val="none"/>
                <w:lang w:val="en-US" w:eastAsia="zh-CN"/>
              </w:rPr>
              <w:t>现有项目噪声主要来自制冷设备、音响设备及追悼人员产生的噪声，</w:t>
            </w:r>
            <w:r>
              <w:rPr>
                <w:rFonts w:hint="default" w:ascii="Times New Roman" w:hAnsi="Times New Roman" w:cs="Times New Roman"/>
                <w:color w:val="auto"/>
                <w:sz w:val="24"/>
                <w:szCs w:val="24"/>
                <w:highlight w:val="none"/>
                <w:lang w:val="en-US" w:eastAsia="zh-CN"/>
              </w:rPr>
              <w:t>预测值为预测点的贡献值和背景值按能量叠加方法计算得到的声级，</w:t>
            </w:r>
            <w:r>
              <w:rPr>
                <w:rFonts w:hint="eastAsia" w:cs="Times New Roman"/>
                <w:color w:val="auto"/>
                <w:sz w:val="24"/>
                <w:szCs w:val="24"/>
                <w:highlight w:val="none"/>
                <w:lang w:val="en-US" w:eastAsia="zh-CN"/>
              </w:rPr>
              <w:t>背景值依据环保竣工验收噪声测得值（选取2026年1月12日）参与计算，</w:t>
            </w:r>
            <w:r>
              <w:rPr>
                <w:rFonts w:hint="default" w:ascii="Times New Roman" w:hAnsi="Times New Roman" w:cs="Times New Roman"/>
                <w:color w:val="auto"/>
                <w:sz w:val="24"/>
                <w:szCs w:val="24"/>
                <w:highlight w:val="none"/>
                <w:lang w:val="en-US" w:eastAsia="zh-CN"/>
              </w:rPr>
              <w:t>噪声预测值见下表。</w:t>
            </w:r>
          </w:p>
          <w:p w14:paraId="118D2D04">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eastAsia="宋体" w:cs="Times New Roman"/>
                <w:b/>
                <w:color w:val="auto"/>
                <w:szCs w:val="21"/>
                <w:highlight w:val="none"/>
                <w:lang w:val="en-US" w:eastAsia="zh-CN"/>
              </w:rPr>
            </w:pPr>
            <w:r>
              <w:rPr>
                <w:rFonts w:hint="default" w:ascii="Times New Roman" w:hAnsi="Times New Roman" w:eastAsia="宋体" w:cs="Times New Roman"/>
                <w:b/>
                <w:color w:val="auto"/>
                <w:szCs w:val="21"/>
                <w:highlight w:val="none"/>
                <w:lang w:val="en-US" w:eastAsia="zh-CN"/>
              </w:rPr>
              <w:t>表4-</w:t>
            </w:r>
            <w:r>
              <w:rPr>
                <w:rFonts w:hint="eastAsia" w:ascii="Times New Roman" w:hAnsi="Times New Roman" w:eastAsia="宋体" w:cs="Times New Roman"/>
                <w:b/>
                <w:color w:val="auto"/>
                <w:szCs w:val="21"/>
                <w:highlight w:val="none"/>
                <w:lang w:val="en-US" w:eastAsia="zh-CN"/>
              </w:rPr>
              <w:t>1</w:t>
            </w:r>
            <w:r>
              <w:rPr>
                <w:rFonts w:hint="eastAsia" w:cs="Times New Roman"/>
                <w:b/>
                <w:color w:val="auto"/>
                <w:szCs w:val="21"/>
                <w:highlight w:val="none"/>
                <w:lang w:val="en-US" w:eastAsia="zh-CN"/>
              </w:rPr>
              <w:t>8</w:t>
            </w:r>
            <w:r>
              <w:rPr>
                <w:rFonts w:hint="default" w:ascii="Times New Roman" w:hAnsi="Times New Roman" w:eastAsia="宋体" w:cs="Times New Roman"/>
                <w:b/>
                <w:color w:val="auto"/>
                <w:szCs w:val="21"/>
                <w:highlight w:val="none"/>
                <w:lang w:val="en-US" w:eastAsia="zh-CN"/>
              </w:rPr>
              <w:t>项目厂房噪声预测值</w:t>
            </w:r>
          </w:p>
          <w:tbl>
            <w:tblPr>
              <w:tblStyle w:val="26"/>
              <w:tblW w:w="4992"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67"/>
              <w:gridCol w:w="790"/>
              <w:gridCol w:w="790"/>
              <w:gridCol w:w="790"/>
              <w:gridCol w:w="790"/>
              <w:gridCol w:w="790"/>
              <w:gridCol w:w="790"/>
              <w:gridCol w:w="790"/>
              <w:gridCol w:w="790"/>
              <w:gridCol w:w="790"/>
            </w:tblGrid>
            <w:tr w14:paraId="6C69FC1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2" w:hRule="atLeast"/>
              </w:trPr>
              <w:tc>
                <w:tcPr>
                  <w:tcW w:w="308" w:type="pct"/>
                  <w:tcBorders>
                    <w:tl2br w:val="nil"/>
                    <w:tr2bl w:val="nil"/>
                  </w:tcBorders>
                  <w:vAlign w:val="center"/>
                </w:tcPr>
                <w:p w14:paraId="2408B8BE">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bCs/>
                      <w:color w:val="auto"/>
                      <w:kern w:val="2"/>
                      <w:sz w:val="21"/>
                      <w:szCs w:val="21"/>
                      <w:highlight w:val="none"/>
                      <w:lang w:val="en-US" w:eastAsia="zh-CN" w:bidi="ar-SA"/>
                    </w:rPr>
                  </w:pPr>
                  <w:r>
                    <w:rPr>
                      <w:rFonts w:hint="default" w:ascii="Times New Roman" w:hAnsi="Times New Roman" w:eastAsia="宋体" w:cs="Times New Roman"/>
                      <w:b/>
                      <w:bCs/>
                      <w:color w:val="auto"/>
                      <w:kern w:val="2"/>
                      <w:sz w:val="21"/>
                      <w:szCs w:val="21"/>
                      <w:highlight w:val="none"/>
                      <w:lang w:val="en-US" w:eastAsia="zh-CN" w:bidi="ar-SA"/>
                    </w:rPr>
                    <w:t>序号</w:t>
                  </w:r>
                </w:p>
              </w:tc>
              <w:tc>
                <w:tcPr>
                  <w:tcW w:w="521" w:type="pct"/>
                  <w:tcBorders>
                    <w:tl2br w:val="nil"/>
                    <w:tr2bl w:val="nil"/>
                  </w:tcBorders>
                  <w:vAlign w:val="center"/>
                </w:tcPr>
                <w:p w14:paraId="694C4802">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bCs/>
                      <w:color w:val="auto"/>
                      <w:kern w:val="2"/>
                      <w:sz w:val="21"/>
                      <w:szCs w:val="21"/>
                      <w:highlight w:val="none"/>
                      <w:lang w:val="en-US" w:eastAsia="zh-CN" w:bidi="ar-SA"/>
                    </w:rPr>
                  </w:pPr>
                  <w:r>
                    <w:rPr>
                      <w:rFonts w:hint="default" w:ascii="Times New Roman" w:hAnsi="Times New Roman" w:eastAsia="宋体" w:cs="Times New Roman"/>
                      <w:b/>
                      <w:bCs/>
                      <w:color w:val="auto"/>
                      <w:kern w:val="2"/>
                      <w:sz w:val="21"/>
                      <w:szCs w:val="21"/>
                      <w:highlight w:val="none"/>
                      <w:lang w:val="en-US" w:eastAsia="zh-CN" w:bidi="ar-SA"/>
                    </w:rPr>
                    <w:t>预测点位置</w:t>
                  </w:r>
                </w:p>
              </w:tc>
              <w:tc>
                <w:tcPr>
                  <w:tcW w:w="521" w:type="pct"/>
                  <w:tcBorders>
                    <w:tl2br w:val="nil"/>
                    <w:tr2bl w:val="nil"/>
                  </w:tcBorders>
                  <w:vAlign w:val="center"/>
                </w:tcPr>
                <w:p w14:paraId="54842E1D">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bCs/>
                      <w:color w:val="auto"/>
                      <w:kern w:val="2"/>
                      <w:sz w:val="21"/>
                      <w:szCs w:val="21"/>
                      <w:highlight w:val="none"/>
                      <w:lang w:val="en-US" w:eastAsia="zh-CN" w:bidi="ar-SA"/>
                    </w:rPr>
                  </w:pPr>
                  <w:r>
                    <w:rPr>
                      <w:rFonts w:hint="eastAsia" w:ascii="Times New Roman" w:hAnsi="Times New Roman" w:eastAsia="宋体" w:cs="Times New Roman"/>
                      <w:b/>
                      <w:bCs/>
                      <w:color w:val="auto"/>
                      <w:kern w:val="2"/>
                      <w:sz w:val="21"/>
                      <w:szCs w:val="21"/>
                      <w:highlight w:val="none"/>
                      <w:lang w:val="en-US" w:eastAsia="zh-CN" w:bidi="ar-SA"/>
                    </w:rPr>
                    <w:t>厂界</w:t>
                  </w:r>
                  <w:r>
                    <w:rPr>
                      <w:rFonts w:hint="default" w:ascii="Times New Roman" w:hAnsi="Times New Roman" w:eastAsia="宋体" w:cs="Times New Roman"/>
                      <w:b/>
                      <w:bCs/>
                      <w:color w:val="auto"/>
                      <w:kern w:val="2"/>
                      <w:sz w:val="21"/>
                      <w:szCs w:val="21"/>
                      <w:highlight w:val="none"/>
                      <w:lang w:val="en-US" w:eastAsia="zh-CN" w:bidi="ar-SA"/>
                    </w:rPr>
                    <w:t>贡献值</w:t>
                  </w:r>
                </w:p>
              </w:tc>
              <w:tc>
                <w:tcPr>
                  <w:tcW w:w="521" w:type="pct"/>
                  <w:tcBorders>
                    <w:tl2br w:val="nil"/>
                    <w:tr2bl w:val="nil"/>
                  </w:tcBorders>
                  <w:vAlign w:val="center"/>
                </w:tcPr>
                <w:p w14:paraId="5FE861FE">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bCs/>
                      <w:color w:val="auto"/>
                      <w:kern w:val="2"/>
                      <w:sz w:val="21"/>
                      <w:szCs w:val="21"/>
                      <w:highlight w:val="none"/>
                      <w:lang w:val="en-US" w:eastAsia="zh-CN" w:bidi="ar-SA"/>
                    </w:rPr>
                  </w:pPr>
                  <w:r>
                    <w:rPr>
                      <w:rFonts w:hint="eastAsia" w:cs="Times New Roman"/>
                      <w:b/>
                      <w:bCs/>
                      <w:color w:val="auto"/>
                      <w:kern w:val="2"/>
                      <w:sz w:val="21"/>
                      <w:szCs w:val="21"/>
                      <w:highlight w:val="none"/>
                      <w:lang w:val="en-US" w:eastAsia="zh-CN" w:bidi="ar-SA"/>
                    </w:rPr>
                    <w:t>背景</w:t>
                  </w:r>
                  <w:r>
                    <w:rPr>
                      <w:rFonts w:hint="eastAsia" w:ascii="Times New Roman" w:hAnsi="Times New Roman" w:eastAsia="宋体" w:cs="Times New Roman"/>
                      <w:b/>
                      <w:bCs/>
                      <w:color w:val="auto"/>
                      <w:kern w:val="2"/>
                      <w:sz w:val="21"/>
                      <w:szCs w:val="21"/>
                      <w:highlight w:val="none"/>
                      <w:lang w:val="en-US" w:eastAsia="zh-CN" w:bidi="ar-SA"/>
                    </w:rPr>
                    <w:t>值</w:t>
                  </w:r>
                  <w:r>
                    <w:rPr>
                      <w:rFonts w:hint="eastAsia" w:cs="Times New Roman"/>
                      <w:b/>
                      <w:bCs/>
                      <w:color w:val="auto"/>
                      <w:kern w:val="2"/>
                      <w:sz w:val="21"/>
                      <w:szCs w:val="21"/>
                      <w:highlight w:val="none"/>
                      <w:lang w:val="en-US" w:eastAsia="zh-CN" w:bidi="ar-SA"/>
                    </w:rPr>
                    <w:t>（昼间）</w:t>
                  </w:r>
                </w:p>
              </w:tc>
              <w:tc>
                <w:tcPr>
                  <w:tcW w:w="521" w:type="pct"/>
                  <w:tcBorders>
                    <w:tl2br w:val="nil"/>
                    <w:tr2bl w:val="nil"/>
                  </w:tcBorders>
                  <w:vAlign w:val="center"/>
                </w:tcPr>
                <w:p w14:paraId="3A92C941">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s="Times New Roman"/>
                      <w:b/>
                      <w:bCs/>
                      <w:color w:val="auto"/>
                      <w:kern w:val="2"/>
                      <w:sz w:val="21"/>
                      <w:szCs w:val="21"/>
                      <w:highlight w:val="none"/>
                      <w:lang w:val="en-US" w:eastAsia="zh-CN" w:bidi="ar-SA"/>
                    </w:rPr>
                  </w:pPr>
                  <w:r>
                    <w:rPr>
                      <w:rFonts w:hint="eastAsia" w:cs="Times New Roman"/>
                      <w:b/>
                      <w:bCs/>
                      <w:color w:val="auto"/>
                      <w:kern w:val="2"/>
                      <w:sz w:val="21"/>
                      <w:szCs w:val="21"/>
                      <w:highlight w:val="none"/>
                      <w:lang w:val="en-US" w:eastAsia="zh-CN" w:bidi="ar-SA"/>
                    </w:rPr>
                    <w:t>背景</w:t>
                  </w:r>
                  <w:r>
                    <w:rPr>
                      <w:rFonts w:hint="eastAsia" w:ascii="Times New Roman" w:hAnsi="Times New Roman" w:eastAsia="宋体" w:cs="Times New Roman"/>
                      <w:b/>
                      <w:bCs/>
                      <w:color w:val="auto"/>
                      <w:kern w:val="2"/>
                      <w:sz w:val="21"/>
                      <w:szCs w:val="21"/>
                      <w:highlight w:val="none"/>
                      <w:lang w:val="en-US" w:eastAsia="zh-CN" w:bidi="ar-SA"/>
                    </w:rPr>
                    <w:t>值</w:t>
                  </w:r>
                  <w:r>
                    <w:rPr>
                      <w:rFonts w:hint="eastAsia" w:cs="Times New Roman"/>
                      <w:b/>
                      <w:bCs/>
                      <w:color w:val="auto"/>
                      <w:kern w:val="2"/>
                      <w:sz w:val="21"/>
                      <w:szCs w:val="21"/>
                      <w:highlight w:val="none"/>
                      <w:lang w:val="en-US" w:eastAsia="zh-CN" w:bidi="ar-SA"/>
                    </w:rPr>
                    <w:t>（夜间）</w:t>
                  </w:r>
                </w:p>
              </w:tc>
              <w:tc>
                <w:tcPr>
                  <w:tcW w:w="521" w:type="pct"/>
                  <w:tcBorders>
                    <w:tl2br w:val="nil"/>
                    <w:tr2bl w:val="nil"/>
                  </w:tcBorders>
                  <w:vAlign w:val="center"/>
                </w:tcPr>
                <w:p w14:paraId="12255925">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bCs/>
                      <w:color w:val="auto"/>
                      <w:kern w:val="2"/>
                      <w:sz w:val="21"/>
                      <w:szCs w:val="21"/>
                      <w:highlight w:val="none"/>
                      <w:lang w:val="en-US" w:eastAsia="zh-CN" w:bidi="ar-SA"/>
                    </w:rPr>
                  </w:pPr>
                  <w:r>
                    <w:rPr>
                      <w:rFonts w:hint="default" w:ascii="Times New Roman" w:hAnsi="Times New Roman" w:eastAsia="宋体" w:cs="Times New Roman"/>
                      <w:b/>
                      <w:bCs/>
                      <w:color w:val="auto"/>
                      <w:kern w:val="2"/>
                      <w:sz w:val="21"/>
                      <w:szCs w:val="21"/>
                      <w:highlight w:val="none"/>
                      <w:lang w:val="en-US" w:eastAsia="zh-CN" w:bidi="ar-SA"/>
                    </w:rPr>
                    <w:t>标准值昼间</w:t>
                  </w:r>
                </w:p>
              </w:tc>
              <w:tc>
                <w:tcPr>
                  <w:tcW w:w="521" w:type="pct"/>
                  <w:tcBorders>
                    <w:tl2br w:val="nil"/>
                    <w:tr2bl w:val="nil"/>
                  </w:tcBorders>
                  <w:vAlign w:val="center"/>
                </w:tcPr>
                <w:p w14:paraId="28B96DB5">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bCs/>
                      <w:color w:val="auto"/>
                      <w:kern w:val="2"/>
                      <w:sz w:val="21"/>
                      <w:szCs w:val="21"/>
                      <w:highlight w:val="none"/>
                      <w:lang w:val="en-US" w:eastAsia="zh-CN" w:bidi="ar-SA"/>
                    </w:rPr>
                  </w:pPr>
                  <w:r>
                    <w:rPr>
                      <w:rFonts w:hint="default" w:ascii="Times New Roman" w:hAnsi="Times New Roman" w:eastAsia="宋体" w:cs="Times New Roman"/>
                      <w:b/>
                      <w:bCs/>
                      <w:color w:val="auto"/>
                      <w:kern w:val="2"/>
                      <w:sz w:val="21"/>
                      <w:szCs w:val="21"/>
                      <w:highlight w:val="none"/>
                      <w:lang w:val="en-US" w:eastAsia="zh-CN" w:bidi="ar-SA"/>
                    </w:rPr>
                    <w:t>标准值</w:t>
                  </w:r>
                  <w:r>
                    <w:rPr>
                      <w:rFonts w:hint="eastAsia" w:cs="Times New Roman"/>
                      <w:b/>
                      <w:bCs/>
                      <w:color w:val="auto"/>
                      <w:kern w:val="2"/>
                      <w:sz w:val="21"/>
                      <w:szCs w:val="21"/>
                      <w:highlight w:val="none"/>
                      <w:lang w:val="en-US" w:eastAsia="zh-CN" w:bidi="ar-SA"/>
                    </w:rPr>
                    <w:t>夜</w:t>
                  </w:r>
                  <w:r>
                    <w:rPr>
                      <w:rFonts w:hint="default" w:ascii="Times New Roman" w:hAnsi="Times New Roman" w:eastAsia="宋体" w:cs="Times New Roman"/>
                      <w:b/>
                      <w:bCs/>
                      <w:color w:val="auto"/>
                      <w:kern w:val="2"/>
                      <w:sz w:val="21"/>
                      <w:szCs w:val="21"/>
                      <w:highlight w:val="none"/>
                      <w:lang w:val="en-US" w:eastAsia="zh-CN" w:bidi="ar-SA"/>
                    </w:rPr>
                    <w:t>间</w:t>
                  </w:r>
                </w:p>
              </w:tc>
              <w:tc>
                <w:tcPr>
                  <w:tcW w:w="521" w:type="pct"/>
                  <w:tcBorders>
                    <w:tl2br w:val="nil"/>
                    <w:tr2bl w:val="nil"/>
                  </w:tcBorders>
                  <w:vAlign w:val="center"/>
                </w:tcPr>
                <w:p w14:paraId="3173B497">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bCs/>
                      <w:color w:val="auto"/>
                      <w:kern w:val="2"/>
                      <w:sz w:val="21"/>
                      <w:szCs w:val="21"/>
                      <w:highlight w:val="none"/>
                      <w:lang w:val="en-US" w:eastAsia="zh-CN" w:bidi="ar-SA"/>
                    </w:rPr>
                  </w:pPr>
                  <w:r>
                    <w:rPr>
                      <w:rFonts w:hint="default" w:ascii="Times New Roman" w:hAnsi="Times New Roman" w:eastAsia="宋体" w:cs="Times New Roman"/>
                      <w:b/>
                      <w:bCs/>
                      <w:color w:val="auto"/>
                      <w:kern w:val="2"/>
                      <w:sz w:val="21"/>
                      <w:szCs w:val="21"/>
                      <w:highlight w:val="none"/>
                      <w:lang w:val="en-US" w:eastAsia="zh-CN" w:bidi="ar-SA"/>
                    </w:rPr>
                    <w:t>标准值</w:t>
                  </w:r>
                  <w:r>
                    <w:rPr>
                      <w:rFonts w:hint="eastAsia" w:cs="Times New Roman"/>
                      <w:b/>
                      <w:bCs/>
                      <w:color w:val="auto"/>
                      <w:kern w:val="2"/>
                      <w:sz w:val="21"/>
                      <w:szCs w:val="21"/>
                      <w:highlight w:val="none"/>
                      <w:lang w:val="en-US" w:eastAsia="zh-CN" w:bidi="ar-SA"/>
                    </w:rPr>
                    <w:t>昼</w:t>
                  </w:r>
                  <w:r>
                    <w:rPr>
                      <w:rFonts w:hint="default" w:ascii="Times New Roman" w:hAnsi="Times New Roman" w:eastAsia="宋体" w:cs="Times New Roman"/>
                      <w:b/>
                      <w:bCs/>
                      <w:color w:val="auto"/>
                      <w:kern w:val="2"/>
                      <w:sz w:val="21"/>
                      <w:szCs w:val="21"/>
                      <w:highlight w:val="none"/>
                      <w:lang w:val="en-US" w:eastAsia="zh-CN" w:bidi="ar-SA"/>
                    </w:rPr>
                    <w:t>间</w:t>
                  </w:r>
                </w:p>
              </w:tc>
              <w:tc>
                <w:tcPr>
                  <w:tcW w:w="521" w:type="pct"/>
                  <w:tcBorders>
                    <w:tl2br w:val="nil"/>
                    <w:tr2bl w:val="nil"/>
                  </w:tcBorders>
                  <w:vAlign w:val="center"/>
                </w:tcPr>
                <w:p w14:paraId="7380067F">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bCs/>
                      <w:color w:val="auto"/>
                      <w:kern w:val="2"/>
                      <w:sz w:val="21"/>
                      <w:szCs w:val="21"/>
                      <w:highlight w:val="none"/>
                      <w:lang w:val="en-US" w:eastAsia="zh-CN" w:bidi="ar-SA"/>
                    </w:rPr>
                  </w:pPr>
                  <w:r>
                    <w:rPr>
                      <w:rFonts w:hint="default" w:ascii="Times New Roman" w:hAnsi="Times New Roman" w:eastAsia="宋体" w:cs="Times New Roman"/>
                      <w:b/>
                      <w:bCs/>
                      <w:color w:val="auto"/>
                      <w:kern w:val="2"/>
                      <w:sz w:val="21"/>
                      <w:szCs w:val="21"/>
                      <w:highlight w:val="none"/>
                      <w:lang w:val="en-US" w:eastAsia="zh-CN" w:bidi="ar-SA"/>
                    </w:rPr>
                    <w:t>标准值夜间</w:t>
                  </w:r>
                </w:p>
              </w:tc>
              <w:tc>
                <w:tcPr>
                  <w:tcW w:w="521" w:type="pct"/>
                  <w:tcBorders>
                    <w:tl2br w:val="nil"/>
                    <w:tr2bl w:val="nil"/>
                  </w:tcBorders>
                  <w:vAlign w:val="center"/>
                </w:tcPr>
                <w:p w14:paraId="794F4AFD">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bCs/>
                      <w:color w:val="auto"/>
                      <w:kern w:val="2"/>
                      <w:sz w:val="21"/>
                      <w:szCs w:val="21"/>
                      <w:highlight w:val="none"/>
                      <w:lang w:val="en-US" w:eastAsia="zh-CN" w:bidi="ar-SA"/>
                    </w:rPr>
                  </w:pPr>
                  <w:r>
                    <w:rPr>
                      <w:rFonts w:hint="default" w:ascii="Times New Roman" w:hAnsi="Times New Roman" w:eastAsia="宋体" w:cs="Times New Roman"/>
                      <w:b/>
                      <w:bCs/>
                      <w:color w:val="auto"/>
                      <w:kern w:val="2"/>
                      <w:sz w:val="21"/>
                      <w:szCs w:val="21"/>
                      <w:highlight w:val="none"/>
                      <w:lang w:val="en-US" w:eastAsia="zh-CN" w:bidi="ar-SA"/>
                    </w:rPr>
                    <w:t>达标情况</w:t>
                  </w:r>
                </w:p>
              </w:tc>
            </w:tr>
            <w:tr w14:paraId="47A4C0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08" w:type="pct"/>
                  <w:tcBorders>
                    <w:tl2br w:val="nil"/>
                    <w:tr2bl w:val="nil"/>
                  </w:tcBorders>
                  <w:vAlign w:val="center"/>
                </w:tcPr>
                <w:p w14:paraId="46D6D762">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1</w:t>
                  </w:r>
                </w:p>
              </w:tc>
              <w:tc>
                <w:tcPr>
                  <w:tcW w:w="521" w:type="pct"/>
                  <w:tcBorders>
                    <w:tl2br w:val="nil"/>
                    <w:tr2bl w:val="nil"/>
                  </w:tcBorders>
                  <w:vAlign w:val="center"/>
                </w:tcPr>
                <w:p w14:paraId="74979A8E">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东厂</w:t>
                  </w:r>
                  <w:r>
                    <w:rPr>
                      <w:rFonts w:hint="eastAsia" w:ascii="Times New Roman" w:hAnsi="Times New Roman" w:eastAsia="宋体" w:cs="Times New Roman"/>
                      <w:color w:val="auto"/>
                      <w:kern w:val="2"/>
                      <w:sz w:val="21"/>
                      <w:szCs w:val="21"/>
                      <w:highlight w:val="none"/>
                      <w:lang w:val="en-US" w:eastAsia="zh-CN" w:bidi="ar-SA"/>
                    </w:rPr>
                    <w:t>界</w:t>
                  </w:r>
                </w:p>
              </w:tc>
              <w:tc>
                <w:tcPr>
                  <w:tcW w:w="521" w:type="pct"/>
                  <w:tcBorders>
                    <w:tl2br w:val="nil"/>
                    <w:tr2bl w:val="nil"/>
                  </w:tcBorders>
                  <w:vAlign w:val="center"/>
                </w:tcPr>
                <w:p w14:paraId="5B5356B5">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40.9</w:t>
                  </w:r>
                </w:p>
              </w:tc>
              <w:tc>
                <w:tcPr>
                  <w:tcW w:w="521" w:type="pct"/>
                  <w:tcBorders>
                    <w:tl2br w:val="nil"/>
                    <w:tr2bl w:val="nil"/>
                  </w:tcBorders>
                  <w:vAlign w:val="center"/>
                </w:tcPr>
                <w:p w14:paraId="34F7A51D">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53</w:t>
                  </w:r>
                </w:p>
              </w:tc>
              <w:tc>
                <w:tcPr>
                  <w:tcW w:w="521" w:type="pct"/>
                  <w:tcBorders>
                    <w:tl2br w:val="nil"/>
                    <w:tr2bl w:val="nil"/>
                  </w:tcBorders>
                  <w:shd w:val="clear" w:color="auto" w:fill="auto"/>
                  <w:vAlign w:val="center"/>
                </w:tcPr>
                <w:p w14:paraId="2CFAEED9">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44</w:t>
                  </w:r>
                </w:p>
              </w:tc>
              <w:tc>
                <w:tcPr>
                  <w:tcW w:w="521" w:type="pct"/>
                  <w:tcBorders>
                    <w:tl2br w:val="nil"/>
                    <w:tr2bl w:val="nil"/>
                  </w:tcBorders>
                  <w:vAlign w:val="center"/>
                </w:tcPr>
                <w:p w14:paraId="515380F5">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53</w:t>
                  </w:r>
                </w:p>
              </w:tc>
              <w:tc>
                <w:tcPr>
                  <w:tcW w:w="521" w:type="pct"/>
                  <w:tcBorders>
                    <w:tl2br w:val="nil"/>
                    <w:tr2bl w:val="nil"/>
                  </w:tcBorders>
                  <w:vAlign w:val="center"/>
                </w:tcPr>
                <w:p w14:paraId="43304460">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46</w:t>
                  </w:r>
                </w:p>
              </w:tc>
              <w:tc>
                <w:tcPr>
                  <w:tcW w:w="521" w:type="pct"/>
                  <w:vMerge w:val="restart"/>
                  <w:tcBorders>
                    <w:tl2br w:val="nil"/>
                    <w:tr2bl w:val="nil"/>
                  </w:tcBorders>
                  <w:vAlign w:val="center"/>
                </w:tcPr>
                <w:p w14:paraId="69A63B64">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6</w:t>
                  </w:r>
                  <w:r>
                    <w:rPr>
                      <w:rFonts w:hint="eastAsia" w:ascii="Times New Roman" w:hAnsi="Times New Roman" w:eastAsia="宋体" w:cs="Times New Roman"/>
                      <w:color w:val="auto"/>
                      <w:kern w:val="2"/>
                      <w:sz w:val="21"/>
                      <w:szCs w:val="21"/>
                      <w:highlight w:val="none"/>
                      <w:lang w:val="en-US" w:eastAsia="zh-CN" w:bidi="ar-SA"/>
                    </w:rPr>
                    <w:t>0</w:t>
                  </w:r>
                </w:p>
              </w:tc>
              <w:tc>
                <w:tcPr>
                  <w:tcW w:w="521" w:type="pct"/>
                  <w:vMerge w:val="restart"/>
                  <w:tcBorders>
                    <w:tl2br w:val="nil"/>
                    <w:tr2bl w:val="nil"/>
                  </w:tcBorders>
                  <w:vAlign w:val="center"/>
                </w:tcPr>
                <w:p w14:paraId="0C5FBA10">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50</w:t>
                  </w:r>
                </w:p>
              </w:tc>
              <w:tc>
                <w:tcPr>
                  <w:tcW w:w="521" w:type="pct"/>
                  <w:tcBorders>
                    <w:tl2br w:val="nil"/>
                    <w:tr2bl w:val="nil"/>
                  </w:tcBorders>
                  <w:vAlign w:val="center"/>
                </w:tcPr>
                <w:p w14:paraId="213E1DCF">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达标</w:t>
                  </w:r>
                </w:p>
              </w:tc>
            </w:tr>
            <w:tr w14:paraId="5D9027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08" w:type="pct"/>
                  <w:tcBorders>
                    <w:tl2br w:val="nil"/>
                    <w:tr2bl w:val="nil"/>
                  </w:tcBorders>
                  <w:vAlign w:val="center"/>
                </w:tcPr>
                <w:p w14:paraId="77CE13AC">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2</w:t>
                  </w:r>
                </w:p>
              </w:tc>
              <w:tc>
                <w:tcPr>
                  <w:tcW w:w="521" w:type="pct"/>
                  <w:tcBorders>
                    <w:tl2br w:val="nil"/>
                    <w:tr2bl w:val="nil"/>
                  </w:tcBorders>
                  <w:vAlign w:val="center"/>
                </w:tcPr>
                <w:p w14:paraId="1EEF6F0B">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西厂</w:t>
                  </w:r>
                  <w:r>
                    <w:rPr>
                      <w:rFonts w:hint="eastAsia" w:ascii="Times New Roman" w:hAnsi="Times New Roman" w:eastAsia="宋体" w:cs="Times New Roman"/>
                      <w:color w:val="auto"/>
                      <w:kern w:val="2"/>
                      <w:sz w:val="21"/>
                      <w:szCs w:val="21"/>
                      <w:highlight w:val="none"/>
                      <w:lang w:val="en-US" w:eastAsia="zh-CN" w:bidi="ar-SA"/>
                    </w:rPr>
                    <w:t>界</w:t>
                  </w:r>
                </w:p>
              </w:tc>
              <w:tc>
                <w:tcPr>
                  <w:tcW w:w="521" w:type="pct"/>
                  <w:tcBorders>
                    <w:tl2br w:val="nil"/>
                    <w:tr2bl w:val="nil"/>
                  </w:tcBorders>
                  <w:vAlign w:val="center"/>
                </w:tcPr>
                <w:p w14:paraId="5B6C719E">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30.5</w:t>
                  </w:r>
                </w:p>
              </w:tc>
              <w:tc>
                <w:tcPr>
                  <w:tcW w:w="521" w:type="pct"/>
                  <w:tcBorders>
                    <w:tl2br w:val="nil"/>
                    <w:tr2bl w:val="nil"/>
                  </w:tcBorders>
                  <w:vAlign w:val="center"/>
                </w:tcPr>
                <w:p w14:paraId="1A948A63">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53</w:t>
                  </w:r>
                </w:p>
              </w:tc>
              <w:tc>
                <w:tcPr>
                  <w:tcW w:w="521" w:type="pct"/>
                  <w:tcBorders>
                    <w:tl2br w:val="nil"/>
                    <w:tr2bl w:val="nil"/>
                  </w:tcBorders>
                  <w:shd w:val="clear" w:color="auto" w:fill="auto"/>
                  <w:vAlign w:val="center"/>
                </w:tcPr>
                <w:p w14:paraId="0154210D">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45</w:t>
                  </w:r>
                </w:p>
              </w:tc>
              <w:tc>
                <w:tcPr>
                  <w:tcW w:w="521" w:type="pct"/>
                  <w:tcBorders>
                    <w:tl2br w:val="nil"/>
                    <w:tr2bl w:val="nil"/>
                  </w:tcBorders>
                  <w:vAlign w:val="center"/>
                </w:tcPr>
                <w:p w14:paraId="63B5BE5B">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53</w:t>
                  </w:r>
                </w:p>
              </w:tc>
              <w:tc>
                <w:tcPr>
                  <w:tcW w:w="521" w:type="pct"/>
                  <w:tcBorders>
                    <w:tl2br w:val="nil"/>
                    <w:tr2bl w:val="nil"/>
                  </w:tcBorders>
                  <w:vAlign w:val="center"/>
                </w:tcPr>
                <w:p w14:paraId="7218CE65">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45</w:t>
                  </w:r>
                </w:p>
              </w:tc>
              <w:tc>
                <w:tcPr>
                  <w:tcW w:w="521" w:type="pct"/>
                  <w:vMerge w:val="continue"/>
                  <w:tcBorders>
                    <w:tl2br w:val="nil"/>
                    <w:tr2bl w:val="nil"/>
                  </w:tcBorders>
                  <w:vAlign w:val="center"/>
                </w:tcPr>
                <w:p w14:paraId="30EB3C61">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p>
              </w:tc>
              <w:tc>
                <w:tcPr>
                  <w:tcW w:w="521" w:type="pct"/>
                  <w:vMerge w:val="continue"/>
                  <w:tcBorders>
                    <w:tl2br w:val="nil"/>
                    <w:tr2bl w:val="nil"/>
                  </w:tcBorders>
                  <w:vAlign w:val="center"/>
                </w:tcPr>
                <w:p w14:paraId="7AB5BC17">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p>
              </w:tc>
              <w:tc>
                <w:tcPr>
                  <w:tcW w:w="521" w:type="pct"/>
                  <w:tcBorders>
                    <w:tl2br w:val="nil"/>
                    <w:tr2bl w:val="nil"/>
                  </w:tcBorders>
                  <w:vAlign w:val="center"/>
                </w:tcPr>
                <w:p w14:paraId="1E6A9691">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达标</w:t>
                  </w:r>
                </w:p>
              </w:tc>
            </w:tr>
            <w:tr w14:paraId="5A467F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08" w:type="pct"/>
                  <w:tcBorders>
                    <w:tl2br w:val="nil"/>
                    <w:tr2bl w:val="nil"/>
                  </w:tcBorders>
                  <w:vAlign w:val="center"/>
                </w:tcPr>
                <w:p w14:paraId="4BDC8936">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3</w:t>
                  </w:r>
                </w:p>
              </w:tc>
              <w:tc>
                <w:tcPr>
                  <w:tcW w:w="521" w:type="pct"/>
                  <w:tcBorders>
                    <w:tl2br w:val="nil"/>
                    <w:tr2bl w:val="nil"/>
                  </w:tcBorders>
                  <w:vAlign w:val="center"/>
                </w:tcPr>
                <w:p w14:paraId="4E6CBE5D">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北厂</w:t>
                  </w:r>
                  <w:r>
                    <w:rPr>
                      <w:rFonts w:hint="eastAsia" w:ascii="Times New Roman" w:hAnsi="Times New Roman" w:eastAsia="宋体" w:cs="Times New Roman"/>
                      <w:color w:val="auto"/>
                      <w:kern w:val="2"/>
                      <w:sz w:val="21"/>
                      <w:szCs w:val="21"/>
                      <w:highlight w:val="none"/>
                      <w:lang w:val="en-US" w:eastAsia="zh-CN" w:bidi="ar-SA"/>
                    </w:rPr>
                    <w:t>界</w:t>
                  </w:r>
                </w:p>
              </w:tc>
              <w:tc>
                <w:tcPr>
                  <w:tcW w:w="521" w:type="pct"/>
                  <w:tcBorders>
                    <w:tl2br w:val="nil"/>
                    <w:tr2bl w:val="nil"/>
                  </w:tcBorders>
                  <w:vAlign w:val="center"/>
                </w:tcPr>
                <w:p w14:paraId="50E5AE85">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25.6</w:t>
                  </w:r>
                </w:p>
              </w:tc>
              <w:tc>
                <w:tcPr>
                  <w:tcW w:w="521" w:type="pct"/>
                  <w:tcBorders>
                    <w:tl2br w:val="nil"/>
                    <w:tr2bl w:val="nil"/>
                  </w:tcBorders>
                  <w:vAlign w:val="center"/>
                </w:tcPr>
                <w:p w14:paraId="01B83BBF">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56</w:t>
                  </w:r>
                </w:p>
              </w:tc>
              <w:tc>
                <w:tcPr>
                  <w:tcW w:w="521" w:type="pct"/>
                  <w:tcBorders>
                    <w:tl2br w:val="nil"/>
                    <w:tr2bl w:val="nil"/>
                  </w:tcBorders>
                  <w:shd w:val="clear" w:color="auto" w:fill="auto"/>
                  <w:vAlign w:val="center"/>
                </w:tcPr>
                <w:p w14:paraId="4F73262A">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46</w:t>
                  </w:r>
                </w:p>
              </w:tc>
              <w:tc>
                <w:tcPr>
                  <w:tcW w:w="521" w:type="pct"/>
                  <w:tcBorders>
                    <w:tl2br w:val="nil"/>
                    <w:tr2bl w:val="nil"/>
                  </w:tcBorders>
                  <w:vAlign w:val="center"/>
                </w:tcPr>
                <w:p w14:paraId="01216F30">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56</w:t>
                  </w:r>
                </w:p>
              </w:tc>
              <w:tc>
                <w:tcPr>
                  <w:tcW w:w="521" w:type="pct"/>
                  <w:tcBorders>
                    <w:tl2br w:val="nil"/>
                    <w:tr2bl w:val="nil"/>
                  </w:tcBorders>
                  <w:vAlign w:val="center"/>
                </w:tcPr>
                <w:p w14:paraId="45026CB9">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46</w:t>
                  </w:r>
                </w:p>
              </w:tc>
              <w:tc>
                <w:tcPr>
                  <w:tcW w:w="521" w:type="pct"/>
                  <w:vMerge w:val="continue"/>
                  <w:tcBorders>
                    <w:tl2br w:val="nil"/>
                    <w:tr2bl w:val="nil"/>
                  </w:tcBorders>
                  <w:vAlign w:val="center"/>
                </w:tcPr>
                <w:p w14:paraId="4D3D0449">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p>
              </w:tc>
              <w:tc>
                <w:tcPr>
                  <w:tcW w:w="521" w:type="pct"/>
                  <w:vMerge w:val="continue"/>
                  <w:tcBorders>
                    <w:tl2br w:val="nil"/>
                    <w:tr2bl w:val="nil"/>
                  </w:tcBorders>
                  <w:vAlign w:val="center"/>
                </w:tcPr>
                <w:p w14:paraId="2078CC90">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p>
              </w:tc>
              <w:tc>
                <w:tcPr>
                  <w:tcW w:w="521" w:type="pct"/>
                  <w:tcBorders>
                    <w:tl2br w:val="nil"/>
                    <w:tr2bl w:val="nil"/>
                  </w:tcBorders>
                  <w:vAlign w:val="center"/>
                </w:tcPr>
                <w:p w14:paraId="4A27D141">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达标</w:t>
                  </w:r>
                </w:p>
              </w:tc>
            </w:tr>
            <w:tr w14:paraId="1CBEEC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08" w:type="pct"/>
                  <w:tcBorders>
                    <w:tl2br w:val="nil"/>
                    <w:tr2bl w:val="nil"/>
                  </w:tcBorders>
                  <w:vAlign w:val="center"/>
                </w:tcPr>
                <w:p w14:paraId="1FEB6841">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4</w:t>
                  </w:r>
                </w:p>
              </w:tc>
              <w:tc>
                <w:tcPr>
                  <w:tcW w:w="521" w:type="pct"/>
                  <w:tcBorders>
                    <w:tl2br w:val="nil"/>
                    <w:tr2bl w:val="nil"/>
                  </w:tcBorders>
                  <w:vAlign w:val="center"/>
                </w:tcPr>
                <w:p w14:paraId="35A6AC9D">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南厂</w:t>
                  </w:r>
                  <w:r>
                    <w:rPr>
                      <w:rFonts w:hint="eastAsia" w:ascii="Times New Roman" w:hAnsi="Times New Roman" w:eastAsia="宋体" w:cs="Times New Roman"/>
                      <w:color w:val="auto"/>
                      <w:kern w:val="2"/>
                      <w:sz w:val="21"/>
                      <w:szCs w:val="21"/>
                      <w:highlight w:val="none"/>
                      <w:lang w:val="en-US" w:eastAsia="zh-CN" w:bidi="ar-SA"/>
                    </w:rPr>
                    <w:t>界</w:t>
                  </w:r>
                </w:p>
              </w:tc>
              <w:tc>
                <w:tcPr>
                  <w:tcW w:w="521" w:type="pct"/>
                  <w:tcBorders>
                    <w:tl2br w:val="nil"/>
                    <w:tr2bl w:val="nil"/>
                  </w:tcBorders>
                  <w:vAlign w:val="center"/>
                </w:tcPr>
                <w:p w14:paraId="489A2D43">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34.5</w:t>
                  </w:r>
                </w:p>
              </w:tc>
              <w:tc>
                <w:tcPr>
                  <w:tcW w:w="521" w:type="pct"/>
                  <w:tcBorders>
                    <w:tl2br w:val="nil"/>
                    <w:tr2bl w:val="nil"/>
                  </w:tcBorders>
                  <w:vAlign w:val="center"/>
                </w:tcPr>
                <w:p w14:paraId="6B402022">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54</w:t>
                  </w:r>
                </w:p>
              </w:tc>
              <w:tc>
                <w:tcPr>
                  <w:tcW w:w="521" w:type="pct"/>
                  <w:tcBorders>
                    <w:tl2br w:val="nil"/>
                    <w:tr2bl w:val="nil"/>
                  </w:tcBorders>
                  <w:shd w:val="clear" w:color="auto" w:fill="auto"/>
                  <w:vAlign w:val="center"/>
                </w:tcPr>
                <w:p w14:paraId="1121F018">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46</w:t>
                  </w:r>
                </w:p>
              </w:tc>
              <w:tc>
                <w:tcPr>
                  <w:tcW w:w="521" w:type="pct"/>
                  <w:tcBorders>
                    <w:tl2br w:val="nil"/>
                    <w:tr2bl w:val="nil"/>
                  </w:tcBorders>
                  <w:vAlign w:val="center"/>
                </w:tcPr>
                <w:p w14:paraId="5C1204F2">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54</w:t>
                  </w:r>
                </w:p>
              </w:tc>
              <w:tc>
                <w:tcPr>
                  <w:tcW w:w="521" w:type="pct"/>
                  <w:tcBorders>
                    <w:tl2br w:val="nil"/>
                    <w:tr2bl w:val="nil"/>
                  </w:tcBorders>
                  <w:vAlign w:val="center"/>
                </w:tcPr>
                <w:p w14:paraId="3C00B870">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46</w:t>
                  </w:r>
                </w:p>
              </w:tc>
              <w:tc>
                <w:tcPr>
                  <w:tcW w:w="521" w:type="pct"/>
                  <w:vMerge w:val="continue"/>
                  <w:tcBorders>
                    <w:tl2br w:val="nil"/>
                    <w:tr2bl w:val="nil"/>
                  </w:tcBorders>
                  <w:vAlign w:val="center"/>
                </w:tcPr>
                <w:p w14:paraId="0BCF32CE">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p>
              </w:tc>
              <w:tc>
                <w:tcPr>
                  <w:tcW w:w="521" w:type="pct"/>
                  <w:vMerge w:val="continue"/>
                  <w:tcBorders>
                    <w:tl2br w:val="nil"/>
                    <w:tr2bl w:val="nil"/>
                  </w:tcBorders>
                  <w:vAlign w:val="center"/>
                </w:tcPr>
                <w:p w14:paraId="6C8DA0E9">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p>
              </w:tc>
              <w:tc>
                <w:tcPr>
                  <w:tcW w:w="521" w:type="pct"/>
                  <w:tcBorders>
                    <w:tl2br w:val="nil"/>
                    <w:tr2bl w:val="nil"/>
                  </w:tcBorders>
                  <w:vAlign w:val="center"/>
                </w:tcPr>
                <w:p w14:paraId="3789B772">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达标</w:t>
                  </w:r>
                </w:p>
              </w:tc>
            </w:tr>
          </w:tbl>
          <w:p w14:paraId="3D060695">
            <w:pPr>
              <w:adjustRightInd w:val="0"/>
              <w:snapToGrid w:val="0"/>
              <w:spacing w:line="360" w:lineRule="auto"/>
              <w:ind w:firstLine="480" w:firstLineChars="20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根据上表可知，项目厂界噪声昼间</w:t>
            </w:r>
            <w:r>
              <w:rPr>
                <w:rFonts w:hint="eastAsia" w:cs="Times New Roman"/>
                <w:color w:val="auto"/>
                <w:sz w:val="24"/>
                <w:szCs w:val="24"/>
                <w:highlight w:val="none"/>
                <w:lang w:eastAsia="zh-CN"/>
              </w:rPr>
              <w:t>、</w:t>
            </w:r>
            <w:r>
              <w:rPr>
                <w:rFonts w:hint="eastAsia" w:cs="Times New Roman"/>
                <w:color w:val="auto"/>
                <w:sz w:val="24"/>
                <w:szCs w:val="24"/>
                <w:highlight w:val="none"/>
                <w:lang w:val="en-US" w:eastAsia="zh-CN"/>
              </w:rPr>
              <w:t>夜间</w:t>
            </w:r>
            <w:r>
              <w:rPr>
                <w:rFonts w:hint="default" w:ascii="Times New Roman" w:hAnsi="Times New Roman" w:eastAsia="宋体" w:cs="Times New Roman"/>
                <w:color w:val="auto"/>
                <w:sz w:val="24"/>
                <w:szCs w:val="24"/>
                <w:highlight w:val="none"/>
              </w:rPr>
              <w:t>满足《工业企业厂界环境噪声排放标准》（GB12348-2008）中的</w:t>
            </w:r>
            <w:r>
              <w:rPr>
                <w:rFonts w:hint="eastAsia" w:cs="Times New Roman"/>
                <w:color w:val="auto"/>
                <w:sz w:val="24"/>
                <w:szCs w:val="24"/>
                <w:highlight w:val="none"/>
                <w:lang w:val="en-US" w:eastAsia="zh-CN"/>
              </w:rPr>
              <w:t>2</w:t>
            </w:r>
            <w:r>
              <w:rPr>
                <w:rFonts w:hint="default" w:ascii="Times New Roman" w:hAnsi="Times New Roman" w:eastAsia="宋体" w:cs="Times New Roman"/>
                <w:color w:val="auto"/>
                <w:sz w:val="24"/>
                <w:szCs w:val="24"/>
                <w:highlight w:val="none"/>
              </w:rPr>
              <w:t>类标准，对周围声环境影响较小。</w:t>
            </w:r>
          </w:p>
          <w:p w14:paraId="0280FF1E">
            <w:pPr>
              <w:keepNext w:val="0"/>
              <w:keepLines w:val="0"/>
              <w:pageBreakBefore w:val="0"/>
              <w:widowControl w:val="0"/>
              <w:kinsoku/>
              <w:wordWrap/>
              <w:overflowPunct/>
              <w:topLinePunct w:val="0"/>
              <w:autoSpaceDE/>
              <w:autoSpaceDN/>
              <w:bidi w:val="0"/>
              <w:adjustRightInd w:val="0"/>
              <w:snapToGrid w:val="0"/>
              <w:spacing w:line="360" w:lineRule="auto"/>
              <w:ind w:left="0" w:right="0" w:firstLine="480" w:firstLineChars="200"/>
              <w:textAlignment w:val="auto"/>
              <w:rPr>
                <w:rFonts w:hint="default" w:ascii="Times New Roman" w:hAnsi="Times New Roman" w:cs="Times New Roman" w:eastAsiaTheme="minorEastAsia"/>
                <w:b w:val="0"/>
                <w:bCs/>
                <w:color w:val="auto"/>
                <w:sz w:val="24"/>
                <w:szCs w:val="24"/>
                <w:highlight w:val="none"/>
                <w:lang w:val="en-US" w:eastAsia="zh-CN"/>
              </w:rPr>
            </w:pPr>
            <w:r>
              <w:rPr>
                <w:rFonts w:hint="eastAsia" w:cs="Times New Roman" w:eastAsiaTheme="minorEastAsia"/>
                <w:b w:val="0"/>
                <w:bCs/>
                <w:color w:val="auto"/>
                <w:sz w:val="24"/>
                <w:szCs w:val="24"/>
                <w:highlight w:val="none"/>
                <w:lang w:val="en-US" w:eastAsia="zh-CN"/>
              </w:rPr>
              <w:t>（4）</w:t>
            </w:r>
            <w:r>
              <w:rPr>
                <w:rFonts w:hint="default" w:ascii="Times New Roman" w:hAnsi="Times New Roman" w:cs="Times New Roman" w:eastAsiaTheme="minorEastAsia"/>
                <w:b w:val="0"/>
                <w:bCs/>
                <w:color w:val="auto"/>
                <w:sz w:val="24"/>
                <w:szCs w:val="24"/>
                <w:highlight w:val="none"/>
                <w:lang w:val="en-US" w:eastAsia="zh-CN"/>
              </w:rPr>
              <w:t>噪声达标分析</w:t>
            </w:r>
          </w:p>
          <w:p w14:paraId="2C750D09">
            <w:pPr>
              <w:keepNext w:val="0"/>
              <w:keepLines w:val="0"/>
              <w:pageBreakBefore w:val="0"/>
              <w:widowControl w:val="0"/>
              <w:kinsoku/>
              <w:wordWrap/>
              <w:overflowPunct/>
              <w:topLinePunct w:val="0"/>
              <w:autoSpaceDE/>
              <w:autoSpaceDN/>
              <w:bidi w:val="0"/>
              <w:adjustRightInd w:val="0"/>
              <w:snapToGrid w:val="0"/>
              <w:spacing w:line="360" w:lineRule="auto"/>
              <w:ind w:left="0" w:right="0" w:firstLine="480" w:firstLineChars="200"/>
              <w:textAlignment w:val="auto"/>
              <w:rPr>
                <w:rFonts w:hint="default" w:ascii="Times New Roman" w:hAnsi="Times New Roman" w:cs="Times New Roman" w:eastAsiaTheme="minorEastAsia"/>
                <w:b w:val="0"/>
                <w:bCs/>
                <w:color w:val="auto"/>
                <w:sz w:val="24"/>
                <w:szCs w:val="24"/>
                <w:highlight w:val="none"/>
                <w:lang w:val="en-US" w:eastAsia="zh-CN"/>
              </w:rPr>
            </w:pPr>
            <w:r>
              <w:rPr>
                <w:rFonts w:hint="eastAsia" w:cs="Times New Roman" w:eastAsiaTheme="minorEastAsia"/>
                <w:b w:val="0"/>
                <w:bCs/>
                <w:color w:val="auto"/>
                <w:sz w:val="24"/>
                <w:szCs w:val="24"/>
                <w:highlight w:val="none"/>
                <w:lang w:val="en-US" w:eastAsia="zh-CN"/>
              </w:rPr>
              <w:t>1）</w:t>
            </w:r>
            <w:r>
              <w:rPr>
                <w:rFonts w:hint="default" w:ascii="Times New Roman" w:hAnsi="Times New Roman" w:cs="Times New Roman" w:eastAsiaTheme="minorEastAsia"/>
                <w:b w:val="0"/>
                <w:bCs/>
                <w:color w:val="auto"/>
                <w:sz w:val="24"/>
                <w:szCs w:val="24"/>
                <w:highlight w:val="none"/>
                <w:lang w:val="en-US" w:eastAsia="zh-CN"/>
              </w:rPr>
              <w:t>声源上降噪</w:t>
            </w:r>
          </w:p>
          <w:p w14:paraId="150DFFE9">
            <w:pPr>
              <w:pStyle w:val="66"/>
              <w:keepNext w:val="0"/>
              <w:keepLines w:val="0"/>
              <w:pageBreakBefore w:val="0"/>
              <w:widowControl w:val="0"/>
              <w:kinsoku/>
              <w:wordWrap/>
              <w:overflowPunct/>
              <w:topLinePunct w:val="0"/>
              <w:autoSpaceDE/>
              <w:autoSpaceDN/>
              <w:bidi w:val="0"/>
              <w:spacing w:line="360" w:lineRule="auto"/>
              <w:ind w:left="0" w:right="0" w:firstLine="472" w:firstLineChars="200"/>
              <w:textAlignment w:val="auto"/>
              <w:rPr>
                <w:rFonts w:hint="default" w:ascii="Times New Roman" w:hAnsi="Times New Roman" w:cs="Times New Roman" w:eastAsiaTheme="minorEastAsia"/>
                <w:sz w:val="24"/>
                <w:szCs w:val="24"/>
              </w:rPr>
            </w:pPr>
            <w:r>
              <w:rPr>
                <w:rFonts w:hint="default" w:ascii="Times New Roman" w:hAnsi="Times New Roman" w:cs="Times New Roman" w:eastAsiaTheme="minorEastAsia"/>
                <w:spacing w:val="-2"/>
                <w:sz w:val="24"/>
                <w:szCs w:val="24"/>
              </w:rPr>
              <w:t>根据工程分析，本项目的主要噪声源是火化机及悼念设施等。为</w:t>
            </w:r>
            <w:r>
              <w:rPr>
                <w:rFonts w:hint="default" w:ascii="Times New Roman" w:hAnsi="Times New Roman" w:cs="Times New Roman" w:eastAsiaTheme="minorEastAsia"/>
                <w:spacing w:val="-3"/>
                <w:sz w:val="24"/>
                <w:szCs w:val="24"/>
              </w:rPr>
              <w:t>了确保厂界</w:t>
            </w:r>
            <w:r>
              <w:rPr>
                <w:rFonts w:hint="default" w:ascii="Times New Roman" w:hAnsi="Times New Roman" w:cs="Times New Roman" w:eastAsiaTheme="minorEastAsia"/>
                <w:sz w:val="24"/>
                <w:szCs w:val="24"/>
              </w:rPr>
              <w:t>环境噪声符合《工业企业厂界环境噪声排放标准》</w:t>
            </w:r>
            <w:r>
              <w:rPr>
                <w:rFonts w:hint="eastAsia" w:ascii="Times New Roman" w:hAnsi="Times New Roman" w:cs="Times New Roman" w:eastAsiaTheme="minorEastAsia"/>
                <w:sz w:val="24"/>
                <w:szCs w:val="24"/>
                <w:lang w:eastAsia="zh-CN"/>
              </w:rPr>
              <w:t>（</w:t>
            </w:r>
            <w:r>
              <w:rPr>
                <w:rFonts w:hint="default" w:ascii="Times New Roman" w:hAnsi="Times New Roman" w:cs="Times New Roman" w:eastAsiaTheme="minorEastAsia"/>
                <w:sz w:val="24"/>
                <w:szCs w:val="24"/>
              </w:rPr>
              <w:t>GB12348-2008</w:t>
            </w:r>
            <w:r>
              <w:rPr>
                <w:rFonts w:hint="eastAsia" w:ascii="Times New Roman" w:hAnsi="Times New Roman" w:cs="Times New Roman" w:eastAsiaTheme="minorEastAsia"/>
                <w:sz w:val="24"/>
                <w:szCs w:val="24"/>
                <w:lang w:eastAsia="zh-CN"/>
              </w:rPr>
              <w:t>）</w:t>
            </w:r>
            <w:r>
              <w:rPr>
                <w:rFonts w:hint="default" w:ascii="Times New Roman" w:hAnsi="Times New Roman" w:cs="Times New Roman" w:eastAsiaTheme="minorEastAsia"/>
                <w:sz w:val="24"/>
                <w:szCs w:val="24"/>
              </w:rPr>
              <w:t>2类标准，建</w:t>
            </w:r>
            <w:r>
              <w:rPr>
                <w:rFonts w:hint="default" w:ascii="Times New Roman" w:hAnsi="Times New Roman" w:cs="Times New Roman" w:eastAsiaTheme="minorEastAsia"/>
                <w:spacing w:val="-1"/>
                <w:sz w:val="24"/>
                <w:szCs w:val="24"/>
              </w:rPr>
              <w:t>设单位应采取如下措施：</w:t>
            </w:r>
          </w:p>
          <w:p w14:paraId="7244409A">
            <w:pPr>
              <w:pStyle w:val="66"/>
              <w:keepNext w:val="0"/>
              <w:keepLines w:val="0"/>
              <w:pageBreakBefore w:val="0"/>
              <w:widowControl w:val="0"/>
              <w:kinsoku/>
              <w:wordWrap/>
              <w:overflowPunct/>
              <w:topLinePunct w:val="0"/>
              <w:autoSpaceDE/>
              <w:autoSpaceDN/>
              <w:bidi w:val="0"/>
              <w:spacing w:line="360" w:lineRule="auto"/>
              <w:ind w:left="0" w:right="0" w:firstLine="476" w:firstLineChars="200"/>
              <w:textAlignment w:val="auto"/>
              <w:rPr>
                <w:rFonts w:hint="default" w:ascii="Times New Roman" w:hAnsi="Times New Roman" w:cs="Times New Roman" w:eastAsiaTheme="minorEastAsia"/>
                <w:sz w:val="24"/>
                <w:szCs w:val="24"/>
              </w:rPr>
            </w:pPr>
            <w:r>
              <w:rPr>
                <w:rFonts w:hint="default" w:ascii="Times New Roman" w:hAnsi="Times New Roman" w:cs="Times New Roman" w:eastAsiaTheme="minorEastAsia"/>
                <w:spacing w:val="-1"/>
                <w:sz w:val="24"/>
                <w:szCs w:val="24"/>
              </w:rPr>
              <w:t>①尽量选用低噪声设备；</w:t>
            </w:r>
          </w:p>
          <w:p w14:paraId="600027BC">
            <w:pPr>
              <w:pStyle w:val="66"/>
              <w:keepNext w:val="0"/>
              <w:keepLines w:val="0"/>
              <w:pageBreakBefore w:val="0"/>
              <w:widowControl w:val="0"/>
              <w:kinsoku/>
              <w:wordWrap/>
              <w:overflowPunct/>
              <w:topLinePunct w:val="0"/>
              <w:autoSpaceDE/>
              <w:autoSpaceDN/>
              <w:bidi w:val="0"/>
              <w:spacing w:line="360" w:lineRule="auto"/>
              <w:ind w:left="0" w:right="0" w:firstLine="476" w:firstLineChars="200"/>
              <w:textAlignment w:val="auto"/>
              <w:rPr>
                <w:rFonts w:hint="default" w:ascii="Times New Roman" w:hAnsi="Times New Roman" w:cs="Times New Roman" w:eastAsiaTheme="minorEastAsia"/>
                <w:sz w:val="24"/>
                <w:szCs w:val="24"/>
              </w:rPr>
            </w:pPr>
            <w:r>
              <w:rPr>
                <w:rFonts w:hint="default" w:ascii="Times New Roman" w:hAnsi="Times New Roman" w:cs="Times New Roman" w:eastAsiaTheme="minorEastAsia"/>
                <w:spacing w:val="-1"/>
                <w:sz w:val="24"/>
                <w:szCs w:val="24"/>
              </w:rPr>
              <w:t>②在噪声级较高的设备上加装隔音装置；</w:t>
            </w:r>
          </w:p>
          <w:p w14:paraId="1695DBA5">
            <w:pPr>
              <w:pStyle w:val="66"/>
              <w:keepNext w:val="0"/>
              <w:keepLines w:val="0"/>
              <w:pageBreakBefore w:val="0"/>
              <w:widowControl w:val="0"/>
              <w:kinsoku/>
              <w:wordWrap/>
              <w:overflowPunct/>
              <w:topLinePunct w:val="0"/>
              <w:autoSpaceDE/>
              <w:autoSpaceDN/>
              <w:bidi w:val="0"/>
              <w:spacing w:line="360" w:lineRule="auto"/>
              <w:ind w:left="0" w:right="0" w:firstLine="472" w:firstLineChars="200"/>
              <w:textAlignment w:val="auto"/>
              <w:rPr>
                <w:rFonts w:hint="default" w:ascii="Times New Roman" w:hAnsi="Times New Roman" w:cs="Times New Roman" w:eastAsiaTheme="minorEastAsia"/>
                <w:spacing w:val="-3"/>
                <w:sz w:val="24"/>
                <w:szCs w:val="24"/>
              </w:rPr>
            </w:pPr>
            <w:r>
              <w:rPr>
                <w:rFonts w:hint="default" w:ascii="Times New Roman" w:hAnsi="Times New Roman" w:cs="Times New Roman" w:eastAsiaTheme="minorEastAsia"/>
                <w:spacing w:val="-2"/>
                <w:sz w:val="24"/>
                <w:szCs w:val="24"/>
              </w:rPr>
              <w:t>③对震动性较强的设备应安装减</w:t>
            </w:r>
            <w:r>
              <w:rPr>
                <w:rFonts w:hint="eastAsia" w:ascii="Times New Roman" w:hAnsi="Times New Roman" w:cs="Times New Roman" w:eastAsiaTheme="minorEastAsia"/>
                <w:spacing w:val="-2"/>
                <w:sz w:val="24"/>
                <w:szCs w:val="24"/>
                <w:lang w:val="en-US" w:eastAsia="zh-CN"/>
              </w:rPr>
              <w:t>振</w:t>
            </w:r>
            <w:r>
              <w:rPr>
                <w:rFonts w:hint="default" w:ascii="Times New Roman" w:hAnsi="Times New Roman" w:cs="Times New Roman" w:eastAsiaTheme="minorEastAsia"/>
                <w:spacing w:val="-2"/>
                <w:sz w:val="24"/>
                <w:szCs w:val="24"/>
              </w:rPr>
              <w:t>垫。如风机应采用减</w:t>
            </w:r>
            <w:r>
              <w:rPr>
                <w:rFonts w:hint="eastAsia" w:ascii="Times New Roman" w:hAnsi="Times New Roman" w:cs="Times New Roman" w:eastAsiaTheme="minorEastAsia"/>
                <w:spacing w:val="-2"/>
                <w:sz w:val="24"/>
                <w:szCs w:val="24"/>
                <w:lang w:val="en-US" w:eastAsia="zh-CN"/>
              </w:rPr>
              <w:t>振</w:t>
            </w:r>
            <w:r>
              <w:rPr>
                <w:rFonts w:hint="default" w:ascii="Times New Roman" w:hAnsi="Times New Roman" w:cs="Times New Roman" w:eastAsiaTheme="minorEastAsia"/>
                <w:spacing w:val="-2"/>
                <w:sz w:val="24"/>
                <w:szCs w:val="24"/>
              </w:rPr>
              <w:t>基底，连接</w:t>
            </w:r>
            <w:r>
              <w:rPr>
                <w:rFonts w:hint="default" w:ascii="Times New Roman" w:hAnsi="Times New Roman" w:cs="Times New Roman" w:eastAsiaTheme="minorEastAsia"/>
                <w:spacing w:val="-3"/>
                <w:sz w:val="24"/>
                <w:szCs w:val="24"/>
              </w:rPr>
              <w:t>处采用柔性接头。</w:t>
            </w:r>
          </w:p>
          <w:p w14:paraId="024E4E8B">
            <w:pPr>
              <w:pStyle w:val="66"/>
              <w:keepNext w:val="0"/>
              <w:keepLines w:val="0"/>
              <w:pageBreakBefore w:val="0"/>
              <w:widowControl w:val="0"/>
              <w:kinsoku/>
              <w:wordWrap/>
              <w:overflowPunct/>
              <w:topLinePunct w:val="0"/>
              <w:autoSpaceDE/>
              <w:autoSpaceDN/>
              <w:bidi w:val="0"/>
              <w:spacing w:line="360" w:lineRule="auto"/>
              <w:ind w:left="0" w:right="0" w:firstLine="468" w:firstLineChars="200"/>
              <w:textAlignment w:val="auto"/>
              <w:rPr>
                <w:rFonts w:hint="default" w:ascii="Times New Roman" w:hAnsi="Times New Roman" w:cs="Times New Roman" w:eastAsiaTheme="minorEastAsia"/>
                <w:sz w:val="24"/>
                <w:szCs w:val="24"/>
              </w:rPr>
            </w:pPr>
            <w:r>
              <w:rPr>
                <w:rFonts w:hint="eastAsia" w:ascii="Times New Roman" w:hAnsi="Times New Roman" w:cs="Times New Roman" w:eastAsiaTheme="minorEastAsia"/>
                <w:spacing w:val="-3"/>
                <w:sz w:val="24"/>
                <w:szCs w:val="24"/>
                <w:lang w:val="en-US" w:eastAsia="zh-CN"/>
              </w:rPr>
              <w:t>2）</w:t>
            </w:r>
            <w:r>
              <w:rPr>
                <w:rFonts w:hint="default" w:ascii="Times New Roman" w:hAnsi="Times New Roman" w:cs="Times New Roman" w:eastAsiaTheme="minorEastAsia"/>
                <w:spacing w:val="-1"/>
                <w:sz w:val="24"/>
                <w:szCs w:val="24"/>
              </w:rPr>
              <w:t>从传播途径上降噪</w:t>
            </w:r>
          </w:p>
          <w:p w14:paraId="5BAFA06C">
            <w:pPr>
              <w:pStyle w:val="66"/>
              <w:keepNext w:val="0"/>
              <w:keepLines w:val="0"/>
              <w:pageBreakBefore w:val="0"/>
              <w:widowControl w:val="0"/>
              <w:kinsoku/>
              <w:wordWrap/>
              <w:overflowPunct/>
              <w:topLinePunct w:val="0"/>
              <w:autoSpaceDE/>
              <w:autoSpaceDN/>
              <w:bidi w:val="0"/>
              <w:spacing w:line="360" w:lineRule="auto"/>
              <w:ind w:left="0" w:right="0" w:firstLine="476" w:firstLineChars="200"/>
              <w:textAlignment w:val="auto"/>
              <w:rPr>
                <w:rFonts w:hint="default" w:ascii="Times New Roman" w:hAnsi="Times New Roman" w:cs="Times New Roman" w:eastAsiaTheme="minorEastAsia"/>
                <w:sz w:val="24"/>
                <w:szCs w:val="24"/>
              </w:rPr>
            </w:pPr>
            <w:r>
              <w:rPr>
                <w:rFonts w:hint="default" w:ascii="Times New Roman" w:hAnsi="Times New Roman" w:cs="Times New Roman" w:eastAsiaTheme="minorEastAsia"/>
                <w:spacing w:val="-1"/>
                <w:sz w:val="24"/>
                <w:szCs w:val="24"/>
              </w:rPr>
              <w:t>主要噪声源设备尽量布置远离厂界的区域。</w:t>
            </w:r>
          </w:p>
          <w:p w14:paraId="4F470AAE">
            <w:pPr>
              <w:pStyle w:val="66"/>
              <w:keepNext w:val="0"/>
              <w:keepLines w:val="0"/>
              <w:pageBreakBefore w:val="0"/>
              <w:widowControl w:val="0"/>
              <w:kinsoku/>
              <w:wordWrap/>
              <w:overflowPunct/>
              <w:topLinePunct w:val="0"/>
              <w:autoSpaceDE/>
              <w:autoSpaceDN/>
              <w:bidi w:val="0"/>
              <w:spacing w:line="360" w:lineRule="auto"/>
              <w:ind w:left="0" w:right="0" w:firstLine="472" w:firstLineChars="200"/>
              <w:textAlignment w:val="auto"/>
              <w:rPr>
                <w:rFonts w:hint="default" w:ascii="Times New Roman" w:hAnsi="Times New Roman" w:cs="Times New Roman" w:eastAsiaTheme="minorEastAsia"/>
                <w:sz w:val="24"/>
                <w:szCs w:val="24"/>
              </w:rPr>
            </w:pPr>
            <w:r>
              <w:rPr>
                <w:rFonts w:hint="default" w:ascii="Times New Roman" w:hAnsi="Times New Roman" w:cs="Times New Roman" w:eastAsiaTheme="minorEastAsia"/>
                <w:spacing w:val="-2"/>
                <w:sz w:val="24"/>
                <w:szCs w:val="24"/>
              </w:rPr>
              <w:t>①风机噪声</w:t>
            </w:r>
          </w:p>
          <w:p w14:paraId="0814D653">
            <w:pPr>
              <w:pStyle w:val="66"/>
              <w:keepNext w:val="0"/>
              <w:keepLines w:val="0"/>
              <w:pageBreakBefore w:val="0"/>
              <w:widowControl w:val="0"/>
              <w:kinsoku/>
              <w:wordWrap/>
              <w:overflowPunct/>
              <w:topLinePunct w:val="0"/>
              <w:autoSpaceDE/>
              <w:autoSpaceDN/>
              <w:bidi w:val="0"/>
              <w:spacing w:line="360" w:lineRule="auto"/>
              <w:ind w:left="0" w:right="0" w:firstLine="476" w:firstLineChars="200"/>
              <w:textAlignment w:val="auto"/>
              <w:rPr>
                <w:rFonts w:hint="default" w:ascii="Times New Roman" w:hAnsi="Times New Roman" w:cs="Times New Roman" w:eastAsiaTheme="minorEastAsia"/>
                <w:sz w:val="24"/>
                <w:szCs w:val="24"/>
              </w:rPr>
            </w:pPr>
            <w:r>
              <w:rPr>
                <w:rFonts w:hint="default" w:ascii="Times New Roman" w:hAnsi="Times New Roman" w:cs="Times New Roman" w:eastAsiaTheme="minorEastAsia"/>
                <w:spacing w:val="-1"/>
                <w:sz w:val="24"/>
                <w:szCs w:val="24"/>
              </w:rPr>
              <w:t>项目所用风机均置于室内，通过厂房隔声，可使风机的隔声量在20dB</w:t>
            </w:r>
            <w:r>
              <w:rPr>
                <w:rFonts w:hint="eastAsia" w:ascii="Times New Roman" w:hAnsi="Times New Roman" w:cs="Times New Roman" w:eastAsiaTheme="minorEastAsia"/>
                <w:spacing w:val="-1"/>
                <w:sz w:val="24"/>
                <w:szCs w:val="24"/>
                <w:lang w:eastAsia="zh-CN"/>
              </w:rPr>
              <w:t>（</w:t>
            </w:r>
            <w:r>
              <w:rPr>
                <w:rFonts w:hint="default" w:ascii="Times New Roman" w:hAnsi="Times New Roman" w:cs="Times New Roman" w:eastAsiaTheme="minorEastAsia"/>
                <w:spacing w:val="-1"/>
                <w:sz w:val="24"/>
                <w:szCs w:val="24"/>
              </w:rPr>
              <w:t>A</w:t>
            </w:r>
            <w:r>
              <w:rPr>
                <w:rFonts w:hint="eastAsia" w:ascii="Times New Roman" w:hAnsi="Times New Roman" w:cs="Times New Roman" w:eastAsiaTheme="minorEastAsia"/>
                <w:spacing w:val="-1"/>
                <w:sz w:val="24"/>
                <w:szCs w:val="24"/>
                <w:lang w:eastAsia="zh-CN"/>
              </w:rPr>
              <w:t>）</w:t>
            </w:r>
            <w:r>
              <w:rPr>
                <w:rFonts w:hint="default" w:ascii="Times New Roman" w:hAnsi="Times New Roman" w:cs="Times New Roman" w:eastAsiaTheme="minorEastAsia"/>
                <w:spacing w:val="-1"/>
                <w:sz w:val="24"/>
                <w:szCs w:val="24"/>
              </w:rPr>
              <w:t>以</w:t>
            </w:r>
            <w:r>
              <w:rPr>
                <w:rFonts w:hint="default" w:ascii="Times New Roman" w:hAnsi="Times New Roman" w:cs="Times New Roman" w:eastAsiaTheme="minorEastAsia"/>
                <w:spacing w:val="-6"/>
                <w:sz w:val="24"/>
                <w:szCs w:val="24"/>
              </w:rPr>
              <w:t>上。</w:t>
            </w:r>
          </w:p>
          <w:p w14:paraId="7AEE95C3">
            <w:pPr>
              <w:pStyle w:val="66"/>
              <w:keepNext w:val="0"/>
              <w:keepLines w:val="0"/>
              <w:pageBreakBefore w:val="0"/>
              <w:widowControl w:val="0"/>
              <w:kinsoku/>
              <w:wordWrap/>
              <w:overflowPunct/>
              <w:topLinePunct w:val="0"/>
              <w:autoSpaceDE/>
              <w:autoSpaceDN/>
              <w:bidi w:val="0"/>
              <w:spacing w:line="360" w:lineRule="auto"/>
              <w:ind w:left="0" w:right="0" w:firstLine="472" w:firstLineChars="200"/>
              <w:textAlignment w:val="auto"/>
              <w:rPr>
                <w:rFonts w:hint="default" w:ascii="Times New Roman" w:hAnsi="Times New Roman" w:cs="Times New Roman" w:eastAsiaTheme="minorEastAsia"/>
                <w:sz w:val="24"/>
                <w:szCs w:val="24"/>
              </w:rPr>
            </w:pPr>
            <w:r>
              <w:rPr>
                <w:rFonts w:hint="default" w:ascii="Times New Roman" w:hAnsi="Times New Roman" w:cs="Times New Roman" w:eastAsiaTheme="minorEastAsia"/>
                <w:spacing w:val="-2"/>
                <w:sz w:val="24"/>
                <w:szCs w:val="24"/>
              </w:rPr>
              <w:t>②利用建筑物、构筑物及绿化带阻隔声波的传播，使噪声最大限度地</w:t>
            </w:r>
            <w:r>
              <w:rPr>
                <w:rFonts w:hint="default" w:ascii="Times New Roman" w:hAnsi="Times New Roman" w:cs="Times New Roman" w:eastAsiaTheme="minorEastAsia"/>
                <w:spacing w:val="-3"/>
                <w:sz w:val="24"/>
                <w:szCs w:val="24"/>
              </w:rPr>
              <w:t>随距离</w:t>
            </w:r>
            <w:r>
              <w:rPr>
                <w:rFonts w:hint="default" w:ascii="Times New Roman" w:hAnsi="Times New Roman" w:cs="Times New Roman" w:eastAsiaTheme="minorEastAsia"/>
                <w:spacing w:val="-10"/>
                <w:sz w:val="24"/>
                <w:szCs w:val="24"/>
              </w:rPr>
              <w:t>自然衰减。</w:t>
            </w:r>
          </w:p>
          <w:p w14:paraId="03E44AB3">
            <w:pPr>
              <w:pStyle w:val="66"/>
              <w:keepNext w:val="0"/>
              <w:keepLines w:val="0"/>
              <w:pageBreakBefore w:val="0"/>
              <w:widowControl w:val="0"/>
              <w:kinsoku/>
              <w:wordWrap/>
              <w:overflowPunct/>
              <w:topLinePunct w:val="0"/>
              <w:autoSpaceDE/>
              <w:autoSpaceDN/>
              <w:bidi w:val="0"/>
              <w:spacing w:line="360" w:lineRule="auto"/>
              <w:ind w:left="0" w:right="0" w:firstLine="472" w:firstLineChars="200"/>
              <w:textAlignment w:val="auto"/>
              <w:rPr>
                <w:rFonts w:hint="default" w:ascii="Times New Roman" w:hAnsi="Times New Roman" w:cs="Times New Roman" w:eastAsiaTheme="minorEastAsia"/>
                <w:sz w:val="24"/>
                <w:szCs w:val="24"/>
              </w:rPr>
            </w:pPr>
            <w:r>
              <w:rPr>
                <w:rFonts w:hint="default" w:ascii="Times New Roman" w:hAnsi="Times New Roman" w:cs="Times New Roman" w:eastAsiaTheme="minorEastAsia"/>
                <w:spacing w:val="-2"/>
                <w:sz w:val="24"/>
                <w:szCs w:val="24"/>
              </w:rPr>
              <w:t>③加强设备维护，确保设备处于良好的运转状态，杜绝因设备不正常</w:t>
            </w:r>
            <w:r>
              <w:rPr>
                <w:rFonts w:hint="default" w:ascii="Times New Roman" w:hAnsi="Times New Roman" w:cs="Times New Roman" w:eastAsiaTheme="minorEastAsia"/>
                <w:spacing w:val="-3"/>
                <w:sz w:val="24"/>
                <w:szCs w:val="24"/>
              </w:rPr>
              <w:t>运转时</w:t>
            </w:r>
            <w:r>
              <w:rPr>
                <w:rFonts w:hint="default" w:ascii="Times New Roman" w:hAnsi="Times New Roman" w:cs="Times New Roman" w:eastAsiaTheme="minorEastAsia"/>
                <w:spacing w:val="-2"/>
                <w:sz w:val="24"/>
                <w:szCs w:val="24"/>
              </w:rPr>
              <w:t>产生的高噪声现象。</w:t>
            </w:r>
          </w:p>
          <w:p w14:paraId="4CA164D9">
            <w:pPr>
              <w:pStyle w:val="66"/>
              <w:keepNext w:val="0"/>
              <w:keepLines w:val="0"/>
              <w:pageBreakBefore w:val="0"/>
              <w:widowControl w:val="0"/>
              <w:kinsoku/>
              <w:wordWrap/>
              <w:overflowPunct/>
              <w:topLinePunct w:val="0"/>
              <w:autoSpaceDE/>
              <w:autoSpaceDN/>
              <w:bidi w:val="0"/>
              <w:spacing w:line="360" w:lineRule="auto"/>
              <w:ind w:left="0" w:right="0" w:firstLine="472" w:firstLineChars="200"/>
              <w:textAlignment w:val="auto"/>
              <w:rPr>
                <w:rFonts w:hint="default" w:ascii="Times New Roman" w:hAnsi="Times New Roman" w:cs="Times New Roman" w:eastAsiaTheme="minorEastAsia"/>
                <w:sz w:val="24"/>
                <w:szCs w:val="24"/>
              </w:rPr>
            </w:pPr>
            <w:r>
              <w:rPr>
                <w:rFonts w:hint="default" w:ascii="Times New Roman" w:hAnsi="Times New Roman" w:cs="Times New Roman" w:eastAsiaTheme="minorEastAsia"/>
                <w:spacing w:val="-2"/>
                <w:sz w:val="24"/>
                <w:szCs w:val="24"/>
              </w:rPr>
              <w:t>④设备设计中的防噪措施：在废气处理装置布置、设计等方面应注意防震、防冲击，以减轻噪声对环境的影响。</w:t>
            </w:r>
          </w:p>
          <w:p w14:paraId="12F7E331">
            <w:pPr>
              <w:keepNext w:val="0"/>
              <w:keepLines w:val="0"/>
              <w:pageBreakBefore w:val="0"/>
              <w:widowControl w:val="0"/>
              <w:kinsoku/>
              <w:wordWrap/>
              <w:overflowPunct/>
              <w:topLinePunct w:val="0"/>
              <w:autoSpaceDE/>
              <w:autoSpaceDN/>
              <w:bidi w:val="0"/>
              <w:adjustRightInd w:val="0"/>
              <w:snapToGrid w:val="0"/>
              <w:spacing w:line="360" w:lineRule="auto"/>
              <w:ind w:left="0" w:right="0" w:firstLine="480" w:firstLineChars="200"/>
              <w:textAlignment w:val="auto"/>
              <w:rPr>
                <w:rFonts w:hint="default" w:ascii="Times New Roman" w:hAnsi="Times New Roman" w:eastAsia="宋体" w:cs="Times New Roman"/>
                <w:b w:val="0"/>
                <w:bCs/>
                <w:color w:val="auto"/>
                <w:sz w:val="24"/>
                <w:szCs w:val="24"/>
                <w:highlight w:val="none"/>
                <w:lang w:val="en-US" w:eastAsia="zh-CN"/>
              </w:rPr>
            </w:pPr>
            <w:r>
              <w:rPr>
                <w:rFonts w:hint="default" w:ascii="Times New Roman" w:hAnsi="Times New Roman" w:cs="Times New Roman" w:eastAsiaTheme="minorEastAsia"/>
                <w:b w:val="0"/>
                <w:bCs/>
                <w:color w:val="auto"/>
                <w:sz w:val="24"/>
                <w:szCs w:val="24"/>
                <w:highlight w:val="none"/>
                <w:lang w:val="en-US" w:eastAsia="zh-CN"/>
              </w:rPr>
              <w:t>在采取上</w:t>
            </w:r>
            <w:r>
              <w:rPr>
                <w:rFonts w:hint="default" w:ascii="Times New Roman" w:hAnsi="Times New Roman" w:eastAsia="宋体" w:cs="Times New Roman"/>
                <w:b w:val="0"/>
                <w:bCs/>
                <w:color w:val="auto"/>
                <w:sz w:val="24"/>
                <w:szCs w:val="24"/>
                <w:highlight w:val="none"/>
                <w:lang w:val="en-US" w:eastAsia="zh-CN"/>
              </w:rPr>
              <w:t>述措施后。厂界噪声预计能够达到《工业企业厂界环境噪声排放标准》（GB12348-2008）中</w:t>
            </w:r>
            <w:r>
              <w:rPr>
                <w:rFonts w:hint="eastAsia" w:cs="Times New Roman"/>
                <w:b w:val="0"/>
                <w:bCs/>
                <w:color w:val="auto"/>
                <w:sz w:val="24"/>
                <w:szCs w:val="24"/>
                <w:highlight w:val="none"/>
                <w:lang w:val="en-US" w:eastAsia="zh-CN"/>
              </w:rPr>
              <w:t>2</w:t>
            </w:r>
            <w:r>
              <w:rPr>
                <w:rFonts w:hint="default" w:ascii="Times New Roman" w:hAnsi="Times New Roman" w:eastAsia="宋体" w:cs="Times New Roman"/>
                <w:b w:val="0"/>
                <w:bCs/>
                <w:color w:val="auto"/>
                <w:sz w:val="24"/>
                <w:szCs w:val="24"/>
                <w:highlight w:val="none"/>
                <w:lang w:val="en-US" w:eastAsia="zh-CN"/>
              </w:rPr>
              <w:t>类区排放限值的要求（昼间≤6</w:t>
            </w:r>
            <w:r>
              <w:rPr>
                <w:rFonts w:hint="eastAsia" w:cs="Times New Roman"/>
                <w:b w:val="0"/>
                <w:bCs/>
                <w:color w:val="auto"/>
                <w:sz w:val="24"/>
                <w:szCs w:val="24"/>
                <w:highlight w:val="none"/>
                <w:lang w:val="en-US" w:eastAsia="zh-CN"/>
              </w:rPr>
              <w:t>0</w:t>
            </w:r>
            <w:r>
              <w:rPr>
                <w:rFonts w:hint="default" w:ascii="Times New Roman" w:hAnsi="Times New Roman" w:eastAsia="宋体" w:cs="Times New Roman"/>
                <w:b w:val="0"/>
                <w:bCs/>
                <w:color w:val="auto"/>
                <w:sz w:val="24"/>
                <w:szCs w:val="24"/>
                <w:highlight w:val="none"/>
                <w:lang w:val="en-US" w:eastAsia="zh-CN"/>
              </w:rPr>
              <w:t>dB</w:t>
            </w:r>
            <w:r>
              <w:rPr>
                <w:rFonts w:hint="eastAsia" w:cs="Times New Roman"/>
                <w:b w:val="0"/>
                <w:bCs/>
                <w:color w:val="auto"/>
                <w:sz w:val="24"/>
                <w:szCs w:val="24"/>
                <w:highlight w:val="none"/>
                <w:lang w:val="en-US" w:eastAsia="zh-CN"/>
              </w:rPr>
              <w:t>（</w:t>
            </w:r>
            <w:r>
              <w:rPr>
                <w:rFonts w:hint="default" w:ascii="Times New Roman" w:hAnsi="Times New Roman" w:eastAsia="宋体" w:cs="Times New Roman"/>
                <w:b w:val="0"/>
                <w:bCs/>
                <w:color w:val="auto"/>
                <w:sz w:val="24"/>
                <w:szCs w:val="24"/>
                <w:highlight w:val="none"/>
                <w:lang w:val="en-US" w:eastAsia="zh-CN"/>
              </w:rPr>
              <w:t>A</w:t>
            </w:r>
            <w:r>
              <w:rPr>
                <w:rFonts w:hint="eastAsia" w:cs="Times New Roman"/>
                <w:b w:val="0"/>
                <w:bCs/>
                <w:color w:val="auto"/>
                <w:sz w:val="24"/>
                <w:szCs w:val="24"/>
                <w:highlight w:val="none"/>
                <w:lang w:val="en-US" w:eastAsia="zh-CN"/>
              </w:rPr>
              <w:t>），夜间</w:t>
            </w:r>
            <w:r>
              <w:rPr>
                <w:rFonts w:hint="default" w:ascii="Times New Roman" w:hAnsi="Times New Roman" w:eastAsia="宋体" w:cs="Times New Roman"/>
                <w:b w:val="0"/>
                <w:bCs/>
                <w:color w:val="auto"/>
                <w:sz w:val="24"/>
                <w:szCs w:val="24"/>
                <w:highlight w:val="none"/>
                <w:lang w:val="en-US" w:eastAsia="zh-CN"/>
              </w:rPr>
              <w:t>≤</w:t>
            </w:r>
            <w:r>
              <w:rPr>
                <w:rFonts w:hint="eastAsia" w:cs="Times New Roman"/>
                <w:b w:val="0"/>
                <w:bCs/>
                <w:color w:val="auto"/>
                <w:sz w:val="24"/>
                <w:szCs w:val="24"/>
                <w:highlight w:val="none"/>
                <w:lang w:val="en-US" w:eastAsia="zh-CN"/>
              </w:rPr>
              <w:t>50</w:t>
            </w:r>
            <w:r>
              <w:rPr>
                <w:rFonts w:hint="default" w:ascii="Times New Roman" w:hAnsi="Times New Roman" w:eastAsia="宋体" w:cs="Times New Roman"/>
                <w:b w:val="0"/>
                <w:bCs/>
                <w:color w:val="auto"/>
                <w:sz w:val="24"/>
                <w:szCs w:val="24"/>
                <w:highlight w:val="none"/>
                <w:lang w:val="en-US" w:eastAsia="zh-CN"/>
              </w:rPr>
              <w:t>dB</w:t>
            </w:r>
            <w:r>
              <w:rPr>
                <w:rFonts w:hint="eastAsia" w:cs="Times New Roman"/>
                <w:b w:val="0"/>
                <w:bCs/>
                <w:color w:val="auto"/>
                <w:sz w:val="24"/>
                <w:szCs w:val="24"/>
                <w:highlight w:val="none"/>
                <w:lang w:val="en-US" w:eastAsia="zh-CN"/>
              </w:rPr>
              <w:t>（</w:t>
            </w:r>
            <w:r>
              <w:rPr>
                <w:rFonts w:hint="default" w:ascii="Times New Roman" w:hAnsi="Times New Roman" w:eastAsia="宋体" w:cs="Times New Roman"/>
                <w:b w:val="0"/>
                <w:bCs/>
                <w:color w:val="auto"/>
                <w:sz w:val="24"/>
                <w:szCs w:val="24"/>
                <w:highlight w:val="none"/>
                <w:lang w:val="en-US" w:eastAsia="zh-CN"/>
              </w:rPr>
              <w:t>A</w:t>
            </w:r>
            <w:r>
              <w:rPr>
                <w:rFonts w:hint="eastAsia" w:cs="Times New Roman"/>
                <w:b w:val="0"/>
                <w:bCs/>
                <w:color w:val="auto"/>
                <w:sz w:val="24"/>
                <w:szCs w:val="24"/>
                <w:highlight w:val="none"/>
                <w:lang w:val="en-US" w:eastAsia="zh-CN"/>
              </w:rPr>
              <w:t>）</w:t>
            </w:r>
            <w:r>
              <w:rPr>
                <w:rFonts w:hint="default" w:ascii="Times New Roman" w:hAnsi="Times New Roman" w:eastAsia="宋体" w:cs="Times New Roman"/>
                <w:b w:val="0"/>
                <w:bCs/>
                <w:color w:val="auto"/>
                <w:sz w:val="24"/>
                <w:szCs w:val="24"/>
                <w:highlight w:val="none"/>
                <w:lang w:val="en-US" w:eastAsia="zh-CN"/>
              </w:rPr>
              <w:t>），拟建项目运营期产生的噪声对周围环境影响较小，且项目用地较为宽广，周边均为工业企业，也无声环境保护目标。</w:t>
            </w:r>
          </w:p>
          <w:p w14:paraId="73F1A2C1">
            <w:pPr>
              <w:adjustRightInd w:val="0"/>
              <w:snapToGrid w:val="0"/>
              <w:spacing w:line="360" w:lineRule="auto"/>
              <w:ind w:firstLine="480" w:firstLineChars="200"/>
              <w:rPr>
                <w:rFonts w:hint="default" w:ascii="Times New Roman" w:hAnsi="Times New Roman" w:eastAsia="宋体" w:cs="Times New Roman"/>
                <w:b w:val="0"/>
                <w:bCs/>
                <w:color w:val="auto"/>
                <w:sz w:val="24"/>
                <w:szCs w:val="24"/>
                <w:highlight w:val="none"/>
                <w:lang w:val="en-US" w:eastAsia="zh-CN"/>
              </w:rPr>
            </w:pPr>
            <w:r>
              <w:rPr>
                <w:rFonts w:hint="default" w:ascii="Times New Roman" w:hAnsi="Times New Roman" w:eastAsia="宋体" w:cs="Times New Roman"/>
                <w:b w:val="0"/>
                <w:bCs/>
                <w:color w:val="auto"/>
                <w:sz w:val="24"/>
                <w:szCs w:val="24"/>
                <w:highlight w:val="none"/>
                <w:lang w:val="en-US" w:eastAsia="zh-CN"/>
              </w:rPr>
              <w:t>（</w:t>
            </w:r>
            <w:r>
              <w:rPr>
                <w:rFonts w:hint="default" w:ascii="Times New Roman" w:hAnsi="Times New Roman" w:cs="Times New Roman"/>
                <w:b w:val="0"/>
                <w:bCs/>
                <w:color w:val="auto"/>
                <w:sz w:val="24"/>
                <w:szCs w:val="24"/>
                <w:highlight w:val="none"/>
                <w:lang w:val="en-US" w:eastAsia="zh-CN"/>
              </w:rPr>
              <w:t>5</w:t>
            </w:r>
            <w:r>
              <w:rPr>
                <w:rFonts w:hint="default" w:ascii="Times New Roman" w:hAnsi="Times New Roman" w:eastAsia="宋体" w:cs="Times New Roman"/>
                <w:b w:val="0"/>
                <w:bCs/>
                <w:color w:val="auto"/>
                <w:sz w:val="24"/>
                <w:szCs w:val="24"/>
                <w:highlight w:val="none"/>
                <w:lang w:val="en-US" w:eastAsia="zh-CN"/>
              </w:rPr>
              <w:t>）噪声监测计划</w:t>
            </w:r>
          </w:p>
          <w:p w14:paraId="4B1E2E50">
            <w:pPr>
              <w:adjustRightInd w:val="0"/>
              <w:snapToGrid w:val="0"/>
              <w:spacing w:line="360" w:lineRule="auto"/>
              <w:ind w:firstLine="480" w:firstLineChars="200"/>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b w:val="0"/>
                <w:bCs/>
                <w:color w:val="auto"/>
                <w:sz w:val="24"/>
                <w:szCs w:val="24"/>
                <w:highlight w:val="none"/>
                <w:lang w:val="en-US" w:eastAsia="zh-CN"/>
              </w:rPr>
              <w:t>根据《排污单位自行监测技术指南总则》（HJ819-2017），本项目噪声监测计划见下表。</w:t>
            </w:r>
          </w:p>
          <w:p w14:paraId="20568924">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eastAsia="宋体" w:cs="Times New Roman"/>
                <w:b/>
                <w:color w:val="auto"/>
                <w:szCs w:val="21"/>
                <w:highlight w:val="none"/>
                <w:lang w:val="en-US" w:eastAsia="zh-CN"/>
              </w:rPr>
            </w:pPr>
            <w:r>
              <w:rPr>
                <w:rFonts w:hint="default" w:ascii="Times New Roman" w:hAnsi="Times New Roman" w:eastAsia="宋体" w:cs="Times New Roman"/>
                <w:b/>
                <w:color w:val="auto"/>
                <w:szCs w:val="21"/>
                <w:highlight w:val="none"/>
                <w:lang w:val="en-US" w:eastAsia="zh-CN"/>
              </w:rPr>
              <w:t>表4-</w:t>
            </w:r>
            <w:r>
              <w:rPr>
                <w:rFonts w:hint="eastAsia" w:ascii="Times New Roman" w:hAnsi="Times New Roman" w:eastAsia="宋体" w:cs="Times New Roman"/>
                <w:b/>
                <w:color w:val="auto"/>
                <w:szCs w:val="21"/>
                <w:highlight w:val="none"/>
                <w:lang w:val="en-US" w:eastAsia="zh-CN"/>
              </w:rPr>
              <w:t>1</w:t>
            </w:r>
            <w:r>
              <w:rPr>
                <w:rFonts w:hint="eastAsia" w:cs="Times New Roman"/>
                <w:b/>
                <w:color w:val="auto"/>
                <w:szCs w:val="21"/>
                <w:highlight w:val="none"/>
                <w:lang w:val="en-US" w:eastAsia="zh-CN"/>
              </w:rPr>
              <w:t>9</w:t>
            </w:r>
            <w:r>
              <w:rPr>
                <w:rFonts w:hint="default" w:ascii="Times New Roman" w:hAnsi="Times New Roman" w:eastAsia="宋体" w:cs="Times New Roman"/>
                <w:b/>
                <w:color w:val="auto"/>
                <w:szCs w:val="21"/>
                <w:highlight w:val="none"/>
                <w:lang w:val="en-US" w:eastAsia="zh-CN"/>
              </w:rPr>
              <w:t>噪声监测计划一览表</w:t>
            </w:r>
          </w:p>
          <w:tbl>
            <w:tblPr>
              <w:tblStyle w:val="26"/>
              <w:tblW w:w="725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701"/>
              <w:gridCol w:w="1701"/>
              <w:gridCol w:w="1701"/>
              <w:gridCol w:w="2153"/>
            </w:tblGrid>
            <w:tr w14:paraId="3E153D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701" w:type="dxa"/>
                  <w:tcBorders>
                    <w:tl2br w:val="nil"/>
                    <w:tr2bl w:val="nil"/>
                  </w:tcBorders>
                  <w:vAlign w:val="center"/>
                </w:tcPr>
                <w:p w14:paraId="000F7D4C">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bCs w:val="0"/>
                      <w:color w:val="auto"/>
                      <w:sz w:val="21"/>
                      <w:szCs w:val="21"/>
                      <w:highlight w:val="none"/>
                      <w:vertAlign w:val="baseline"/>
                      <w:lang w:val="en-US" w:eastAsia="zh-CN"/>
                    </w:rPr>
                  </w:pPr>
                  <w:r>
                    <w:rPr>
                      <w:rFonts w:hint="default" w:ascii="Times New Roman" w:hAnsi="Times New Roman" w:eastAsia="宋体" w:cs="Times New Roman"/>
                      <w:b/>
                      <w:bCs w:val="0"/>
                      <w:color w:val="auto"/>
                      <w:sz w:val="21"/>
                      <w:szCs w:val="21"/>
                      <w:highlight w:val="none"/>
                      <w:vertAlign w:val="baseline"/>
                      <w:lang w:val="en-US" w:eastAsia="zh-CN"/>
                    </w:rPr>
                    <w:t>监测点位</w:t>
                  </w:r>
                </w:p>
              </w:tc>
              <w:tc>
                <w:tcPr>
                  <w:tcW w:w="1701" w:type="dxa"/>
                  <w:tcBorders>
                    <w:tl2br w:val="nil"/>
                    <w:tr2bl w:val="nil"/>
                  </w:tcBorders>
                  <w:vAlign w:val="center"/>
                </w:tcPr>
                <w:p w14:paraId="24611357">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bCs w:val="0"/>
                      <w:color w:val="auto"/>
                      <w:sz w:val="21"/>
                      <w:szCs w:val="21"/>
                      <w:highlight w:val="none"/>
                      <w:vertAlign w:val="baseline"/>
                      <w:lang w:val="en-US" w:eastAsia="zh-CN"/>
                    </w:rPr>
                  </w:pPr>
                  <w:r>
                    <w:rPr>
                      <w:rFonts w:hint="default" w:ascii="Times New Roman" w:hAnsi="Times New Roman" w:eastAsia="宋体" w:cs="Times New Roman"/>
                      <w:b/>
                      <w:bCs w:val="0"/>
                      <w:color w:val="auto"/>
                      <w:sz w:val="21"/>
                      <w:szCs w:val="21"/>
                      <w:highlight w:val="none"/>
                      <w:vertAlign w:val="baseline"/>
                      <w:lang w:val="en-US" w:eastAsia="zh-CN"/>
                    </w:rPr>
                    <w:t>监测指标</w:t>
                  </w:r>
                </w:p>
              </w:tc>
              <w:tc>
                <w:tcPr>
                  <w:tcW w:w="1701" w:type="dxa"/>
                  <w:tcBorders>
                    <w:tl2br w:val="nil"/>
                    <w:tr2bl w:val="nil"/>
                  </w:tcBorders>
                  <w:vAlign w:val="center"/>
                </w:tcPr>
                <w:p w14:paraId="4B4328F8">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bCs w:val="0"/>
                      <w:color w:val="auto"/>
                      <w:sz w:val="21"/>
                      <w:szCs w:val="21"/>
                      <w:highlight w:val="none"/>
                      <w:vertAlign w:val="baseline"/>
                      <w:lang w:val="en-US" w:eastAsia="zh-CN"/>
                    </w:rPr>
                  </w:pPr>
                  <w:r>
                    <w:rPr>
                      <w:rFonts w:hint="default" w:ascii="Times New Roman" w:hAnsi="Times New Roman" w:eastAsia="宋体" w:cs="Times New Roman"/>
                      <w:b/>
                      <w:bCs w:val="0"/>
                      <w:color w:val="auto"/>
                      <w:sz w:val="21"/>
                      <w:szCs w:val="21"/>
                      <w:highlight w:val="none"/>
                      <w:vertAlign w:val="baseline"/>
                      <w:lang w:val="en-US" w:eastAsia="zh-CN"/>
                    </w:rPr>
                    <w:t>监测频次</w:t>
                  </w:r>
                </w:p>
              </w:tc>
              <w:tc>
                <w:tcPr>
                  <w:tcW w:w="2153" w:type="dxa"/>
                  <w:tcBorders>
                    <w:tl2br w:val="nil"/>
                    <w:tr2bl w:val="nil"/>
                  </w:tcBorders>
                  <w:vAlign w:val="center"/>
                </w:tcPr>
                <w:p w14:paraId="02A896E5">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bCs w:val="0"/>
                      <w:color w:val="auto"/>
                      <w:sz w:val="21"/>
                      <w:szCs w:val="21"/>
                      <w:highlight w:val="none"/>
                      <w:vertAlign w:val="baseline"/>
                      <w:lang w:val="en-US" w:eastAsia="zh-CN"/>
                    </w:rPr>
                  </w:pPr>
                  <w:r>
                    <w:rPr>
                      <w:rFonts w:hint="default" w:ascii="Times New Roman" w:hAnsi="Times New Roman" w:eastAsia="宋体" w:cs="Times New Roman"/>
                      <w:b/>
                      <w:bCs w:val="0"/>
                      <w:color w:val="auto"/>
                      <w:sz w:val="21"/>
                      <w:szCs w:val="21"/>
                      <w:highlight w:val="none"/>
                      <w:vertAlign w:val="baseline"/>
                      <w:lang w:val="en-US" w:eastAsia="zh-CN"/>
                    </w:rPr>
                    <w:t>执行排放标准</w:t>
                  </w:r>
                </w:p>
              </w:tc>
            </w:tr>
            <w:tr w14:paraId="7C70A2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701" w:type="dxa"/>
                  <w:tcBorders>
                    <w:tl2br w:val="nil"/>
                    <w:tr2bl w:val="nil"/>
                  </w:tcBorders>
                  <w:vAlign w:val="center"/>
                </w:tcPr>
                <w:p w14:paraId="44E5DB9E">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color w:val="auto"/>
                      <w:sz w:val="21"/>
                      <w:szCs w:val="21"/>
                      <w:highlight w:val="none"/>
                      <w:vertAlign w:val="baseline"/>
                      <w:lang w:val="en-US" w:eastAsia="zh-CN"/>
                    </w:rPr>
                  </w:pPr>
                  <w:r>
                    <w:rPr>
                      <w:rFonts w:hint="default" w:ascii="Times New Roman" w:hAnsi="Times New Roman" w:eastAsia="宋体" w:cs="Times New Roman"/>
                      <w:b w:val="0"/>
                      <w:bCs/>
                      <w:color w:val="auto"/>
                      <w:sz w:val="21"/>
                      <w:szCs w:val="21"/>
                      <w:highlight w:val="none"/>
                      <w:vertAlign w:val="baseline"/>
                      <w:lang w:val="en-US" w:eastAsia="zh-CN"/>
                    </w:rPr>
                    <w:t>厂界</w:t>
                  </w:r>
                  <w:r>
                    <w:rPr>
                      <w:rFonts w:hint="default" w:ascii="Times New Roman" w:hAnsi="Times New Roman" w:cs="Times New Roman"/>
                      <w:b w:val="0"/>
                      <w:bCs/>
                      <w:color w:val="auto"/>
                      <w:sz w:val="21"/>
                      <w:szCs w:val="21"/>
                      <w:highlight w:val="none"/>
                      <w:vertAlign w:val="baseline"/>
                      <w:lang w:val="en-US" w:eastAsia="zh-CN"/>
                    </w:rPr>
                    <w:t>四周</w:t>
                  </w:r>
                  <w:r>
                    <w:rPr>
                      <w:rFonts w:hint="default" w:ascii="Times New Roman" w:hAnsi="Times New Roman" w:eastAsia="宋体" w:cs="Times New Roman"/>
                      <w:b w:val="0"/>
                      <w:bCs/>
                      <w:color w:val="auto"/>
                      <w:sz w:val="21"/>
                      <w:szCs w:val="21"/>
                      <w:highlight w:val="none"/>
                      <w:vertAlign w:val="baseline"/>
                      <w:lang w:val="en-US" w:eastAsia="zh-CN"/>
                    </w:rPr>
                    <w:t>外1m处</w:t>
                  </w:r>
                </w:p>
              </w:tc>
              <w:tc>
                <w:tcPr>
                  <w:tcW w:w="1701" w:type="dxa"/>
                  <w:tcBorders>
                    <w:tl2br w:val="nil"/>
                    <w:tr2bl w:val="nil"/>
                  </w:tcBorders>
                  <w:vAlign w:val="center"/>
                </w:tcPr>
                <w:p w14:paraId="17773B89">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color w:val="auto"/>
                      <w:sz w:val="21"/>
                      <w:szCs w:val="21"/>
                      <w:highlight w:val="none"/>
                      <w:vertAlign w:val="baseline"/>
                      <w:lang w:val="en-US" w:eastAsia="zh-CN"/>
                    </w:rPr>
                  </w:pPr>
                  <w:r>
                    <w:rPr>
                      <w:rFonts w:hint="default" w:ascii="Times New Roman" w:hAnsi="Times New Roman" w:eastAsia="宋体" w:cs="Times New Roman"/>
                      <w:b w:val="0"/>
                      <w:bCs/>
                      <w:color w:val="auto"/>
                      <w:sz w:val="21"/>
                      <w:szCs w:val="21"/>
                      <w:highlight w:val="none"/>
                      <w:vertAlign w:val="baseline"/>
                      <w:lang w:val="en-US" w:eastAsia="zh-CN"/>
                    </w:rPr>
                    <w:t>昼</w:t>
                  </w:r>
                  <w:r>
                    <w:rPr>
                      <w:rFonts w:hint="default" w:ascii="Times New Roman" w:hAnsi="Times New Roman" w:cs="Times New Roman"/>
                      <w:b w:val="0"/>
                      <w:bCs/>
                      <w:color w:val="auto"/>
                      <w:sz w:val="21"/>
                      <w:szCs w:val="21"/>
                      <w:highlight w:val="none"/>
                      <w:vertAlign w:val="baseline"/>
                      <w:lang w:val="en-US" w:eastAsia="zh-CN"/>
                    </w:rPr>
                    <w:t>间</w:t>
                  </w:r>
                  <w:r>
                    <w:rPr>
                      <w:rFonts w:hint="eastAsia" w:cs="Times New Roman"/>
                      <w:b w:val="0"/>
                      <w:bCs/>
                      <w:color w:val="auto"/>
                      <w:sz w:val="21"/>
                      <w:szCs w:val="21"/>
                      <w:highlight w:val="none"/>
                      <w:vertAlign w:val="baseline"/>
                      <w:lang w:val="en-US" w:eastAsia="zh-CN"/>
                    </w:rPr>
                    <w:t>、夜间</w:t>
                  </w:r>
                  <w:r>
                    <w:rPr>
                      <w:rFonts w:hint="default" w:ascii="Times New Roman" w:hAnsi="Times New Roman" w:eastAsia="宋体" w:cs="Times New Roman"/>
                      <w:b w:val="0"/>
                      <w:bCs/>
                      <w:color w:val="auto"/>
                      <w:sz w:val="21"/>
                      <w:szCs w:val="21"/>
                      <w:highlight w:val="none"/>
                      <w:vertAlign w:val="baseline"/>
                      <w:lang w:val="en-US" w:eastAsia="zh-CN"/>
                    </w:rPr>
                    <w:t>等效连续A声级</w:t>
                  </w:r>
                </w:p>
              </w:tc>
              <w:tc>
                <w:tcPr>
                  <w:tcW w:w="1701" w:type="dxa"/>
                  <w:tcBorders>
                    <w:tl2br w:val="nil"/>
                    <w:tr2bl w:val="nil"/>
                  </w:tcBorders>
                  <w:vAlign w:val="center"/>
                </w:tcPr>
                <w:p w14:paraId="4C603A64">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color w:val="auto"/>
                      <w:sz w:val="21"/>
                      <w:szCs w:val="21"/>
                      <w:highlight w:val="none"/>
                      <w:vertAlign w:val="baseline"/>
                      <w:lang w:val="en-US" w:eastAsia="zh-CN"/>
                    </w:rPr>
                  </w:pPr>
                  <w:r>
                    <w:rPr>
                      <w:rFonts w:hint="default" w:ascii="Times New Roman" w:hAnsi="Times New Roman" w:eastAsia="宋体" w:cs="Times New Roman"/>
                      <w:b w:val="0"/>
                      <w:bCs/>
                      <w:color w:val="auto"/>
                      <w:sz w:val="21"/>
                      <w:szCs w:val="21"/>
                      <w:highlight w:val="none"/>
                      <w:vertAlign w:val="baseline"/>
                      <w:lang w:val="en-US" w:eastAsia="zh-CN"/>
                    </w:rPr>
                    <w:t>1次/季度</w:t>
                  </w:r>
                </w:p>
              </w:tc>
              <w:tc>
                <w:tcPr>
                  <w:tcW w:w="2153" w:type="dxa"/>
                  <w:tcBorders>
                    <w:tl2br w:val="nil"/>
                    <w:tr2bl w:val="nil"/>
                  </w:tcBorders>
                  <w:vAlign w:val="center"/>
                </w:tcPr>
                <w:p w14:paraId="32968C7B">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color w:val="auto"/>
                      <w:sz w:val="21"/>
                      <w:szCs w:val="21"/>
                      <w:highlight w:val="none"/>
                      <w:vertAlign w:val="baseline"/>
                      <w:lang w:val="en-US" w:eastAsia="zh-CN"/>
                    </w:rPr>
                  </w:pPr>
                  <w:r>
                    <w:rPr>
                      <w:rFonts w:hint="default" w:ascii="Times New Roman" w:hAnsi="Times New Roman" w:eastAsia="宋体" w:cs="Times New Roman"/>
                      <w:b w:val="0"/>
                      <w:bCs/>
                      <w:color w:val="auto"/>
                      <w:sz w:val="21"/>
                      <w:szCs w:val="21"/>
                      <w:highlight w:val="none"/>
                      <w:vertAlign w:val="baseline"/>
                      <w:lang w:val="en-US" w:eastAsia="zh-CN"/>
                    </w:rPr>
                    <w:t>《工业企业厂界环境噪声排放标准》（GB12348-2008）</w:t>
                  </w:r>
                  <w:r>
                    <w:rPr>
                      <w:rFonts w:hint="eastAsia" w:cs="Times New Roman"/>
                      <w:b w:val="0"/>
                      <w:bCs/>
                      <w:color w:val="auto"/>
                      <w:sz w:val="21"/>
                      <w:szCs w:val="21"/>
                      <w:highlight w:val="none"/>
                      <w:vertAlign w:val="baseline"/>
                      <w:lang w:val="en-US" w:eastAsia="zh-CN"/>
                    </w:rPr>
                    <w:t>2</w:t>
                  </w:r>
                  <w:r>
                    <w:rPr>
                      <w:rFonts w:hint="default" w:ascii="Times New Roman" w:hAnsi="Times New Roman" w:eastAsia="宋体" w:cs="Times New Roman"/>
                      <w:b w:val="0"/>
                      <w:bCs/>
                      <w:color w:val="auto"/>
                      <w:sz w:val="21"/>
                      <w:szCs w:val="21"/>
                      <w:highlight w:val="none"/>
                      <w:vertAlign w:val="baseline"/>
                      <w:lang w:val="en-US" w:eastAsia="zh-CN"/>
                    </w:rPr>
                    <w:t>类</w:t>
                  </w:r>
                </w:p>
              </w:tc>
            </w:tr>
          </w:tbl>
          <w:p w14:paraId="7AA91075">
            <w:pPr>
              <w:keepNext w:val="0"/>
              <w:keepLines w:val="0"/>
              <w:pageBreakBefore w:val="0"/>
              <w:widowControl w:val="0"/>
              <w:kinsoku/>
              <w:wordWrap/>
              <w:overflowPunct/>
              <w:topLinePunct w:val="0"/>
              <w:bidi w:val="0"/>
              <w:adjustRightInd w:val="0"/>
              <w:snapToGrid w:val="0"/>
              <w:spacing w:line="360" w:lineRule="auto"/>
              <w:ind w:right="0" w:rightChars="0" w:firstLine="482" w:firstLineChars="200"/>
              <w:textAlignment w:val="auto"/>
              <w:rPr>
                <w:rFonts w:hint="default" w:ascii="Times New Roman" w:hAnsi="Times New Roman" w:eastAsia="宋体" w:cs="Times New Roman"/>
                <w:b/>
                <w:color w:val="000000"/>
                <w:sz w:val="28"/>
                <w:highlight w:val="none"/>
              </w:rPr>
            </w:pPr>
            <w:r>
              <w:rPr>
                <w:rFonts w:hint="eastAsia" w:cs="Times New Roman"/>
                <w:b/>
                <w:bCs/>
                <w:color w:val="000000"/>
                <w:sz w:val="24"/>
                <w:szCs w:val="32"/>
                <w:highlight w:val="none"/>
                <w:lang w:val="en-US" w:eastAsia="zh-CN"/>
              </w:rPr>
              <w:t>1.4</w:t>
            </w:r>
            <w:r>
              <w:rPr>
                <w:rFonts w:hint="default" w:ascii="Times New Roman" w:hAnsi="Times New Roman" w:eastAsia="宋体" w:cs="Times New Roman"/>
                <w:b/>
                <w:bCs/>
                <w:color w:val="000000"/>
                <w:sz w:val="24"/>
                <w:szCs w:val="32"/>
                <w:highlight w:val="none"/>
              </w:rPr>
              <w:t>固体废物环境影响分析</w:t>
            </w:r>
          </w:p>
          <w:p w14:paraId="413F2F9E">
            <w:pPr>
              <w:keepNext w:val="0"/>
              <w:keepLines w:val="0"/>
              <w:pageBreakBefore w:val="0"/>
              <w:widowControl w:val="0"/>
              <w:kinsoku/>
              <w:wordWrap/>
              <w:overflowPunct/>
              <w:topLinePunct w:val="0"/>
              <w:autoSpaceDE/>
              <w:autoSpaceDN/>
              <w:bidi w:val="0"/>
              <w:adjustRightInd w:val="0"/>
              <w:snapToGrid w:val="0"/>
              <w:spacing w:line="360" w:lineRule="auto"/>
              <w:ind w:left="0" w:right="0" w:rightChars="0" w:firstLine="480" w:firstLineChars="200"/>
              <w:textAlignment w:val="auto"/>
              <w:rPr>
                <w:rFonts w:hint="default" w:ascii="Times New Roman" w:hAnsi="Times New Roman" w:cs="Times New Roman" w:eastAsiaTheme="majorEastAsia"/>
                <w:color w:val="000000"/>
                <w:sz w:val="24"/>
                <w:szCs w:val="24"/>
                <w:highlight w:val="none"/>
              </w:rPr>
            </w:pPr>
            <w:r>
              <w:rPr>
                <w:rFonts w:hint="default" w:ascii="Times New Roman" w:hAnsi="Times New Roman" w:cs="Times New Roman" w:eastAsiaTheme="majorEastAsia"/>
                <w:color w:val="000000"/>
                <w:sz w:val="24"/>
                <w:szCs w:val="24"/>
                <w:highlight w:val="none"/>
              </w:rPr>
              <w:t>本项目固体废物主要为生活垃圾</w:t>
            </w:r>
            <w:r>
              <w:rPr>
                <w:rFonts w:hint="default" w:ascii="Times New Roman" w:hAnsi="Times New Roman" w:cs="Times New Roman" w:eastAsiaTheme="majorEastAsia"/>
                <w:color w:val="000000"/>
                <w:sz w:val="24"/>
                <w:szCs w:val="24"/>
                <w:highlight w:val="none"/>
                <w:lang w:eastAsia="zh-CN"/>
              </w:rPr>
              <w:t>、</w:t>
            </w:r>
            <w:r>
              <w:rPr>
                <w:rFonts w:hint="eastAsia" w:cs="Times New Roman" w:eastAsiaTheme="majorEastAsia"/>
                <w:color w:val="000000"/>
                <w:sz w:val="24"/>
                <w:szCs w:val="24"/>
                <w:highlight w:val="none"/>
                <w:lang w:val="en-US" w:eastAsia="zh-CN"/>
              </w:rPr>
              <w:t>化粪池底泥、</w:t>
            </w:r>
            <w:r>
              <w:rPr>
                <w:rFonts w:hint="default" w:ascii="Times New Roman" w:hAnsi="Times New Roman" w:cs="Times New Roman" w:eastAsiaTheme="majorEastAsia"/>
                <w:color w:val="000000"/>
                <w:sz w:val="24"/>
                <w:szCs w:val="24"/>
                <w:highlight w:val="none"/>
                <w:lang w:val="en-US" w:eastAsia="zh-CN"/>
              </w:rPr>
              <w:t>火化炉烟气处理系统产生的</w:t>
            </w:r>
            <w:r>
              <w:rPr>
                <w:rFonts w:hint="eastAsia" w:cs="Times New Roman" w:eastAsiaTheme="majorEastAsia"/>
                <w:color w:val="000000"/>
                <w:sz w:val="24"/>
                <w:szCs w:val="24"/>
                <w:highlight w:val="none"/>
                <w:lang w:val="en-US" w:eastAsia="zh-CN"/>
              </w:rPr>
              <w:t>飞灰（含</w:t>
            </w:r>
            <w:r>
              <w:rPr>
                <w:rFonts w:hint="eastAsia" w:ascii="Times New Roman" w:hAnsi="Times New Roman" w:cs="Times New Roman" w:eastAsiaTheme="majorEastAsia"/>
                <w:color w:val="000000"/>
                <w:sz w:val="24"/>
                <w:szCs w:val="24"/>
                <w:highlight w:val="none"/>
                <w:lang w:val="en-US" w:eastAsia="zh-CN"/>
              </w:rPr>
              <w:t>废脱硫渣</w:t>
            </w:r>
            <w:r>
              <w:rPr>
                <w:rFonts w:hint="eastAsia" w:cs="Times New Roman" w:eastAsiaTheme="majorEastAsia"/>
                <w:color w:val="000000"/>
                <w:sz w:val="24"/>
                <w:szCs w:val="24"/>
                <w:highlight w:val="none"/>
                <w:lang w:val="en-US" w:eastAsia="zh-CN"/>
              </w:rPr>
              <w:t>）</w:t>
            </w:r>
            <w:r>
              <w:rPr>
                <w:rFonts w:hint="default" w:ascii="Times New Roman" w:hAnsi="Times New Roman" w:cs="Times New Roman" w:eastAsiaTheme="majorEastAsia"/>
                <w:color w:val="000000"/>
                <w:sz w:val="24"/>
                <w:szCs w:val="24"/>
                <w:highlight w:val="none"/>
                <w:lang w:val="en-US" w:eastAsia="zh-CN"/>
              </w:rPr>
              <w:t>、遗物焚烧灰渣</w:t>
            </w:r>
            <w:r>
              <w:rPr>
                <w:rFonts w:hint="eastAsia" w:cs="Times New Roman" w:eastAsiaTheme="majorEastAsia"/>
                <w:color w:val="000000"/>
                <w:sz w:val="24"/>
                <w:szCs w:val="24"/>
                <w:highlight w:val="none"/>
                <w:lang w:val="en-US" w:eastAsia="zh-CN"/>
              </w:rPr>
              <w:t>、</w:t>
            </w:r>
            <w:r>
              <w:rPr>
                <w:rFonts w:hint="default" w:ascii="Times New Roman" w:hAnsi="Times New Roman" w:cs="Times New Roman" w:eastAsiaTheme="majorEastAsia"/>
                <w:color w:val="000000"/>
                <w:sz w:val="24"/>
                <w:szCs w:val="24"/>
                <w:highlight w:val="none"/>
                <w:lang w:val="en-US" w:eastAsia="zh-CN"/>
              </w:rPr>
              <w:t>废活性炭</w:t>
            </w:r>
            <w:r>
              <w:rPr>
                <w:rFonts w:hint="default" w:ascii="Times New Roman" w:hAnsi="Times New Roman" w:cs="Times New Roman" w:eastAsiaTheme="majorEastAsia"/>
                <w:color w:val="000000"/>
                <w:sz w:val="24"/>
                <w:szCs w:val="24"/>
                <w:highlight w:val="none"/>
              </w:rPr>
              <w:t>。</w:t>
            </w:r>
          </w:p>
          <w:p w14:paraId="4671A579">
            <w:pPr>
              <w:keepNext w:val="0"/>
              <w:keepLines w:val="0"/>
              <w:pageBreakBefore w:val="0"/>
              <w:widowControl w:val="0"/>
              <w:kinsoku/>
              <w:wordWrap/>
              <w:overflowPunct/>
              <w:topLinePunct w:val="0"/>
              <w:autoSpaceDE/>
              <w:autoSpaceDN/>
              <w:bidi w:val="0"/>
              <w:adjustRightInd w:val="0"/>
              <w:snapToGrid w:val="0"/>
              <w:spacing w:line="360" w:lineRule="auto"/>
              <w:ind w:left="0" w:right="0" w:rightChars="0" w:firstLine="480" w:firstLineChars="200"/>
              <w:textAlignment w:val="auto"/>
              <w:rPr>
                <w:rFonts w:hint="default" w:ascii="Times New Roman" w:hAnsi="Times New Roman" w:cs="Times New Roman" w:eastAsiaTheme="majorEastAsia"/>
                <w:b w:val="0"/>
                <w:bCs w:val="0"/>
                <w:color w:val="000000"/>
                <w:sz w:val="24"/>
                <w:szCs w:val="24"/>
                <w:highlight w:val="none"/>
                <w:lang w:val="en-US" w:eastAsia="zh-CN"/>
              </w:rPr>
            </w:pPr>
            <w:r>
              <w:rPr>
                <w:rFonts w:hint="default" w:ascii="Times New Roman" w:hAnsi="Times New Roman" w:cs="Times New Roman" w:eastAsiaTheme="majorEastAsia"/>
                <w:b w:val="0"/>
                <w:bCs w:val="0"/>
                <w:color w:val="000000"/>
                <w:sz w:val="24"/>
                <w:szCs w:val="24"/>
                <w:highlight w:val="none"/>
                <w:lang w:eastAsia="zh-CN"/>
              </w:rPr>
              <w:t>（</w:t>
            </w:r>
            <w:r>
              <w:rPr>
                <w:rFonts w:hint="default" w:ascii="Times New Roman" w:hAnsi="Times New Roman" w:cs="Times New Roman" w:eastAsiaTheme="majorEastAsia"/>
                <w:b w:val="0"/>
                <w:bCs w:val="0"/>
                <w:color w:val="000000"/>
                <w:sz w:val="24"/>
                <w:szCs w:val="24"/>
                <w:highlight w:val="none"/>
                <w:lang w:val="en-US" w:eastAsia="zh-CN"/>
              </w:rPr>
              <w:t>1</w:t>
            </w:r>
            <w:r>
              <w:rPr>
                <w:rFonts w:hint="default" w:ascii="Times New Roman" w:hAnsi="Times New Roman" w:cs="Times New Roman" w:eastAsiaTheme="majorEastAsia"/>
                <w:b w:val="0"/>
                <w:bCs w:val="0"/>
                <w:color w:val="000000"/>
                <w:sz w:val="24"/>
                <w:szCs w:val="24"/>
                <w:highlight w:val="none"/>
                <w:lang w:eastAsia="zh-CN"/>
              </w:rPr>
              <w:t>）</w:t>
            </w:r>
            <w:r>
              <w:rPr>
                <w:rFonts w:hint="default" w:ascii="Times New Roman" w:hAnsi="Times New Roman" w:cs="Times New Roman" w:eastAsiaTheme="majorEastAsia"/>
                <w:b w:val="0"/>
                <w:bCs w:val="0"/>
                <w:color w:val="000000"/>
                <w:sz w:val="24"/>
                <w:szCs w:val="24"/>
                <w:highlight w:val="none"/>
                <w:lang w:val="en-US" w:eastAsia="zh-CN"/>
              </w:rPr>
              <w:t>生活垃圾</w:t>
            </w:r>
          </w:p>
          <w:p w14:paraId="5A1F24DC">
            <w:pPr>
              <w:pStyle w:val="12"/>
              <w:keepNext w:val="0"/>
              <w:keepLines w:val="0"/>
              <w:pageBreakBefore w:val="0"/>
              <w:widowControl w:val="0"/>
              <w:kinsoku/>
              <w:wordWrap/>
              <w:overflowPunct/>
              <w:topLinePunct w:val="0"/>
              <w:autoSpaceDE/>
              <w:autoSpaceDN/>
              <w:bidi w:val="0"/>
              <w:spacing w:after="0" w:line="360" w:lineRule="auto"/>
              <w:ind w:left="0" w:leftChars="0" w:right="0" w:firstLine="468" w:firstLineChars="200"/>
              <w:textAlignment w:val="auto"/>
              <w:rPr>
                <w:rFonts w:hint="default" w:ascii="Times New Roman" w:hAnsi="Times New Roman" w:cs="Times New Roman" w:eastAsiaTheme="majorEastAsia"/>
                <w:b w:val="0"/>
                <w:bCs w:val="0"/>
                <w:spacing w:val="-4"/>
                <w:sz w:val="24"/>
                <w:szCs w:val="24"/>
                <w:lang w:eastAsia="zh-CN"/>
              </w:rPr>
            </w:pPr>
            <w:r>
              <w:rPr>
                <w:rFonts w:hint="default" w:ascii="Times New Roman" w:hAnsi="Times New Roman" w:cs="Times New Roman" w:eastAsiaTheme="majorEastAsia"/>
                <w:b w:val="0"/>
                <w:bCs w:val="0"/>
                <w:spacing w:val="-3"/>
                <w:sz w:val="24"/>
                <w:szCs w:val="24"/>
              </w:rPr>
              <w:t>本次扩建项目</w:t>
            </w:r>
            <w:r>
              <w:rPr>
                <w:rFonts w:hint="eastAsia" w:cs="Times New Roman" w:eastAsiaTheme="majorEastAsia"/>
                <w:b w:val="0"/>
                <w:bCs w:val="0"/>
                <w:spacing w:val="-3"/>
                <w:sz w:val="24"/>
                <w:szCs w:val="24"/>
                <w:lang w:val="en-US" w:eastAsia="zh-CN"/>
              </w:rPr>
              <w:t>不</w:t>
            </w:r>
            <w:r>
              <w:rPr>
                <w:rFonts w:hint="default" w:ascii="Times New Roman" w:hAnsi="Times New Roman" w:cs="Times New Roman" w:eastAsiaTheme="majorEastAsia"/>
                <w:b w:val="0"/>
                <w:bCs w:val="0"/>
                <w:spacing w:val="-3"/>
                <w:sz w:val="24"/>
                <w:szCs w:val="24"/>
              </w:rPr>
              <w:t>新增劳动定员</w:t>
            </w:r>
            <w:r>
              <w:rPr>
                <w:rFonts w:hint="default" w:ascii="Times New Roman" w:hAnsi="Times New Roman" w:cs="Times New Roman" w:eastAsiaTheme="majorEastAsia"/>
                <w:b w:val="0"/>
                <w:bCs w:val="0"/>
                <w:sz w:val="24"/>
                <w:szCs w:val="24"/>
              </w:rPr>
              <w:t>；新增追悼治丧人员约</w:t>
            </w:r>
            <w:r>
              <w:rPr>
                <w:rFonts w:hint="eastAsia" w:cs="Times New Roman" w:eastAsiaTheme="majorEastAsia"/>
                <w:b w:val="0"/>
                <w:bCs w:val="0"/>
                <w:sz w:val="24"/>
                <w:szCs w:val="24"/>
                <w:lang w:val="en-US" w:eastAsia="zh-CN"/>
              </w:rPr>
              <w:t>50</w:t>
            </w:r>
            <w:r>
              <w:rPr>
                <w:rFonts w:hint="default" w:ascii="Times New Roman" w:hAnsi="Times New Roman" w:cs="Times New Roman" w:eastAsiaTheme="majorEastAsia"/>
                <w:b w:val="0"/>
                <w:bCs w:val="0"/>
                <w:sz w:val="24"/>
                <w:szCs w:val="24"/>
              </w:rPr>
              <w:t>人/d，生活垃圾产生量按0.2kg</w:t>
            </w:r>
            <w:r>
              <w:rPr>
                <w:rFonts w:hint="default" w:ascii="Times New Roman" w:hAnsi="Times New Roman" w:cs="Times New Roman" w:eastAsiaTheme="majorEastAsia"/>
                <w:b w:val="0"/>
                <w:bCs w:val="0"/>
                <w:spacing w:val="-1"/>
                <w:sz w:val="24"/>
                <w:szCs w:val="24"/>
              </w:rPr>
              <w:t>/人计。年工作36</w:t>
            </w:r>
            <w:r>
              <w:rPr>
                <w:rFonts w:hint="eastAsia" w:cs="Times New Roman" w:eastAsiaTheme="majorEastAsia"/>
                <w:b w:val="0"/>
                <w:bCs w:val="0"/>
                <w:spacing w:val="-1"/>
                <w:sz w:val="24"/>
                <w:szCs w:val="24"/>
                <w:lang w:val="en-US" w:eastAsia="zh-CN"/>
              </w:rPr>
              <w:t>0</w:t>
            </w:r>
            <w:r>
              <w:rPr>
                <w:rFonts w:hint="default" w:ascii="Times New Roman" w:hAnsi="Times New Roman" w:cs="Times New Roman" w:eastAsiaTheme="majorEastAsia"/>
                <w:b w:val="0"/>
                <w:bCs w:val="0"/>
                <w:spacing w:val="-4"/>
                <w:sz w:val="24"/>
                <w:szCs w:val="24"/>
              </w:rPr>
              <w:t>天，则扩建项目生活垃圾产生量约为</w:t>
            </w:r>
            <w:r>
              <w:rPr>
                <w:rFonts w:hint="eastAsia" w:cs="Times New Roman" w:eastAsiaTheme="majorEastAsia"/>
                <w:b w:val="0"/>
                <w:bCs w:val="0"/>
                <w:spacing w:val="-4"/>
                <w:sz w:val="24"/>
                <w:szCs w:val="24"/>
                <w:lang w:val="en-US" w:eastAsia="zh-CN"/>
              </w:rPr>
              <w:t>3.6</w:t>
            </w:r>
            <w:r>
              <w:rPr>
                <w:rFonts w:hint="default" w:ascii="Times New Roman" w:hAnsi="Times New Roman" w:cs="Times New Roman" w:eastAsiaTheme="majorEastAsia"/>
                <w:b w:val="0"/>
                <w:bCs w:val="0"/>
                <w:spacing w:val="-4"/>
                <w:sz w:val="24"/>
                <w:szCs w:val="24"/>
              </w:rPr>
              <w:t>t/a，委托环卫部门定期上门清运处置</w:t>
            </w:r>
            <w:r>
              <w:rPr>
                <w:rFonts w:hint="default" w:ascii="Times New Roman" w:hAnsi="Times New Roman" w:cs="Times New Roman" w:eastAsiaTheme="majorEastAsia"/>
                <w:b w:val="0"/>
                <w:bCs w:val="0"/>
                <w:spacing w:val="-4"/>
                <w:sz w:val="24"/>
                <w:szCs w:val="24"/>
                <w:lang w:eastAsia="zh-CN"/>
              </w:rPr>
              <w:t>。</w:t>
            </w:r>
          </w:p>
          <w:p w14:paraId="18D74EE2">
            <w:pPr>
              <w:pStyle w:val="12"/>
              <w:keepNext w:val="0"/>
              <w:keepLines w:val="0"/>
              <w:pageBreakBefore w:val="0"/>
              <w:widowControl w:val="0"/>
              <w:kinsoku/>
              <w:wordWrap/>
              <w:overflowPunct/>
              <w:topLinePunct w:val="0"/>
              <w:autoSpaceDE/>
              <w:autoSpaceDN/>
              <w:bidi w:val="0"/>
              <w:spacing w:after="0" w:line="360" w:lineRule="auto"/>
              <w:ind w:left="0" w:leftChars="0" w:right="0" w:firstLine="480" w:firstLineChars="200"/>
              <w:textAlignment w:val="auto"/>
              <w:rPr>
                <w:rFonts w:hint="default" w:ascii="Times New Roman" w:hAnsi="Times New Roman" w:cs="Times New Roman" w:eastAsiaTheme="majorEastAsia"/>
                <w:b w:val="0"/>
                <w:bCs w:val="0"/>
                <w:color w:val="000000"/>
                <w:sz w:val="24"/>
                <w:szCs w:val="24"/>
                <w:highlight w:val="none"/>
                <w:lang w:val="en-US" w:eastAsia="zh-CN"/>
              </w:rPr>
            </w:pPr>
            <w:r>
              <w:rPr>
                <w:rFonts w:hint="default" w:ascii="Times New Roman" w:hAnsi="Times New Roman" w:cs="Times New Roman" w:eastAsiaTheme="majorEastAsia"/>
                <w:b w:val="0"/>
                <w:bCs w:val="0"/>
                <w:color w:val="000000"/>
                <w:sz w:val="24"/>
                <w:szCs w:val="24"/>
                <w:highlight w:val="none"/>
                <w:lang w:val="en-US" w:eastAsia="zh-CN"/>
              </w:rPr>
              <w:t>（2）遗物焚烧灰渣</w:t>
            </w:r>
          </w:p>
          <w:p w14:paraId="4F464F84">
            <w:pPr>
              <w:pStyle w:val="66"/>
              <w:keepNext w:val="0"/>
              <w:keepLines w:val="0"/>
              <w:pageBreakBefore w:val="0"/>
              <w:widowControl w:val="0"/>
              <w:kinsoku/>
              <w:wordWrap/>
              <w:overflowPunct/>
              <w:topLinePunct w:val="0"/>
              <w:autoSpaceDE/>
              <w:autoSpaceDN/>
              <w:bidi w:val="0"/>
              <w:spacing w:line="360" w:lineRule="auto"/>
              <w:ind w:left="0" w:right="0" w:firstLine="464" w:firstLineChars="200"/>
              <w:textAlignment w:val="auto"/>
              <w:rPr>
                <w:rFonts w:hint="default" w:ascii="Times New Roman" w:hAnsi="Times New Roman" w:cs="Times New Roman" w:eastAsiaTheme="majorEastAsia"/>
                <w:spacing w:val="-2"/>
                <w:sz w:val="24"/>
                <w:szCs w:val="24"/>
              </w:rPr>
            </w:pPr>
            <w:r>
              <w:rPr>
                <w:rFonts w:hint="default" w:ascii="Times New Roman" w:hAnsi="Times New Roman" w:cs="Times New Roman" w:eastAsiaTheme="majorEastAsia"/>
                <w:spacing w:val="-4"/>
                <w:sz w:val="24"/>
                <w:szCs w:val="24"/>
              </w:rPr>
              <w:t>根据调查，平均每具遗体</w:t>
            </w:r>
            <w:r>
              <w:rPr>
                <w:rFonts w:hint="default" w:ascii="Times New Roman" w:hAnsi="Times New Roman" w:cs="Times New Roman" w:eastAsiaTheme="majorEastAsia"/>
                <w:spacing w:val="-5"/>
                <w:sz w:val="24"/>
                <w:szCs w:val="24"/>
              </w:rPr>
              <w:t>会焚烧遗物和花圈、纸钱等祭祀</w:t>
            </w:r>
            <w:r>
              <w:rPr>
                <w:rFonts w:hint="default" w:ascii="Times New Roman" w:hAnsi="Times New Roman" w:cs="Times New Roman" w:eastAsiaTheme="majorEastAsia"/>
                <w:spacing w:val="-1"/>
                <w:sz w:val="24"/>
                <w:szCs w:val="24"/>
              </w:rPr>
              <w:t>品约20kg，产生炉渣0.5kg。则炉渣产生量约为0.</w:t>
            </w:r>
            <w:r>
              <w:rPr>
                <w:rFonts w:hint="default" w:ascii="Times New Roman" w:hAnsi="Times New Roman" w:cs="Times New Roman" w:eastAsiaTheme="majorEastAsia"/>
                <w:spacing w:val="-1"/>
                <w:sz w:val="24"/>
                <w:szCs w:val="24"/>
                <w:lang w:val="en-US" w:eastAsia="zh-CN"/>
              </w:rPr>
              <w:t>1</w:t>
            </w:r>
            <w:r>
              <w:rPr>
                <w:rFonts w:hint="default" w:ascii="Times New Roman" w:hAnsi="Times New Roman" w:cs="Times New Roman" w:eastAsiaTheme="majorEastAsia"/>
                <w:spacing w:val="-1"/>
                <w:sz w:val="24"/>
                <w:szCs w:val="24"/>
              </w:rPr>
              <w:t>t/a。炉</w:t>
            </w:r>
            <w:r>
              <w:rPr>
                <w:rFonts w:hint="default" w:ascii="Times New Roman" w:hAnsi="Times New Roman" w:cs="Times New Roman" w:eastAsiaTheme="majorEastAsia"/>
                <w:spacing w:val="-2"/>
                <w:sz w:val="24"/>
                <w:szCs w:val="24"/>
              </w:rPr>
              <w:t>渣一般是物料焚烧之后剩余的以无机物为主的惰性物质。本项目遗物焚烧内容主要为衣物、花圈、纸钱等，大多均属生活垃圾范畴，不含危险废物焚烧，属一般废物，委托环卫部门定期清运处理。</w:t>
            </w:r>
          </w:p>
          <w:p w14:paraId="56C8AA00">
            <w:pPr>
              <w:pStyle w:val="66"/>
              <w:keepNext w:val="0"/>
              <w:keepLines w:val="0"/>
              <w:pageBreakBefore w:val="0"/>
              <w:widowControl w:val="0"/>
              <w:kinsoku/>
              <w:wordWrap/>
              <w:overflowPunct/>
              <w:topLinePunct w:val="0"/>
              <w:autoSpaceDE/>
              <w:autoSpaceDN/>
              <w:bidi w:val="0"/>
              <w:spacing w:line="360" w:lineRule="auto"/>
              <w:ind w:left="0" w:right="0" w:firstLine="472" w:firstLineChars="200"/>
              <w:textAlignment w:val="auto"/>
              <w:rPr>
                <w:rFonts w:hint="default" w:ascii="Times New Roman" w:hAnsi="Times New Roman" w:cs="Times New Roman" w:eastAsiaTheme="majorEastAsia"/>
                <w:sz w:val="24"/>
                <w:szCs w:val="24"/>
              </w:rPr>
            </w:pPr>
            <w:r>
              <w:rPr>
                <w:rFonts w:hint="default" w:ascii="Times New Roman" w:hAnsi="Times New Roman" w:cs="Times New Roman" w:eastAsiaTheme="majorEastAsia"/>
                <w:spacing w:val="-2"/>
                <w:sz w:val="24"/>
                <w:szCs w:val="24"/>
                <w:lang w:eastAsia="zh-CN"/>
              </w:rPr>
              <w:t>（</w:t>
            </w:r>
            <w:r>
              <w:rPr>
                <w:rFonts w:hint="default" w:ascii="Times New Roman" w:hAnsi="Times New Roman" w:cs="Times New Roman" w:eastAsiaTheme="majorEastAsia"/>
                <w:spacing w:val="-2"/>
                <w:sz w:val="24"/>
                <w:szCs w:val="24"/>
                <w:lang w:val="en-US" w:eastAsia="zh-CN"/>
              </w:rPr>
              <w:t>3</w:t>
            </w:r>
            <w:r>
              <w:rPr>
                <w:rFonts w:hint="default" w:ascii="Times New Roman" w:hAnsi="Times New Roman" w:cs="Times New Roman" w:eastAsiaTheme="majorEastAsia"/>
                <w:spacing w:val="-2"/>
                <w:sz w:val="24"/>
                <w:szCs w:val="24"/>
                <w:lang w:eastAsia="zh-CN"/>
              </w:rPr>
              <w:t>）</w:t>
            </w:r>
            <w:r>
              <w:rPr>
                <w:rFonts w:hint="default" w:ascii="Times New Roman" w:hAnsi="Times New Roman" w:cs="Times New Roman" w:eastAsiaTheme="majorEastAsia"/>
                <w:spacing w:val="-2"/>
                <w:sz w:val="24"/>
                <w:szCs w:val="24"/>
              </w:rPr>
              <w:t>火化骨灰</w:t>
            </w:r>
          </w:p>
          <w:p w14:paraId="6ED2BE03">
            <w:pPr>
              <w:pStyle w:val="66"/>
              <w:keepNext w:val="0"/>
              <w:keepLines w:val="0"/>
              <w:pageBreakBefore w:val="0"/>
              <w:widowControl w:val="0"/>
              <w:kinsoku/>
              <w:wordWrap/>
              <w:overflowPunct/>
              <w:topLinePunct w:val="0"/>
              <w:autoSpaceDE/>
              <w:autoSpaceDN/>
              <w:bidi w:val="0"/>
              <w:spacing w:line="360" w:lineRule="auto"/>
              <w:ind w:left="0" w:right="0" w:firstLine="476" w:firstLineChars="200"/>
              <w:jc w:val="both"/>
              <w:textAlignment w:val="auto"/>
              <w:rPr>
                <w:rFonts w:hint="default" w:ascii="Times New Roman" w:hAnsi="Times New Roman" w:cs="Times New Roman" w:eastAsiaTheme="majorEastAsia"/>
                <w:spacing w:val="-1"/>
                <w:sz w:val="24"/>
                <w:szCs w:val="24"/>
              </w:rPr>
            </w:pPr>
            <w:r>
              <w:rPr>
                <w:rFonts w:hint="default" w:ascii="Times New Roman" w:hAnsi="Times New Roman" w:cs="Times New Roman" w:eastAsiaTheme="majorEastAsia"/>
                <w:spacing w:val="-1"/>
                <w:sz w:val="24"/>
                <w:szCs w:val="24"/>
              </w:rPr>
              <w:t>本次扩建后新增遗体处置量为</w:t>
            </w:r>
            <w:r>
              <w:rPr>
                <w:rFonts w:hint="eastAsia" w:ascii="Times New Roman" w:hAnsi="Times New Roman" w:cs="Times New Roman" w:eastAsiaTheme="majorEastAsia"/>
                <w:spacing w:val="-1"/>
                <w:sz w:val="24"/>
                <w:szCs w:val="24"/>
                <w:lang w:val="en-US" w:eastAsia="zh-CN"/>
              </w:rPr>
              <w:t>2</w:t>
            </w:r>
            <w:r>
              <w:rPr>
                <w:rFonts w:hint="default" w:ascii="Times New Roman" w:hAnsi="Times New Roman" w:cs="Times New Roman" w:eastAsiaTheme="majorEastAsia"/>
                <w:spacing w:val="-1"/>
                <w:sz w:val="24"/>
                <w:szCs w:val="24"/>
              </w:rPr>
              <w:t>00具/年，根据建</w:t>
            </w:r>
            <w:r>
              <w:rPr>
                <w:rFonts w:hint="default" w:ascii="Times New Roman" w:hAnsi="Times New Roman" w:cs="Times New Roman" w:eastAsiaTheme="majorEastAsia"/>
                <w:spacing w:val="-2"/>
                <w:sz w:val="24"/>
                <w:szCs w:val="24"/>
              </w:rPr>
              <w:t>设单位提供的数据，每具</w:t>
            </w:r>
            <w:r>
              <w:rPr>
                <w:rFonts w:hint="default" w:ascii="Times New Roman" w:hAnsi="Times New Roman" w:cs="Times New Roman" w:eastAsiaTheme="majorEastAsia"/>
                <w:sz w:val="24"/>
                <w:szCs w:val="24"/>
              </w:rPr>
              <w:t>遗体火化产生的骨灰5.0kg，则骨灰预计产生量</w:t>
            </w:r>
            <w:r>
              <w:rPr>
                <w:rFonts w:hint="eastAsia" w:ascii="Times New Roman" w:hAnsi="Times New Roman" w:cs="Times New Roman" w:eastAsiaTheme="majorEastAsia"/>
                <w:sz w:val="24"/>
                <w:szCs w:val="24"/>
                <w:lang w:val="en-US" w:eastAsia="zh-CN"/>
              </w:rPr>
              <w:t>1</w:t>
            </w:r>
            <w:r>
              <w:rPr>
                <w:rFonts w:hint="default" w:ascii="Times New Roman" w:hAnsi="Times New Roman" w:cs="Times New Roman" w:eastAsiaTheme="majorEastAsia"/>
                <w:sz w:val="24"/>
                <w:szCs w:val="24"/>
              </w:rPr>
              <w:t>t/a，该部分固废全部收集后交</w:t>
            </w:r>
            <w:r>
              <w:rPr>
                <w:rFonts w:hint="default" w:ascii="Times New Roman" w:hAnsi="Times New Roman" w:cs="Times New Roman" w:eastAsiaTheme="majorEastAsia"/>
                <w:spacing w:val="-1"/>
                <w:sz w:val="24"/>
                <w:szCs w:val="24"/>
              </w:rPr>
              <w:t>由各逝者家属装进骨灰盒带走</w:t>
            </w:r>
            <w:r>
              <w:rPr>
                <w:rFonts w:hint="eastAsia" w:ascii="Times New Roman" w:hAnsi="Times New Roman" w:cs="Times New Roman" w:eastAsiaTheme="majorEastAsia"/>
                <w:spacing w:val="-1"/>
                <w:sz w:val="24"/>
                <w:szCs w:val="24"/>
                <w:lang w:val="en-US" w:eastAsia="zh-CN"/>
              </w:rPr>
              <w:t>安葬</w:t>
            </w:r>
            <w:r>
              <w:rPr>
                <w:rFonts w:hint="default" w:ascii="Times New Roman" w:hAnsi="Times New Roman" w:cs="Times New Roman" w:eastAsiaTheme="majorEastAsia"/>
                <w:spacing w:val="-1"/>
                <w:sz w:val="24"/>
                <w:szCs w:val="24"/>
              </w:rPr>
              <w:t>或寄存馆内</w:t>
            </w:r>
            <w:r>
              <w:rPr>
                <w:rFonts w:hint="eastAsia" w:ascii="Times New Roman" w:hAnsi="Times New Roman" w:cs="Times New Roman" w:eastAsiaTheme="majorEastAsia"/>
                <w:spacing w:val="-1"/>
                <w:sz w:val="24"/>
                <w:szCs w:val="24"/>
                <w:lang w:eastAsia="zh-CN"/>
              </w:rPr>
              <w:t>，</w:t>
            </w:r>
            <w:r>
              <w:rPr>
                <w:rFonts w:hint="eastAsia" w:ascii="Times New Roman" w:hAnsi="Times New Roman" w:cs="Times New Roman" w:eastAsiaTheme="majorEastAsia"/>
                <w:spacing w:val="-1"/>
                <w:sz w:val="24"/>
                <w:szCs w:val="24"/>
                <w:lang w:val="en-US" w:eastAsia="zh-CN"/>
              </w:rPr>
              <w:t>处置方法需要满足</w:t>
            </w:r>
            <w:r>
              <w:rPr>
                <w:rFonts w:hint="default" w:ascii="Times New Roman" w:hAnsi="Times New Roman" w:eastAsia="宋体" w:cs="Times New Roman"/>
                <w:strike w:val="0"/>
                <w:dstrike w:val="0"/>
                <w:color w:val="auto"/>
                <w:sz w:val="24"/>
                <w:szCs w:val="24"/>
                <w:highlight w:val="none"/>
                <w:lang w:val="en-US" w:eastAsia="zh-CN"/>
              </w:rPr>
              <w:t>《殡葬管理条例》</w:t>
            </w:r>
            <w:r>
              <w:rPr>
                <w:rFonts w:hint="eastAsia" w:ascii="Times New Roman" w:hAnsi="Times New Roman" w:eastAsia="宋体" w:cs="Times New Roman"/>
                <w:strike w:val="0"/>
                <w:dstrike w:val="0"/>
                <w:color w:val="auto"/>
                <w:sz w:val="24"/>
                <w:szCs w:val="24"/>
                <w:highlight w:val="none"/>
                <w:lang w:val="en-US" w:eastAsia="zh-CN"/>
              </w:rPr>
              <w:t>中的相关规定</w:t>
            </w:r>
            <w:r>
              <w:rPr>
                <w:rFonts w:hint="default" w:ascii="Times New Roman" w:hAnsi="Times New Roman" w:cs="Times New Roman" w:eastAsiaTheme="majorEastAsia"/>
                <w:spacing w:val="-1"/>
                <w:sz w:val="24"/>
                <w:szCs w:val="24"/>
              </w:rPr>
              <w:t>。</w:t>
            </w:r>
          </w:p>
          <w:p w14:paraId="460CEFF4">
            <w:pPr>
              <w:pStyle w:val="66"/>
              <w:keepNext w:val="0"/>
              <w:keepLines w:val="0"/>
              <w:pageBreakBefore w:val="0"/>
              <w:widowControl w:val="0"/>
              <w:numPr>
                <w:ilvl w:val="0"/>
                <w:numId w:val="0"/>
              </w:numPr>
              <w:kinsoku/>
              <w:wordWrap/>
              <w:overflowPunct/>
              <w:topLinePunct w:val="0"/>
              <w:autoSpaceDE/>
              <w:autoSpaceDN/>
              <w:bidi w:val="0"/>
              <w:spacing w:line="360" w:lineRule="auto"/>
              <w:ind w:leftChars="200" w:right="0" w:rightChars="0"/>
              <w:jc w:val="both"/>
              <w:textAlignment w:val="auto"/>
              <w:rPr>
                <w:rFonts w:hint="eastAsia" w:ascii="Times New Roman" w:hAnsi="Times New Roman" w:cs="Times New Roman" w:eastAsiaTheme="majorEastAsia"/>
                <w:spacing w:val="-1"/>
                <w:sz w:val="24"/>
                <w:szCs w:val="24"/>
                <w:lang w:val="en-US" w:eastAsia="zh-CN"/>
              </w:rPr>
            </w:pPr>
            <w:r>
              <w:rPr>
                <w:rFonts w:hint="eastAsia" w:ascii="Times New Roman" w:hAnsi="Times New Roman" w:cs="Times New Roman" w:eastAsiaTheme="majorEastAsia"/>
                <w:spacing w:val="-1"/>
                <w:sz w:val="24"/>
                <w:szCs w:val="24"/>
                <w:lang w:val="en-US" w:eastAsia="zh-CN"/>
              </w:rPr>
              <w:t>（4）污泥</w:t>
            </w:r>
          </w:p>
          <w:p w14:paraId="508F9DD6">
            <w:pPr>
              <w:pStyle w:val="66"/>
              <w:keepNext w:val="0"/>
              <w:keepLines w:val="0"/>
              <w:pageBreakBefore w:val="0"/>
              <w:widowControl w:val="0"/>
              <w:numPr>
                <w:ilvl w:val="0"/>
                <w:numId w:val="0"/>
              </w:numPr>
              <w:kinsoku/>
              <w:wordWrap/>
              <w:overflowPunct/>
              <w:topLinePunct w:val="0"/>
              <w:autoSpaceDE/>
              <w:autoSpaceDN/>
              <w:bidi w:val="0"/>
              <w:spacing w:line="360" w:lineRule="auto"/>
              <w:ind w:right="0" w:rightChars="0" w:firstLine="476" w:firstLineChars="200"/>
              <w:jc w:val="both"/>
              <w:textAlignment w:val="auto"/>
              <w:rPr>
                <w:rFonts w:hint="default" w:ascii="Times New Roman" w:hAnsi="Times New Roman" w:cs="Times New Roman" w:eastAsiaTheme="majorEastAsia"/>
                <w:spacing w:val="-1"/>
                <w:sz w:val="24"/>
                <w:szCs w:val="24"/>
                <w:lang w:val="en-US" w:eastAsia="zh-CN"/>
              </w:rPr>
            </w:pPr>
            <w:r>
              <w:rPr>
                <w:rFonts w:hint="eastAsia" w:ascii="Times New Roman" w:hAnsi="Times New Roman" w:cs="Times New Roman" w:eastAsiaTheme="majorEastAsia"/>
                <w:spacing w:val="-1"/>
                <w:sz w:val="24"/>
                <w:szCs w:val="24"/>
                <w:lang w:val="en-US" w:eastAsia="zh-CN"/>
              </w:rPr>
              <w:t>本次扩建后新增化粪池用于处理产生的遗体清洗废水，废水中含有少量组织物、毛发等不溶性固体，污泥产生量约为0.05t/a，定期清掏，委托环卫部门处置。</w:t>
            </w:r>
          </w:p>
          <w:p w14:paraId="376B4218">
            <w:pPr>
              <w:pStyle w:val="66"/>
              <w:keepNext w:val="0"/>
              <w:keepLines w:val="0"/>
              <w:pageBreakBefore w:val="0"/>
              <w:widowControl w:val="0"/>
              <w:kinsoku/>
              <w:wordWrap/>
              <w:overflowPunct/>
              <w:topLinePunct w:val="0"/>
              <w:autoSpaceDE/>
              <w:autoSpaceDN/>
              <w:bidi w:val="0"/>
              <w:spacing w:line="360" w:lineRule="auto"/>
              <w:ind w:left="0" w:right="0" w:firstLine="472" w:firstLineChars="200"/>
              <w:textAlignment w:val="auto"/>
              <w:rPr>
                <w:rFonts w:hint="default" w:ascii="Times New Roman" w:hAnsi="Times New Roman" w:cs="Times New Roman" w:eastAsiaTheme="majorEastAsia"/>
                <w:sz w:val="24"/>
                <w:szCs w:val="24"/>
              </w:rPr>
            </w:pPr>
            <w:r>
              <w:rPr>
                <w:rFonts w:hint="default" w:ascii="Times New Roman" w:hAnsi="Times New Roman" w:cs="Times New Roman" w:eastAsiaTheme="majorEastAsia"/>
                <w:spacing w:val="-2"/>
                <w:sz w:val="24"/>
                <w:szCs w:val="24"/>
                <w:lang w:eastAsia="zh-CN"/>
              </w:rPr>
              <w:t>（</w:t>
            </w:r>
            <w:r>
              <w:rPr>
                <w:rFonts w:hint="eastAsia" w:ascii="Times New Roman" w:hAnsi="Times New Roman" w:cs="Times New Roman" w:eastAsiaTheme="majorEastAsia"/>
                <w:spacing w:val="-2"/>
                <w:sz w:val="24"/>
                <w:szCs w:val="24"/>
                <w:lang w:val="en-US" w:eastAsia="zh-CN"/>
              </w:rPr>
              <w:t>5</w:t>
            </w:r>
            <w:r>
              <w:rPr>
                <w:rFonts w:hint="default" w:ascii="Times New Roman" w:hAnsi="Times New Roman" w:cs="Times New Roman" w:eastAsiaTheme="majorEastAsia"/>
                <w:spacing w:val="-2"/>
                <w:sz w:val="24"/>
                <w:szCs w:val="24"/>
                <w:lang w:eastAsia="zh-CN"/>
              </w:rPr>
              <w:t>）</w:t>
            </w:r>
            <w:r>
              <w:rPr>
                <w:rFonts w:hint="default" w:ascii="Times New Roman" w:hAnsi="Times New Roman" w:cs="Times New Roman" w:eastAsiaTheme="majorEastAsia"/>
                <w:spacing w:val="-1"/>
                <w:sz w:val="24"/>
                <w:szCs w:val="24"/>
              </w:rPr>
              <w:t>收集飞灰</w:t>
            </w:r>
          </w:p>
          <w:p w14:paraId="72350D25">
            <w:pPr>
              <w:pStyle w:val="66"/>
              <w:keepNext w:val="0"/>
              <w:keepLines w:val="0"/>
              <w:pageBreakBefore w:val="0"/>
              <w:widowControl w:val="0"/>
              <w:kinsoku/>
              <w:wordWrap/>
              <w:overflowPunct/>
              <w:topLinePunct w:val="0"/>
              <w:autoSpaceDE/>
              <w:autoSpaceDN/>
              <w:bidi w:val="0"/>
              <w:spacing w:line="360" w:lineRule="auto"/>
              <w:ind w:left="0" w:right="0" w:firstLine="472" w:firstLineChars="200"/>
              <w:textAlignment w:val="auto"/>
              <w:rPr>
                <w:rFonts w:hint="default" w:ascii="Times New Roman" w:hAnsi="Times New Roman" w:cs="Times New Roman" w:eastAsiaTheme="majorEastAsia"/>
                <w:spacing w:val="-2"/>
                <w:sz w:val="24"/>
                <w:szCs w:val="24"/>
              </w:rPr>
            </w:pPr>
            <w:r>
              <w:rPr>
                <w:rFonts w:hint="default" w:ascii="Times New Roman" w:hAnsi="Times New Roman" w:cs="Times New Roman" w:eastAsiaTheme="majorEastAsia"/>
                <w:spacing w:val="-2"/>
                <w:sz w:val="24"/>
                <w:szCs w:val="24"/>
              </w:rPr>
              <w:t>项目火化废气及焚烧尾气处理装置中的布袋除尘装置需</w:t>
            </w:r>
            <w:r>
              <w:rPr>
                <w:rFonts w:hint="default" w:ascii="Times New Roman" w:hAnsi="Times New Roman" w:cs="Times New Roman" w:eastAsiaTheme="majorEastAsia"/>
                <w:spacing w:val="-3"/>
                <w:sz w:val="24"/>
                <w:szCs w:val="24"/>
              </w:rPr>
              <w:t>定期更换，更换会产</w:t>
            </w:r>
            <w:r>
              <w:rPr>
                <w:rFonts w:hint="default" w:ascii="Times New Roman" w:hAnsi="Times New Roman" w:cs="Times New Roman" w:eastAsiaTheme="majorEastAsia"/>
                <w:spacing w:val="-2"/>
                <w:sz w:val="24"/>
                <w:szCs w:val="24"/>
              </w:rPr>
              <w:t>生一定量布袋收集的飞灰，</w:t>
            </w:r>
            <w:r>
              <w:rPr>
                <w:rFonts w:hint="default" w:ascii="Times New Roman" w:hAnsi="Times New Roman" w:cs="Times New Roman" w:eastAsiaTheme="majorEastAsia"/>
                <w:spacing w:val="-3"/>
                <w:sz w:val="24"/>
                <w:szCs w:val="24"/>
              </w:rPr>
              <w:t>根据尾气处理系统对烟尘的处理效率，烟尘收集处理量约为</w:t>
            </w:r>
            <w:r>
              <w:rPr>
                <w:rFonts w:hint="eastAsia" w:ascii="Times New Roman" w:hAnsi="Times New Roman" w:cs="Times New Roman" w:eastAsiaTheme="majorEastAsia"/>
                <w:spacing w:val="-3"/>
                <w:sz w:val="24"/>
                <w:szCs w:val="24"/>
                <w:lang w:val="en-US" w:eastAsia="zh-CN"/>
              </w:rPr>
              <w:t>0.6138</w:t>
            </w:r>
            <w:r>
              <w:rPr>
                <w:rFonts w:hint="default" w:ascii="Times New Roman" w:hAnsi="Times New Roman" w:cs="Times New Roman" w:eastAsiaTheme="majorEastAsia"/>
                <w:spacing w:val="-3"/>
                <w:sz w:val="24"/>
                <w:szCs w:val="24"/>
              </w:rPr>
              <w:t>t/a</w:t>
            </w:r>
            <w:r>
              <w:rPr>
                <w:rFonts w:hint="default" w:ascii="Times New Roman" w:hAnsi="Times New Roman" w:cs="Times New Roman" w:eastAsiaTheme="majorEastAsia"/>
                <w:spacing w:val="1"/>
                <w:sz w:val="24"/>
                <w:szCs w:val="24"/>
              </w:rPr>
              <w:t>，该类固体废物属于《国家危险废</w:t>
            </w:r>
            <w:r>
              <w:rPr>
                <w:rFonts w:hint="default" w:ascii="Times New Roman" w:hAnsi="Times New Roman" w:cs="Times New Roman" w:eastAsiaTheme="majorEastAsia"/>
                <w:sz w:val="24"/>
                <w:szCs w:val="24"/>
              </w:rPr>
              <w:t>物名录》</w:t>
            </w:r>
            <w:r>
              <w:rPr>
                <w:rFonts w:hint="eastAsia" w:ascii="Times New Roman" w:hAnsi="Times New Roman" w:cs="Times New Roman" w:eastAsiaTheme="majorEastAsia"/>
                <w:spacing w:val="0"/>
                <w:sz w:val="24"/>
                <w:szCs w:val="24"/>
                <w:lang w:eastAsia="zh-CN"/>
              </w:rPr>
              <w:t>（</w:t>
            </w:r>
            <w:r>
              <w:rPr>
                <w:rFonts w:hint="default" w:ascii="Times New Roman" w:hAnsi="Times New Roman" w:cs="Times New Roman" w:eastAsiaTheme="majorEastAsia"/>
                <w:spacing w:val="0"/>
                <w:sz w:val="24"/>
                <w:szCs w:val="24"/>
              </w:rPr>
              <w:t>202</w:t>
            </w:r>
            <w:r>
              <w:rPr>
                <w:rFonts w:hint="eastAsia" w:ascii="Times New Roman" w:hAnsi="Times New Roman" w:cs="Times New Roman" w:eastAsiaTheme="majorEastAsia"/>
                <w:spacing w:val="0"/>
                <w:sz w:val="24"/>
                <w:szCs w:val="24"/>
                <w:lang w:val="en-US" w:eastAsia="zh-CN"/>
              </w:rPr>
              <w:t>5</w:t>
            </w:r>
            <w:r>
              <w:rPr>
                <w:rFonts w:hint="default" w:ascii="Times New Roman" w:hAnsi="Times New Roman" w:cs="Times New Roman" w:eastAsiaTheme="majorEastAsia"/>
                <w:spacing w:val="0"/>
                <w:sz w:val="24"/>
                <w:szCs w:val="24"/>
              </w:rPr>
              <w:t>版</w:t>
            </w:r>
            <w:r>
              <w:rPr>
                <w:rFonts w:hint="eastAsia" w:ascii="Times New Roman" w:hAnsi="Times New Roman" w:cs="Times New Roman" w:eastAsiaTheme="majorEastAsia"/>
                <w:spacing w:val="0"/>
                <w:sz w:val="24"/>
                <w:szCs w:val="24"/>
                <w:lang w:eastAsia="zh-CN"/>
              </w:rPr>
              <w:t>）</w:t>
            </w:r>
            <w:r>
              <w:rPr>
                <w:rFonts w:hint="default" w:ascii="Times New Roman" w:hAnsi="Times New Roman" w:cs="Times New Roman" w:eastAsiaTheme="majorEastAsia"/>
                <w:spacing w:val="-1"/>
                <w:sz w:val="24"/>
                <w:szCs w:val="24"/>
              </w:rPr>
              <w:t>中</w:t>
            </w:r>
            <w:r>
              <w:rPr>
                <w:rFonts w:hint="default" w:ascii="Times New Roman" w:hAnsi="Times New Roman" w:cs="Times New Roman" w:eastAsiaTheme="majorEastAsia"/>
                <w:spacing w:val="-1"/>
                <w:sz w:val="24"/>
                <w:szCs w:val="24"/>
                <w:lang w:val="en-US" w:eastAsia="zh-CN"/>
              </w:rPr>
              <w:t>类别为</w:t>
            </w:r>
            <w:r>
              <w:rPr>
                <w:rFonts w:hint="eastAsia" w:ascii="Times New Roman" w:hAnsi="Times New Roman" w:cs="Times New Roman" w:eastAsiaTheme="majorEastAsia"/>
                <w:spacing w:val="-1"/>
                <w:sz w:val="24"/>
                <w:szCs w:val="24"/>
                <w:lang w:val="en-US" w:eastAsia="zh-CN"/>
              </w:rPr>
              <w:t>“</w:t>
            </w:r>
            <w:r>
              <w:rPr>
                <w:rFonts w:hint="default" w:ascii="Times New Roman" w:hAnsi="Times New Roman" w:cs="Times New Roman" w:eastAsiaTheme="majorEastAsia"/>
                <w:spacing w:val="-1"/>
                <w:sz w:val="24"/>
                <w:szCs w:val="24"/>
                <w:lang w:val="en-US" w:eastAsia="zh-CN"/>
              </w:rPr>
              <w:t>HW18焚烧处置残渣</w:t>
            </w:r>
            <w:r>
              <w:rPr>
                <w:rFonts w:hint="eastAsia" w:ascii="Times New Roman" w:hAnsi="Times New Roman" w:cs="Times New Roman" w:eastAsiaTheme="majorEastAsia"/>
                <w:spacing w:val="-1"/>
                <w:sz w:val="24"/>
                <w:szCs w:val="24"/>
                <w:lang w:val="en-US" w:eastAsia="zh-CN"/>
              </w:rPr>
              <w:t>”的“</w:t>
            </w:r>
            <w:r>
              <w:rPr>
                <w:rFonts w:hint="default" w:ascii="Times New Roman" w:hAnsi="Times New Roman" w:cs="Times New Roman" w:eastAsiaTheme="majorEastAsia"/>
                <w:spacing w:val="-1"/>
                <w:sz w:val="24"/>
                <w:szCs w:val="24"/>
                <w:lang w:val="en-US" w:eastAsia="zh-CN"/>
              </w:rPr>
              <w:t>772-00</w:t>
            </w:r>
            <w:r>
              <w:rPr>
                <w:rFonts w:hint="eastAsia" w:ascii="Times New Roman" w:hAnsi="Times New Roman" w:cs="Times New Roman" w:eastAsiaTheme="majorEastAsia"/>
                <w:spacing w:val="-1"/>
                <w:sz w:val="24"/>
                <w:szCs w:val="24"/>
                <w:lang w:val="en-US" w:eastAsia="zh-CN"/>
              </w:rPr>
              <w:t>3</w:t>
            </w:r>
            <w:r>
              <w:rPr>
                <w:rFonts w:hint="default" w:ascii="Times New Roman" w:hAnsi="Times New Roman" w:cs="Times New Roman" w:eastAsiaTheme="majorEastAsia"/>
                <w:spacing w:val="-1"/>
                <w:sz w:val="24"/>
                <w:szCs w:val="24"/>
                <w:lang w:val="en-US" w:eastAsia="zh-CN"/>
              </w:rPr>
              <w:t>-18</w:t>
            </w:r>
            <w:r>
              <w:rPr>
                <w:rFonts w:ascii="宋体" w:hAnsi="宋体" w:eastAsia="宋体" w:cs="宋体"/>
                <w:sz w:val="24"/>
                <w:szCs w:val="24"/>
              </w:rPr>
              <w:t>具有毒性、感染性中一种或者两种危险特性的危险废物焚烧、热解等处置过程产生的飞灰、废水处理污泥和底渣（不包括生活垃圾焚烧炉协同处置感染性医疗废物产生的底渣）</w:t>
            </w:r>
            <w:r>
              <w:rPr>
                <w:rFonts w:hint="eastAsia" w:ascii="Times New Roman" w:hAnsi="Times New Roman" w:cs="Times New Roman" w:eastAsiaTheme="majorEastAsia"/>
                <w:spacing w:val="-1"/>
                <w:sz w:val="24"/>
                <w:szCs w:val="24"/>
                <w:lang w:val="en-US" w:eastAsia="zh-CN"/>
              </w:rPr>
              <w:t>”，</w:t>
            </w:r>
            <w:r>
              <w:rPr>
                <w:rFonts w:hint="default" w:ascii="Times New Roman" w:hAnsi="Times New Roman" w:cs="Times New Roman" w:eastAsiaTheme="majorEastAsia"/>
                <w:spacing w:val="1"/>
                <w:sz w:val="24"/>
                <w:szCs w:val="24"/>
              </w:rPr>
              <w:t>本次评价要求暂存于危险废物</w:t>
            </w:r>
            <w:r>
              <w:rPr>
                <w:rFonts w:hint="eastAsia" w:ascii="Times New Roman" w:hAnsi="Times New Roman" w:cs="Times New Roman" w:eastAsiaTheme="majorEastAsia"/>
                <w:spacing w:val="1"/>
                <w:sz w:val="24"/>
                <w:szCs w:val="24"/>
                <w:lang w:val="en-US" w:eastAsia="zh-CN"/>
              </w:rPr>
              <w:t>贮存点</w:t>
            </w:r>
            <w:r>
              <w:rPr>
                <w:rFonts w:hint="default" w:ascii="Times New Roman" w:hAnsi="Times New Roman" w:cs="Times New Roman" w:eastAsiaTheme="majorEastAsia"/>
                <w:sz w:val="24"/>
                <w:szCs w:val="24"/>
              </w:rPr>
              <w:t>后交由</w:t>
            </w:r>
            <w:r>
              <w:rPr>
                <w:rFonts w:hint="eastAsia" w:ascii="Times New Roman" w:hAnsi="Times New Roman" w:cs="Times New Roman" w:eastAsiaTheme="majorEastAsia"/>
                <w:sz w:val="24"/>
                <w:szCs w:val="24"/>
                <w:lang w:val="en-US" w:eastAsia="zh-CN"/>
              </w:rPr>
              <w:t>有</w:t>
            </w:r>
            <w:r>
              <w:rPr>
                <w:rFonts w:hint="default" w:ascii="Times New Roman" w:hAnsi="Times New Roman" w:cs="Times New Roman" w:eastAsiaTheme="majorEastAsia"/>
                <w:sz w:val="24"/>
                <w:szCs w:val="24"/>
              </w:rPr>
              <w:t>资质的</w:t>
            </w:r>
            <w:r>
              <w:rPr>
                <w:rFonts w:hint="default" w:ascii="Times New Roman" w:hAnsi="Times New Roman" w:cs="Times New Roman" w:eastAsiaTheme="majorEastAsia"/>
                <w:spacing w:val="-2"/>
                <w:sz w:val="24"/>
                <w:szCs w:val="24"/>
              </w:rPr>
              <w:t>单位进行处置。</w:t>
            </w:r>
          </w:p>
          <w:p w14:paraId="46EEFA1D">
            <w:pPr>
              <w:pStyle w:val="66"/>
              <w:keepNext w:val="0"/>
              <w:keepLines w:val="0"/>
              <w:pageBreakBefore w:val="0"/>
              <w:widowControl w:val="0"/>
              <w:kinsoku/>
              <w:wordWrap/>
              <w:overflowPunct/>
              <w:topLinePunct w:val="0"/>
              <w:autoSpaceDE/>
              <w:autoSpaceDN/>
              <w:bidi w:val="0"/>
              <w:spacing w:line="360" w:lineRule="auto"/>
              <w:ind w:left="0" w:right="0" w:firstLine="472" w:firstLineChars="200"/>
              <w:textAlignment w:val="auto"/>
              <w:rPr>
                <w:rFonts w:hint="default" w:ascii="Times New Roman" w:hAnsi="Times New Roman" w:cs="Times New Roman" w:eastAsiaTheme="majorEastAsia"/>
                <w:spacing w:val="-2"/>
                <w:sz w:val="24"/>
                <w:szCs w:val="24"/>
                <w:lang w:val="en-US" w:eastAsia="zh-CN"/>
              </w:rPr>
            </w:pPr>
            <w:r>
              <w:rPr>
                <w:rFonts w:hint="eastAsia" w:ascii="Times New Roman" w:hAnsi="Times New Roman" w:cs="Times New Roman" w:eastAsiaTheme="majorEastAsia"/>
                <w:spacing w:val="-2"/>
                <w:sz w:val="24"/>
                <w:szCs w:val="24"/>
                <w:lang w:val="en-US" w:eastAsia="zh-CN"/>
              </w:rPr>
              <w:t>对无法确定其属性时，需要根据</w:t>
            </w:r>
            <w:r>
              <w:rPr>
                <w:rFonts w:hint="default" w:ascii="Times New Roman" w:hAnsi="Times New Roman" w:eastAsia="宋体" w:cs="Times New Roman"/>
                <w:strike w:val="0"/>
                <w:dstrike w:val="0"/>
                <w:color w:val="auto"/>
                <w:sz w:val="24"/>
                <w:szCs w:val="24"/>
                <w:highlight w:val="none"/>
                <w:lang w:val="en-US" w:eastAsia="zh-CN"/>
              </w:rPr>
              <w:t>《危险废物鉴别标准》（GB5085）</w:t>
            </w:r>
            <w:r>
              <w:rPr>
                <w:rFonts w:hint="eastAsia" w:ascii="Times New Roman" w:hAnsi="Times New Roman" w:eastAsia="宋体" w:cs="Times New Roman"/>
                <w:strike w:val="0"/>
                <w:dstrike w:val="0"/>
                <w:color w:val="auto"/>
                <w:sz w:val="24"/>
                <w:szCs w:val="24"/>
                <w:highlight w:val="none"/>
                <w:lang w:val="en-US" w:eastAsia="zh-CN"/>
              </w:rPr>
              <w:t>对固体废物的腐蚀性、浸出毒性及毒性物质含量阈值判定废物属性。</w:t>
            </w:r>
          </w:p>
          <w:p w14:paraId="3937DFD0">
            <w:pPr>
              <w:pStyle w:val="66"/>
              <w:keepNext w:val="0"/>
              <w:keepLines w:val="0"/>
              <w:pageBreakBefore w:val="0"/>
              <w:widowControl w:val="0"/>
              <w:kinsoku/>
              <w:wordWrap/>
              <w:overflowPunct/>
              <w:topLinePunct w:val="0"/>
              <w:autoSpaceDE/>
              <w:autoSpaceDN/>
              <w:bidi w:val="0"/>
              <w:spacing w:line="360" w:lineRule="auto"/>
              <w:ind w:left="0" w:right="0" w:firstLine="472" w:firstLineChars="200"/>
              <w:textAlignment w:val="auto"/>
              <w:rPr>
                <w:rFonts w:hint="eastAsia" w:ascii="Times New Roman" w:hAnsi="Times New Roman" w:cs="Times New Roman" w:eastAsiaTheme="majorEastAsia"/>
                <w:spacing w:val="-2"/>
                <w:sz w:val="24"/>
                <w:szCs w:val="24"/>
                <w:lang w:val="en-US" w:eastAsia="zh-CN"/>
              </w:rPr>
            </w:pPr>
            <w:r>
              <w:rPr>
                <w:rFonts w:hint="eastAsia" w:ascii="Times New Roman" w:hAnsi="Times New Roman" w:cs="Times New Roman" w:eastAsiaTheme="majorEastAsia"/>
                <w:spacing w:val="-2"/>
                <w:sz w:val="24"/>
                <w:szCs w:val="24"/>
                <w:lang w:val="en-US" w:eastAsia="zh-CN"/>
              </w:rPr>
              <w:t>项目飞灰的处置方式以生活垃圾焚烧后所产生飞灰的处置方式为参照，确定其是否能豁免，需对飞灰成分进行检测。依据《生活垃圾填埋场污染控制标准》（GB 16889-2008）第6.3条，飞灰的含水率、二噁英及重金属均需小于该标准规定的浓度限值，可申请豁免管理（按照一般固废的处置方式进入生活垃圾填埋场）；若不满足上述条件，危险废物进行暂存后交由具备飞灰处置资质的单位进行处置。</w:t>
            </w:r>
          </w:p>
          <w:p w14:paraId="414E815C">
            <w:pPr>
              <w:pStyle w:val="66"/>
              <w:keepNext w:val="0"/>
              <w:keepLines w:val="0"/>
              <w:pageBreakBefore w:val="0"/>
              <w:widowControl w:val="0"/>
              <w:numPr>
                <w:ilvl w:val="0"/>
                <w:numId w:val="0"/>
              </w:numPr>
              <w:kinsoku/>
              <w:wordWrap/>
              <w:overflowPunct/>
              <w:topLinePunct w:val="0"/>
              <w:autoSpaceDE/>
              <w:autoSpaceDN/>
              <w:bidi w:val="0"/>
              <w:spacing w:line="360" w:lineRule="auto"/>
              <w:ind w:leftChars="200" w:right="0" w:rightChars="0"/>
              <w:textAlignment w:val="auto"/>
              <w:rPr>
                <w:rFonts w:hint="default" w:ascii="Times New Roman" w:hAnsi="Times New Roman" w:cs="Times New Roman" w:eastAsiaTheme="majorEastAsia"/>
                <w:spacing w:val="-1"/>
                <w:sz w:val="24"/>
                <w:szCs w:val="24"/>
              </w:rPr>
            </w:pPr>
            <w:r>
              <w:rPr>
                <w:rFonts w:hint="eastAsia" w:ascii="Times New Roman" w:hAnsi="Times New Roman" w:cs="Times New Roman" w:eastAsiaTheme="majorEastAsia"/>
                <w:spacing w:val="-2"/>
                <w:sz w:val="24"/>
                <w:szCs w:val="24"/>
                <w:lang w:eastAsia="zh-CN"/>
              </w:rPr>
              <w:t>（</w:t>
            </w:r>
            <w:r>
              <w:rPr>
                <w:rFonts w:hint="eastAsia" w:ascii="Times New Roman" w:hAnsi="Times New Roman" w:cs="Times New Roman" w:eastAsiaTheme="majorEastAsia"/>
                <w:spacing w:val="-2"/>
                <w:sz w:val="24"/>
                <w:szCs w:val="24"/>
                <w:lang w:val="en-US" w:eastAsia="zh-CN"/>
              </w:rPr>
              <w:t>6</w:t>
            </w:r>
            <w:r>
              <w:rPr>
                <w:rFonts w:hint="eastAsia" w:ascii="Times New Roman" w:hAnsi="Times New Roman" w:cs="Times New Roman" w:eastAsiaTheme="majorEastAsia"/>
                <w:spacing w:val="-2"/>
                <w:sz w:val="24"/>
                <w:szCs w:val="24"/>
                <w:lang w:eastAsia="zh-CN"/>
              </w:rPr>
              <w:t>）</w:t>
            </w:r>
            <w:r>
              <w:rPr>
                <w:rFonts w:hint="default" w:ascii="Times New Roman" w:hAnsi="Times New Roman" w:cs="Times New Roman" w:eastAsiaTheme="majorEastAsia"/>
                <w:spacing w:val="-2"/>
                <w:sz w:val="24"/>
                <w:szCs w:val="24"/>
                <w:lang w:eastAsia="zh-CN"/>
              </w:rPr>
              <w:t>废</w:t>
            </w:r>
            <w:r>
              <w:rPr>
                <w:rFonts w:hint="default" w:ascii="Times New Roman" w:hAnsi="Times New Roman" w:cs="Times New Roman" w:eastAsiaTheme="majorEastAsia"/>
                <w:spacing w:val="-1"/>
                <w:sz w:val="24"/>
                <w:szCs w:val="24"/>
              </w:rPr>
              <w:t>布袋</w:t>
            </w:r>
          </w:p>
          <w:p w14:paraId="34C8B0E9">
            <w:pPr>
              <w:pStyle w:val="66"/>
              <w:keepNext w:val="0"/>
              <w:keepLines w:val="0"/>
              <w:pageBreakBefore w:val="0"/>
              <w:widowControl w:val="0"/>
              <w:kinsoku/>
              <w:wordWrap/>
              <w:overflowPunct/>
              <w:topLinePunct w:val="0"/>
              <w:autoSpaceDE/>
              <w:autoSpaceDN/>
              <w:bidi w:val="0"/>
              <w:spacing w:line="360" w:lineRule="auto"/>
              <w:ind w:left="0" w:right="0" w:firstLine="472" w:firstLineChars="200"/>
              <w:textAlignment w:val="auto"/>
              <w:rPr>
                <w:rFonts w:hint="default" w:ascii="Times New Roman" w:hAnsi="Times New Roman" w:cs="Times New Roman" w:eastAsiaTheme="majorEastAsia"/>
                <w:spacing w:val="-2"/>
                <w:sz w:val="24"/>
                <w:szCs w:val="24"/>
              </w:rPr>
            </w:pPr>
            <w:r>
              <w:rPr>
                <w:rFonts w:hint="default" w:ascii="Times New Roman" w:hAnsi="Times New Roman" w:cs="Times New Roman" w:eastAsiaTheme="majorEastAsia"/>
                <w:spacing w:val="-2"/>
                <w:sz w:val="24"/>
                <w:szCs w:val="24"/>
              </w:rPr>
              <w:t>项目火化废气及焚烧尾气处理装置中的布袋除尘装置需</w:t>
            </w:r>
            <w:r>
              <w:rPr>
                <w:rFonts w:hint="default" w:ascii="Times New Roman" w:hAnsi="Times New Roman" w:cs="Times New Roman" w:eastAsiaTheme="majorEastAsia"/>
                <w:spacing w:val="-3"/>
                <w:sz w:val="24"/>
                <w:szCs w:val="24"/>
              </w:rPr>
              <w:t>定期更换，更换会产</w:t>
            </w:r>
            <w:r>
              <w:rPr>
                <w:rFonts w:hint="default" w:ascii="Times New Roman" w:hAnsi="Times New Roman" w:cs="Times New Roman" w:eastAsiaTheme="majorEastAsia"/>
                <w:spacing w:val="-2"/>
                <w:sz w:val="24"/>
                <w:szCs w:val="24"/>
              </w:rPr>
              <w:t>生一定量的废布袋，</w:t>
            </w:r>
            <w:r>
              <w:rPr>
                <w:rFonts w:hint="default" w:ascii="Times New Roman" w:hAnsi="Times New Roman" w:cs="Times New Roman" w:eastAsiaTheme="majorEastAsia"/>
                <w:spacing w:val="-3"/>
                <w:sz w:val="24"/>
                <w:szCs w:val="24"/>
              </w:rPr>
              <w:t>废布袋</w:t>
            </w:r>
            <w:r>
              <w:rPr>
                <w:rFonts w:hint="default" w:ascii="Times New Roman" w:hAnsi="Times New Roman" w:cs="Times New Roman" w:eastAsiaTheme="majorEastAsia"/>
                <w:spacing w:val="-2"/>
                <w:sz w:val="24"/>
                <w:szCs w:val="24"/>
              </w:rPr>
              <w:t>来源于火化机及焚烧炉废气处理装置布袋除尘器定期维修产生的废布袋，产</w:t>
            </w:r>
            <w:r>
              <w:rPr>
                <w:rFonts w:hint="default" w:ascii="Times New Roman" w:hAnsi="Times New Roman" w:cs="Times New Roman" w:eastAsiaTheme="majorEastAsia"/>
                <w:spacing w:val="-3"/>
                <w:sz w:val="24"/>
                <w:szCs w:val="24"/>
              </w:rPr>
              <w:t>生量</w:t>
            </w:r>
            <w:r>
              <w:rPr>
                <w:rFonts w:hint="default" w:ascii="Times New Roman" w:hAnsi="Times New Roman" w:cs="Times New Roman" w:eastAsiaTheme="majorEastAsia"/>
                <w:spacing w:val="1"/>
                <w:sz w:val="24"/>
                <w:szCs w:val="24"/>
              </w:rPr>
              <w:t>约为0.</w:t>
            </w:r>
            <w:r>
              <w:rPr>
                <w:rFonts w:hint="eastAsia" w:ascii="Times New Roman" w:hAnsi="Times New Roman" w:cs="Times New Roman" w:eastAsiaTheme="majorEastAsia"/>
                <w:spacing w:val="1"/>
                <w:sz w:val="24"/>
                <w:szCs w:val="24"/>
                <w:lang w:val="en-US" w:eastAsia="zh-CN"/>
              </w:rPr>
              <w:t>2</w:t>
            </w:r>
            <w:r>
              <w:rPr>
                <w:rFonts w:hint="default" w:ascii="Times New Roman" w:hAnsi="Times New Roman" w:cs="Times New Roman" w:eastAsiaTheme="majorEastAsia"/>
                <w:spacing w:val="1"/>
                <w:sz w:val="24"/>
                <w:szCs w:val="24"/>
              </w:rPr>
              <w:t>t/a，该类固体废物属于《国家危险废</w:t>
            </w:r>
            <w:r>
              <w:rPr>
                <w:rFonts w:hint="default" w:ascii="Times New Roman" w:hAnsi="Times New Roman" w:cs="Times New Roman" w:eastAsiaTheme="majorEastAsia"/>
                <w:sz w:val="24"/>
                <w:szCs w:val="24"/>
              </w:rPr>
              <w:t>物名录》</w:t>
            </w:r>
            <w:r>
              <w:rPr>
                <w:rFonts w:hint="eastAsia" w:ascii="Times New Roman" w:hAnsi="Times New Roman" w:cs="Times New Roman" w:eastAsiaTheme="majorEastAsia"/>
                <w:spacing w:val="0"/>
                <w:sz w:val="24"/>
                <w:szCs w:val="24"/>
                <w:lang w:eastAsia="zh-CN"/>
              </w:rPr>
              <w:t>（</w:t>
            </w:r>
            <w:r>
              <w:rPr>
                <w:rFonts w:hint="default" w:ascii="Times New Roman" w:hAnsi="Times New Roman" w:cs="Times New Roman" w:eastAsiaTheme="majorEastAsia"/>
                <w:spacing w:val="0"/>
                <w:sz w:val="24"/>
                <w:szCs w:val="24"/>
              </w:rPr>
              <w:t>202</w:t>
            </w:r>
            <w:r>
              <w:rPr>
                <w:rFonts w:hint="eastAsia" w:ascii="Times New Roman" w:hAnsi="Times New Roman" w:cs="Times New Roman" w:eastAsiaTheme="majorEastAsia"/>
                <w:spacing w:val="0"/>
                <w:sz w:val="24"/>
                <w:szCs w:val="24"/>
                <w:lang w:val="en-US" w:eastAsia="zh-CN"/>
              </w:rPr>
              <w:t>5</w:t>
            </w:r>
            <w:r>
              <w:rPr>
                <w:rFonts w:hint="default" w:ascii="Times New Roman" w:hAnsi="Times New Roman" w:cs="Times New Roman" w:eastAsiaTheme="majorEastAsia"/>
                <w:spacing w:val="0"/>
                <w:sz w:val="24"/>
                <w:szCs w:val="24"/>
              </w:rPr>
              <w:t>版</w:t>
            </w:r>
            <w:r>
              <w:rPr>
                <w:rFonts w:hint="eastAsia" w:ascii="Times New Roman" w:hAnsi="Times New Roman" w:cs="Times New Roman" w:eastAsiaTheme="majorEastAsia"/>
                <w:spacing w:val="0"/>
                <w:sz w:val="24"/>
                <w:szCs w:val="24"/>
                <w:lang w:eastAsia="zh-CN"/>
              </w:rPr>
              <w:t>）</w:t>
            </w:r>
            <w:r>
              <w:rPr>
                <w:rFonts w:hint="default" w:ascii="Times New Roman" w:hAnsi="Times New Roman" w:cs="Times New Roman" w:eastAsiaTheme="majorEastAsia"/>
                <w:spacing w:val="-1"/>
                <w:sz w:val="24"/>
                <w:szCs w:val="24"/>
              </w:rPr>
              <w:t>中</w:t>
            </w:r>
            <w:r>
              <w:rPr>
                <w:rFonts w:hint="default" w:ascii="Times New Roman" w:hAnsi="Times New Roman" w:cs="Times New Roman" w:eastAsiaTheme="majorEastAsia"/>
                <w:spacing w:val="-1"/>
                <w:sz w:val="24"/>
                <w:szCs w:val="24"/>
                <w:lang w:val="en-US" w:eastAsia="zh-CN"/>
              </w:rPr>
              <w:t>类别为</w:t>
            </w:r>
            <w:r>
              <w:rPr>
                <w:rFonts w:hint="eastAsia" w:ascii="Times New Roman" w:hAnsi="Times New Roman" w:cs="Times New Roman" w:eastAsiaTheme="majorEastAsia"/>
                <w:spacing w:val="-1"/>
                <w:sz w:val="24"/>
                <w:szCs w:val="24"/>
                <w:lang w:val="en-US" w:eastAsia="zh-CN"/>
              </w:rPr>
              <w:t>“HW49其他废物”中的“900-041-49</w:t>
            </w:r>
            <w:r>
              <w:rPr>
                <w:rFonts w:ascii="宋体" w:hAnsi="宋体" w:eastAsia="宋体" w:cs="宋体"/>
                <w:sz w:val="24"/>
                <w:szCs w:val="24"/>
              </w:rPr>
              <w:t>含有或者沾染毒性、感染性危险废物的废弃的包装物、容器、过滤吸附介质</w:t>
            </w:r>
            <w:r>
              <w:rPr>
                <w:rFonts w:hint="eastAsia" w:ascii="Times New Roman" w:hAnsi="Times New Roman" w:cs="Times New Roman" w:eastAsiaTheme="majorEastAsia"/>
                <w:spacing w:val="-1"/>
                <w:sz w:val="24"/>
                <w:szCs w:val="24"/>
                <w:lang w:val="en-US" w:eastAsia="zh-CN"/>
              </w:rPr>
              <w:t>”，</w:t>
            </w:r>
            <w:r>
              <w:rPr>
                <w:rFonts w:hint="default" w:ascii="Times New Roman" w:hAnsi="Times New Roman" w:cs="Times New Roman" w:eastAsiaTheme="majorEastAsia"/>
                <w:spacing w:val="1"/>
                <w:sz w:val="24"/>
                <w:szCs w:val="24"/>
              </w:rPr>
              <w:t>本次评价要求暂存于危险废物</w:t>
            </w:r>
            <w:r>
              <w:rPr>
                <w:rFonts w:hint="eastAsia" w:ascii="Times New Roman" w:hAnsi="Times New Roman" w:cs="Times New Roman" w:eastAsiaTheme="majorEastAsia"/>
                <w:spacing w:val="1"/>
                <w:sz w:val="24"/>
                <w:szCs w:val="24"/>
                <w:lang w:val="en-US" w:eastAsia="zh-CN"/>
              </w:rPr>
              <w:t>贮存点</w:t>
            </w:r>
            <w:r>
              <w:rPr>
                <w:rFonts w:hint="default" w:ascii="Times New Roman" w:hAnsi="Times New Roman" w:cs="Times New Roman" w:eastAsiaTheme="majorEastAsia"/>
                <w:sz w:val="24"/>
                <w:szCs w:val="24"/>
              </w:rPr>
              <w:t>后交由</w:t>
            </w:r>
            <w:r>
              <w:rPr>
                <w:rFonts w:hint="eastAsia" w:ascii="Times New Roman" w:hAnsi="Times New Roman" w:cs="Times New Roman" w:eastAsiaTheme="majorEastAsia"/>
                <w:sz w:val="24"/>
                <w:szCs w:val="24"/>
                <w:lang w:val="en-US" w:eastAsia="zh-CN"/>
              </w:rPr>
              <w:t>有</w:t>
            </w:r>
            <w:r>
              <w:rPr>
                <w:rFonts w:hint="default" w:ascii="Times New Roman" w:hAnsi="Times New Roman" w:cs="Times New Roman" w:eastAsiaTheme="majorEastAsia"/>
                <w:sz w:val="24"/>
                <w:szCs w:val="24"/>
              </w:rPr>
              <w:t>资质的</w:t>
            </w:r>
            <w:r>
              <w:rPr>
                <w:rFonts w:hint="default" w:ascii="Times New Roman" w:hAnsi="Times New Roman" w:cs="Times New Roman" w:eastAsiaTheme="majorEastAsia"/>
                <w:spacing w:val="-2"/>
                <w:sz w:val="24"/>
                <w:szCs w:val="24"/>
              </w:rPr>
              <w:t>单位进行处置。</w:t>
            </w:r>
          </w:p>
          <w:p w14:paraId="38E79545">
            <w:pPr>
              <w:pStyle w:val="9"/>
              <w:keepNext w:val="0"/>
              <w:keepLines w:val="0"/>
              <w:pageBreakBefore w:val="0"/>
              <w:widowControl w:val="0"/>
              <w:kinsoku/>
              <w:wordWrap/>
              <w:overflowPunct/>
              <w:topLinePunct w:val="0"/>
              <w:autoSpaceDE/>
              <w:autoSpaceDN/>
              <w:bidi w:val="0"/>
              <w:spacing w:line="360" w:lineRule="auto"/>
              <w:ind w:left="0" w:right="0" w:firstLine="480" w:firstLineChars="200"/>
              <w:contextualSpacing/>
              <w:textAlignment w:val="auto"/>
              <w:rPr>
                <w:rFonts w:hint="default" w:ascii="Times New Roman" w:hAnsi="Times New Roman" w:cs="Times New Roman" w:eastAsiaTheme="majorEastAsia"/>
                <w:b/>
                <w:bCs/>
                <w:color w:val="000000"/>
                <w:sz w:val="24"/>
                <w:szCs w:val="24"/>
                <w:highlight w:val="none"/>
                <w:lang w:val="en-US" w:eastAsia="zh-CN"/>
              </w:rPr>
            </w:pPr>
            <w:r>
              <w:rPr>
                <w:rFonts w:hint="default" w:ascii="Times New Roman" w:hAnsi="Times New Roman" w:cs="Times New Roman" w:eastAsiaTheme="majorEastAsia"/>
                <w:color w:val="000000"/>
                <w:sz w:val="24"/>
                <w:szCs w:val="24"/>
                <w:highlight w:val="none"/>
                <w:lang w:val="en-US" w:eastAsia="zh-CN"/>
              </w:rPr>
              <w:t>（</w:t>
            </w:r>
            <w:r>
              <w:rPr>
                <w:rFonts w:hint="eastAsia" w:cs="Times New Roman" w:eastAsiaTheme="majorEastAsia"/>
                <w:color w:val="000000"/>
                <w:sz w:val="24"/>
                <w:szCs w:val="24"/>
                <w:highlight w:val="none"/>
                <w:lang w:val="en-US" w:eastAsia="zh-CN"/>
              </w:rPr>
              <w:t>7</w:t>
            </w:r>
            <w:r>
              <w:rPr>
                <w:rFonts w:hint="default" w:ascii="Times New Roman" w:hAnsi="Times New Roman" w:cs="Times New Roman" w:eastAsiaTheme="majorEastAsia"/>
                <w:color w:val="000000"/>
                <w:sz w:val="24"/>
                <w:szCs w:val="24"/>
                <w:highlight w:val="none"/>
                <w:lang w:val="en-US" w:eastAsia="zh-CN"/>
              </w:rPr>
              <w:t>）</w:t>
            </w:r>
            <w:r>
              <w:rPr>
                <w:rFonts w:hint="default" w:ascii="Times New Roman" w:hAnsi="Times New Roman" w:cs="Times New Roman" w:eastAsiaTheme="majorEastAsia"/>
                <w:b w:val="0"/>
                <w:bCs w:val="0"/>
                <w:color w:val="000000"/>
                <w:sz w:val="24"/>
                <w:szCs w:val="24"/>
                <w:highlight w:val="none"/>
                <w:lang w:val="en-US" w:eastAsia="zh-CN"/>
              </w:rPr>
              <w:t>废活性炭</w:t>
            </w:r>
          </w:p>
          <w:p w14:paraId="2DFC46F0">
            <w:pPr>
              <w:pStyle w:val="66"/>
              <w:keepNext w:val="0"/>
              <w:keepLines w:val="0"/>
              <w:pageBreakBefore w:val="0"/>
              <w:widowControl w:val="0"/>
              <w:kinsoku/>
              <w:wordWrap/>
              <w:overflowPunct/>
              <w:topLinePunct w:val="0"/>
              <w:autoSpaceDE/>
              <w:autoSpaceDN/>
              <w:bidi w:val="0"/>
              <w:spacing w:line="360" w:lineRule="auto"/>
              <w:ind w:left="0" w:right="0" w:firstLine="468" w:firstLineChars="200"/>
              <w:jc w:val="both"/>
              <w:textAlignment w:val="auto"/>
              <w:rPr>
                <w:rFonts w:hint="default" w:ascii="Times New Roman" w:hAnsi="Times New Roman" w:cs="Times New Roman" w:eastAsiaTheme="majorEastAsia"/>
                <w:spacing w:val="-2"/>
                <w:sz w:val="24"/>
                <w:szCs w:val="24"/>
              </w:rPr>
            </w:pPr>
            <w:r>
              <w:rPr>
                <w:rFonts w:hint="default" w:ascii="Times New Roman" w:hAnsi="Times New Roman" w:cs="Times New Roman" w:eastAsiaTheme="majorEastAsia"/>
                <w:spacing w:val="-3"/>
                <w:sz w:val="24"/>
                <w:szCs w:val="24"/>
              </w:rPr>
              <w:t>项目扩建完成后，火化机及遗物焚烧炉废气治理设有共计</w:t>
            </w:r>
            <w:r>
              <w:rPr>
                <w:rFonts w:hint="eastAsia" w:ascii="Times New Roman" w:hAnsi="Times New Roman" w:cs="Times New Roman" w:eastAsiaTheme="majorEastAsia"/>
                <w:spacing w:val="-33"/>
                <w:sz w:val="24"/>
                <w:szCs w:val="24"/>
                <w:lang w:val="en-US" w:eastAsia="zh-CN"/>
              </w:rPr>
              <w:t>2</w:t>
            </w:r>
            <w:r>
              <w:rPr>
                <w:rFonts w:hint="default" w:ascii="Times New Roman" w:hAnsi="Times New Roman" w:cs="Times New Roman" w:eastAsiaTheme="majorEastAsia"/>
                <w:spacing w:val="-3"/>
                <w:sz w:val="24"/>
                <w:szCs w:val="24"/>
              </w:rPr>
              <w:t>套活性炭吸附装</w:t>
            </w:r>
            <w:r>
              <w:rPr>
                <w:rFonts w:hint="default" w:ascii="Times New Roman" w:hAnsi="Times New Roman" w:cs="Times New Roman" w:eastAsiaTheme="majorEastAsia"/>
                <w:spacing w:val="-2"/>
                <w:sz w:val="24"/>
                <w:szCs w:val="24"/>
              </w:rPr>
              <w:t>置，根据建设单位提供的废气处理设施工艺可知，活性炭吸附装置中的碳粉通过分料器和传动机构限量输入喷射到尾气系统中，去除或吸附烟气中大量有害酸性</w:t>
            </w:r>
            <w:r>
              <w:rPr>
                <w:rFonts w:hint="default" w:ascii="Times New Roman" w:hAnsi="Times New Roman" w:cs="Times New Roman" w:eastAsiaTheme="majorEastAsia"/>
                <w:spacing w:val="2"/>
                <w:sz w:val="24"/>
                <w:szCs w:val="24"/>
              </w:rPr>
              <w:t>物质及经高温分解的二噁英类物质。活性炭</w:t>
            </w:r>
            <w:r>
              <w:rPr>
                <w:rFonts w:hint="eastAsia" w:ascii="Times New Roman" w:hAnsi="Times New Roman" w:cs="Times New Roman" w:eastAsiaTheme="majorEastAsia"/>
                <w:spacing w:val="2"/>
                <w:sz w:val="24"/>
                <w:szCs w:val="24"/>
                <w:lang w:eastAsia="zh-CN"/>
              </w:rPr>
              <w:t>（</w:t>
            </w:r>
            <w:r>
              <w:rPr>
                <w:rFonts w:hint="eastAsia" w:ascii="Times New Roman" w:hAnsi="Times New Roman" w:cs="Times New Roman" w:eastAsiaTheme="majorEastAsia"/>
                <w:spacing w:val="2"/>
                <w:sz w:val="24"/>
                <w:szCs w:val="24"/>
                <w:lang w:val="en-US" w:eastAsia="zh-CN"/>
              </w:rPr>
              <w:t>活性炭需800碘值</w:t>
            </w:r>
            <w:r>
              <w:rPr>
                <w:rFonts w:hint="eastAsia" w:ascii="Times New Roman" w:hAnsi="Times New Roman" w:cs="Times New Roman" w:eastAsiaTheme="majorEastAsia"/>
                <w:spacing w:val="2"/>
                <w:sz w:val="24"/>
                <w:szCs w:val="24"/>
                <w:lang w:eastAsia="zh-CN"/>
              </w:rPr>
              <w:t>）</w:t>
            </w:r>
            <w:r>
              <w:rPr>
                <w:rFonts w:hint="default" w:ascii="Times New Roman" w:hAnsi="Times New Roman" w:cs="Times New Roman" w:eastAsiaTheme="majorEastAsia"/>
                <w:spacing w:val="2"/>
                <w:sz w:val="24"/>
                <w:szCs w:val="24"/>
              </w:rPr>
              <w:t>喷射量为0.</w:t>
            </w:r>
            <w:r>
              <w:rPr>
                <w:rFonts w:hint="eastAsia" w:ascii="Times New Roman" w:hAnsi="Times New Roman" w:cs="Times New Roman" w:eastAsiaTheme="majorEastAsia"/>
                <w:spacing w:val="2"/>
                <w:sz w:val="24"/>
                <w:szCs w:val="24"/>
                <w:lang w:val="en-US" w:eastAsia="zh-CN"/>
              </w:rPr>
              <w:t>05</w:t>
            </w:r>
            <w:r>
              <w:rPr>
                <w:rFonts w:hint="default" w:ascii="Times New Roman" w:hAnsi="Times New Roman" w:cs="Times New Roman" w:eastAsiaTheme="majorEastAsia"/>
                <w:spacing w:val="0"/>
                <w:sz w:val="24"/>
                <w:szCs w:val="24"/>
              </w:rPr>
              <w:t>t/套更换周期，每半年更换一次活性炭，即废活性炭量约为</w:t>
            </w:r>
            <w:r>
              <w:rPr>
                <w:rFonts w:hint="eastAsia" w:ascii="Times New Roman" w:hAnsi="Times New Roman" w:cs="Times New Roman" w:eastAsiaTheme="majorEastAsia"/>
                <w:spacing w:val="0"/>
                <w:sz w:val="24"/>
                <w:szCs w:val="24"/>
                <w:lang w:val="en-US" w:eastAsia="zh-CN"/>
              </w:rPr>
              <w:t>0.8</w:t>
            </w:r>
            <w:r>
              <w:rPr>
                <w:rFonts w:hint="default" w:ascii="Times New Roman" w:hAnsi="Times New Roman" w:cs="Times New Roman" w:eastAsiaTheme="majorEastAsia"/>
                <w:spacing w:val="0"/>
                <w:sz w:val="24"/>
                <w:szCs w:val="24"/>
              </w:rPr>
              <w:t>t/a，该类固体废物属于《国家危险废物名录》</w:t>
            </w:r>
            <w:r>
              <w:rPr>
                <w:rFonts w:hint="eastAsia" w:ascii="Times New Roman" w:hAnsi="Times New Roman" w:cs="Times New Roman" w:eastAsiaTheme="majorEastAsia"/>
                <w:spacing w:val="0"/>
                <w:sz w:val="24"/>
                <w:szCs w:val="24"/>
                <w:lang w:eastAsia="zh-CN"/>
              </w:rPr>
              <w:t>（</w:t>
            </w:r>
            <w:r>
              <w:rPr>
                <w:rFonts w:hint="default" w:ascii="Times New Roman" w:hAnsi="Times New Roman" w:cs="Times New Roman" w:eastAsiaTheme="majorEastAsia"/>
                <w:spacing w:val="0"/>
                <w:sz w:val="24"/>
                <w:szCs w:val="24"/>
              </w:rPr>
              <w:t>202</w:t>
            </w:r>
            <w:r>
              <w:rPr>
                <w:rFonts w:hint="eastAsia" w:ascii="Times New Roman" w:hAnsi="Times New Roman" w:cs="Times New Roman" w:eastAsiaTheme="majorEastAsia"/>
                <w:spacing w:val="0"/>
                <w:sz w:val="24"/>
                <w:szCs w:val="24"/>
                <w:lang w:val="en-US" w:eastAsia="zh-CN"/>
              </w:rPr>
              <w:t>5</w:t>
            </w:r>
            <w:r>
              <w:rPr>
                <w:rFonts w:hint="default" w:ascii="Times New Roman" w:hAnsi="Times New Roman" w:cs="Times New Roman" w:eastAsiaTheme="majorEastAsia"/>
                <w:spacing w:val="0"/>
                <w:sz w:val="24"/>
                <w:szCs w:val="24"/>
              </w:rPr>
              <w:t>版</w:t>
            </w:r>
            <w:r>
              <w:rPr>
                <w:rFonts w:hint="eastAsia" w:ascii="Times New Roman" w:hAnsi="Times New Roman" w:cs="Times New Roman" w:eastAsiaTheme="majorEastAsia"/>
                <w:spacing w:val="0"/>
                <w:sz w:val="24"/>
                <w:szCs w:val="24"/>
                <w:lang w:eastAsia="zh-CN"/>
              </w:rPr>
              <w:t>）</w:t>
            </w:r>
            <w:r>
              <w:rPr>
                <w:rFonts w:hint="default" w:ascii="Times New Roman" w:hAnsi="Times New Roman" w:cs="Times New Roman" w:eastAsiaTheme="majorEastAsia"/>
                <w:spacing w:val="0"/>
                <w:sz w:val="24"/>
                <w:szCs w:val="24"/>
              </w:rPr>
              <w:t>中</w:t>
            </w:r>
            <w:r>
              <w:rPr>
                <w:rFonts w:hint="eastAsia" w:ascii="Times New Roman" w:hAnsi="Times New Roman" w:cs="Times New Roman" w:eastAsiaTheme="majorEastAsia"/>
                <w:spacing w:val="0"/>
                <w:sz w:val="24"/>
                <w:szCs w:val="24"/>
                <w:lang w:eastAsia="zh-CN"/>
              </w:rPr>
              <w:t>“</w:t>
            </w:r>
            <w:r>
              <w:rPr>
                <w:rFonts w:hint="default" w:ascii="Times New Roman" w:hAnsi="Times New Roman" w:cs="Times New Roman" w:eastAsiaTheme="majorEastAsia"/>
                <w:spacing w:val="0"/>
                <w:sz w:val="24"/>
                <w:szCs w:val="24"/>
              </w:rPr>
              <w:t>HW</w:t>
            </w:r>
            <w:r>
              <w:rPr>
                <w:rFonts w:hint="eastAsia" w:ascii="Times New Roman" w:hAnsi="Times New Roman" w:cs="Times New Roman" w:eastAsiaTheme="majorEastAsia"/>
                <w:spacing w:val="0"/>
                <w:sz w:val="24"/>
                <w:szCs w:val="24"/>
                <w:lang w:val="en-US" w:eastAsia="zh-CN"/>
              </w:rPr>
              <w:t>49</w:t>
            </w:r>
            <w:r>
              <w:rPr>
                <w:rFonts w:hint="default" w:ascii="Times New Roman" w:hAnsi="Times New Roman" w:cs="Times New Roman" w:eastAsiaTheme="majorEastAsia"/>
                <w:spacing w:val="0"/>
                <w:sz w:val="24"/>
                <w:szCs w:val="24"/>
              </w:rPr>
              <w:t>其他废物</w:t>
            </w:r>
            <w:r>
              <w:rPr>
                <w:rFonts w:hint="eastAsia" w:ascii="Times New Roman" w:hAnsi="Times New Roman" w:cs="Times New Roman" w:eastAsiaTheme="majorEastAsia"/>
                <w:spacing w:val="0"/>
                <w:sz w:val="24"/>
                <w:szCs w:val="24"/>
                <w:lang w:eastAsia="zh-CN"/>
              </w:rPr>
              <w:t>”</w:t>
            </w:r>
            <w:r>
              <w:rPr>
                <w:rFonts w:hint="default" w:ascii="Times New Roman" w:hAnsi="Times New Roman" w:cs="Times New Roman" w:eastAsiaTheme="majorEastAsia"/>
                <w:spacing w:val="0"/>
                <w:sz w:val="24"/>
                <w:szCs w:val="24"/>
              </w:rPr>
              <w:t>中</w:t>
            </w:r>
            <w:r>
              <w:rPr>
                <w:rFonts w:hint="eastAsia" w:ascii="Times New Roman" w:hAnsi="Times New Roman" w:cs="Times New Roman" w:eastAsiaTheme="majorEastAsia"/>
                <w:spacing w:val="0"/>
                <w:sz w:val="24"/>
                <w:szCs w:val="24"/>
                <w:lang w:val="en-US" w:eastAsia="zh-CN"/>
              </w:rPr>
              <w:t>的</w:t>
            </w:r>
            <w:r>
              <w:rPr>
                <w:rFonts w:hint="eastAsia" w:ascii="Times New Roman" w:hAnsi="Times New Roman" w:cs="Times New Roman" w:eastAsiaTheme="majorEastAsia"/>
                <w:spacing w:val="0"/>
                <w:sz w:val="24"/>
                <w:szCs w:val="24"/>
                <w:lang w:eastAsia="zh-CN"/>
              </w:rPr>
              <w:t>“</w:t>
            </w:r>
            <w:r>
              <w:rPr>
                <w:rFonts w:hint="eastAsia" w:ascii="Times New Roman" w:hAnsi="Times New Roman" w:cs="Times New Roman" w:eastAsiaTheme="majorEastAsia"/>
                <w:spacing w:val="0"/>
                <w:sz w:val="24"/>
                <w:szCs w:val="24"/>
                <w:lang w:val="en-US" w:eastAsia="zh-CN"/>
              </w:rPr>
              <w:t>900-039-49</w:t>
            </w:r>
            <w:r>
              <w:rPr>
                <w:rFonts w:ascii="宋体" w:hAnsi="宋体" w:eastAsia="宋体" w:cs="宋体"/>
                <w:sz w:val="24"/>
                <w:szCs w:val="24"/>
              </w:rPr>
              <w:t>烟气、VOCs治理过程（不包括餐饮行业油烟治理过程）产生的废活性炭</w:t>
            </w:r>
            <w:r>
              <w:rPr>
                <w:rFonts w:hint="eastAsia" w:ascii="Times New Roman" w:hAnsi="Times New Roman" w:cs="Times New Roman" w:eastAsiaTheme="majorEastAsia"/>
                <w:spacing w:val="1"/>
                <w:sz w:val="24"/>
                <w:szCs w:val="24"/>
                <w:lang w:eastAsia="zh-CN"/>
              </w:rPr>
              <w:t>”</w:t>
            </w:r>
            <w:r>
              <w:rPr>
                <w:rFonts w:hint="default" w:ascii="Times New Roman" w:hAnsi="Times New Roman" w:cs="Times New Roman" w:eastAsiaTheme="majorEastAsia"/>
                <w:spacing w:val="1"/>
                <w:sz w:val="24"/>
                <w:szCs w:val="24"/>
              </w:rPr>
              <w:t>，本次评价要求暂存于危险废物</w:t>
            </w:r>
            <w:r>
              <w:rPr>
                <w:rFonts w:hint="eastAsia" w:ascii="Times New Roman" w:hAnsi="Times New Roman" w:cs="Times New Roman" w:eastAsiaTheme="majorEastAsia"/>
                <w:spacing w:val="1"/>
                <w:sz w:val="24"/>
                <w:szCs w:val="24"/>
                <w:lang w:val="en-US" w:eastAsia="zh-CN"/>
              </w:rPr>
              <w:t>贮存点</w:t>
            </w:r>
            <w:r>
              <w:rPr>
                <w:rFonts w:hint="default" w:ascii="Times New Roman" w:hAnsi="Times New Roman" w:cs="Times New Roman" w:eastAsiaTheme="majorEastAsia"/>
                <w:spacing w:val="1"/>
                <w:sz w:val="24"/>
                <w:szCs w:val="24"/>
              </w:rPr>
              <w:t>后交由</w:t>
            </w:r>
            <w:r>
              <w:rPr>
                <w:rFonts w:hint="eastAsia" w:ascii="Times New Roman" w:hAnsi="Times New Roman" w:cs="Times New Roman" w:eastAsiaTheme="majorEastAsia"/>
                <w:spacing w:val="1"/>
                <w:sz w:val="24"/>
                <w:szCs w:val="24"/>
                <w:lang w:val="en-US" w:eastAsia="zh-CN"/>
              </w:rPr>
              <w:t>有</w:t>
            </w:r>
            <w:r>
              <w:rPr>
                <w:rFonts w:hint="default" w:ascii="Times New Roman" w:hAnsi="Times New Roman" w:cs="Times New Roman" w:eastAsiaTheme="majorEastAsia"/>
                <w:spacing w:val="1"/>
                <w:sz w:val="24"/>
                <w:szCs w:val="24"/>
              </w:rPr>
              <w:t>资质</w:t>
            </w:r>
            <w:r>
              <w:rPr>
                <w:rFonts w:hint="default" w:ascii="Times New Roman" w:hAnsi="Times New Roman" w:cs="Times New Roman" w:eastAsiaTheme="majorEastAsia"/>
                <w:sz w:val="24"/>
                <w:szCs w:val="24"/>
              </w:rPr>
              <w:t>的单位进</w:t>
            </w:r>
            <w:r>
              <w:rPr>
                <w:rFonts w:hint="default" w:ascii="Times New Roman" w:hAnsi="Times New Roman" w:cs="Times New Roman" w:eastAsiaTheme="majorEastAsia"/>
                <w:spacing w:val="-2"/>
                <w:sz w:val="24"/>
                <w:szCs w:val="24"/>
              </w:rPr>
              <w:t>行处置。</w:t>
            </w:r>
          </w:p>
          <w:p w14:paraId="41197719">
            <w:pPr>
              <w:pStyle w:val="66"/>
              <w:keepNext w:val="0"/>
              <w:keepLines w:val="0"/>
              <w:pageBreakBefore w:val="0"/>
              <w:widowControl w:val="0"/>
              <w:numPr>
                <w:ilvl w:val="0"/>
                <w:numId w:val="0"/>
              </w:numPr>
              <w:kinsoku/>
              <w:wordWrap/>
              <w:overflowPunct/>
              <w:topLinePunct w:val="0"/>
              <w:autoSpaceDE/>
              <w:autoSpaceDN/>
              <w:bidi w:val="0"/>
              <w:spacing w:line="360" w:lineRule="auto"/>
              <w:ind w:leftChars="200" w:right="0" w:rightChars="0"/>
              <w:jc w:val="both"/>
              <w:textAlignment w:val="auto"/>
              <w:rPr>
                <w:rFonts w:hint="eastAsia" w:ascii="Times New Roman" w:hAnsi="Times New Roman" w:cs="Times New Roman" w:eastAsiaTheme="majorEastAsia"/>
                <w:spacing w:val="-2"/>
                <w:sz w:val="24"/>
                <w:szCs w:val="24"/>
                <w:lang w:val="en-US" w:eastAsia="zh-CN"/>
              </w:rPr>
            </w:pPr>
            <w:r>
              <w:rPr>
                <w:rFonts w:hint="eastAsia" w:ascii="Times New Roman" w:hAnsi="Times New Roman" w:cs="Times New Roman" w:eastAsiaTheme="majorEastAsia"/>
                <w:spacing w:val="-2"/>
                <w:sz w:val="24"/>
                <w:szCs w:val="24"/>
                <w:lang w:val="en-US" w:eastAsia="zh-CN"/>
              </w:rPr>
              <w:t>（8）废脱硫渣</w:t>
            </w:r>
          </w:p>
          <w:p w14:paraId="2C18B3DA">
            <w:pPr>
              <w:pStyle w:val="66"/>
              <w:keepNext w:val="0"/>
              <w:keepLines w:val="0"/>
              <w:pageBreakBefore w:val="0"/>
              <w:widowControl w:val="0"/>
              <w:numPr>
                <w:ilvl w:val="0"/>
                <w:numId w:val="0"/>
              </w:numPr>
              <w:kinsoku/>
              <w:wordWrap/>
              <w:overflowPunct/>
              <w:topLinePunct w:val="0"/>
              <w:autoSpaceDE/>
              <w:autoSpaceDN/>
              <w:bidi w:val="0"/>
              <w:spacing w:line="360" w:lineRule="auto"/>
              <w:ind w:right="0" w:rightChars="0" w:firstLine="472" w:firstLineChars="200"/>
              <w:jc w:val="both"/>
              <w:textAlignment w:val="auto"/>
              <w:rPr>
                <w:rFonts w:hint="default" w:ascii="Times New Roman" w:hAnsi="Times New Roman" w:cs="Times New Roman" w:eastAsiaTheme="majorEastAsia"/>
                <w:spacing w:val="-2"/>
                <w:sz w:val="24"/>
                <w:szCs w:val="24"/>
                <w:lang w:val="en-US" w:eastAsia="zh-CN"/>
              </w:rPr>
            </w:pPr>
            <w:r>
              <w:rPr>
                <w:rFonts w:hint="default" w:ascii="Times New Roman" w:hAnsi="Times New Roman" w:cs="Times New Roman" w:eastAsiaTheme="majorEastAsia"/>
                <w:spacing w:val="-2"/>
                <w:sz w:val="24"/>
                <w:szCs w:val="24"/>
                <w:lang w:val="en-US" w:eastAsia="zh-CN"/>
              </w:rPr>
              <w:t>脱硫工艺中使用石灰粉采用喷射形式在布袋除尘器前端喷入，石灰粉全部由后续废气处理设备截留而产生废脱硫粉。根据工艺，焚烧一具遗体需喷入石灰粉800g，项目年火化</w:t>
            </w:r>
            <w:r>
              <w:rPr>
                <w:rFonts w:hint="eastAsia" w:ascii="Times New Roman" w:hAnsi="Times New Roman" w:cs="Times New Roman" w:eastAsiaTheme="majorEastAsia"/>
                <w:spacing w:val="-2"/>
                <w:sz w:val="24"/>
                <w:szCs w:val="24"/>
                <w:lang w:val="en-US" w:eastAsia="zh-CN"/>
              </w:rPr>
              <w:t>2</w:t>
            </w:r>
            <w:r>
              <w:rPr>
                <w:rFonts w:hint="default" w:ascii="Times New Roman" w:hAnsi="Times New Roman" w:cs="Times New Roman" w:eastAsiaTheme="majorEastAsia"/>
                <w:spacing w:val="-2"/>
                <w:sz w:val="24"/>
                <w:szCs w:val="24"/>
                <w:lang w:val="en-US" w:eastAsia="zh-CN"/>
              </w:rPr>
              <w:t>00具遗体，则本项目废脱硫粉年产生量为</w:t>
            </w:r>
            <w:r>
              <w:rPr>
                <w:rFonts w:hint="eastAsia" w:ascii="Times New Roman" w:hAnsi="Times New Roman" w:cs="Times New Roman" w:eastAsiaTheme="majorEastAsia"/>
                <w:spacing w:val="-2"/>
                <w:sz w:val="24"/>
                <w:szCs w:val="24"/>
                <w:lang w:val="en-US" w:eastAsia="zh-CN"/>
              </w:rPr>
              <w:t>0.16</w:t>
            </w:r>
            <w:r>
              <w:rPr>
                <w:rFonts w:hint="default" w:ascii="Times New Roman" w:hAnsi="Times New Roman" w:cs="Times New Roman" w:eastAsiaTheme="majorEastAsia"/>
                <w:spacing w:val="-2"/>
                <w:sz w:val="24"/>
                <w:szCs w:val="24"/>
                <w:lang w:val="en-US" w:eastAsia="zh-CN"/>
              </w:rPr>
              <w:t>t/a</w:t>
            </w:r>
            <w:r>
              <w:rPr>
                <w:rFonts w:hint="eastAsia" w:ascii="Times New Roman" w:hAnsi="Times New Roman" w:cs="Times New Roman" w:eastAsiaTheme="majorEastAsia"/>
                <w:spacing w:val="-2"/>
                <w:sz w:val="24"/>
                <w:szCs w:val="24"/>
                <w:lang w:val="en-US" w:eastAsia="zh-CN"/>
              </w:rPr>
              <w:t>，</w:t>
            </w:r>
            <w:r>
              <w:rPr>
                <w:rFonts w:hint="default" w:ascii="Times New Roman" w:hAnsi="Times New Roman" w:cs="Times New Roman" w:eastAsiaTheme="majorEastAsia"/>
                <w:spacing w:val="0"/>
                <w:sz w:val="24"/>
                <w:szCs w:val="24"/>
              </w:rPr>
              <w:t>该类固体废物属于危险废物，属于《国家危险废物名录》</w:t>
            </w:r>
            <w:r>
              <w:rPr>
                <w:rFonts w:hint="eastAsia" w:ascii="Times New Roman" w:hAnsi="Times New Roman" w:cs="Times New Roman" w:eastAsiaTheme="majorEastAsia"/>
                <w:spacing w:val="0"/>
                <w:sz w:val="24"/>
                <w:szCs w:val="24"/>
                <w:lang w:eastAsia="zh-CN"/>
              </w:rPr>
              <w:t>（</w:t>
            </w:r>
            <w:r>
              <w:rPr>
                <w:rFonts w:hint="default" w:ascii="Times New Roman" w:hAnsi="Times New Roman" w:cs="Times New Roman" w:eastAsiaTheme="majorEastAsia"/>
                <w:spacing w:val="0"/>
                <w:sz w:val="24"/>
                <w:szCs w:val="24"/>
              </w:rPr>
              <w:t>202</w:t>
            </w:r>
            <w:r>
              <w:rPr>
                <w:rFonts w:hint="eastAsia" w:ascii="Times New Roman" w:hAnsi="Times New Roman" w:cs="Times New Roman" w:eastAsiaTheme="majorEastAsia"/>
                <w:spacing w:val="0"/>
                <w:sz w:val="24"/>
                <w:szCs w:val="24"/>
                <w:lang w:val="en-US" w:eastAsia="zh-CN"/>
              </w:rPr>
              <w:t>5</w:t>
            </w:r>
            <w:r>
              <w:rPr>
                <w:rFonts w:hint="default" w:ascii="Times New Roman" w:hAnsi="Times New Roman" w:cs="Times New Roman" w:eastAsiaTheme="majorEastAsia"/>
                <w:spacing w:val="0"/>
                <w:sz w:val="24"/>
                <w:szCs w:val="24"/>
              </w:rPr>
              <w:t>版</w:t>
            </w:r>
            <w:r>
              <w:rPr>
                <w:rFonts w:hint="eastAsia" w:ascii="Times New Roman" w:hAnsi="Times New Roman" w:cs="Times New Roman" w:eastAsiaTheme="majorEastAsia"/>
                <w:spacing w:val="0"/>
                <w:sz w:val="24"/>
                <w:szCs w:val="24"/>
                <w:lang w:eastAsia="zh-CN"/>
              </w:rPr>
              <w:t>）</w:t>
            </w:r>
            <w:r>
              <w:rPr>
                <w:rFonts w:hint="default" w:ascii="Times New Roman" w:hAnsi="Times New Roman" w:cs="Times New Roman" w:eastAsiaTheme="majorEastAsia"/>
                <w:spacing w:val="0"/>
                <w:sz w:val="24"/>
                <w:szCs w:val="24"/>
              </w:rPr>
              <w:t>中</w:t>
            </w:r>
            <w:r>
              <w:rPr>
                <w:rFonts w:hint="eastAsia" w:ascii="Times New Roman" w:hAnsi="Times New Roman" w:cs="Times New Roman" w:eastAsiaTheme="majorEastAsia"/>
                <w:spacing w:val="-1"/>
                <w:sz w:val="24"/>
                <w:szCs w:val="24"/>
                <w:lang w:val="en-US" w:eastAsia="zh-CN"/>
              </w:rPr>
              <w:t>“</w:t>
            </w:r>
            <w:r>
              <w:rPr>
                <w:rFonts w:hint="default" w:ascii="Times New Roman" w:hAnsi="Times New Roman" w:cs="Times New Roman" w:eastAsiaTheme="majorEastAsia"/>
                <w:spacing w:val="-1"/>
                <w:sz w:val="24"/>
                <w:szCs w:val="24"/>
                <w:lang w:val="en-US" w:eastAsia="zh-CN"/>
              </w:rPr>
              <w:t>HW18焚烧处置残渣</w:t>
            </w:r>
            <w:r>
              <w:rPr>
                <w:rFonts w:hint="eastAsia" w:ascii="Times New Roman" w:hAnsi="Times New Roman" w:cs="Times New Roman" w:eastAsiaTheme="majorEastAsia"/>
                <w:spacing w:val="-1"/>
                <w:sz w:val="24"/>
                <w:szCs w:val="24"/>
                <w:lang w:val="en-US" w:eastAsia="zh-CN"/>
              </w:rPr>
              <w:t>”的“</w:t>
            </w:r>
            <w:r>
              <w:rPr>
                <w:rFonts w:hint="default" w:ascii="Times New Roman" w:hAnsi="Times New Roman" w:cs="Times New Roman" w:eastAsiaTheme="majorEastAsia"/>
                <w:spacing w:val="-1"/>
                <w:sz w:val="24"/>
                <w:szCs w:val="24"/>
                <w:lang w:val="en-US" w:eastAsia="zh-CN"/>
              </w:rPr>
              <w:t>772-00</w:t>
            </w:r>
            <w:r>
              <w:rPr>
                <w:rFonts w:hint="eastAsia" w:ascii="Times New Roman" w:hAnsi="Times New Roman" w:cs="Times New Roman" w:eastAsiaTheme="majorEastAsia"/>
                <w:spacing w:val="-1"/>
                <w:sz w:val="24"/>
                <w:szCs w:val="24"/>
                <w:lang w:val="en-US" w:eastAsia="zh-CN"/>
              </w:rPr>
              <w:t>3</w:t>
            </w:r>
            <w:r>
              <w:rPr>
                <w:rFonts w:hint="default" w:ascii="Times New Roman" w:hAnsi="Times New Roman" w:cs="Times New Roman" w:eastAsiaTheme="majorEastAsia"/>
                <w:spacing w:val="-1"/>
                <w:sz w:val="24"/>
                <w:szCs w:val="24"/>
                <w:lang w:val="en-US" w:eastAsia="zh-CN"/>
              </w:rPr>
              <w:t>-18</w:t>
            </w:r>
            <w:r>
              <w:rPr>
                <w:rFonts w:ascii="宋体" w:hAnsi="宋体" w:eastAsia="宋体" w:cs="宋体"/>
                <w:sz w:val="24"/>
                <w:szCs w:val="24"/>
              </w:rPr>
              <w:t>具有毒性、感染性中一种或者两种危险特性的危险废物焚烧、热解等处置过程产生的飞灰、废水处理污泥和底渣（不包括生活垃圾焚烧炉协同处置感染性医疗废物产生的底渣）</w:t>
            </w:r>
            <w:r>
              <w:rPr>
                <w:rFonts w:hint="eastAsia" w:ascii="Times New Roman" w:hAnsi="Times New Roman" w:cs="Times New Roman" w:eastAsiaTheme="majorEastAsia"/>
                <w:spacing w:val="-1"/>
                <w:sz w:val="24"/>
                <w:szCs w:val="24"/>
                <w:lang w:val="en-US" w:eastAsia="zh-CN"/>
              </w:rPr>
              <w:t>”，因工艺方面的原因，所产生的废脱硫渣包含于最终的飞灰中，</w:t>
            </w:r>
            <w:r>
              <w:rPr>
                <w:rFonts w:hint="eastAsia" w:ascii="Times New Roman" w:hAnsi="Times New Roman" w:cs="Times New Roman" w:eastAsiaTheme="majorEastAsia"/>
                <w:spacing w:val="-2"/>
                <w:sz w:val="24"/>
                <w:szCs w:val="24"/>
                <w:lang w:val="en-US" w:eastAsia="zh-CN"/>
              </w:rPr>
              <w:t>收集后暂存于危险废物贮存点，</w:t>
            </w:r>
            <w:r>
              <w:rPr>
                <w:rFonts w:hint="default" w:ascii="Times New Roman" w:hAnsi="Times New Roman" w:cs="Times New Roman" w:eastAsiaTheme="majorEastAsia"/>
                <w:spacing w:val="-2"/>
                <w:sz w:val="24"/>
                <w:szCs w:val="24"/>
                <w:lang w:val="en-US" w:eastAsia="zh-CN"/>
              </w:rPr>
              <w:t>定期交给</w:t>
            </w:r>
            <w:r>
              <w:rPr>
                <w:rFonts w:hint="eastAsia" w:ascii="Times New Roman" w:hAnsi="Times New Roman" w:cs="Times New Roman" w:eastAsiaTheme="majorEastAsia"/>
                <w:spacing w:val="-2"/>
                <w:sz w:val="24"/>
                <w:szCs w:val="24"/>
                <w:lang w:val="en-US" w:eastAsia="zh-CN"/>
              </w:rPr>
              <w:t>由</w:t>
            </w:r>
            <w:r>
              <w:rPr>
                <w:rFonts w:hint="default" w:ascii="Times New Roman" w:hAnsi="Times New Roman" w:cs="Times New Roman" w:eastAsiaTheme="majorEastAsia"/>
                <w:spacing w:val="-2"/>
                <w:sz w:val="24"/>
                <w:szCs w:val="24"/>
                <w:lang w:val="en-US" w:eastAsia="zh-CN"/>
              </w:rPr>
              <w:t>有危废处置资质的单位处理。</w:t>
            </w:r>
          </w:p>
          <w:p w14:paraId="780C625B">
            <w:pPr>
              <w:pStyle w:val="9"/>
              <w:spacing w:line="360" w:lineRule="auto"/>
              <w:ind w:firstLine="482" w:firstLineChars="200"/>
              <w:contextualSpacing/>
              <w:rPr>
                <w:rFonts w:hint="default" w:ascii="Times New Roman" w:hAnsi="Times New Roman" w:eastAsia="宋体" w:cs="Times New Roman"/>
                <w:b/>
                <w:bCs/>
                <w:color w:val="000000"/>
                <w:sz w:val="24"/>
                <w:highlight w:val="none"/>
                <w:lang w:val="en-US" w:eastAsia="zh-CN"/>
              </w:rPr>
            </w:pPr>
            <w:r>
              <w:rPr>
                <w:rFonts w:hint="eastAsia" w:cs="Times New Roman"/>
                <w:b/>
                <w:bCs/>
                <w:color w:val="000000"/>
                <w:sz w:val="24"/>
                <w:highlight w:val="none"/>
                <w:lang w:val="en-US" w:eastAsia="zh-CN"/>
              </w:rPr>
              <w:t>1.5</w:t>
            </w:r>
            <w:r>
              <w:rPr>
                <w:rFonts w:hint="default" w:ascii="Times New Roman" w:hAnsi="Times New Roman" w:eastAsia="宋体" w:cs="Times New Roman"/>
                <w:b/>
                <w:bCs/>
                <w:color w:val="000000"/>
                <w:sz w:val="24"/>
                <w:highlight w:val="none"/>
                <w:lang w:val="en-US" w:eastAsia="zh-CN"/>
              </w:rPr>
              <w:t>贮存场所（设施）要求及环境影响分析</w:t>
            </w:r>
          </w:p>
          <w:p w14:paraId="7CD35E98">
            <w:pPr>
              <w:pStyle w:val="9"/>
              <w:numPr>
                <w:ilvl w:val="0"/>
                <w:numId w:val="10"/>
              </w:numPr>
              <w:spacing w:line="360" w:lineRule="auto"/>
              <w:ind w:firstLine="480" w:firstLineChars="200"/>
              <w:contextualSpacing/>
              <w:rPr>
                <w:rFonts w:hint="eastAsia" w:cs="Times New Roman"/>
                <w:b w:val="0"/>
                <w:bCs w:val="0"/>
                <w:color w:val="000000"/>
                <w:sz w:val="24"/>
                <w:highlight w:val="none"/>
                <w:lang w:val="en-US" w:eastAsia="zh-CN"/>
              </w:rPr>
            </w:pPr>
            <w:r>
              <w:rPr>
                <w:rFonts w:hint="eastAsia" w:cs="Times New Roman"/>
                <w:b w:val="0"/>
                <w:bCs w:val="0"/>
                <w:color w:val="000000"/>
                <w:sz w:val="24"/>
                <w:highlight w:val="none"/>
                <w:lang w:val="en-US" w:eastAsia="zh-CN"/>
              </w:rPr>
              <w:t>危险废物贮存</w:t>
            </w:r>
          </w:p>
          <w:p w14:paraId="4C7D489F">
            <w:pPr>
              <w:pStyle w:val="9"/>
              <w:numPr>
                <w:ilvl w:val="0"/>
                <w:numId w:val="0"/>
              </w:numPr>
              <w:spacing w:line="360" w:lineRule="auto"/>
              <w:ind w:firstLine="480" w:firstLineChars="200"/>
              <w:contextualSpacing/>
              <w:rPr>
                <w:rFonts w:hint="default" w:ascii="Times New Roman" w:hAnsi="Times New Roman" w:eastAsia="宋体" w:cs="Times New Roman"/>
                <w:b w:val="0"/>
                <w:bCs w:val="0"/>
                <w:color w:val="000000"/>
                <w:sz w:val="24"/>
                <w:highlight w:val="none"/>
                <w:lang w:val="en-US" w:eastAsia="zh-CN"/>
              </w:rPr>
            </w:pPr>
            <w:r>
              <w:rPr>
                <w:rFonts w:hint="default" w:ascii="Times New Roman" w:hAnsi="Times New Roman" w:eastAsia="宋体" w:cs="Times New Roman"/>
                <w:b w:val="0"/>
                <w:bCs w:val="0"/>
                <w:color w:val="000000"/>
                <w:sz w:val="24"/>
                <w:highlight w:val="none"/>
                <w:lang w:val="en-US" w:eastAsia="zh-CN"/>
              </w:rPr>
              <w:t>危险废物要用不易破损、变形、老化、能有效地防止渗透、扩散的容器贮存，装有危险废物的容器必须贴有标签，在标签上详细标明危险废物的名称、重量、成分、特性及发生泄漏的处理办法等。</w:t>
            </w:r>
          </w:p>
          <w:p w14:paraId="5F10898F">
            <w:pPr>
              <w:pStyle w:val="9"/>
              <w:spacing w:line="360" w:lineRule="auto"/>
              <w:ind w:firstLine="480" w:firstLineChars="200"/>
              <w:contextualSpacing/>
              <w:rPr>
                <w:rFonts w:hint="default" w:ascii="Times New Roman" w:hAnsi="Times New Roman" w:eastAsia="宋体" w:cs="Times New Roman"/>
                <w:b w:val="0"/>
                <w:bCs w:val="0"/>
                <w:color w:val="000000"/>
                <w:sz w:val="24"/>
                <w:szCs w:val="22"/>
                <w:highlight w:val="none"/>
                <w:lang w:val="en-US" w:eastAsia="zh-CN"/>
              </w:rPr>
            </w:pPr>
            <w:r>
              <w:rPr>
                <w:rFonts w:hint="default" w:ascii="Times New Roman" w:hAnsi="Times New Roman" w:eastAsia="宋体" w:cs="Times New Roman"/>
                <w:b w:val="0"/>
                <w:bCs w:val="0"/>
                <w:color w:val="000000"/>
                <w:sz w:val="24"/>
                <w:szCs w:val="22"/>
                <w:highlight w:val="none"/>
                <w:lang w:val="en-US" w:eastAsia="zh-CN"/>
              </w:rPr>
              <w:t>根据《危险废物贮存污染控制标准》</w:t>
            </w:r>
            <w:r>
              <w:rPr>
                <w:rFonts w:hint="eastAsia" w:cs="Times New Roman"/>
                <w:b w:val="0"/>
                <w:bCs w:val="0"/>
                <w:color w:val="000000"/>
                <w:sz w:val="24"/>
                <w:szCs w:val="22"/>
                <w:highlight w:val="none"/>
                <w:lang w:val="en-US" w:eastAsia="zh-CN"/>
              </w:rPr>
              <w:t>（</w:t>
            </w:r>
            <w:r>
              <w:rPr>
                <w:rFonts w:hint="default" w:ascii="Times New Roman" w:hAnsi="Times New Roman" w:eastAsia="宋体" w:cs="Times New Roman"/>
                <w:b w:val="0"/>
                <w:bCs w:val="0"/>
                <w:color w:val="000000"/>
                <w:sz w:val="24"/>
                <w:szCs w:val="22"/>
                <w:highlight w:val="none"/>
                <w:lang w:val="en-US" w:eastAsia="zh-CN"/>
              </w:rPr>
              <w:t>GB18597-20</w:t>
            </w:r>
            <w:r>
              <w:rPr>
                <w:rFonts w:hint="eastAsia" w:cs="Times New Roman"/>
                <w:b w:val="0"/>
                <w:bCs w:val="0"/>
                <w:color w:val="000000"/>
                <w:sz w:val="24"/>
                <w:szCs w:val="22"/>
                <w:highlight w:val="none"/>
                <w:lang w:val="en-US" w:eastAsia="zh-CN"/>
              </w:rPr>
              <w:t>23）</w:t>
            </w:r>
            <w:r>
              <w:rPr>
                <w:rFonts w:hint="default" w:ascii="Times New Roman" w:hAnsi="Times New Roman" w:eastAsia="宋体" w:cs="Times New Roman"/>
                <w:b w:val="0"/>
                <w:bCs w:val="0"/>
                <w:color w:val="000000"/>
                <w:sz w:val="24"/>
                <w:szCs w:val="22"/>
                <w:highlight w:val="none"/>
                <w:lang w:val="en-US" w:eastAsia="zh-CN"/>
              </w:rPr>
              <w:t>及其修改单、《中华人民共和国固体废物污染环境防治法》《建设项目危险废物环境影响评价指南》</w:t>
            </w:r>
            <w:r>
              <w:rPr>
                <w:rFonts w:hint="eastAsia" w:cs="Times New Roman"/>
                <w:b w:val="0"/>
                <w:bCs w:val="0"/>
                <w:color w:val="000000"/>
                <w:sz w:val="24"/>
                <w:szCs w:val="22"/>
                <w:highlight w:val="none"/>
                <w:lang w:val="en-US" w:eastAsia="zh-CN"/>
              </w:rPr>
              <w:t>（</w:t>
            </w:r>
            <w:r>
              <w:rPr>
                <w:rFonts w:hint="default" w:ascii="Times New Roman" w:hAnsi="Times New Roman" w:eastAsia="宋体" w:cs="Times New Roman"/>
                <w:b w:val="0"/>
                <w:bCs w:val="0"/>
                <w:color w:val="000000"/>
                <w:sz w:val="24"/>
                <w:szCs w:val="22"/>
                <w:highlight w:val="none"/>
                <w:lang w:val="en-US" w:eastAsia="zh-CN"/>
              </w:rPr>
              <w:t>环境保护部公告2017年第43号</w:t>
            </w:r>
            <w:r>
              <w:rPr>
                <w:rFonts w:hint="eastAsia" w:cs="Times New Roman"/>
                <w:b w:val="0"/>
                <w:bCs w:val="0"/>
                <w:color w:val="000000"/>
                <w:sz w:val="24"/>
                <w:szCs w:val="22"/>
                <w:highlight w:val="none"/>
                <w:lang w:val="en-US" w:eastAsia="zh-CN"/>
              </w:rPr>
              <w:t>）</w:t>
            </w:r>
            <w:r>
              <w:rPr>
                <w:rFonts w:hint="default" w:ascii="Times New Roman" w:hAnsi="Times New Roman" w:eastAsia="宋体" w:cs="Times New Roman"/>
                <w:b w:val="0"/>
                <w:bCs w:val="0"/>
                <w:color w:val="000000"/>
                <w:sz w:val="24"/>
                <w:szCs w:val="22"/>
                <w:highlight w:val="none"/>
                <w:lang w:val="en-US" w:eastAsia="zh-CN"/>
              </w:rPr>
              <w:t>的相关要求，危险废物堆放场地相关要求如下：</w:t>
            </w:r>
          </w:p>
          <w:p w14:paraId="333D6040">
            <w:pPr>
              <w:pStyle w:val="9"/>
              <w:spacing w:line="360" w:lineRule="auto"/>
              <w:ind w:firstLine="480" w:firstLineChars="200"/>
              <w:contextualSpacing/>
              <w:rPr>
                <w:rFonts w:hint="default" w:ascii="Times New Roman" w:hAnsi="Times New Roman" w:eastAsia="宋体" w:cs="Times New Roman"/>
                <w:b w:val="0"/>
                <w:bCs w:val="0"/>
                <w:color w:val="000000"/>
                <w:sz w:val="24"/>
                <w:highlight w:val="none"/>
                <w:lang w:val="en-US" w:eastAsia="zh-CN"/>
              </w:rPr>
            </w:pPr>
            <w:r>
              <w:rPr>
                <w:rFonts w:hint="eastAsia" w:cs="Times New Roman"/>
                <w:b w:val="0"/>
                <w:bCs w:val="0"/>
                <w:color w:val="000000"/>
                <w:sz w:val="24"/>
                <w:highlight w:val="none"/>
                <w:lang w:val="en-US" w:eastAsia="zh-CN"/>
              </w:rPr>
              <w:t>1）</w:t>
            </w:r>
            <w:r>
              <w:rPr>
                <w:rFonts w:hint="default" w:ascii="Times New Roman" w:hAnsi="Times New Roman" w:eastAsia="宋体" w:cs="Times New Roman"/>
                <w:b w:val="0"/>
                <w:bCs w:val="0"/>
                <w:color w:val="000000"/>
                <w:sz w:val="24"/>
                <w:highlight w:val="none"/>
                <w:lang w:val="en-US" w:eastAsia="zh-CN"/>
              </w:rPr>
              <w:t>一般要求</w:t>
            </w:r>
          </w:p>
          <w:p w14:paraId="661BD8F1">
            <w:pPr>
              <w:pStyle w:val="9"/>
              <w:spacing w:line="360" w:lineRule="auto"/>
              <w:ind w:firstLine="480" w:firstLineChars="200"/>
              <w:contextualSpacing/>
              <w:rPr>
                <w:rFonts w:hint="default" w:ascii="Times New Roman" w:hAnsi="Times New Roman" w:eastAsia="宋体" w:cs="Times New Roman"/>
                <w:b w:val="0"/>
                <w:bCs w:val="0"/>
                <w:color w:val="000000"/>
                <w:sz w:val="24"/>
                <w:highlight w:val="none"/>
                <w:lang w:val="en-US" w:eastAsia="zh-CN"/>
              </w:rPr>
            </w:pPr>
            <w:r>
              <w:rPr>
                <w:rFonts w:hint="eastAsia" w:cs="Times New Roman"/>
                <w:b w:val="0"/>
                <w:bCs w:val="0"/>
                <w:color w:val="000000"/>
                <w:sz w:val="24"/>
                <w:highlight w:val="none"/>
                <w:lang w:val="en-US" w:eastAsia="zh-CN"/>
              </w:rPr>
              <w:t>①</w:t>
            </w:r>
            <w:r>
              <w:rPr>
                <w:rFonts w:hint="default" w:ascii="Times New Roman" w:hAnsi="Times New Roman" w:eastAsia="宋体" w:cs="Times New Roman"/>
                <w:b w:val="0"/>
                <w:bCs w:val="0"/>
                <w:color w:val="000000"/>
                <w:sz w:val="24"/>
                <w:highlight w:val="none"/>
                <w:lang w:val="en-US" w:eastAsia="zh-CN"/>
              </w:rPr>
              <w:t>对所有的危险废物应建造专用的危险废物贮存设施。地面采用坚固、防渗、耐腐蚀的材料建造，且表面无裂隙，并设计有堵截泄漏的裙脚、泄漏液体收集装置、气体导出口和气体净化装置。</w:t>
            </w:r>
          </w:p>
          <w:p w14:paraId="4B37499F">
            <w:pPr>
              <w:pStyle w:val="9"/>
              <w:spacing w:line="360" w:lineRule="auto"/>
              <w:ind w:firstLine="480" w:firstLineChars="200"/>
              <w:contextualSpacing/>
              <w:rPr>
                <w:rFonts w:hint="default" w:ascii="Times New Roman" w:hAnsi="Times New Roman" w:eastAsia="宋体" w:cs="Times New Roman"/>
                <w:b w:val="0"/>
                <w:bCs w:val="0"/>
                <w:color w:val="000000"/>
                <w:sz w:val="24"/>
                <w:highlight w:val="none"/>
                <w:lang w:val="en-US" w:eastAsia="zh-CN"/>
              </w:rPr>
            </w:pPr>
            <w:r>
              <w:rPr>
                <w:rFonts w:hint="eastAsia" w:cs="Times New Roman"/>
                <w:b w:val="0"/>
                <w:bCs w:val="0"/>
                <w:color w:val="000000"/>
                <w:sz w:val="24"/>
                <w:highlight w:val="none"/>
                <w:lang w:val="en-US" w:eastAsia="zh-CN"/>
              </w:rPr>
              <w:t>②</w:t>
            </w:r>
            <w:r>
              <w:rPr>
                <w:rFonts w:hint="default" w:ascii="Times New Roman" w:hAnsi="Times New Roman" w:eastAsia="宋体" w:cs="Times New Roman"/>
                <w:b w:val="0"/>
                <w:bCs w:val="0"/>
                <w:color w:val="000000"/>
                <w:sz w:val="24"/>
                <w:highlight w:val="none"/>
                <w:lang w:val="en-US" w:eastAsia="zh-CN"/>
              </w:rPr>
              <w:t>在常温常压下易爆、易燃及排出有毒气体的危险废物必须进行预处理，使之稳定后贮存，否则，按易爆、易燃危险品贮存。</w:t>
            </w:r>
          </w:p>
          <w:p w14:paraId="5C637431">
            <w:pPr>
              <w:pStyle w:val="9"/>
              <w:spacing w:line="360" w:lineRule="auto"/>
              <w:ind w:firstLine="480" w:firstLineChars="200"/>
              <w:contextualSpacing/>
              <w:rPr>
                <w:rFonts w:hint="default" w:ascii="Times New Roman" w:hAnsi="Times New Roman" w:eastAsia="宋体" w:cs="Times New Roman"/>
                <w:b w:val="0"/>
                <w:bCs w:val="0"/>
                <w:color w:val="000000"/>
                <w:sz w:val="24"/>
                <w:highlight w:val="none"/>
                <w:lang w:val="en-US" w:eastAsia="zh-CN"/>
              </w:rPr>
            </w:pPr>
            <w:r>
              <w:rPr>
                <w:rFonts w:hint="eastAsia" w:cs="Times New Roman"/>
                <w:b w:val="0"/>
                <w:bCs w:val="0"/>
                <w:color w:val="000000"/>
                <w:sz w:val="24"/>
                <w:highlight w:val="none"/>
                <w:lang w:val="en-US" w:eastAsia="zh-CN"/>
              </w:rPr>
              <w:t>③</w:t>
            </w:r>
            <w:r>
              <w:rPr>
                <w:rFonts w:hint="default" w:ascii="Times New Roman" w:hAnsi="Times New Roman" w:eastAsia="宋体" w:cs="Times New Roman"/>
                <w:b w:val="0"/>
                <w:bCs w:val="0"/>
                <w:color w:val="000000"/>
                <w:sz w:val="24"/>
                <w:highlight w:val="none"/>
                <w:lang w:val="en-US" w:eastAsia="zh-CN"/>
              </w:rPr>
              <w:t>在常温常压下不水解、不挥发的固体危险废物可在贮存设施内分别堆放，其余的危险废物必须装入容器内。</w:t>
            </w:r>
          </w:p>
          <w:p w14:paraId="0BC95F94">
            <w:pPr>
              <w:pStyle w:val="9"/>
              <w:spacing w:line="360" w:lineRule="auto"/>
              <w:ind w:firstLine="480" w:firstLineChars="200"/>
              <w:contextualSpacing/>
              <w:rPr>
                <w:rFonts w:hint="default" w:ascii="Times New Roman" w:hAnsi="Times New Roman" w:eastAsia="宋体" w:cs="Times New Roman"/>
                <w:b w:val="0"/>
                <w:bCs w:val="0"/>
                <w:color w:val="000000"/>
                <w:sz w:val="24"/>
                <w:highlight w:val="none"/>
                <w:lang w:val="en-US" w:eastAsia="zh-CN"/>
              </w:rPr>
            </w:pPr>
            <w:r>
              <w:rPr>
                <w:rFonts w:hint="eastAsia" w:cs="Times New Roman"/>
                <w:b w:val="0"/>
                <w:bCs w:val="0"/>
                <w:color w:val="000000"/>
                <w:sz w:val="24"/>
                <w:highlight w:val="none"/>
                <w:lang w:val="en-US" w:eastAsia="zh-CN"/>
              </w:rPr>
              <w:t>④</w:t>
            </w:r>
            <w:r>
              <w:rPr>
                <w:rFonts w:hint="default" w:ascii="Times New Roman" w:hAnsi="Times New Roman" w:eastAsia="宋体" w:cs="Times New Roman"/>
                <w:b w:val="0"/>
                <w:bCs w:val="0"/>
                <w:color w:val="000000"/>
                <w:sz w:val="24"/>
                <w:highlight w:val="none"/>
                <w:lang w:val="en-US" w:eastAsia="zh-CN"/>
              </w:rPr>
              <w:t>禁止将不相容（相互反应）的危险废物在同一容器内混装，并应设有隔离间隔断。</w:t>
            </w:r>
          </w:p>
          <w:p w14:paraId="56AFFAB8">
            <w:pPr>
              <w:pStyle w:val="9"/>
              <w:spacing w:line="360" w:lineRule="auto"/>
              <w:ind w:firstLine="480" w:firstLineChars="200"/>
              <w:contextualSpacing/>
              <w:rPr>
                <w:rFonts w:hint="default" w:ascii="Times New Roman" w:hAnsi="Times New Roman" w:eastAsia="宋体" w:cs="Times New Roman"/>
                <w:b w:val="0"/>
                <w:bCs w:val="0"/>
                <w:color w:val="000000"/>
                <w:sz w:val="24"/>
                <w:highlight w:val="none"/>
                <w:lang w:val="en-US" w:eastAsia="zh-CN"/>
              </w:rPr>
            </w:pPr>
            <w:r>
              <w:rPr>
                <w:rFonts w:hint="eastAsia" w:cs="Times New Roman"/>
                <w:b w:val="0"/>
                <w:bCs w:val="0"/>
                <w:color w:val="000000"/>
                <w:sz w:val="24"/>
                <w:highlight w:val="none"/>
                <w:lang w:val="en-US" w:eastAsia="zh-CN"/>
              </w:rPr>
              <w:t>⑤</w:t>
            </w:r>
            <w:r>
              <w:rPr>
                <w:rFonts w:hint="default" w:ascii="Times New Roman" w:hAnsi="Times New Roman" w:eastAsia="宋体" w:cs="Times New Roman"/>
                <w:b w:val="0"/>
                <w:bCs w:val="0"/>
                <w:color w:val="000000"/>
                <w:sz w:val="24"/>
                <w:highlight w:val="none"/>
                <w:lang w:val="en-US" w:eastAsia="zh-CN"/>
              </w:rPr>
              <w:t>无法装入常用容器的危险废物可用防漏胶袋等盛装。</w:t>
            </w:r>
          </w:p>
          <w:p w14:paraId="1369B604">
            <w:pPr>
              <w:pStyle w:val="9"/>
              <w:spacing w:line="360" w:lineRule="auto"/>
              <w:ind w:firstLine="480" w:firstLineChars="200"/>
              <w:contextualSpacing/>
              <w:rPr>
                <w:rFonts w:hint="default" w:ascii="Times New Roman" w:hAnsi="Times New Roman" w:eastAsia="宋体" w:cs="Times New Roman"/>
                <w:b w:val="0"/>
                <w:bCs w:val="0"/>
                <w:color w:val="000000"/>
                <w:sz w:val="24"/>
                <w:highlight w:val="none"/>
                <w:lang w:val="en-US" w:eastAsia="zh-CN"/>
              </w:rPr>
            </w:pPr>
            <w:r>
              <w:rPr>
                <w:rFonts w:hint="eastAsia" w:cs="Times New Roman"/>
                <w:b w:val="0"/>
                <w:bCs w:val="0"/>
                <w:color w:val="000000"/>
                <w:sz w:val="24"/>
                <w:highlight w:val="none"/>
                <w:lang w:val="en-US" w:eastAsia="zh-CN"/>
              </w:rPr>
              <w:t>⑥</w:t>
            </w:r>
            <w:r>
              <w:rPr>
                <w:rFonts w:hint="default" w:ascii="Times New Roman" w:hAnsi="Times New Roman" w:eastAsia="宋体" w:cs="Times New Roman"/>
                <w:b w:val="0"/>
                <w:bCs w:val="0"/>
                <w:color w:val="000000"/>
                <w:sz w:val="24"/>
                <w:highlight w:val="none"/>
                <w:lang w:val="en-US" w:eastAsia="zh-CN"/>
              </w:rPr>
              <w:t>应设置于易燃、易爆等危险品仓库防护区域以外。</w:t>
            </w:r>
          </w:p>
          <w:p w14:paraId="202FD978">
            <w:pPr>
              <w:pStyle w:val="9"/>
              <w:spacing w:line="360" w:lineRule="auto"/>
              <w:ind w:firstLine="480" w:firstLineChars="200"/>
              <w:contextualSpacing/>
              <w:rPr>
                <w:rFonts w:hint="default" w:ascii="Times New Roman" w:hAnsi="Times New Roman" w:eastAsia="宋体" w:cs="Times New Roman"/>
                <w:b w:val="0"/>
                <w:bCs w:val="0"/>
                <w:color w:val="000000"/>
                <w:sz w:val="24"/>
                <w:highlight w:val="none"/>
                <w:lang w:val="en-US" w:eastAsia="zh-CN"/>
              </w:rPr>
            </w:pPr>
            <w:r>
              <w:rPr>
                <w:rFonts w:hint="eastAsia" w:cs="Times New Roman"/>
                <w:b w:val="0"/>
                <w:bCs w:val="0"/>
                <w:color w:val="000000"/>
                <w:sz w:val="24"/>
                <w:highlight w:val="none"/>
                <w:lang w:val="en-US" w:eastAsia="zh-CN"/>
              </w:rPr>
              <w:t>⑦危废贮存点</w:t>
            </w:r>
            <w:r>
              <w:rPr>
                <w:rFonts w:hint="default" w:ascii="Times New Roman" w:hAnsi="Times New Roman" w:eastAsia="宋体" w:cs="Times New Roman"/>
                <w:b w:val="0"/>
                <w:bCs w:val="0"/>
                <w:color w:val="000000"/>
                <w:sz w:val="24"/>
                <w:highlight w:val="none"/>
                <w:lang w:val="en-US" w:eastAsia="zh-CN"/>
              </w:rPr>
              <w:t>要有安全照明设施和观察窗口。</w:t>
            </w:r>
          </w:p>
          <w:p w14:paraId="017D9769">
            <w:pPr>
              <w:pStyle w:val="9"/>
              <w:spacing w:line="360" w:lineRule="auto"/>
              <w:ind w:firstLine="480" w:firstLineChars="200"/>
              <w:contextualSpacing/>
              <w:rPr>
                <w:rFonts w:hint="default" w:ascii="Times New Roman" w:hAnsi="Times New Roman" w:eastAsia="宋体" w:cs="Times New Roman"/>
                <w:b w:val="0"/>
                <w:bCs w:val="0"/>
                <w:color w:val="000000"/>
                <w:sz w:val="24"/>
                <w:highlight w:val="none"/>
                <w:lang w:val="en-US" w:eastAsia="zh-CN"/>
              </w:rPr>
            </w:pPr>
            <w:r>
              <w:rPr>
                <w:rFonts w:hint="eastAsia" w:cs="Times New Roman"/>
                <w:b w:val="0"/>
                <w:bCs w:val="0"/>
                <w:color w:val="000000"/>
                <w:sz w:val="24"/>
                <w:highlight w:val="none"/>
                <w:lang w:val="en-US" w:eastAsia="zh-CN"/>
              </w:rPr>
              <w:t>⑧</w:t>
            </w:r>
            <w:r>
              <w:rPr>
                <w:rFonts w:hint="default" w:ascii="Times New Roman" w:hAnsi="Times New Roman" w:eastAsia="宋体" w:cs="Times New Roman"/>
                <w:b w:val="0"/>
                <w:bCs w:val="0"/>
                <w:color w:val="000000"/>
                <w:sz w:val="24"/>
                <w:highlight w:val="none"/>
                <w:lang w:val="en-US" w:eastAsia="zh-CN"/>
              </w:rPr>
              <w:t>危险固废储存于阴凉、通风、隔离的库房。库温不超过35℃，相对湿度不超过85%，保持储存容器密封。</w:t>
            </w:r>
          </w:p>
          <w:p w14:paraId="39B93EA9">
            <w:pPr>
              <w:pStyle w:val="9"/>
              <w:spacing w:line="360" w:lineRule="auto"/>
              <w:ind w:firstLine="480" w:firstLineChars="200"/>
              <w:contextualSpacing/>
              <w:rPr>
                <w:rFonts w:hint="default" w:ascii="Times New Roman" w:hAnsi="Times New Roman" w:eastAsia="宋体" w:cs="Times New Roman"/>
                <w:b w:val="0"/>
                <w:bCs w:val="0"/>
                <w:color w:val="000000"/>
                <w:sz w:val="24"/>
                <w:highlight w:val="none"/>
                <w:lang w:val="en-US" w:eastAsia="zh-CN"/>
              </w:rPr>
            </w:pPr>
            <w:r>
              <w:rPr>
                <w:rFonts w:hint="eastAsia" w:cs="Times New Roman"/>
                <w:b w:val="0"/>
                <w:bCs w:val="0"/>
                <w:color w:val="000000"/>
                <w:sz w:val="24"/>
                <w:highlight w:val="none"/>
                <w:lang w:val="en-US" w:eastAsia="zh-CN"/>
              </w:rPr>
              <w:t>2）</w:t>
            </w:r>
            <w:r>
              <w:rPr>
                <w:rFonts w:hint="default" w:ascii="Times New Roman" w:hAnsi="Times New Roman" w:eastAsia="宋体" w:cs="Times New Roman"/>
                <w:b w:val="0"/>
                <w:bCs w:val="0"/>
                <w:color w:val="000000"/>
                <w:sz w:val="24"/>
                <w:highlight w:val="none"/>
                <w:lang w:val="en-US" w:eastAsia="zh-CN"/>
              </w:rPr>
              <w:t>危险废物贮存容器</w:t>
            </w:r>
          </w:p>
          <w:p w14:paraId="1F45C00D">
            <w:pPr>
              <w:pStyle w:val="9"/>
              <w:spacing w:line="360" w:lineRule="auto"/>
              <w:ind w:firstLine="480" w:firstLineChars="200"/>
              <w:contextualSpacing/>
              <w:rPr>
                <w:rFonts w:hint="default" w:ascii="Times New Roman" w:hAnsi="Times New Roman" w:eastAsia="宋体" w:cs="Times New Roman"/>
                <w:b w:val="0"/>
                <w:bCs w:val="0"/>
                <w:color w:val="000000"/>
                <w:sz w:val="24"/>
                <w:highlight w:val="none"/>
                <w:lang w:val="en-US" w:eastAsia="zh-CN"/>
              </w:rPr>
            </w:pPr>
            <w:r>
              <w:rPr>
                <w:rFonts w:hint="eastAsia" w:cs="Times New Roman"/>
                <w:b w:val="0"/>
                <w:bCs w:val="0"/>
                <w:color w:val="000000"/>
                <w:sz w:val="24"/>
                <w:highlight w:val="none"/>
                <w:lang w:val="en-US" w:eastAsia="zh-CN"/>
              </w:rPr>
              <w:t>①</w:t>
            </w:r>
            <w:r>
              <w:rPr>
                <w:rFonts w:hint="default" w:ascii="Times New Roman" w:hAnsi="Times New Roman" w:eastAsia="宋体" w:cs="Times New Roman"/>
                <w:b w:val="0"/>
                <w:bCs w:val="0"/>
                <w:color w:val="000000"/>
                <w:sz w:val="24"/>
                <w:highlight w:val="none"/>
                <w:lang w:val="en-US" w:eastAsia="zh-CN"/>
              </w:rPr>
              <w:t>应当使用符合标准的容器盛装危险废物。</w:t>
            </w:r>
          </w:p>
          <w:p w14:paraId="2B9C9A65">
            <w:pPr>
              <w:pStyle w:val="9"/>
              <w:spacing w:line="360" w:lineRule="auto"/>
              <w:ind w:firstLine="480" w:firstLineChars="200"/>
              <w:contextualSpacing/>
              <w:rPr>
                <w:rFonts w:hint="default" w:ascii="Times New Roman" w:hAnsi="Times New Roman" w:eastAsia="宋体" w:cs="Times New Roman"/>
                <w:b w:val="0"/>
                <w:bCs w:val="0"/>
                <w:color w:val="000000"/>
                <w:sz w:val="24"/>
                <w:highlight w:val="none"/>
                <w:lang w:val="en-US" w:eastAsia="zh-CN"/>
              </w:rPr>
            </w:pPr>
            <w:r>
              <w:rPr>
                <w:rFonts w:hint="eastAsia" w:cs="Times New Roman"/>
                <w:b w:val="0"/>
                <w:bCs w:val="0"/>
                <w:color w:val="000000"/>
                <w:sz w:val="24"/>
                <w:highlight w:val="none"/>
                <w:lang w:val="en-US" w:eastAsia="zh-CN"/>
              </w:rPr>
              <w:t>②</w:t>
            </w:r>
            <w:r>
              <w:rPr>
                <w:rFonts w:hint="default" w:ascii="Times New Roman" w:hAnsi="Times New Roman" w:eastAsia="宋体" w:cs="Times New Roman"/>
                <w:b w:val="0"/>
                <w:bCs w:val="0"/>
                <w:color w:val="000000"/>
                <w:sz w:val="24"/>
                <w:highlight w:val="none"/>
                <w:lang w:val="en-US" w:eastAsia="zh-CN"/>
              </w:rPr>
              <w:t>装载危险废物的容器及材质要满足相应的强度要求。</w:t>
            </w:r>
          </w:p>
          <w:p w14:paraId="05026F98">
            <w:pPr>
              <w:pStyle w:val="9"/>
              <w:spacing w:line="360" w:lineRule="auto"/>
              <w:ind w:firstLine="480" w:firstLineChars="200"/>
              <w:contextualSpacing/>
              <w:rPr>
                <w:rFonts w:hint="default" w:ascii="Times New Roman" w:hAnsi="Times New Roman" w:eastAsia="宋体" w:cs="Times New Roman"/>
                <w:b w:val="0"/>
                <w:bCs w:val="0"/>
                <w:color w:val="000000"/>
                <w:sz w:val="24"/>
                <w:highlight w:val="none"/>
                <w:lang w:val="en-US" w:eastAsia="zh-CN"/>
              </w:rPr>
            </w:pPr>
            <w:r>
              <w:rPr>
                <w:rFonts w:hint="eastAsia" w:cs="Times New Roman"/>
                <w:b w:val="0"/>
                <w:bCs w:val="0"/>
                <w:color w:val="000000"/>
                <w:sz w:val="24"/>
                <w:highlight w:val="none"/>
                <w:lang w:val="en-US" w:eastAsia="zh-CN"/>
              </w:rPr>
              <w:t>③</w:t>
            </w:r>
            <w:r>
              <w:rPr>
                <w:rFonts w:hint="default" w:ascii="Times New Roman" w:hAnsi="Times New Roman" w:eastAsia="宋体" w:cs="Times New Roman"/>
                <w:b w:val="0"/>
                <w:bCs w:val="0"/>
                <w:color w:val="000000"/>
                <w:sz w:val="24"/>
                <w:highlight w:val="none"/>
                <w:lang w:val="en-US" w:eastAsia="zh-CN"/>
              </w:rPr>
              <w:t>装载危险废物的容器必须完好无损。</w:t>
            </w:r>
          </w:p>
          <w:p w14:paraId="614A5C7A">
            <w:pPr>
              <w:pStyle w:val="9"/>
              <w:spacing w:line="360" w:lineRule="auto"/>
              <w:ind w:firstLine="480" w:firstLineChars="200"/>
              <w:contextualSpacing/>
              <w:rPr>
                <w:rFonts w:hint="default" w:ascii="Times New Roman" w:hAnsi="Times New Roman" w:eastAsia="宋体" w:cs="Times New Roman"/>
                <w:b w:val="0"/>
                <w:bCs w:val="0"/>
                <w:color w:val="000000"/>
                <w:sz w:val="24"/>
                <w:highlight w:val="none"/>
                <w:lang w:val="en-US" w:eastAsia="zh-CN"/>
              </w:rPr>
            </w:pPr>
            <w:r>
              <w:rPr>
                <w:rFonts w:hint="eastAsia" w:cs="Times New Roman"/>
                <w:b w:val="0"/>
                <w:bCs w:val="0"/>
                <w:color w:val="000000"/>
                <w:sz w:val="24"/>
                <w:highlight w:val="none"/>
                <w:lang w:val="en-US" w:eastAsia="zh-CN"/>
              </w:rPr>
              <w:t>④</w:t>
            </w:r>
            <w:r>
              <w:rPr>
                <w:rFonts w:hint="default" w:ascii="Times New Roman" w:hAnsi="Times New Roman" w:eastAsia="宋体" w:cs="Times New Roman"/>
                <w:b w:val="0"/>
                <w:bCs w:val="0"/>
                <w:color w:val="000000"/>
                <w:sz w:val="24"/>
                <w:highlight w:val="none"/>
                <w:lang w:val="en-US" w:eastAsia="zh-CN"/>
              </w:rPr>
              <w:t>盛装危险废物的容器材质和衬里要与危险废物相容（不相互反应）。</w:t>
            </w:r>
          </w:p>
          <w:p w14:paraId="2260B5F7">
            <w:pPr>
              <w:pStyle w:val="9"/>
              <w:spacing w:line="360" w:lineRule="auto"/>
              <w:ind w:firstLine="480" w:firstLineChars="200"/>
              <w:contextualSpacing/>
              <w:rPr>
                <w:rFonts w:hint="default" w:ascii="Times New Roman" w:hAnsi="Times New Roman" w:eastAsia="宋体" w:cs="Times New Roman"/>
                <w:b w:val="0"/>
                <w:bCs w:val="0"/>
                <w:color w:val="000000"/>
                <w:sz w:val="24"/>
                <w:highlight w:val="none"/>
                <w:lang w:val="en-US" w:eastAsia="zh-CN"/>
              </w:rPr>
            </w:pPr>
            <w:r>
              <w:rPr>
                <w:rFonts w:hint="eastAsia" w:cs="Times New Roman"/>
                <w:b w:val="0"/>
                <w:bCs w:val="0"/>
                <w:color w:val="000000"/>
                <w:sz w:val="24"/>
                <w:highlight w:val="none"/>
                <w:lang w:val="en-US" w:eastAsia="zh-CN"/>
              </w:rPr>
              <w:t>3）</w:t>
            </w:r>
            <w:r>
              <w:rPr>
                <w:rFonts w:hint="default" w:ascii="Times New Roman" w:hAnsi="Times New Roman" w:eastAsia="宋体" w:cs="Times New Roman"/>
                <w:b w:val="0"/>
                <w:bCs w:val="0"/>
                <w:color w:val="000000"/>
                <w:sz w:val="24"/>
                <w:highlight w:val="none"/>
                <w:lang w:val="en-US" w:eastAsia="zh-CN"/>
              </w:rPr>
              <w:t>危险废物贮存设施的运行与管理</w:t>
            </w:r>
          </w:p>
          <w:p w14:paraId="6A26BE44">
            <w:pPr>
              <w:pStyle w:val="9"/>
              <w:spacing w:line="360" w:lineRule="auto"/>
              <w:ind w:firstLine="480" w:firstLineChars="200"/>
              <w:contextualSpacing/>
              <w:rPr>
                <w:rFonts w:hint="default" w:ascii="Times New Roman" w:hAnsi="Times New Roman" w:eastAsia="宋体" w:cs="Times New Roman"/>
                <w:b w:val="0"/>
                <w:bCs w:val="0"/>
                <w:color w:val="000000"/>
                <w:sz w:val="24"/>
                <w:highlight w:val="none"/>
                <w:lang w:val="en-US" w:eastAsia="zh-CN"/>
              </w:rPr>
            </w:pPr>
            <w:r>
              <w:rPr>
                <w:rFonts w:hint="eastAsia" w:cs="Times New Roman"/>
                <w:b w:val="0"/>
                <w:bCs w:val="0"/>
                <w:color w:val="000000"/>
                <w:sz w:val="24"/>
                <w:highlight w:val="none"/>
                <w:lang w:val="en-US" w:eastAsia="zh-CN"/>
              </w:rPr>
              <w:t>①</w:t>
            </w:r>
            <w:r>
              <w:rPr>
                <w:rFonts w:hint="default" w:ascii="Times New Roman" w:hAnsi="Times New Roman" w:eastAsia="宋体" w:cs="Times New Roman"/>
                <w:b w:val="0"/>
                <w:bCs w:val="0"/>
                <w:color w:val="000000"/>
                <w:sz w:val="24"/>
                <w:highlight w:val="none"/>
                <w:lang w:val="en-US" w:eastAsia="zh-CN"/>
              </w:rPr>
              <w:t>从事危险废物贮存的单位必须得到有资质单位出具的该危险废物样品物理和化学性质的分析报告，认定可以贮存后，方可接收。</w:t>
            </w:r>
          </w:p>
          <w:p w14:paraId="7E6BF424">
            <w:pPr>
              <w:pStyle w:val="9"/>
              <w:spacing w:line="360" w:lineRule="auto"/>
              <w:ind w:firstLine="480" w:firstLineChars="200"/>
              <w:contextualSpacing/>
              <w:rPr>
                <w:rFonts w:hint="default" w:ascii="Times New Roman" w:hAnsi="Times New Roman" w:eastAsia="宋体" w:cs="Times New Roman"/>
                <w:b w:val="0"/>
                <w:bCs w:val="0"/>
                <w:color w:val="000000"/>
                <w:sz w:val="24"/>
                <w:highlight w:val="none"/>
                <w:lang w:val="en-US" w:eastAsia="zh-CN"/>
              </w:rPr>
            </w:pPr>
            <w:r>
              <w:rPr>
                <w:rFonts w:hint="eastAsia" w:cs="Times New Roman"/>
                <w:b w:val="0"/>
                <w:bCs w:val="0"/>
                <w:color w:val="000000"/>
                <w:sz w:val="24"/>
                <w:highlight w:val="none"/>
                <w:lang w:val="en-US" w:eastAsia="zh-CN"/>
              </w:rPr>
              <w:t>②</w:t>
            </w:r>
            <w:r>
              <w:rPr>
                <w:rFonts w:hint="default" w:ascii="Times New Roman" w:hAnsi="Times New Roman" w:eastAsia="宋体" w:cs="Times New Roman"/>
                <w:b w:val="0"/>
                <w:bCs w:val="0"/>
                <w:color w:val="000000"/>
                <w:sz w:val="24"/>
                <w:highlight w:val="none"/>
                <w:lang w:val="en-US" w:eastAsia="zh-CN"/>
              </w:rPr>
              <w:t>危险废物贮存前应进行检验，确保同预定接收的危险废物一致，并登记注册。</w:t>
            </w:r>
          </w:p>
          <w:p w14:paraId="371A5142">
            <w:pPr>
              <w:pStyle w:val="9"/>
              <w:spacing w:line="360" w:lineRule="auto"/>
              <w:ind w:firstLine="480" w:firstLineChars="200"/>
              <w:contextualSpacing/>
              <w:rPr>
                <w:rFonts w:hint="default" w:ascii="Times New Roman" w:hAnsi="Times New Roman" w:eastAsia="宋体" w:cs="Times New Roman"/>
                <w:b w:val="0"/>
                <w:bCs w:val="0"/>
                <w:color w:val="000000"/>
                <w:sz w:val="24"/>
                <w:highlight w:val="none"/>
                <w:lang w:val="en-US" w:eastAsia="zh-CN"/>
              </w:rPr>
            </w:pPr>
            <w:r>
              <w:rPr>
                <w:rFonts w:hint="eastAsia" w:cs="Times New Roman"/>
                <w:b w:val="0"/>
                <w:bCs w:val="0"/>
                <w:color w:val="000000"/>
                <w:sz w:val="24"/>
                <w:highlight w:val="none"/>
                <w:lang w:val="en-US" w:eastAsia="zh-CN"/>
              </w:rPr>
              <w:t>③</w:t>
            </w:r>
            <w:r>
              <w:rPr>
                <w:rFonts w:hint="default" w:ascii="Times New Roman" w:hAnsi="Times New Roman" w:eastAsia="宋体" w:cs="Times New Roman"/>
                <w:b w:val="0"/>
                <w:bCs w:val="0"/>
                <w:color w:val="000000"/>
                <w:sz w:val="24"/>
                <w:highlight w:val="none"/>
                <w:lang w:val="en-US" w:eastAsia="zh-CN"/>
              </w:rPr>
              <w:t>不得接收未粘贴符合规定的标签或标签没按规定填写的危险废物。</w:t>
            </w:r>
          </w:p>
          <w:p w14:paraId="73121378">
            <w:pPr>
              <w:pStyle w:val="9"/>
              <w:spacing w:line="360" w:lineRule="auto"/>
              <w:ind w:firstLine="480" w:firstLineChars="200"/>
              <w:contextualSpacing/>
              <w:rPr>
                <w:rFonts w:hint="default" w:ascii="Times New Roman" w:hAnsi="Times New Roman" w:eastAsia="宋体" w:cs="Times New Roman"/>
                <w:b w:val="0"/>
                <w:bCs w:val="0"/>
                <w:color w:val="000000"/>
                <w:sz w:val="24"/>
                <w:highlight w:val="none"/>
                <w:lang w:val="en-US" w:eastAsia="zh-CN"/>
              </w:rPr>
            </w:pPr>
            <w:r>
              <w:rPr>
                <w:rFonts w:hint="eastAsia" w:cs="Times New Roman"/>
                <w:b w:val="0"/>
                <w:bCs w:val="0"/>
                <w:color w:val="000000"/>
                <w:sz w:val="24"/>
                <w:highlight w:val="none"/>
                <w:lang w:val="en-US" w:eastAsia="zh-CN"/>
              </w:rPr>
              <w:t>④</w:t>
            </w:r>
            <w:r>
              <w:rPr>
                <w:rFonts w:hint="default" w:ascii="Times New Roman" w:hAnsi="Times New Roman" w:eastAsia="宋体" w:cs="Times New Roman"/>
                <w:b w:val="0"/>
                <w:bCs w:val="0"/>
                <w:color w:val="000000"/>
                <w:sz w:val="24"/>
                <w:highlight w:val="none"/>
                <w:lang w:val="en-US" w:eastAsia="zh-CN"/>
              </w:rPr>
              <w:t>盛装在容器内的同类危险废物可以堆叠存放。</w:t>
            </w:r>
          </w:p>
          <w:p w14:paraId="05C03562">
            <w:pPr>
              <w:pStyle w:val="9"/>
              <w:spacing w:line="360" w:lineRule="auto"/>
              <w:ind w:firstLine="480" w:firstLineChars="200"/>
              <w:contextualSpacing/>
              <w:rPr>
                <w:rFonts w:hint="default" w:ascii="Times New Roman" w:hAnsi="Times New Roman" w:eastAsia="宋体" w:cs="Times New Roman"/>
                <w:b w:val="0"/>
                <w:bCs w:val="0"/>
                <w:color w:val="000000"/>
                <w:sz w:val="24"/>
                <w:highlight w:val="none"/>
                <w:lang w:val="en-US" w:eastAsia="zh-CN"/>
              </w:rPr>
            </w:pPr>
            <w:r>
              <w:rPr>
                <w:rFonts w:hint="eastAsia" w:cs="Times New Roman"/>
                <w:b w:val="0"/>
                <w:bCs w:val="0"/>
                <w:color w:val="000000"/>
                <w:sz w:val="24"/>
                <w:highlight w:val="none"/>
                <w:lang w:val="en-US" w:eastAsia="zh-CN"/>
              </w:rPr>
              <w:t>⑤</w:t>
            </w:r>
            <w:r>
              <w:rPr>
                <w:rFonts w:hint="default" w:ascii="Times New Roman" w:hAnsi="Times New Roman" w:eastAsia="宋体" w:cs="Times New Roman"/>
                <w:b w:val="0"/>
                <w:bCs w:val="0"/>
                <w:color w:val="000000"/>
                <w:sz w:val="24"/>
                <w:highlight w:val="none"/>
                <w:lang w:val="en-US" w:eastAsia="zh-CN"/>
              </w:rPr>
              <w:t>不得将不相容的废物混合或合并存放。</w:t>
            </w:r>
          </w:p>
          <w:p w14:paraId="3AB9D252">
            <w:pPr>
              <w:pStyle w:val="9"/>
              <w:spacing w:line="360" w:lineRule="auto"/>
              <w:ind w:firstLine="480" w:firstLineChars="200"/>
              <w:contextualSpacing/>
              <w:rPr>
                <w:rFonts w:hint="default" w:ascii="Times New Roman" w:hAnsi="Times New Roman" w:eastAsia="宋体" w:cs="Times New Roman"/>
                <w:b w:val="0"/>
                <w:bCs w:val="0"/>
                <w:color w:val="000000"/>
                <w:sz w:val="24"/>
                <w:highlight w:val="none"/>
                <w:lang w:val="en-US" w:eastAsia="zh-CN"/>
              </w:rPr>
            </w:pPr>
            <w:r>
              <w:rPr>
                <w:rFonts w:hint="eastAsia" w:cs="Times New Roman"/>
                <w:b w:val="0"/>
                <w:bCs w:val="0"/>
                <w:color w:val="000000"/>
                <w:sz w:val="24"/>
                <w:highlight w:val="none"/>
                <w:lang w:val="en-US" w:eastAsia="zh-CN"/>
              </w:rPr>
              <w:t>⑥</w:t>
            </w:r>
            <w:r>
              <w:rPr>
                <w:rFonts w:hint="default" w:ascii="Times New Roman" w:hAnsi="Times New Roman" w:eastAsia="宋体" w:cs="Times New Roman"/>
                <w:b w:val="0"/>
                <w:bCs w:val="0"/>
                <w:color w:val="000000"/>
                <w:sz w:val="24"/>
                <w:highlight w:val="none"/>
                <w:lang w:val="en-US" w:eastAsia="zh-CN"/>
              </w:rPr>
              <w:t>危险废物产生者和危险废物贮存设施经营者均须作好危险废物情况的记录，记录上须注明危险废物的名称、来源、数量、特性和包装容器的类别、入库日期、存放库位、废物出库日期及接收单位名称。</w:t>
            </w:r>
          </w:p>
          <w:p w14:paraId="7A5894CE">
            <w:pPr>
              <w:pStyle w:val="9"/>
              <w:spacing w:line="360" w:lineRule="auto"/>
              <w:ind w:firstLine="480" w:firstLineChars="200"/>
              <w:contextualSpacing/>
              <w:rPr>
                <w:rFonts w:hint="default" w:ascii="Times New Roman" w:hAnsi="Times New Roman" w:eastAsia="宋体" w:cs="Times New Roman"/>
                <w:b w:val="0"/>
                <w:bCs w:val="0"/>
                <w:color w:val="000000"/>
                <w:sz w:val="24"/>
                <w:highlight w:val="none"/>
                <w:lang w:val="en-US" w:eastAsia="zh-CN"/>
              </w:rPr>
            </w:pPr>
            <w:r>
              <w:rPr>
                <w:rFonts w:hint="eastAsia" w:cs="Times New Roman"/>
                <w:b w:val="0"/>
                <w:bCs w:val="0"/>
                <w:color w:val="000000"/>
                <w:sz w:val="24"/>
                <w:highlight w:val="none"/>
                <w:lang w:val="en-US" w:eastAsia="zh-CN"/>
              </w:rPr>
              <w:t>⑦</w:t>
            </w:r>
            <w:r>
              <w:rPr>
                <w:rFonts w:hint="default" w:ascii="Times New Roman" w:hAnsi="Times New Roman" w:eastAsia="宋体" w:cs="Times New Roman"/>
                <w:b w:val="0"/>
                <w:bCs w:val="0"/>
                <w:color w:val="000000"/>
                <w:sz w:val="24"/>
                <w:highlight w:val="none"/>
                <w:lang w:val="en-US" w:eastAsia="zh-CN"/>
              </w:rPr>
              <w:t>必须定期对所贮存的危险废物包装容器及贮存设施进行检查，发现破损，应及时采取措施清理更换。</w:t>
            </w:r>
          </w:p>
          <w:p w14:paraId="50659FEE">
            <w:pPr>
              <w:pStyle w:val="9"/>
              <w:spacing w:line="360" w:lineRule="auto"/>
              <w:ind w:firstLine="480" w:firstLineChars="200"/>
              <w:contextualSpacing/>
              <w:rPr>
                <w:rFonts w:hint="default" w:ascii="Times New Roman" w:hAnsi="Times New Roman" w:eastAsia="宋体" w:cs="Times New Roman"/>
                <w:b w:val="0"/>
                <w:bCs w:val="0"/>
                <w:color w:val="000000"/>
                <w:sz w:val="24"/>
                <w:highlight w:val="none"/>
                <w:lang w:val="en-US" w:eastAsia="zh-CN"/>
              </w:rPr>
            </w:pPr>
            <w:r>
              <w:rPr>
                <w:rFonts w:hint="eastAsia" w:cs="Times New Roman"/>
                <w:b w:val="0"/>
                <w:bCs w:val="0"/>
                <w:color w:val="000000"/>
                <w:sz w:val="24"/>
                <w:highlight w:val="none"/>
                <w:lang w:val="en-US" w:eastAsia="zh-CN"/>
              </w:rPr>
              <w:t>4）</w:t>
            </w:r>
            <w:r>
              <w:rPr>
                <w:rFonts w:hint="default" w:ascii="Times New Roman" w:hAnsi="Times New Roman" w:eastAsia="宋体" w:cs="Times New Roman"/>
                <w:b w:val="0"/>
                <w:bCs w:val="0"/>
                <w:color w:val="000000"/>
                <w:sz w:val="24"/>
                <w:highlight w:val="none"/>
                <w:lang w:val="en-US" w:eastAsia="zh-CN"/>
              </w:rPr>
              <w:t>危险废物贮存设施要求</w:t>
            </w:r>
            <w:r>
              <w:rPr>
                <w:rFonts w:hint="eastAsia" w:cs="Times New Roman"/>
                <w:b w:val="0"/>
                <w:bCs w:val="0"/>
                <w:color w:val="000000"/>
                <w:sz w:val="24"/>
                <w:highlight w:val="none"/>
                <w:lang w:val="en-US" w:eastAsia="zh-CN"/>
              </w:rPr>
              <w:t>“</w:t>
            </w:r>
            <w:r>
              <w:rPr>
                <w:rFonts w:hint="default" w:ascii="Times New Roman" w:hAnsi="Times New Roman" w:eastAsia="宋体" w:cs="Times New Roman"/>
                <w:b w:val="0"/>
                <w:bCs w:val="0"/>
                <w:color w:val="000000"/>
                <w:sz w:val="24"/>
                <w:highlight w:val="none"/>
                <w:lang w:val="en-US" w:eastAsia="zh-CN"/>
              </w:rPr>
              <w:t>四防</w:t>
            </w:r>
            <w:r>
              <w:rPr>
                <w:rFonts w:hint="eastAsia" w:cs="Times New Roman"/>
                <w:b w:val="0"/>
                <w:bCs w:val="0"/>
                <w:color w:val="000000"/>
                <w:sz w:val="24"/>
                <w:highlight w:val="none"/>
                <w:lang w:val="en-US" w:eastAsia="zh-CN"/>
              </w:rPr>
              <w:t>”</w:t>
            </w:r>
            <w:r>
              <w:rPr>
                <w:rFonts w:hint="default" w:ascii="Times New Roman" w:hAnsi="Times New Roman" w:eastAsia="宋体" w:cs="Times New Roman"/>
                <w:b w:val="0"/>
                <w:bCs w:val="0"/>
                <w:color w:val="000000"/>
                <w:sz w:val="24"/>
                <w:highlight w:val="none"/>
                <w:lang w:val="en-US" w:eastAsia="zh-CN"/>
              </w:rPr>
              <w:t>要求</w:t>
            </w:r>
          </w:p>
          <w:p w14:paraId="49958AA3">
            <w:pPr>
              <w:pStyle w:val="9"/>
              <w:spacing w:line="360" w:lineRule="auto"/>
              <w:ind w:firstLine="480" w:firstLineChars="200"/>
              <w:contextualSpacing/>
              <w:rPr>
                <w:rFonts w:hint="default" w:ascii="Times New Roman" w:hAnsi="Times New Roman" w:eastAsia="宋体" w:cs="Times New Roman"/>
                <w:b w:val="0"/>
                <w:bCs w:val="0"/>
                <w:color w:val="000000"/>
                <w:sz w:val="24"/>
                <w:highlight w:val="none"/>
                <w:lang w:val="en-US" w:eastAsia="zh-CN"/>
              </w:rPr>
            </w:pPr>
            <w:r>
              <w:rPr>
                <w:rFonts w:hint="eastAsia" w:cs="Times New Roman"/>
                <w:b w:val="0"/>
                <w:bCs w:val="0"/>
                <w:color w:val="000000"/>
                <w:sz w:val="24"/>
                <w:szCs w:val="22"/>
                <w:highlight w:val="none"/>
                <w:lang w:val="en-US" w:eastAsia="zh-CN"/>
              </w:rPr>
              <w:t>危废贮存点</w:t>
            </w:r>
            <w:r>
              <w:rPr>
                <w:rFonts w:hint="default" w:ascii="Times New Roman" w:hAnsi="Times New Roman" w:eastAsia="宋体" w:cs="Times New Roman"/>
                <w:b w:val="0"/>
                <w:bCs w:val="0"/>
                <w:color w:val="000000"/>
                <w:sz w:val="24"/>
                <w:szCs w:val="22"/>
                <w:highlight w:val="none"/>
                <w:lang w:val="en-US" w:eastAsia="zh-CN"/>
              </w:rPr>
              <w:t>基</w:t>
            </w:r>
            <w:r>
              <w:rPr>
                <w:rFonts w:hint="default" w:ascii="Times New Roman" w:hAnsi="Times New Roman" w:eastAsia="宋体" w:cs="Times New Roman"/>
                <w:b w:val="0"/>
                <w:bCs w:val="0"/>
                <w:color w:val="000000"/>
                <w:sz w:val="24"/>
                <w:highlight w:val="none"/>
                <w:lang w:val="en-US" w:eastAsia="zh-CN"/>
              </w:rPr>
              <w:t>础必须防渗，防渗层为至少1m厚粘土层（渗透系数≤10</w:t>
            </w:r>
            <w:r>
              <w:rPr>
                <w:rFonts w:hint="default" w:ascii="Times New Roman" w:hAnsi="Times New Roman" w:eastAsia="宋体" w:cs="Times New Roman"/>
                <w:b w:val="0"/>
                <w:bCs w:val="0"/>
                <w:color w:val="000000"/>
                <w:sz w:val="24"/>
                <w:highlight w:val="none"/>
                <w:vertAlign w:val="superscript"/>
                <w:lang w:val="en-US" w:eastAsia="zh-CN"/>
              </w:rPr>
              <w:t>-7</w:t>
            </w:r>
            <w:r>
              <w:rPr>
                <w:rFonts w:hint="default" w:ascii="Times New Roman" w:hAnsi="Times New Roman" w:eastAsia="宋体" w:cs="Times New Roman"/>
                <w:b w:val="0"/>
                <w:bCs w:val="0"/>
                <w:color w:val="000000"/>
                <w:sz w:val="24"/>
                <w:highlight w:val="none"/>
                <w:lang w:val="en-US" w:eastAsia="zh-CN"/>
              </w:rPr>
              <w:t>cm/s），或2mm厚高密度聚乙烯，或至少2mm厚的其它人工材料，渗透系数≤10</w:t>
            </w:r>
            <w:r>
              <w:rPr>
                <w:rFonts w:hint="default" w:ascii="Times New Roman" w:hAnsi="Times New Roman" w:eastAsia="宋体" w:cs="Times New Roman"/>
                <w:b w:val="0"/>
                <w:bCs w:val="0"/>
                <w:color w:val="000000"/>
                <w:sz w:val="24"/>
                <w:highlight w:val="none"/>
                <w:vertAlign w:val="superscript"/>
                <w:lang w:val="en-US" w:eastAsia="zh-CN"/>
              </w:rPr>
              <w:t>-10</w:t>
            </w:r>
            <w:r>
              <w:rPr>
                <w:rFonts w:hint="default" w:ascii="Times New Roman" w:hAnsi="Times New Roman" w:eastAsia="宋体" w:cs="Times New Roman"/>
                <w:b w:val="0"/>
                <w:bCs w:val="0"/>
                <w:color w:val="000000"/>
                <w:sz w:val="24"/>
                <w:highlight w:val="none"/>
                <w:lang w:val="en-US" w:eastAsia="zh-CN"/>
              </w:rPr>
              <w:t>cm/s；堆放危险废物的高度应根据地面承载能力确定；衬里放在基础或底座上；衬里要能覆盖危险废物或其溶出物可能</w:t>
            </w:r>
            <w:r>
              <w:rPr>
                <w:rFonts w:hint="eastAsia" w:cs="Times New Roman"/>
                <w:b w:val="0"/>
                <w:bCs w:val="0"/>
                <w:color w:val="000000"/>
                <w:sz w:val="24"/>
                <w:highlight w:val="none"/>
                <w:lang w:val="en-US" w:eastAsia="zh-CN"/>
              </w:rPr>
              <w:t>涉及</w:t>
            </w:r>
            <w:r>
              <w:rPr>
                <w:rFonts w:hint="default" w:ascii="Times New Roman" w:hAnsi="Times New Roman" w:eastAsia="宋体" w:cs="Times New Roman"/>
                <w:b w:val="0"/>
                <w:bCs w:val="0"/>
                <w:color w:val="000000"/>
                <w:sz w:val="24"/>
                <w:highlight w:val="none"/>
                <w:lang w:val="en-US" w:eastAsia="zh-CN"/>
              </w:rPr>
              <w:t>的范围；衬里材料与堆放危险废物相容；在衬里上设计、建造浸出液收集清除系统；危险废物堆要防风、防雨、防晒、防渗漏；产生量大的危险废物可以散装方式堆放贮存在按上述要求设计的废物堆里；不相容的危险废物不能堆放在一起。</w:t>
            </w:r>
          </w:p>
          <w:p w14:paraId="2D435376">
            <w:pPr>
              <w:pStyle w:val="9"/>
              <w:spacing w:line="360" w:lineRule="auto"/>
              <w:ind w:firstLine="480" w:firstLineChars="200"/>
              <w:contextualSpacing/>
              <w:rPr>
                <w:rFonts w:hint="default" w:ascii="Times New Roman" w:hAnsi="Times New Roman" w:eastAsia="宋体" w:cs="Times New Roman"/>
                <w:b w:val="0"/>
                <w:bCs w:val="0"/>
                <w:color w:val="000000"/>
                <w:sz w:val="24"/>
                <w:highlight w:val="none"/>
                <w:lang w:val="en-US" w:eastAsia="zh-CN"/>
              </w:rPr>
            </w:pPr>
            <w:r>
              <w:rPr>
                <w:rFonts w:hint="default" w:ascii="Times New Roman" w:hAnsi="Times New Roman" w:eastAsia="宋体" w:cs="Times New Roman"/>
                <w:b w:val="0"/>
                <w:bCs w:val="0"/>
                <w:color w:val="000000"/>
                <w:sz w:val="24"/>
                <w:highlight w:val="none"/>
                <w:lang w:val="en-US" w:eastAsia="zh-CN"/>
              </w:rPr>
              <w:t>项目</w:t>
            </w:r>
            <w:r>
              <w:rPr>
                <w:rFonts w:hint="eastAsia" w:cs="Times New Roman"/>
                <w:b w:val="0"/>
                <w:bCs w:val="0"/>
                <w:color w:val="000000"/>
                <w:sz w:val="24"/>
                <w:highlight w:val="none"/>
                <w:lang w:val="en-US" w:eastAsia="zh-CN"/>
              </w:rPr>
              <w:t>危废贮存点</w:t>
            </w:r>
            <w:r>
              <w:rPr>
                <w:rFonts w:hint="default" w:ascii="Times New Roman" w:hAnsi="Times New Roman" w:eastAsia="宋体" w:cs="Times New Roman"/>
                <w:b w:val="0"/>
                <w:bCs w:val="0"/>
                <w:color w:val="000000"/>
                <w:sz w:val="24"/>
                <w:highlight w:val="none"/>
                <w:lang w:val="en-US" w:eastAsia="zh-CN"/>
              </w:rPr>
              <w:t>贮存区域为独立全封闭的区域，均按照《危险废物贮存污染控制标准》相关规定，做好防风、防雨、防晒防渗漏等</w:t>
            </w:r>
            <w:r>
              <w:rPr>
                <w:rFonts w:hint="eastAsia" w:cs="Times New Roman"/>
                <w:b w:val="0"/>
                <w:bCs w:val="0"/>
                <w:color w:val="000000"/>
                <w:sz w:val="24"/>
                <w:highlight w:val="none"/>
                <w:lang w:val="en-US" w:eastAsia="zh-CN"/>
              </w:rPr>
              <w:t>“</w:t>
            </w:r>
            <w:r>
              <w:rPr>
                <w:rFonts w:hint="default" w:ascii="Times New Roman" w:hAnsi="Times New Roman" w:eastAsia="宋体" w:cs="Times New Roman"/>
                <w:b w:val="0"/>
                <w:bCs w:val="0"/>
                <w:color w:val="000000"/>
                <w:sz w:val="24"/>
                <w:highlight w:val="none"/>
                <w:lang w:val="en-US" w:eastAsia="zh-CN"/>
              </w:rPr>
              <w:t>四防措施</w:t>
            </w:r>
            <w:r>
              <w:rPr>
                <w:rFonts w:hint="eastAsia" w:cs="Times New Roman"/>
                <w:b w:val="0"/>
                <w:bCs w:val="0"/>
                <w:color w:val="000000"/>
                <w:sz w:val="24"/>
                <w:highlight w:val="none"/>
                <w:lang w:val="en-US" w:eastAsia="zh-CN"/>
              </w:rPr>
              <w:t>”</w:t>
            </w:r>
            <w:r>
              <w:rPr>
                <w:rFonts w:hint="default" w:ascii="Times New Roman" w:hAnsi="Times New Roman" w:eastAsia="宋体" w:cs="Times New Roman"/>
                <w:b w:val="0"/>
                <w:bCs w:val="0"/>
                <w:color w:val="000000"/>
                <w:sz w:val="24"/>
                <w:highlight w:val="none"/>
                <w:lang w:val="en-US" w:eastAsia="zh-CN"/>
              </w:rPr>
              <w:t>。</w:t>
            </w:r>
          </w:p>
          <w:p w14:paraId="31D4EDAD">
            <w:pPr>
              <w:pStyle w:val="9"/>
              <w:spacing w:line="360" w:lineRule="auto"/>
              <w:ind w:firstLine="480" w:firstLineChars="200"/>
              <w:contextualSpacing/>
              <w:rPr>
                <w:rFonts w:hint="eastAsia" w:cs="Times New Roman"/>
                <w:b w:val="0"/>
                <w:bCs w:val="0"/>
                <w:color w:val="000000"/>
                <w:sz w:val="24"/>
                <w:highlight w:val="none"/>
                <w:lang w:val="en-US" w:eastAsia="zh-CN"/>
              </w:rPr>
            </w:pPr>
            <w:r>
              <w:rPr>
                <w:rFonts w:hint="eastAsia" w:cs="Times New Roman"/>
                <w:b w:val="0"/>
                <w:bCs w:val="0"/>
                <w:color w:val="000000"/>
                <w:sz w:val="24"/>
                <w:highlight w:val="none"/>
                <w:lang w:val="en-US" w:eastAsia="zh-CN"/>
              </w:rPr>
              <w:t>（2）柴油储罐贮存要求</w:t>
            </w:r>
          </w:p>
          <w:p w14:paraId="40AC27C5">
            <w:pPr>
              <w:pStyle w:val="9"/>
              <w:spacing w:line="360" w:lineRule="auto"/>
              <w:ind w:firstLine="480" w:firstLineChars="200"/>
              <w:contextualSpacing/>
              <w:rPr>
                <w:rFonts w:hint="eastAsia" w:cs="Times New Roman"/>
                <w:b w:val="0"/>
                <w:bCs w:val="0"/>
                <w:color w:val="000000"/>
                <w:sz w:val="24"/>
                <w:highlight w:val="none"/>
                <w:lang w:val="en-US" w:eastAsia="zh-CN"/>
              </w:rPr>
            </w:pPr>
            <w:r>
              <w:rPr>
                <w:rFonts w:hint="eastAsia" w:cs="Times New Roman"/>
                <w:b w:val="0"/>
                <w:bCs w:val="0"/>
                <w:color w:val="000000"/>
                <w:sz w:val="24"/>
                <w:highlight w:val="none"/>
                <w:lang w:val="en-US" w:eastAsia="zh-CN"/>
              </w:rPr>
              <w:t>1）柴油储罐应设置在专门的储存区域，该区域需远离火源、热源以及人员密集场所，周边应设置明显的安全警示标识。储罐的材质要具备良好的耐腐蚀性和强度，确保能够承受柴油的压力和化学腐蚀。</w:t>
            </w:r>
          </w:p>
          <w:p w14:paraId="6377EBFA">
            <w:pPr>
              <w:pStyle w:val="9"/>
              <w:spacing w:line="360" w:lineRule="auto"/>
              <w:ind w:firstLine="480" w:firstLineChars="200"/>
              <w:contextualSpacing/>
              <w:rPr>
                <w:rFonts w:hint="eastAsia" w:cs="Times New Roman"/>
                <w:b w:val="0"/>
                <w:bCs w:val="0"/>
                <w:color w:val="000000"/>
                <w:sz w:val="24"/>
                <w:highlight w:val="none"/>
                <w:lang w:val="en-US" w:eastAsia="zh-CN"/>
              </w:rPr>
            </w:pPr>
            <w:r>
              <w:rPr>
                <w:rFonts w:hint="eastAsia" w:cs="Times New Roman"/>
                <w:b w:val="0"/>
                <w:bCs w:val="0"/>
                <w:color w:val="000000"/>
                <w:sz w:val="24"/>
                <w:highlight w:val="none"/>
                <w:lang w:val="en-US" w:eastAsia="zh-CN"/>
              </w:rPr>
              <w:t>2）对于柴油储罐的基础，要进行牢固的建设，保证其稳定性，防止储罐因基础沉降等问题而损坏。同时，储罐应安装液位计，以便实时监测柴油的储存量，避免出现溢出等情况。</w:t>
            </w:r>
          </w:p>
          <w:p w14:paraId="4BDC086C">
            <w:pPr>
              <w:pStyle w:val="9"/>
              <w:spacing w:line="360" w:lineRule="auto"/>
              <w:ind w:firstLine="480" w:firstLineChars="200"/>
              <w:contextualSpacing/>
              <w:rPr>
                <w:rFonts w:hint="eastAsia" w:cs="Times New Roman"/>
                <w:b w:val="0"/>
                <w:bCs w:val="0"/>
                <w:color w:val="000000"/>
                <w:sz w:val="24"/>
                <w:highlight w:val="none"/>
                <w:lang w:val="en-US" w:eastAsia="zh-CN"/>
              </w:rPr>
            </w:pPr>
            <w:r>
              <w:rPr>
                <w:rFonts w:hint="eastAsia" w:cs="Times New Roman"/>
                <w:b w:val="0"/>
                <w:bCs w:val="0"/>
                <w:color w:val="000000"/>
                <w:sz w:val="24"/>
                <w:highlight w:val="none"/>
                <w:lang w:val="en-US" w:eastAsia="zh-CN"/>
              </w:rPr>
              <w:t>3）在安全设施方面，柴油储罐需配备防火、防爆装置，如防火堤、安全阀等。防火堤的高度和强度要符合相关标准，能够在发生泄漏等事故时有效拦截柴油，防止其扩散。安全阀要定期进行检查和维护，确保在压力异常时能够及时开启，保障储罐的安全。</w:t>
            </w:r>
          </w:p>
          <w:p w14:paraId="6B5D1B77">
            <w:pPr>
              <w:pStyle w:val="9"/>
              <w:spacing w:line="360" w:lineRule="auto"/>
              <w:ind w:firstLine="480" w:firstLineChars="200"/>
              <w:contextualSpacing/>
              <w:rPr>
                <w:rFonts w:hint="eastAsia" w:cs="Times New Roman"/>
                <w:b w:val="0"/>
                <w:bCs w:val="0"/>
                <w:color w:val="000000"/>
                <w:sz w:val="24"/>
                <w:highlight w:val="none"/>
                <w:lang w:val="en-US" w:eastAsia="zh-CN"/>
              </w:rPr>
            </w:pPr>
            <w:r>
              <w:rPr>
                <w:rFonts w:hint="eastAsia" w:cs="Times New Roman"/>
                <w:b w:val="0"/>
                <w:bCs w:val="0"/>
                <w:color w:val="000000"/>
                <w:sz w:val="24"/>
                <w:highlight w:val="none"/>
                <w:lang w:val="en-US" w:eastAsia="zh-CN"/>
              </w:rPr>
              <w:t>4）柴油储罐的进出口管道要连接牢固，防止出现泄漏现象。管道应采用耐腐蚀的材料，并设置相应的阀门和接头，便于操作和维护。此外，还应安装泄漏检测装置，一旦发现泄漏能够及时发出警报，采取相应的措施。</w:t>
            </w:r>
          </w:p>
          <w:p w14:paraId="049A399E">
            <w:pPr>
              <w:pStyle w:val="9"/>
              <w:spacing w:line="360" w:lineRule="auto"/>
              <w:ind w:firstLine="480" w:firstLineChars="200"/>
              <w:contextualSpacing/>
              <w:rPr>
                <w:rFonts w:hint="default" w:cs="Times New Roman"/>
                <w:b w:val="0"/>
                <w:bCs w:val="0"/>
                <w:color w:val="000000"/>
                <w:sz w:val="24"/>
                <w:highlight w:val="none"/>
                <w:lang w:val="en-US" w:eastAsia="zh-CN"/>
              </w:rPr>
            </w:pPr>
            <w:r>
              <w:rPr>
                <w:rFonts w:hint="eastAsia" w:cs="Times New Roman"/>
                <w:b w:val="0"/>
                <w:bCs w:val="0"/>
                <w:color w:val="000000"/>
                <w:sz w:val="24"/>
                <w:highlight w:val="none"/>
                <w:lang w:val="en-US" w:eastAsia="zh-CN"/>
              </w:rPr>
              <w:t>5)储存区域要配备消防设备，如灭火器、消防栓等，并定期进行检查和维护，确保其处于良好的备用状态。同时，要制定完善的应急预案，定期组织员工进行应急演练，提高应对突发事故的能力。在日常管理中，要安排专人对柴油储罐进行巡检，检查储罐的运行状况、安全设施的完整性等，及时发现并处理潜在的安全隐患。</w:t>
            </w:r>
          </w:p>
          <w:p w14:paraId="5AB07C1E">
            <w:pPr>
              <w:pStyle w:val="9"/>
              <w:spacing w:line="360" w:lineRule="auto"/>
              <w:ind w:firstLine="482" w:firstLineChars="200"/>
              <w:contextualSpacing/>
              <w:rPr>
                <w:rFonts w:hint="default" w:ascii="Times New Roman" w:hAnsi="Times New Roman" w:eastAsia="宋体" w:cs="Times New Roman"/>
                <w:b/>
                <w:bCs/>
                <w:color w:val="000000"/>
                <w:sz w:val="24"/>
                <w:highlight w:val="none"/>
                <w:lang w:val="en-US" w:eastAsia="zh-CN"/>
              </w:rPr>
            </w:pPr>
            <w:r>
              <w:rPr>
                <w:rFonts w:hint="eastAsia" w:cs="Times New Roman"/>
                <w:b/>
                <w:bCs/>
                <w:color w:val="000000"/>
                <w:sz w:val="24"/>
                <w:highlight w:val="none"/>
                <w:lang w:val="en-US" w:eastAsia="zh-CN"/>
              </w:rPr>
              <w:t>1.6</w:t>
            </w:r>
            <w:r>
              <w:rPr>
                <w:rFonts w:hint="default" w:ascii="Times New Roman" w:hAnsi="Times New Roman" w:eastAsia="宋体" w:cs="Times New Roman"/>
                <w:b/>
                <w:bCs/>
                <w:color w:val="000000"/>
                <w:sz w:val="24"/>
                <w:highlight w:val="none"/>
                <w:lang w:val="en-US" w:eastAsia="zh-CN"/>
              </w:rPr>
              <w:t>运输过程要求及环境影响分析</w:t>
            </w:r>
          </w:p>
          <w:p w14:paraId="67277A37">
            <w:pPr>
              <w:pStyle w:val="9"/>
              <w:spacing w:line="360" w:lineRule="auto"/>
              <w:ind w:firstLine="480" w:firstLineChars="200"/>
              <w:contextualSpacing/>
              <w:rPr>
                <w:rFonts w:hint="default" w:ascii="Times New Roman" w:hAnsi="Times New Roman" w:eastAsia="宋体" w:cs="Times New Roman"/>
                <w:b w:val="0"/>
                <w:bCs w:val="0"/>
                <w:color w:val="000000"/>
                <w:sz w:val="24"/>
                <w:highlight w:val="none"/>
                <w:lang w:val="en-US" w:eastAsia="zh-CN"/>
              </w:rPr>
            </w:pPr>
            <w:r>
              <w:rPr>
                <w:rFonts w:hint="eastAsia" w:cs="Times New Roman"/>
                <w:b w:val="0"/>
                <w:bCs w:val="0"/>
                <w:color w:val="000000"/>
                <w:sz w:val="24"/>
                <w:highlight w:val="none"/>
                <w:lang w:val="en-US" w:eastAsia="zh-CN"/>
              </w:rPr>
              <w:t>（1）</w:t>
            </w:r>
            <w:r>
              <w:rPr>
                <w:rFonts w:hint="default" w:ascii="Times New Roman" w:hAnsi="Times New Roman" w:eastAsia="宋体" w:cs="Times New Roman"/>
                <w:b w:val="0"/>
                <w:bCs w:val="0"/>
                <w:color w:val="000000"/>
                <w:sz w:val="24"/>
                <w:highlight w:val="none"/>
                <w:lang w:val="en-US" w:eastAsia="zh-CN"/>
              </w:rPr>
              <w:t>环境影响分析</w:t>
            </w:r>
          </w:p>
          <w:p w14:paraId="3237866A">
            <w:pPr>
              <w:pStyle w:val="9"/>
              <w:spacing w:line="360" w:lineRule="auto"/>
              <w:ind w:firstLine="480" w:firstLineChars="200"/>
              <w:contextualSpacing/>
              <w:rPr>
                <w:rFonts w:hint="default" w:ascii="Times New Roman" w:hAnsi="Times New Roman" w:eastAsia="宋体" w:cs="Times New Roman"/>
                <w:b w:val="0"/>
                <w:bCs w:val="0"/>
                <w:color w:val="000000"/>
                <w:sz w:val="24"/>
                <w:highlight w:val="none"/>
                <w:lang w:val="en-US" w:eastAsia="zh-CN"/>
              </w:rPr>
            </w:pPr>
            <w:r>
              <w:rPr>
                <w:rFonts w:hint="default" w:ascii="Times New Roman" w:hAnsi="Times New Roman" w:eastAsia="宋体" w:cs="Times New Roman"/>
                <w:b w:val="0"/>
                <w:bCs w:val="0"/>
                <w:color w:val="000000"/>
                <w:sz w:val="24"/>
                <w:highlight w:val="none"/>
                <w:lang w:val="en-US" w:eastAsia="zh-CN"/>
              </w:rPr>
              <w:t>要求建设单位与有处理资质的单位签订委托处理协议，定期委托处理。在委托处理前，需要将产生的危险废物在</w:t>
            </w:r>
            <w:r>
              <w:rPr>
                <w:rFonts w:hint="eastAsia" w:cs="Times New Roman"/>
                <w:b w:val="0"/>
                <w:bCs w:val="0"/>
                <w:color w:val="000000"/>
                <w:sz w:val="24"/>
                <w:highlight w:val="none"/>
                <w:lang w:val="en-US" w:eastAsia="zh-CN"/>
              </w:rPr>
              <w:t>危废贮存点</w:t>
            </w:r>
            <w:r>
              <w:rPr>
                <w:rFonts w:hint="default" w:ascii="Times New Roman" w:hAnsi="Times New Roman" w:eastAsia="宋体" w:cs="Times New Roman"/>
                <w:b w:val="0"/>
                <w:bCs w:val="0"/>
                <w:color w:val="000000"/>
                <w:sz w:val="24"/>
                <w:highlight w:val="none"/>
                <w:lang w:val="en-US" w:eastAsia="zh-CN"/>
              </w:rPr>
              <w:t>暂存。危废暂存区做好地面防渗、防漏、防腐措施（地面渗透系数不小于1.0×10</w:t>
            </w:r>
            <w:r>
              <w:rPr>
                <w:rFonts w:hint="default" w:ascii="Times New Roman" w:hAnsi="Times New Roman" w:eastAsia="宋体" w:cs="Times New Roman"/>
                <w:b w:val="0"/>
                <w:bCs w:val="0"/>
                <w:color w:val="000000"/>
                <w:sz w:val="24"/>
                <w:highlight w:val="none"/>
                <w:vertAlign w:val="superscript"/>
                <w:lang w:val="en-US" w:eastAsia="zh-CN"/>
              </w:rPr>
              <w:t>-10</w:t>
            </w:r>
            <w:r>
              <w:rPr>
                <w:rFonts w:hint="default" w:ascii="Times New Roman" w:hAnsi="Times New Roman" w:eastAsia="宋体" w:cs="Times New Roman"/>
                <w:b w:val="0"/>
                <w:bCs w:val="0"/>
                <w:color w:val="000000"/>
                <w:sz w:val="24"/>
                <w:highlight w:val="none"/>
                <w:lang w:val="en-US" w:eastAsia="zh-CN"/>
              </w:rPr>
              <w:t>cm/s）。项目产生的危险废物应由危废处理资质单位专用车辆运输，运输过程中正常情况下不会对沿线环境产生影响。</w:t>
            </w:r>
          </w:p>
          <w:p w14:paraId="297D35DC">
            <w:pPr>
              <w:pStyle w:val="9"/>
              <w:spacing w:line="360" w:lineRule="auto"/>
              <w:ind w:firstLine="480" w:firstLineChars="200"/>
              <w:contextualSpacing/>
              <w:rPr>
                <w:rFonts w:hint="default" w:ascii="Times New Roman" w:hAnsi="Times New Roman" w:eastAsia="宋体" w:cs="Times New Roman"/>
                <w:b w:val="0"/>
                <w:bCs w:val="0"/>
                <w:color w:val="000000"/>
                <w:sz w:val="24"/>
                <w:highlight w:val="none"/>
                <w:lang w:val="en-US" w:eastAsia="zh-CN"/>
              </w:rPr>
            </w:pPr>
            <w:r>
              <w:rPr>
                <w:rFonts w:hint="eastAsia" w:cs="Times New Roman"/>
                <w:b w:val="0"/>
                <w:bCs w:val="0"/>
                <w:color w:val="000000"/>
                <w:sz w:val="24"/>
                <w:highlight w:val="none"/>
                <w:lang w:val="en-US" w:eastAsia="zh-CN"/>
              </w:rPr>
              <w:t>（2）</w:t>
            </w:r>
            <w:r>
              <w:rPr>
                <w:rFonts w:hint="default" w:ascii="Times New Roman" w:hAnsi="Times New Roman" w:eastAsia="宋体" w:cs="Times New Roman"/>
                <w:b w:val="0"/>
                <w:bCs w:val="0"/>
                <w:color w:val="000000"/>
                <w:sz w:val="24"/>
                <w:highlight w:val="none"/>
                <w:lang w:val="en-US" w:eastAsia="zh-CN"/>
              </w:rPr>
              <w:t>运输过程污染防治措施</w:t>
            </w:r>
          </w:p>
          <w:p w14:paraId="0F7E9CA5">
            <w:pPr>
              <w:pStyle w:val="9"/>
              <w:spacing w:line="360" w:lineRule="auto"/>
              <w:ind w:firstLine="480" w:firstLineChars="200"/>
              <w:contextualSpacing/>
              <w:rPr>
                <w:rFonts w:hint="eastAsia" w:cs="Times New Roman"/>
                <w:b w:val="0"/>
                <w:bCs w:val="0"/>
                <w:color w:val="000000"/>
                <w:sz w:val="24"/>
                <w:highlight w:val="none"/>
                <w:lang w:val="en-US" w:eastAsia="zh-CN"/>
              </w:rPr>
            </w:pPr>
            <w:r>
              <w:rPr>
                <w:rFonts w:hint="eastAsia" w:cs="Times New Roman"/>
                <w:b w:val="0"/>
                <w:bCs w:val="0"/>
                <w:color w:val="000000"/>
                <w:sz w:val="24"/>
                <w:highlight w:val="none"/>
                <w:lang w:val="en-US" w:eastAsia="zh-CN"/>
              </w:rPr>
              <w:t>1）危险废物运输</w:t>
            </w:r>
          </w:p>
          <w:p w14:paraId="05CD47D6">
            <w:pPr>
              <w:pStyle w:val="9"/>
              <w:spacing w:line="360" w:lineRule="auto"/>
              <w:ind w:firstLine="480" w:firstLineChars="200"/>
              <w:contextualSpacing/>
              <w:rPr>
                <w:rFonts w:hint="default" w:ascii="Times New Roman" w:hAnsi="Times New Roman" w:eastAsia="宋体" w:cs="Times New Roman"/>
                <w:b w:val="0"/>
                <w:bCs w:val="0"/>
                <w:color w:val="000000"/>
                <w:sz w:val="24"/>
                <w:highlight w:val="none"/>
                <w:lang w:val="en-US" w:eastAsia="zh-CN"/>
              </w:rPr>
            </w:pPr>
            <w:r>
              <w:rPr>
                <w:rFonts w:hint="default" w:ascii="Times New Roman" w:hAnsi="Times New Roman" w:eastAsia="宋体" w:cs="Times New Roman"/>
                <w:b w:val="0"/>
                <w:bCs w:val="0"/>
                <w:color w:val="000000"/>
                <w:sz w:val="24"/>
                <w:highlight w:val="none"/>
                <w:lang w:val="en-US" w:eastAsia="zh-CN"/>
              </w:rPr>
              <w:t>企业必须对在殡仪馆运行过程中产生的危险固废进行申报登记，制定定期外运制度，并对危险废物的流向和最终处置进行跟踪，确保固废得到有效处置，禁止在转移过程中将危险废物排放至环境中，防止运输过程中危险废物的污染损害是防止危险废物污染损害的主要环节之一。我国每年都发生危险废物运输事故，并造成了严重的污染危害。因此，必须对危险废物的运输加以控制和管理。运输危险废物，必须同时符合两个要求，一是必须采取防止污染环境的措施，符合环境保护的要求，做到无害化运输；二是必须将所运输的危险废物作为危险货物对待，遵守国家有关危险货物运输管理的规定，符合危险货物运输的安全防护要求，做到安全运输。</w:t>
            </w:r>
          </w:p>
          <w:p w14:paraId="444AD2F0">
            <w:pPr>
              <w:pStyle w:val="9"/>
              <w:spacing w:line="360" w:lineRule="auto"/>
              <w:ind w:firstLine="480" w:firstLineChars="200"/>
              <w:contextualSpacing/>
              <w:rPr>
                <w:rFonts w:hint="eastAsia" w:cs="Times New Roman"/>
                <w:b w:val="0"/>
                <w:bCs w:val="0"/>
                <w:color w:val="000000"/>
                <w:sz w:val="24"/>
                <w:highlight w:val="none"/>
                <w:lang w:val="en-US" w:eastAsia="zh-CN"/>
              </w:rPr>
            </w:pPr>
            <w:r>
              <w:rPr>
                <w:rFonts w:hint="eastAsia" w:cs="Times New Roman"/>
                <w:b w:val="0"/>
                <w:bCs w:val="0"/>
                <w:color w:val="000000"/>
                <w:sz w:val="24"/>
                <w:highlight w:val="none"/>
                <w:lang w:val="en-US" w:eastAsia="zh-CN"/>
              </w:rPr>
              <w:t>2）柴油运输</w:t>
            </w:r>
          </w:p>
          <w:p w14:paraId="377E37CE">
            <w:pPr>
              <w:pStyle w:val="9"/>
              <w:spacing w:line="360" w:lineRule="auto"/>
              <w:ind w:firstLine="480" w:firstLineChars="200"/>
              <w:contextualSpacing/>
              <w:rPr>
                <w:rFonts w:hint="eastAsia" w:ascii="Times New Roman" w:hAnsi="Times New Roman" w:eastAsia="宋体" w:cs="Times New Roman"/>
                <w:b w:val="0"/>
                <w:bCs w:val="0"/>
                <w:color w:val="000000"/>
                <w:sz w:val="24"/>
                <w:highlight w:val="none"/>
                <w:lang w:val="en-US" w:eastAsia="zh-CN"/>
              </w:rPr>
            </w:pPr>
            <w:r>
              <w:rPr>
                <w:rFonts w:hint="eastAsia" w:ascii="Times New Roman" w:hAnsi="Times New Roman" w:eastAsia="宋体" w:cs="Times New Roman"/>
                <w:b w:val="0"/>
                <w:bCs w:val="0"/>
                <w:color w:val="000000"/>
                <w:sz w:val="24"/>
                <w:highlight w:val="none"/>
                <w:lang w:val="en-US" w:eastAsia="zh-CN"/>
              </w:rPr>
              <w:t>在柴油运输过程中，首先要选择资质合格的运输企业和具备专业技能的驾驶员与押运员。运输车辆要定期进行全面检查和维护，特别是对罐体、管道、阀门等关键部位，防止出现泄漏情况。要安装符合标准的安全装置，如安全阀、紧急切断阀等，以应对突发的危险状况。</w:t>
            </w:r>
          </w:p>
          <w:p w14:paraId="6C15EB4A">
            <w:pPr>
              <w:pStyle w:val="9"/>
              <w:spacing w:line="360" w:lineRule="auto"/>
              <w:ind w:firstLine="480" w:firstLineChars="200"/>
              <w:contextualSpacing/>
              <w:rPr>
                <w:rFonts w:hint="eastAsia" w:ascii="Times New Roman" w:hAnsi="Times New Roman" w:eastAsia="宋体" w:cs="Times New Roman"/>
                <w:b w:val="0"/>
                <w:bCs w:val="0"/>
                <w:color w:val="000000"/>
                <w:sz w:val="24"/>
                <w:highlight w:val="none"/>
                <w:lang w:val="en-US" w:eastAsia="zh-CN"/>
              </w:rPr>
            </w:pPr>
            <w:r>
              <w:rPr>
                <w:rFonts w:hint="eastAsia" w:ascii="Times New Roman" w:hAnsi="Times New Roman" w:eastAsia="宋体" w:cs="Times New Roman"/>
                <w:b w:val="0"/>
                <w:bCs w:val="0"/>
                <w:color w:val="000000"/>
                <w:sz w:val="24"/>
                <w:highlight w:val="none"/>
                <w:lang w:val="en-US" w:eastAsia="zh-CN"/>
              </w:rPr>
              <w:t>运输路线的选择也至关重要。应尽量避开人口密集区、水源保护区、学校、医院等敏感区域。提前规划好合理的路线，并制定备用路线，以应对道路拥堵、施工等突发情况。运输过程中要严格按照规定的速度行驶，避免急刹车、急转弯等操作，减少柴油晃动和撞击。</w:t>
            </w:r>
          </w:p>
          <w:p w14:paraId="22F91D5A">
            <w:pPr>
              <w:pStyle w:val="9"/>
              <w:spacing w:line="360" w:lineRule="auto"/>
              <w:ind w:firstLine="480" w:firstLineChars="200"/>
              <w:contextualSpacing/>
              <w:rPr>
                <w:rFonts w:hint="eastAsia" w:ascii="Times New Roman" w:hAnsi="Times New Roman" w:eastAsia="宋体" w:cs="Times New Roman"/>
                <w:b w:val="0"/>
                <w:bCs w:val="0"/>
                <w:color w:val="000000"/>
                <w:sz w:val="24"/>
                <w:highlight w:val="none"/>
                <w:lang w:val="en-US" w:eastAsia="zh-CN"/>
              </w:rPr>
            </w:pPr>
            <w:r>
              <w:rPr>
                <w:rFonts w:hint="eastAsia" w:ascii="Times New Roman" w:hAnsi="Times New Roman" w:eastAsia="宋体" w:cs="Times New Roman"/>
                <w:b w:val="0"/>
                <w:bCs w:val="0"/>
                <w:color w:val="000000"/>
                <w:sz w:val="24"/>
                <w:highlight w:val="none"/>
                <w:lang w:val="en-US" w:eastAsia="zh-CN"/>
              </w:rPr>
              <w:t>在恶劣天气条件下，如暴雨、暴雪、大风等，要采取相应的防护措施。例如，在罐体上覆盖防雨布，防止雨水进入罐体；遇到大风天气，要加强对车辆的固定和防护，确保运输安全。同时，要密切关注天气变化情况，必要时暂停运输。</w:t>
            </w:r>
          </w:p>
          <w:p w14:paraId="0E819663">
            <w:pPr>
              <w:pStyle w:val="9"/>
              <w:spacing w:line="360" w:lineRule="auto"/>
              <w:ind w:firstLine="480" w:firstLineChars="200"/>
              <w:contextualSpacing/>
              <w:rPr>
                <w:rFonts w:hint="eastAsia" w:ascii="Times New Roman" w:hAnsi="Times New Roman" w:eastAsia="宋体" w:cs="Times New Roman"/>
                <w:b w:val="0"/>
                <w:bCs w:val="0"/>
                <w:color w:val="000000"/>
                <w:sz w:val="24"/>
                <w:highlight w:val="none"/>
                <w:lang w:val="en-US" w:eastAsia="zh-CN"/>
              </w:rPr>
            </w:pPr>
            <w:r>
              <w:rPr>
                <w:rFonts w:hint="eastAsia" w:ascii="Times New Roman" w:hAnsi="Times New Roman" w:eastAsia="宋体" w:cs="Times New Roman"/>
                <w:b w:val="0"/>
                <w:bCs w:val="0"/>
                <w:color w:val="000000"/>
                <w:sz w:val="24"/>
                <w:highlight w:val="none"/>
                <w:lang w:val="en-US" w:eastAsia="zh-CN"/>
              </w:rPr>
              <w:t>运输车辆要配备足够的消防器材和应急救援设备，如灭火器、消防沙、急救箱等。驾驶员和押运员要熟悉这些设备的使用方法，以便在发生火灾、泄漏等事故时能够及时进行处理。此外，还要制定完善的应急预案，定期进行演练，提高应对突发事件的能力。</w:t>
            </w:r>
          </w:p>
          <w:p w14:paraId="530A836C">
            <w:pPr>
              <w:pStyle w:val="9"/>
              <w:spacing w:line="360" w:lineRule="auto"/>
              <w:ind w:firstLine="480" w:firstLineChars="200"/>
              <w:contextualSpacing/>
              <w:rPr>
                <w:rFonts w:hint="eastAsia" w:ascii="Times New Roman" w:hAnsi="Times New Roman" w:eastAsia="宋体" w:cs="Times New Roman"/>
                <w:b w:val="0"/>
                <w:bCs w:val="0"/>
                <w:color w:val="000000"/>
                <w:sz w:val="24"/>
                <w:highlight w:val="none"/>
                <w:lang w:val="en-US" w:eastAsia="zh-CN"/>
              </w:rPr>
            </w:pPr>
            <w:r>
              <w:rPr>
                <w:rFonts w:hint="eastAsia" w:ascii="Times New Roman" w:hAnsi="Times New Roman" w:eastAsia="宋体" w:cs="Times New Roman"/>
                <w:b w:val="0"/>
                <w:bCs w:val="0"/>
                <w:color w:val="000000"/>
                <w:sz w:val="24"/>
                <w:highlight w:val="none"/>
                <w:lang w:val="en-US" w:eastAsia="zh-CN"/>
              </w:rPr>
              <w:t>在装卸柴油时，要严格遵守操作规程。装卸前要检查连接管道、阀门等是否牢固，确保无泄漏风险。装卸过程中要控制好流速和流量，避免柴油溢出。装卸完成后，要对罐体和连接部位进行再次检查，确保无残留柴油泄漏。</w:t>
            </w:r>
          </w:p>
          <w:p w14:paraId="1D503164">
            <w:pPr>
              <w:pStyle w:val="9"/>
              <w:spacing w:line="360" w:lineRule="auto"/>
              <w:ind w:firstLine="480" w:firstLineChars="200"/>
              <w:contextualSpacing/>
              <w:rPr>
                <w:rFonts w:hint="default" w:ascii="Times New Roman" w:hAnsi="Times New Roman" w:eastAsia="宋体" w:cs="Times New Roman"/>
                <w:b w:val="0"/>
                <w:bCs w:val="0"/>
                <w:color w:val="000000"/>
                <w:sz w:val="24"/>
                <w:highlight w:val="none"/>
                <w:lang w:val="en-US" w:eastAsia="zh-CN"/>
              </w:rPr>
            </w:pPr>
            <w:r>
              <w:rPr>
                <w:rFonts w:hint="eastAsia" w:ascii="Times New Roman" w:hAnsi="Times New Roman" w:eastAsia="宋体" w:cs="Times New Roman"/>
                <w:b w:val="0"/>
                <w:bCs w:val="0"/>
                <w:color w:val="000000"/>
                <w:sz w:val="24"/>
                <w:highlight w:val="none"/>
                <w:lang w:val="en-US" w:eastAsia="zh-CN"/>
              </w:rPr>
              <w:t>运输过程中要建立实时监控系统，对车辆的位置、速度、罐体压力等参数进行实时监测。一旦发现异常情况，能及时通知驾驶员采取措施，并向相关部门报告。同时，要保存好运输记录，包括运输时间、路线、装卸情况等，以便在需要时进行查询和追溯。</w:t>
            </w:r>
          </w:p>
          <w:p w14:paraId="2B422746">
            <w:pPr>
              <w:pStyle w:val="9"/>
              <w:spacing w:line="360" w:lineRule="auto"/>
              <w:ind w:firstLine="482" w:firstLineChars="200"/>
              <w:contextualSpacing/>
              <w:rPr>
                <w:rFonts w:hint="default" w:ascii="Times New Roman" w:hAnsi="Times New Roman" w:eastAsia="宋体" w:cs="Times New Roman"/>
                <w:b/>
                <w:bCs/>
                <w:color w:val="000000"/>
                <w:sz w:val="24"/>
                <w:highlight w:val="none"/>
                <w:lang w:val="en-US" w:eastAsia="zh-CN"/>
              </w:rPr>
            </w:pPr>
            <w:r>
              <w:rPr>
                <w:rFonts w:hint="eastAsia" w:cs="Times New Roman"/>
                <w:b/>
                <w:bCs/>
                <w:color w:val="000000"/>
                <w:sz w:val="24"/>
                <w:highlight w:val="none"/>
                <w:lang w:val="en-US" w:eastAsia="zh-CN"/>
              </w:rPr>
              <w:t>1.7</w:t>
            </w:r>
            <w:r>
              <w:rPr>
                <w:rFonts w:hint="default" w:ascii="Times New Roman" w:hAnsi="Times New Roman" w:eastAsia="宋体" w:cs="Times New Roman"/>
                <w:b/>
                <w:bCs/>
                <w:color w:val="000000"/>
                <w:sz w:val="24"/>
                <w:highlight w:val="none"/>
                <w:lang w:val="en-US" w:eastAsia="zh-CN"/>
              </w:rPr>
              <w:t>管理技术规范</w:t>
            </w:r>
          </w:p>
          <w:p w14:paraId="02BA3500">
            <w:pPr>
              <w:pStyle w:val="9"/>
              <w:spacing w:line="360" w:lineRule="auto"/>
              <w:ind w:firstLine="480" w:firstLineChars="200"/>
              <w:contextualSpacing/>
              <w:rPr>
                <w:rFonts w:hint="default" w:ascii="Times New Roman" w:hAnsi="Times New Roman" w:eastAsia="宋体" w:cs="Times New Roman"/>
                <w:b w:val="0"/>
                <w:bCs w:val="0"/>
                <w:color w:val="000000"/>
                <w:sz w:val="24"/>
                <w:highlight w:val="none"/>
                <w:lang w:val="en-US" w:eastAsia="zh-CN"/>
              </w:rPr>
            </w:pPr>
            <w:r>
              <w:rPr>
                <w:rFonts w:hint="default" w:ascii="Times New Roman" w:hAnsi="Times New Roman" w:eastAsia="宋体" w:cs="Times New Roman"/>
                <w:b w:val="0"/>
                <w:bCs w:val="0"/>
                <w:color w:val="000000"/>
                <w:sz w:val="24"/>
                <w:highlight w:val="none"/>
                <w:lang w:val="en-US" w:eastAsia="zh-CN"/>
              </w:rPr>
              <w:t>（1）危险废物贮存单位应建立危险废物贮存的台账制度，认真记录危险废物出入库的交接内容。</w:t>
            </w:r>
          </w:p>
          <w:p w14:paraId="195A5380">
            <w:pPr>
              <w:pStyle w:val="9"/>
              <w:spacing w:line="360" w:lineRule="auto"/>
              <w:ind w:firstLine="480" w:firstLineChars="200"/>
              <w:contextualSpacing/>
              <w:rPr>
                <w:rFonts w:hint="eastAsia" w:cs="Times New Roman"/>
                <w:b w:val="0"/>
                <w:bCs w:val="0"/>
                <w:color w:val="000000"/>
                <w:sz w:val="24"/>
                <w:highlight w:val="none"/>
                <w:lang w:val="en-US" w:eastAsia="zh-CN"/>
              </w:rPr>
            </w:pPr>
            <w:r>
              <w:rPr>
                <w:rFonts w:hint="default" w:ascii="Times New Roman" w:hAnsi="Times New Roman" w:eastAsia="宋体" w:cs="Times New Roman"/>
                <w:b w:val="0"/>
                <w:bCs w:val="0"/>
                <w:color w:val="000000"/>
                <w:sz w:val="24"/>
                <w:highlight w:val="none"/>
                <w:lang w:val="en-US" w:eastAsia="zh-CN"/>
              </w:rPr>
              <w:t>（2）危险废物贮存设施应根据贮存废物的种类和特性按照GB18597附录A设置标志</w:t>
            </w:r>
            <w:r>
              <w:rPr>
                <w:rFonts w:hint="eastAsia" w:cs="Times New Roman"/>
                <w:b w:val="0"/>
                <w:bCs w:val="0"/>
                <w:color w:val="000000"/>
                <w:sz w:val="24"/>
                <w:highlight w:val="none"/>
                <w:lang w:val="en-US" w:eastAsia="zh-CN"/>
              </w:rPr>
              <w:t>。</w:t>
            </w:r>
          </w:p>
          <w:p w14:paraId="6229EFC2">
            <w:pPr>
              <w:pStyle w:val="9"/>
              <w:spacing w:line="360" w:lineRule="auto"/>
              <w:ind w:firstLine="480" w:firstLineChars="200"/>
              <w:contextualSpacing/>
              <w:rPr>
                <w:rFonts w:hint="default" w:ascii="Times New Roman" w:hAnsi="Times New Roman" w:eastAsia="宋体" w:cs="Times New Roman"/>
                <w:b w:val="0"/>
                <w:bCs w:val="0"/>
                <w:color w:val="000000"/>
                <w:sz w:val="24"/>
                <w:highlight w:val="none"/>
                <w:lang w:val="en-US" w:eastAsia="zh-CN"/>
              </w:rPr>
            </w:pPr>
            <w:r>
              <w:rPr>
                <w:rFonts w:hint="eastAsia" w:cs="Times New Roman"/>
                <w:b w:val="0"/>
                <w:bCs w:val="0"/>
                <w:color w:val="000000"/>
                <w:sz w:val="24"/>
                <w:highlight w:val="none"/>
                <w:lang w:val="en-US" w:eastAsia="zh-CN"/>
              </w:rPr>
              <w:t>（3）</w:t>
            </w:r>
            <w:r>
              <w:rPr>
                <w:rFonts w:hint="eastAsia" w:ascii="Times New Roman" w:hAnsi="Times New Roman" w:eastAsia="宋体" w:cs="Times New Roman"/>
                <w:b w:val="0"/>
                <w:bCs w:val="0"/>
                <w:color w:val="000000"/>
                <w:sz w:val="24"/>
                <w:highlight w:val="none"/>
                <w:lang w:val="en-US" w:eastAsia="zh-CN"/>
              </w:rPr>
              <w:t>建立柴油储罐</w:t>
            </w:r>
            <w:r>
              <w:rPr>
                <w:rFonts w:hint="eastAsia" w:cs="Times New Roman"/>
                <w:b w:val="0"/>
                <w:bCs w:val="0"/>
                <w:color w:val="000000"/>
                <w:sz w:val="24"/>
                <w:highlight w:val="none"/>
                <w:lang w:val="en-US" w:eastAsia="zh-CN"/>
              </w:rPr>
              <w:t>相关</w:t>
            </w:r>
            <w:r>
              <w:rPr>
                <w:rFonts w:hint="eastAsia" w:ascii="Times New Roman" w:hAnsi="Times New Roman" w:eastAsia="宋体" w:cs="Times New Roman"/>
                <w:b w:val="0"/>
                <w:bCs w:val="0"/>
                <w:color w:val="000000"/>
                <w:sz w:val="24"/>
                <w:highlight w:val="none"/>
                <w:lang w:val="en-US" w:eastAsia="zh-CN"/>
              </w:rPr>
              <w:t xml:space="preserve">的应急预案，针对可能出现的泄漏、火灾等事故制定应对措施，定期组织员工进行应急演练，提高员工应对突发事件的能力。并且，要对柴油储罐的操作人员进行专业培训，确保其熟悉操作规程和安全注意事项，严格按照规定进行操作。 </w:t>
            </w:r>
          </w:p>
          <w:p w14:paraId="03BF2540">
            <w:pPr>
              <w:pStyle w:val="9"/>
              <w:spacing w:line="360" w:lineRule="auto"/>
              <w:contextualSpacing/>
              <w:rPr>
                <w:rFonts w:hint="default" w:ascii="Times New Roman" w:hAnsi="Times New Roman" w:eastAsia="宋体" w:cs="Times New Roman"/>
                <w:b/>
                <w:bCs/>
                <w:color w:val="000000"/>
                <w:sz w:val="24"/>
                <w:highlight w:val="none"/>
                <w:lang w:val="en-US" w:eastAsia="zh-CN"/>
              </w:rPr>
            </w:pPr>
            <w:r>
              <w:rPr>
                <w:rFonts w:hint="eastAsia" w:cs="Times New Roman"/>
                <w:b/>
                <w:bCs/>
                <w:color w:val="000000"/>
                <w:sz w:val="24"/>
                <w:highlight w:val="none"/>
                <w:lang w:val="en-US" w:eastAsia="zh-CN"/>
              </w:rPr>
              <w:t>2.</w:t>
            </w:r>
            <w:r>
              <w:rPr>
                <w:rFonts w:hint="default" w:ascii="Times New Roman" w:hAnsi="Times New Roman" w:eastAsia="宋体" w:cs="Times New Roman"/>
                <w:b/>
                <w:bCs/>
                <w:color w:val="000000"/>
                <w:sz w:val="24"/>
                <w:highlight w:val="none"/>
                <w:lang w:val="en-US" w:eastAsia="zh-CN"/>
              </w:rPr>
              <w:t>环境风险分析</w:t>
            </w:r>
          </w:p>
          <w:p w14:paraId="54FC5328">
            <w:pPr>
              <w:pStyle w:val="9"/>
              <w:spacing w:line="360" w:lineRule="auto"/>
              <w:ind w:firstLine="482" w:firstLineChars="200"/>
              <w:contextualSpacing/>
              <w:rPr>
                <w:rFonts w:hint="default" w:ascii="Times New Roman" w:hAnsi="Times New Roman" w:eastAsia="宋体" w:cs="Times New Roman"/>
                <w:b/>
                <w:bCs/>
                <w:color w:val="000000"/>
                <w:sz w:val="24"/>
                <w:highlight w:val="none"/>
                <w:lang w:val="en-US" w:eastAsia="zh-CN"/>
              </w:rPr>
            </w:pPr>
            <w:r>
              <w:rPr>
                <w:rFonts w:hint="eastAsia" w:cs="Times New Roman"/>
                <w:b/>
                <w:bCs/>
                <w:color w:val="000000"/>
                <w:sz w:val="24"/>
                <w:highlight w:val="none"/>
                <w:lang w:val="en-US" w:eastAsia="zh-CN"/>
              </w:rPr>
              <w:t>2</w:t>
            </w:r>
            <w:r>
              <w:rPr>
                <w:rFonts w:hint="default" w:ascii="Times New Roman" w:hAnsi="Times New Roman" w:eastAsia="宋体" w:cs="Times New Roman"/>
                <w:b/>
                <w:bCs/>
                <w:color w:val="000000"/>
                <w:sz w:val="24"/>
                <w:highlight w:val="none"/>
                <w:lang w:val="en-US" w:eastAsia="zh-CN"/>
              </w:rPr>
              <w:t>.1环境风险潜势初判</w:t>
            </w:r>
          </w:p>
          <w:p w14:paraId="435DDF1B">
            <w:pPr>
              <w:pStyle w:val="9"/>
              <w:spacing w:line="360" w:lineRule="auto"/>
              <w:ind w:firstLine="480" w:firstLineChars="200"/>
              <w:contextualSpacing/>
              <w:rPr>
                <w:rFonts w:hint="default" w:ascii="Times New Roman" w:hAnsi="Times New Roman" w:eastAsia="宋体" w:cs="Times New Roman"/>
                <w:b w:val="0"/>
                <w:bCs w:val="0"/>
                <w:color w:val="000000"/>
                <w:sz w:val="24"/>
                <w:szCs w:val="22"/>
                <w:highlight w:val="none"/>
                <w:lang w:val="en-US" w:eastAsia="zh-CN"/>
              </w:rPr>
            </w:pPr>
            <w:r>
              <w:rPr>
                <w:rFonts w:hint="default" w:ascii="Times New Roman" w:hAnsi="Times New Roman" w:eastAsia="宋体" w:cs="Times New Roman"/>
                <w:b w:val="0"/>
                <w:bCs w:val="0"/>
                <w:color w:val="000000"/>
                <w:sz w:val="24"/>
                <w:szCs w:val="22"/>
                <w:highlight w:val="none"/>
                <w:lang w:val="en-US" w:eastAsia="zh-CN"/>
              </w:rPr>
              <w:t>根据建设项目涉及的物质和工艺系统危险性及其所在地的环境敏感程度，结合事故情形下环境影响途径，对建设项目潜在环境危害程度进行概化分析，按照表确定环境风险潜势。</w:t>
            </w:r>
          </w:p>
          <w:p w14:paraId="0AFCAC51">
            <w:pPr>
              <w:ind w:firstLine="480"/>
              <w:jc w:val="center"/>
              <w:rPr>
                <w:rFonts w:hint="default" w:ascii="Times New Roman" w:hAnsi="Times New Roman" w:eastAsia="宋体" w:cs="Times New Roman"/>
                <w:b/>
                <w:color w:val="auto"/>
                <w:sz w:val="21"/>
                <w:szCs w:val="21"/>
                <w:highlight w:val="none"/>
              </w:rPr>
            </w:pPr>
            <w:r>
              <w:rPr>
                <w:rFonts w:hint="default" w:ascii="Times New Roman" w:hAnsi="Times New Roman" w:eastAsia="宋体" w:cs="Times New Roman"/>
                <w:b/>
                <w:color w:val="auto"/>
                <w:sz w:val="21"/>
                <w:szCs w:val="21"/>
                <w:highlight w:val="none"/>
              </w:rPr>
              <w:t>表</w:t>
            </w:r>
            <w:r>
              <w:rPr>
                <w:rFonts w:hint="eastAsia" w:cs="Times New Roman"/>
                <w:b/>
                <w:color w:val="auto"/>
                <w:sz w:val="21"/>
                <w:szCs w:val="21"/>
                <w:highlight w:val="none"/>
                <w:lang w:val="en-US" w:eastAsia="zh-CN"/>
              </w:rPr>
              <w:t>4-20</w:t>
            </w:r>
            <w:r>
              <w:rPr>
                <w:rFonts w:hint="default" w:ascii="Times New Roman" w:hAnsi="Times New Roman" w:eastAsia="宋体" w:cs="Times New Roman"/>
                <w:b/>
                <w:color w:val="auto"/>
                <w:sz w:val="21"/>
                <w:szCs w:val="21"/>
                <w:highlight w:val="none"/>
              </w:rPr>
              <w:t>建设项目环境风险潜势划分一览表</w:t>
            </w:r>
          </w:p>
          <w:tbl>
            <w:tblPr>
              <w:tblStyle w:val="25"/>
              <w:tblW w:w="4999"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844"/>
              <w:gridCol w:w="1433"/>
              <w:gridCol w:w="1433"/>
              <w:gridCol w:w="1435"/>
              <w:gridCol w:w="1439"/>
            </w:tblGrid>
            <w:tr w14:paraId="4AD307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9" w:hRule="atLeast"/>
                <w:jc w:val="center"/>
              </w:trPr>
              <w:tc>
                <w:tcPr>
                  <w:tcW w:w="1215" w:type="pct"/>
                  <w:vMerge w:val="restart"/>
                  <w:noWrap w:val="0"/>
                  <w:vAlign w:val="center"/>
                </w:tcPr>
                <w:p w14:paraId="0B0A21CB">
                  <w:pPr>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环境敏感度（E）</w:t>
                  </w:r>
                </w:p>
              </w:tc>
              <w:tc>
                <w:tcPr>
                  <w:tcW w:w="3784" w:type="pct"/>
                  <w:gridSpan w:val="4"/>
                  <w:noWrap w:val="0"/>
                  <w:vAlign w:val="center"/>
                </w:tcPr>
                <w:p w14:paraId="0D14D8AB">
                  <w:pPr>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危险物质及工艺系统危险性（P）</w:t>
                  </w:r>
                </w:p>
              </w:tc>
            </w:tr>
            <w:tr w14:paraId="46FA765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9" w:hRule="atLeast"/>
                <w:jc w:val="center"/>
              </w:trPr>
              <w:tc>
                <w:tcPr>
                  <w:tcW w:w="1215" w:type="pct"/>
                  <w:vMerge w:val="continue"/>
                  <w:noWrap w:val="0"/>
                  <w:vAlign w:val="center"/>
                </w:tcPr>
                <w:p w14:paraId="5A3C089C">
                  <w:pPr>
                    <w:jc w:val="center"/>
                    <w:rPr>
                      <w:rFonts w:hint="default" w:ascii="Times New Roman" w:hAnsi="Times New Roman" w:eastAsia="宋体" w:cs="Times New Roman"/>
                      <w:b/>
                      <w:bCs/>
                      <w:color w:val="auto"/>
                      <w:sz w:val="21"/>
                      <w:szCs w:val="21"/>
                      <w:highlight w:val="none"/>
                    </w:rPr>
                  </w:pPr>
                </w:p>
              </w:tc>
              <w:tc>
                <w:tcPr>
                  <w:tcW w:w="945" w:type="pct"/>
                  <w:noWrap w:val="0"/>
                  <w:vAlign w:val="center"/>
                </w:tcPr>
                <w:p w14:paraId="043E47E5">
                  <w:pPr>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极高危害（P1）</w:t>
                  </w:r>
                </w:p>
              </w:tc>
              <w:tc>
                <w:tcPr>
                  <w:tcW w:w="945" w:type="pct"/>
                  <w:noWrap w:val="0"/>
                  <w:vAlign w:val="center"/>
                </w:tcPr>
                <w:p w14:paraId="54611794">
                  <w:pPr>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高度危害（P2）</w:t>
                  </w:r>
                </w:p>
              </w:tc>
              <w:tc>
                <w:tcPr>
                  <w:tcW w:w="946" w:type="pct"/>
                  <w:noWrap w:val="0"/>
                  <w:vAlign w:val="center"/>
                </w:tcPr>
                <w:p w14:paraId="5889F583">
                  <w:pPr>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中度危害（P3）</w:t>
                  </w:r>
                </w:p>
              </w:tc>
              <w:tc>
                <w:tcPr>
                  <w:tcW w:w="946" w:type="pct"/>
                  <w:noWrap w:val="0"/>
                  <w:vAlign w:val="center"/>
                </w:tcPr>
                <w:p w14:paraId="7968EB0D">
                  <w:pPr>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轻度危害（P4）</w:t>
                  </w:r>
                </w:p>
              </w:tc>
            </w:tr>
            <w:tr w14:paraId="4BD568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8" w:hRule="atLeast"/>
                <w:jc w:val="center"/>
              </w:trPr>
              <w:tc>
                <w:tcPr>
                  <w:tcW w:w="1215" w:type="pct"/>
                  <w:noWrap w:val="0"/>
                  <w:vAlign w:val="center"/>
                </w:tcPr>
                <w:p w14:paraId="7C8BBD70">
                  <w:pPr>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环境高度敏感区（E1）</w:t>
                  </w:r>
                </w:p>
              </w:tc>
              <w:tc>
                <w:tcPr>
                  <w:tcW w:w="945" w:type="pct"/>
                  <w:noWrap w:val="0"/>
                  <w:vAlign w:val="center"/>
                </w:tcPr>
                <w:p w14:paraId="36787AB4">
                  <w:pPr>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IV</w:t>
                  </w:r>
                  <w:r>
                    <w:rPr>
                      <w:rFonts w:hint="default" w:ascii="Times New Roman" w:hAnsi="Times New Roman" w:eastAsia="宋体" w:cs="Times New Roman"/>
                      <w:color w:val="auto"/>
                      <w:sz w:val="21"/>
                      <w:szCs w:val="21"/>
                      <w:highlight w:val="none"/>
                      <w:vertAlign w:val="superscript"/>
                    </w:rPr>
                    <w:t>＋</w:t>
                  </w:r>
                </w:p>
              </w:tc>
              <w:tc>
                <w:tcPr>
                  <w:tcW w:w="945" w:type="pct"/>
                  <w:noWrap w:val="0"/>
                  <w:vAlign w:val="center"/>
                </w:tcPr>
                <w:p w14:paraId="18C8AD20">
                  <w:pPr>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IV</w:t>
                  </w:r>
                </w:p>
              </w:tc>
              <w:tc>
                <w:tcPr>
                  <w:tcW w:w="946" w:type="pct"/>
                  <w:noWrap w:val="0"/>
                  <w:vAlign w:val="center"/>
                </w:tcPr>
                <w:p w14:paraId="52DCA4C3">
                  <w:pPr>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III</w:t>
                  </w:r>
                </w:p>
              </w:tc>
              <w:tc>
                <w:tcPr>
                  <w:tcW w:w="946" w:type="pct"/>
                  <w:noWrap w:val="0"/>
                  <w:vAlign w:val="center"/>
                </w:tcPr>
                <w:p w14:paraId="450F6C20">
                  <w:pPr>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III</w:t>
                  </w:r>
                </w:p>
              </w:tc>
            </w:tr>
            <w:tr w14:paraId="63314A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8" w:hRule="atLeast"/>
                <w:jc w:val="center"/>
              </w:trPr>
              <w:tc>
                <w:tcPr>
                  <w:tcW w:w="1215" w:type="pct"/>
                  <w:noWrap w:val="0"/>
                  <w:vAlign w:val="center"/>
                </w:tcPr>
                <w:p w14:paraId="2B46461C">
                  <w:pPr>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环境中度敏感区（E2）</w:t>
                  </w:r>
                </w:p>
              </w:tc>
              <w:tc>
                <w:tcPr>
                  <w:tcW w:w="945" w:type="pct"/>
                  <w:noWrap w:val="0"/>
                  <w:vAlign w:val="center"/>
                </w:tcPr>
                <w:p w14:paraId="480D91EC">
                  <w:pPr>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IV</w:t>
                  </w:r>
                </w:p>
              </w:tc>
              <w:tc>
                <w:tcPr>
                  <w:tcW w:w="945" w:type="pct"/>
                  <w:noWrap w:val="0"/>
                  <w:vAlign w:val="center"/>
                </w:tcPr>
                <w:p w14:paraId="39C7E9A3">
                  <w:pPr>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III</w:t>
                  </w:r>
                </w:p>
              </w:tc>
              <w:tc>
                <w:tcPr>
                  <w:tcW w:w="946" w:type="pct"/>
                  <w:noWrap w:val="0"/>
                  <w:vAlign w:val="center"/>
                </w:tcPr>
                <w:p w14:paraId="7CA3B42A">
                  <w:pPr>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III</w:t>
                  </w:r>
                </w:p>
              </w:tc>
              <w:tc>
                <w:tcPr>
                  <w:tcW w:w="946" w:type="pct"/>
                  <w:noWrap w:val="0"/>
                  <w:vAlign w:val="center"/>
                </w:tcPr>
                <w:p w14:paraId="1850DA52">
                  <w:pPr>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II</w:t>
                  </w:r>
                </w:p>
              </w:tc>
            </w:tr>
            <w:tr w14:paraId="581A88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17" w:hRule="atLeast"/>
                <w:jc w:val="center"/>
              </w:trPr>
              <w:tc>
                <w:tcPr>
                  <w:tcW w:w="1215" w:type="pct"/>
                  <w:noWrap w:val="0"/>
                  <w:vAlign w:val="center"/>
                </w:tcPr>
                <w:p w14:paraId="68D2E5F0">
                  <w:pPr>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环境低度敏感区（E3）</w:t>
                  </w:r>
                </w:p>
              </w:tc>
              <w:tc>
                <w:tcPr>
                  <w:tcW w:w="945" w:type="pct"/>
                  <w:noWrap w:val="0"/>
                  <w:vAlign w:val="center"/>
                </w:tcPr>
                <w:p w14:paraId="0B3C6A12">
                  <w:pPr>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III</w:t>
                  </w:r>
                </w:p>
              </w:tc>
              <w:tc>
                <w:tcPr>
                  <w:tcW w:w="945" w:type="pct"/>
                  <w:noWrap w:val="0"/>
                  <w:vAlign w:val="center"/>
                </w:tcPr>
                <w:p w14:paraId="1A11F1AD">
                  <w:pPr>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III</w:t>
                  </w:r>
                </w:p>
              </w:tc>
              <w:tc>
                <w:tcPr>
                  <w:tcW w:w="946" w:type="pct"/>
                  <w:noWrap w:val="0"/>
                  <w:vAlign w:val="center"/>
                </w:tcPr>
                <w:p w14:paraId="6BD41538">
                  <w:pPr>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II</w:t>
                  </w:r>
                </w:p>
              </w:tc>
              <w:tc>
                <w:tcPr>
                  <w:tcW w:w="946" w:type="pct"/>
                  <w:noWrap w:val="0"/>
                  <w:vAlign w:val="center"/>
                </w:tcPr>
                <w:p w14:paraId="28D291BE">
                  <w:pPr>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I</w:t>
                  </w:r>
                </w:p>
              </w:tc>
            </w:tr>
          </w:tbl>
          <w:p w14:paraId="45D1AC38">
            <w:pPr>
              <w:keepNext w:val="0"/>
              <w:keepLines w:val="0"/>
              <w:pageBreakBefore w:val="0"/>
              <w:widowControl w:val="0"/>
              <w:kinsoku/>
              <w:wordWrap/>
              <w:overflowPunct/>
              <w:topLinePunct w:val="0"/>
              <w:autoSpaceDE/>
              <w:autoSpaceDN/>
              <w:bidi w:val="0"/>
              <w:adjustRightInd w:val="0"/>
              <w:snapToGrid w:val="0"/>
              <w:spacing w:line="360" w:lineRule="auto"/>
              <w:ind w:firstLine="482" w:firstLineChars="200"/>
              <w:textAlignment w:val="auto"/>
              <w:rPr>
                <w:rFonts w:hint="default" w:ascii="Times New Roman" w:hAnsi="Times New Roman" w:eastAsia="宋体" w:cs="Times New Roman"/>
                <w:b/>
                <w:bCs/>
                <w:color w:val="auto"/>
                <w:sz w:val="24"/>
                <w:szCs w:val="24"/>
                <w:highlight w:val="none"/>
                <w:lang w:val="en-US" w:eastAsia="zh-CN"/>
              </w:rPr>
            </w:pPr>
            <w:r>
              <w:rPr>
                <w:rFonts w:hint="eastAsia" w:cs="Times New Roman"/>
                <w:b/>
                <w:bCs/>
                <w:color w:val="auto"/>
                <w:sz w:val="24"/>
                <w:szCs w:val="24"/>
                <w:highlight w:val="none"/>
                <w:lang w:val="en-US" w:eastAsia="zh-CN"/>
              </w:rPr>
              <w:t>2</w:t>
            </w:r>
            <w:r>
              <w:rPr>
                <w:rFonts w:hint="default" w:ascii="Times New Roman" w:hAnsi="Times New Roman" w:eastAsia="宋体" w:cs="Times New Roman"/>
                <w:b/>
                <w:bCs/>
                <w:color w:val="auto"/>
                <w:sz w:val="24"/>
                <w:szCs w:val="24"/>
                <w:highlight w:val="none"/>
                <w:lang w:val="en-US" w:eastAsia="zh-CN"/>
              </w:rPr>
              <w:t>.2P的分级确定</w:t>
            </w:r>
          </w:p>
          <w:p w14:paraId="6B0F04D9">
            <w:pPr>
              <w:pStyle w:val="9"/>
              <w:spacing w:line="360" w:lineRule="auto"/>
              <w:ind w:firstLine="480" w:firstLineChars="200"/>
              <w:contextualSpacing/>
              <w:rPr>
                <w:rFonts w:hint="default" w:ascii="Times New Roman" w:hAnsi="Times New Roman" w:eastAsia="宋体" w:cs="Times New Roman"/>
                <w:b w:val="0"/>
                <w:bCs w:val="0"/>
                <w:color w:val="000000"/>
                <w:sz w:val="24"/>
                <w:szCs w:val="22"/>
                <w:highlight w:val="none"/>
                <w:lang w:val="en-US" w:eastAsia="zh-CN"/>
              </w:rPr>
            </w:pPr>
            <w:r>
              <w:rPr>
                <w:rFonts w:hint="default" w:ascii="Times New Roman" w:hAnsi="Times New Roman" w:eastAsia="宋体" w:cs="Times New Roman"/>
                <w:b w:val="0"/>
                <w:bCs w:val="0"/>
                <w:color w:val="000000"/>
                <w:sz w:val="24"/>
                <w:szCs w:val="22"/>
                <w:highlight w:val="none"/>
                <w:lang w:val="en-US" w:eastAsia="zh-CN"/>
              </w:rPr>
              <w:t>分析建设项目生产、使用、储存过程中涉及的有毒有害、易燃易爆物质，参见《建设项目环境风险评价技术导则》（HJ169-2018）附录B确定危险物质的临界量。定量分析危险物质数量与临界量的比值（Q）和所属行业及生产工艺特点（M），按《建设项目环境风险评价技术导则》（HJ169-2018）附录C对危险物质及工艺系统危险性（P）等级进行判定。</w:t>
            </w:r>
          </w:p>
          <w:p w14:paraId="10306077">
            <w:pPr>
              <w:pStyle w:val="9"/>
              <w:spacing w:line="360" w:lineRule="auto"/>
              <w:ind w:firstLine="480" w:firstLineChars="200"/>
              <w:contextualSpacing/>
              <w:rPr>
                <w:rFonts w:hint="default" w:ascii="Times New Roman" w:hAnsi="Times New Roman" w:eastAsia="宋体" w:cs="Times New Roman"/>
                <w:b w:val="0"/>
                <w:bCs w:val="0"/>
                <w:color w:val="000000"/>
                <w:sz w:val="24"/>
                <w:szCs w:val="22"/>
                <w:highlight w:val="none"/>
                <w:lang w:val="en-US" w:eastAsia="zh-CN"/>
              </w:rPr>
            </w:pPr>
            <w:r>
              <w:rPr>
                <w:rFonts w:hint="default" w:ascii="Times New Roman" w:hAnsi="Times New Roman" w:eastAsia="宋体" w:cs="Times New Roman"/>
                <w:b w:val="0"/>
                <w:bCs w:val="0"/>
                <w:color w:val="000000"/>
                <w:sz w:val="24"/>
                <w:szCs w:val="22"/>
                <w:highlight w:val="none"/>
                <w:lang w:val="en-US" w:eastAsia="zh-CN"/>
              </w:rPr>
              <w:t>经查《建设项目环境风险评价技术导则》（HJ169-2018）附录B，汽油柴油临界量为2500t。</w:t>
            </w:r>
          </w:p>
          <w:p w14:paraId="5B6A0C9E">
            <w:pPr>
              <w:pStyle w:val="9"/>
              <w:spacing w:line="360" w:lineRule="auto"/>
              <w:ind w:firstLine="480" w:firstLineChars="200"/>
              <w:contextualSpacing/>
              <w:rPr>
                <w:rFonts w:hint="default" w:ascii="Times New Roman" w:hAnsi="Times New Roman" w:eastAsia="宋体" w:cs="Times New Roman"/>
                <w:b w:val="0"/>
                <w:bCs w:val="0"/>
                <w:color w:val="000000"/>
                <w:sz w:val="24"/>
                <w:szCs w:val="22"/>
                <w:highlight w:val="none"/>
                <w:lang w:val="en-US" w:eastAsia="zh-CN"/>
              </w:rPr>
            </w:pPr>
            <w:r>
              <w:rPr>
                <w:rFonts w:hint="default" w:ascii="Times New Roman" w:hAnsi="Times New Roman" w:eastAsia="宋体" w:cs="Times New Roman"/>
                <w:b w:val="0"/>
                <w:bCs w:val="0"/>
                <w:color w:val="000000"/>
                <w:sz w:val="24"/>
                <w:szCs w:val="22"/>
                <w:highlight w:val="none"/>
                <w:lang w:val="zh-CN" w:eastAsia="zh-CN"/>
              </w:rPr>
              <w:t>计算所涉及的每种危险物质在厂界内的最大存在总量与其在附录</w:t>
            </w:r>
            <w:r>
              <w:rPr>
                <w:rFonts w:hint="default" w:ascii="Times New Roman" w:hAnsi="Times New Roman" w:eastAsia="宋体" w:cs="Times New Roman"/>
                <w:b w:val="0"/>
                <w:bCs w:val="0"/>
                <w:color w:val="000000"/>
                <w:sz w:val="24"/>
                <w:szCs w:val="22"/>
                <w:highlight w:val="none"/>
                <w:lang w:val="en-US" w:eastAsia="zh-CN"/>
              </w:rPr>
              <w:t>B中对应临界量的比值Q。计算公式为：</w:t>
            </w:r>
          </w:p>
          <w:p w14:paraId="08081828">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color w:val="0000FF"/>
                <w:sz w:val="24"/>
                <w:szCs w:val="24"/>
                <w:highlight w:val="none"/>
                <w:lang w:val="zh-CN"/>
              </w:rPr>
            </w:pPr>
            <w:r>
              <w:rPr>
                <w:rFonts w:hint="default" w:ascii="Times New Roman" w:hAnsi="Times New Roman" w:eastAsia="宋体" w:cs="Times New Roman"/>
                <w:color w:val="0000FF"/>
                <w:sz w:val="24"/>
                <w:szCs w:val="24"/>
                <w:highlight w:val="none"/>
              </w:rPr>
              <w:drawing>
                <wp:anchor distT="0" distB="0" distL="114300" distR="114300" simplePos="0" relativeHeight="251659264" behindDoc="1" locked="0" layoutInCell="1" allowOverlap="1">
                  <wp:simplePos x="0" y="0"/>
                  <wp:positionH relativeFrom="column">
                    <wp:posOffset>1509395</wp:posOffset>
                  </wp:positionH>
                  <wp:positionV relativeFrom="paragraph">
                    <wp:posOffset>145415</wp:posOffset>
                  </wp:positionV>
                  <wp:extent cx="1363345" cy="393065"/>
                  <wp:effectExtent l="0" t="0" r="8255" b="635"/>
                  <wp:wrapNone/>
                  <wp:docPr id="5"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3"/>
                          <pic:cNvPicPr>
                            <a:picLocks noChangeAspect="1"/>
                          </pic:cNvPicPr>
                        </pic:nvPicPr>
                        <pic:blipFill>
                          <a:blip r:embed="rId26"/>
                          <a:stretch>
                            <a:fillRect/>
                          </a:stretch>
                        </pic:blipFill>
                        <pic:spPr>
                          <a:xfrm>
                            <a:off x="0" y="0"/>
                            <a:ext cx="1363345" cy="393065"/>
                          </a:xfrm>
                          <a:prstGeom prst="rect">
                            <a:avLst/>
                          </a:prstGeom>
                          <a:noFill/>
                          <a:ln>
                            <a:noFill/>
                          </a:ln>
                        </pic:spPr>
                      </pic:pic>
                    </a:graphicData>
                  </a:graphic>
                </wp:anchor>
              </w:drawing>
            </w:r>
          </w:p>
          <w:p w14:paraId="2CCF8B6A">
            <w:pPr>
              <w:pStyle w:val="9"/>
              <w:rPr>
                <w:rFonts w:hint="default" w:ascii="Times New Roman" w:hAnsi="Times New Roman" w:eastAsia="宋体" w:cs="Times New Roman"/>
                <w:color w:val="0000FF"/>
                <w:highlight w:val="none"/>
                <w:lang w:val="zh-CN"/>
              </w:rPr>
            </w:pPr>
          </w:p>
          <w:p w14:paraId="4269461B">
            <w:pPr>
              <w:adjustRightInd w:val="0"/>
              <w:snapToGrid w:val="0"/>
              <w:ind w:firstLine="420" w:firstLineChars="200"/>
              <w:rPr>
                <w:rFonts w:hint="default" w:ascii="Times New Roman" w:hAnsi="Times New Roman" w:eastAsia="宋体" w:cs="Times New Roman"/>
                <w:color w:val="0000FF"/>
                <w:szCs w:val="24"/>
                <w:highlight w:val="none"/>
                <w:lang w:val="zh-CN"/>
              </w:rPr>
            </w:pPr>
            <w:r>
              <w:rPr>
                <w:rFonts w:hint="default" w:ascii="Times New Roman" w:hAnsi="Times New Roman" w:eastAsia="宋体" w:cs="Times New Roman"/>
                <w:highlight w:val="none"/>
              </w:rPr>
              <w:drawing>
                <wp:inline distT="0" distB="0" distL="114300" distR="114300">
                  <wp:extent cx="5064125" cy="1051560"/>
                  <wp:effectExtent l="0" t="0" r="3175" b="2540"/>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pic:cNvPicPr>
                            <a:picLocks noChangeAspect="1"/>
                          </pic:cNvPicPr>
                        </pic:nvPicPr>
                        <pic:blipFill>
                          <a:blip r:embed="rId27"/>
                          <a:stretch>
                            <a:fillRect/>
                          </a:stretch>
                        </pic:blipFill>
                        <pic:spPr>
                          <a:xfrm>
                            <a:off x="0" y="0"/>
                            <a:ext cx="5064125" cy="1051560"/>
                          </a:xfrm>
                          <a:prstGeom prst="rect">
                            <a:avLst/>
                          </a:prstGeom>
                          <a:noFill/>
                          <a:ln>
                            <a:noFill/>
                          </a:ln>
                        </pic:spPr>
                      </pic:pic>
                    </a:graphicData>
                  </a:graphic>
                </wp:inline>
              </w:drawing>
            </w:r>
          </w:p>
          <w:p w14:paraId="712AAE1B">
            <w:pPr>
              <w:pStyle w:val="9"/>
              <w:spacing w:line="360" w:lineRule="auto"/>
              <w:ind w:firstLine="480" w:firstLineChars="200"/>
              <w:contextualSpacing/>
              <w:rPr>
                <w:rFonts w:hint="default" w:ascii="Times New Roman" w:hAnsi="Times New Roman" w:eastAsia="宋体" w:cs="Times New Roman"/>
                <w:b w:val="0"/>
                <w:bCs w:val="0"/>
                <w:color w:val="000000"/>
                <w:sz w:val="24"/>
                <w:szCs w:val="22"/>
                <w:highlight w:val="none"/>
                <w:lang w:val="en-US" w:eastAsia="zh-CN"/>
              </w:rPr>
            </w:pPr>
            <w:r>
              <w:rPr>
                <w:rFonts w:hint="default" w:ascii="Times New Roman" w:hAnsi="Times New Roman" w:eastAsia="宋体" w:cs="Times New Roman"/>
                <w:b w:val="0"/>
                <w:bCs w:val="0"/>
                <w:color w:val="000000"/>
                <w:sz w:val="24"/>
                <w:szCs w:val="22"/>
                <w:highlight w:val="none"/>
                <w:lang w:val="en-US" w:eastAsia="zh-CN"/>
              </w:rPr>
              <w:t>分析建设项目生产、使用、储存过程中涉及的有毒有害、易燃易爆物质，参见《建设项目环境风险评价技术导则》（HJ169-2018）附录B确定危险物质的临界量。</w:t>
            </w:r>
          </w:p>
          <w:p w14:paraId="6A008A8D">
            <w:pPr>
              <w:pStyle w:val="9"/>
              <w:spacing w:line="360" w:lineRule="auto"/>
              <w:ind w:firstLine="240" w:firstLineChars="100"/>
              <w:contextualSpacing/>
              <w:rPr>
                <w:rFonts w:hint="default" w:ascii="Times New Roman" w:hAnsi="Times New Roman" w:eastAsia="宋体" w:cs="Times New Roman"/>
                <w:highlight w:val="none"/>
                <w:lang w:val="en-US" w:eastAsia="zh-CN"/>
              </w:rPr>
            </w:pPr>
            <w:r>
              <w:rPr>
                <w:rFonts w:hint="default" w:ascii="Times New Roman" w:hAnsi="Times New Roman" w:eastAsia="宋体" w:cs="Times New Roman"/>
                <w:b w:val="0"/>
                <w:bCs w:val="0"/>
                <w:color w:val="000000"/>
                <w:sz w:val="24"/>
                <w:szCs w:val="22"/>
                <w:highlight w:val="none"/>
                <w:lang w:val="en-US" w:eastAsia="zh-CN"/>
              </w:rPr>
              <w:t>根据《建设项目环境风险评价技术导则》（HJ169-2018）附录B油类物质临界量为2500t。本项目地埋式柴油罐最大储量为1t（1m</w:t>
            </w:r>
            <w:r>
              <w:rPr>
                <w:rFonts w:hint="default" w:ascii="Times New Roman" w:hAnsi="Times New Roman" w:eastAsia="宋体" w:cs="Times New Roman"/>
                <w:b w:val="0"/>
                <w:bCs w:val="0"/>
                <w:color w:val="000000"/>
                <w:sz w:val="24"/>
                <w:szCs w:val="22"/>
                <w:highlight w:val="none"/>
                <w:vertAlign w:val="superscript"/>
                <w:lang w:val="en-US" w:eastAsia="zh-CN"/>
              </w:rPr>
              <w:t>3</w:t>
            </w:r>
            <w:r>
              <w:rPr>
                <w:rFonts w:hint="default" w:ascii="Times New Roman" w:hAnsi="Times New Roman" w:eastAsia="宋体" w:cs="Times New Roman"/>
                <w:b w:val="0"/>
                <w:bCs w:val="0"/>
                <w:color w:val="000000"/>
                <w:sz w:val="24"/>
                <w:szCs w:val="22"/>
                <w:highlight w:val="none"/>
                <w:lang w:val="en-US" w:eastAsia="zh-CN"/>
              </w:rPr>
              <w:t>），Q=0.00</w:t>
            </w:r>
            <w:r>
              <w:rPr>
                <w:rFonts w:hint="eastAsia" w:cs="Times New Roman"/>
                <w:b w:val="0"/>
                <w:bCs w:val="0"/>
                <w:color w:val="000000"/>
                <w:sz w:val="24"/>
                <w:szCs w:val="22"/>
                <w:highlight w:val="none"/>
                <w:lang w:val="en-US" w:eastAsia="zh-CN"/>
              </w:rPr>
              <w:t>04</w:t>
            </w:r>
            <w:r>
              <w:rPr>
                <w:rFonts w:hint="default" w:ascii="Times New Roman" w:hAnsi="Times New Roman" w:eastAsia="宋体" w:cs="Times New Roman"/>
                <w:b w:val="0"/>
                <w:bCs w:val="0"/>
                <w:color w:val="000000"/>
                <w:sz w:val="24"/>
                <w:szCs w:val="22"/>
                <w:highlight w:val="none"/>
                <w:lang w:val="en-US" w:eastAsia="zh-CN"/>
              </w:rPr>
              <w:t>＜1。</w:t>
            </w:r>
          </w:p>
          <w:p w14:paraId="51C01C18">
            <w:pPr>
              <w:adjustRightInd w:val="0"/>
              <w:snapToGrid w:val="0"/>
              <w:spacing w:line="360" w:lineRule="auto"/>
              <w:ind w:firstLine="482" w:firstLineChars="200"/>
              <w:rPr>
                <w:rFonts w:hint="default" w:ascii="Times New Roman" w:hAnsi="Times New Roman" w:eastAsia="宋体" w:cs="Times New Roman"/>
                <w:b/>
                <w:bCs/>
                <w:color w:val="auto"/>
                <w:sz w:val="24"/>
                <w:szCs w:val="24"/>
                <w:highlight w:val="none"/>
              </w:rPr>
            </w:pPr>
            <w:r>
              <w:rPr>
                <w:rFonts w:hint="eastAsia" w:cs="Times New Roman"/>
                <w:b/>
                <w:bCs/>
                <w:color w:val="auto"/>
                <w:sz w:val="24"/>
                <w:szCs w:val="24"/>
                <w:highlight w:val="none"/>
                <w:lang w:val="en-US" w:eastAsia="zh-CN"/>
              </w:rPr>
              <w:t>2</w:t>
            </w:r>
            <w:r>
              <w:rPr>
                <w:rFonts w:hint="default" w:ascii="Times New Roman" w:hAnsi="Times New Roman" w:eastAsia="宋体" w:cs="Times New Roman"/>
                <w:b/>
                <w:bCs/>
                <w:color w:val="auto"/>
                <w:sz w:val="24"/>
                <w:szCs w:val="24"/>
                <w:highlight w:val="none"/>
                <w:lang w:val="en-US" w:eastAsia="zh-CN"/>
              </w:rPr>
              <w:t>.3</w:t>
            </w:r>
            <w:r>
              <w:rPr>
                <w:rFonts w:hint="default" w:ascii="Times New Roman" w:hAnsi="Times New Roman" w:eastAsia="宋体" w:cs="Times New Roman"/>
                <w:b/>
                <w:bCs/>
                <w:color w:val="auto"/>
                <w:sz w:val="24"/>
                <w:szCs w:val="24"/>
                <w:highlight w:val="none"/>
              </w:rPr>
              <w:t>E的分级确定</w:t>
            </w:r>
          </w:p>
          <w:p w14:paraId="3F5BB494">
            <w:pPr>
              <w:adjustRightInd w:val="0"/>
              <w:snapToGrid w:val="0"/>
              <w:spacing w:line="360" w:lineRule="auto"/>
              <w:ind w:firstLine="480"/>
              <w:rPr>
                <w:rFonts w:hint="default" w:ascii="Times New Roman" w:hAnsi="Times New Roman" w:eastAsia="宋体" w:cs="Times New Roman"/>
                <w:b w:val="0"/>
                <w:bCs w:val="0"/>
                <w:color w:val="auto"/>
                <w:sz w:val="24"/>
                <w:szCs w:val="24"/>
                <w:highlight w:val="none"/>
              </w:rPr>
            </w:pPr>
            <w:r>
              <w:rPr>
                <w:rFonts w:hint="default" w:ascii="Times New Roman" w:hAnsi="Times New Roman" w:eastAsia="宋体" w:cs="Times New Roman"/>
                <w:b w:val="0"/>
                <w:bCs w:val="0"/>
                <w:color w:val="auto"/>
                <w:sz w:val="24"/>
                <w:szCs w:val="24"/>
                <w:highlight w:val="none"/>
              </w:rPr>
              <w:t>分析危险物质在事故情形下的环境影响途径，如大气、地表水、地下水等，按照附录D对建设项目各要素环境敏感程度（E）等级进行判断。</w:t>
            </w:r>
          </w:p>
          <w:p w14:paraId="00B81BA1">
            <w:pPr>
              <w:adjustRightInd w:val="0"/>
              <w:snapToGrid w:val="0"/>
              <w:spacing w:line="360" w:lineRule="auto"/>
              <w:ind w:firstLine="480"/>
              <w:rPr>
                <w:rFonts w:hint="default" w:ascii="Times New Roman" w:hAnsi="Times New Roman" w:eastAsia="宋体" w:cs="Times New Roman"/>
                <w:b w:val="0"/>
                <w:bCs w:val="0"/>
                <w:color w:val="auto"/>
                <w:sz w:val="24"/>
                <w:szCs w:val="24"/>
                <w:highlight w:val="none"/>
              </w:rPr>
            </w:pPr>
            <w:r>
              <w:rPr>
                <w:rFonts w:hint="eastAsia" w:cs="Times New Roman"/>
                <w:b w:val="0"/>
                <w:bCs w:val="0"/>
                <w:color w:val="auto"/>
                <w:sz w:val="24"/>
                <w:szCs w:val="24"/>
                <w:highlight w:val="none"/>
                <w:lang w:val="en-US" w:eastAsia="zh-CN"/>
              </w:rPr>
              <w:t>（1）</w:t>
            </w:r>
            <w:r>
              <w:rPr>
                <w:rFonts w:hint="default" w:ascii="Times New Roman" w:hAnsi="Times New Roman" w:eastAsia="宋体" w:cs="Times New Roman"/>
                <w:b w:val="0"/>
                <w:bCs w:val="0"/>
                <w:color w:val="auto"/>
                <w:sz w:val="24"/>
                <w:szCs w:val="24"/>
                <w:highlight w:val="none"/>
              </w:rPr>
              <w:t>大气环境</w:t>
            </w:r>
          </w:p>
          <w:p w14:paraId="1BD0E169">
            <w:pPr>
              <w:adjustRightInd w:val="0"/>
              <w:snapToGrid w:val="0"/>
              <w:spacing w:line="360" w:lineRule="auto"/>
              <w:ind w:firstLine="480"/>
              <w:rPr>
                <w:rFonts w:hint="default" w:ascii="Times New Roman" w:hAnsi="Times New Roman" w:eastAsia="宋体" w:cs="Times New Roman"/>
                <w:b/>
                <w:bCs/>
                <w:color w:val="auto"/>
                <w:sz w:val="24"/>
                <w:szCs w:val="24"/>
                <w:highlight w:val="none"/>
              </w:rPr>
            </w:pPr>
            <w:r>
              <w:rPr>
                <w:rFonts w:hint="default" w:ascii="Times New Roman" w:hAnsi="Times New Roman" w:eastAsia="宋体" w:cs="Times New Roman"/>
                <w:b w:val="0"/>
                <w:bCs w:val="0"/>
                <w:color w:val="auto"/>
                <w:sz w:val="24"/>
                <w:szCs w:val="24"/>
                <w:highlight w:val="none"/>
              </w:rPr>
              <w:t>根据环境敏感性及人口密度划分环境风险受体的敏感性，共分为三种类型。环境高度敏感区E1、环境中度敏感区E2、环境低度敏感区E3，分级原则见表</w:t>
            </w:r>
            <w:r>
              <w:rPr>
                <w:rFonts w:hint="default" w:ascii="Times New Roman" w:hAnsi="Times New Roman" w:eastAsia="宋体" w:cs="Times New Roman"/>
                <w:b w:val="0"/>
                <w:bCs w:val="0"/>
                <w:color w:val="auto"/>
                <w:sz w:val="24"/>
                <w:szCs w:val="24"/>
                <w:highlight w:val="none"/>
                <w:lang w:val="en-US" w:eastAsia="zh-CN"/>
              </w:rPr>
              <w:t>4</w:t>
            </w:r>
            <w:r>
              <w:rPr>
                <w:rFonts w:hint="eastAsia" w:cs="Times New Roman"/>
                <w:b w:val="0"/>
                <w:bCs w:val="0"/>
                <w:color w:val="auto"/>
                <w:sz w:val="24"/>
                <w:szCs w:val="24"/>
                <w:highlight w:val="none"/>
                <w:lang w:val="en-US" w:eastAsia="zh-CN"/>
              </w:rPr>
              <w:t>-21</w:t>
            </w:r>
            <w:r>
              <w:rPr>
                <w:rFonts w:hint="default" w:ascii="Times New Roman" w:hAnsi="Times New Roman" w:eastAsia="宋体" w:cs="Times New Roman"/>
                <w:b/>
                <w:bCs/>
                <w:color w:val="auto"/>
                <w:sz w:val="24"/>
                <w:szCs w:val="24"/>
                <w:highlight w:val="none"/>
              </w:rPr>
              <w:t>。</w:t>
            </w:r>
          </w:p>
          <w:p w14:paraId="509CFB51">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eastAsia="宋体" w:cs="Times New Roman"/>
                <w:b/>
                <w:color w:val="auto"/>
                <w:szCs w:val="21"/>
                <w:highlight w:val="none"/>
                <w:lang w:val="en-US" w:eastAsia="zh-CN"/>
              </w:rPr>
            </w:pPr>
            <w:r>
              <w:rPr>
                <w:rFonts w:hint="default" w:ascii="Times New Roman" w:hAnsi="Times New Roman" w:eastAsia="宋体" w:cs="Times New Roman"/>
                <w:b/>
                <w:color w:val="auto"/>
                <w:szCs w:val="21"/>
                <w:highlight w:val="none"/>
                <w:lang w:val="en-US" w:eastAsia="zh-CN"/>
              </w:rPr>
              <w:t>表4</w:t>
            </w:r>
            <w:r>
              <w:rPr>
                <w:rFonts w:hint="eastAsia" w:ascii="Times New Roman" w:hAnsi="Times New Roman" w:eastAsia="宋体" w:cs="Times New Roman"/>
                <w:b/>
                <w:color w:val="auto"/>
                <w:szCs w:val="21"/>
                <w:highlight w:val="none"/>
                <w:lang w:val="en-US" w:eastAsia="zh-CN"/>
              </w:rPr>
              <w:t>-</w:t>
            </w:r>
            <w:r>
              <w:rPr>
                <w:rFonts w:hint="eastAsia" w:cs="Times New Roman"/>
                <w:b/>
                <w:color w:val="auto"/>
                <w:szCs w:val="21"/>
                <w:highlight w:val="none"/>
                <w:lang w:val="en-US" w:eastAsia="zh-CN"/>
              </w:rPr>
              <w:t>21</w:t>
            </w:r>
            <w:r>
              <w:rPr>
                <w:rFonts w:hint="default" w:ascii="Times New Roman" w:hAnsi="Times New Roman" w:eastAsia="宋体" w:cs="Times New Roman"/>
                <w:b/>
                <w:color w:val="auto"/>
                <w:szCs w:val="21"/>
                <w:highlight w:val="none"/>
                <w:lang w:val="en-US" w:eastAsia="zh-CN"/>
              </w:rPr>
              <w:t>大气环境敏感程度分级</w:t>
            </w:r>
          </w:p>
          <w:tbl>
            <w:tblPr>
              <w:tblStyle w:val="25"/>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34"/>
              <w:gridCol w:w="6985"/>
            </w:tblGrid>
            <w:tr w14:paraId="1398C3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534" w:type="dxa"/>
                  <w:noWrap w:val="0"/>
                  <w:vAlign w:val="center"/>
                </w:tcPr>
                <w:p w14:paraId="41C8C1EA">
                  <w:pPr>
                    <w:pStyle w:val="53"/>
                    <w:keepNext w:val="0"/>
                    <w:keepLines w:val="0"/>
                    <w:pageBreakBefore w:val="0"/>
                    <w:widowControl/>
                    <w:kinsoku/>
                    <w:wordWrap/>
                    <w:overflowPunct/>
                    <w:topLinePunct w:val="0"/>
                    <w:autoSpaceDE/>
                    <w:autoSpaceDN/>
                    <w:bidi w:val="0"/>
                    <w:adjustRightInd/>
                    <w:snapToGrid w:val="0"/>
                    <w:spacing w:line="240" w:lineRule="auto"/>
                    <w:ind w:firstLine="0" w:firstLineChars="0"/>
                    <w:textAlignment w:val="auto"/>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分级</w:t>
                  </w:r>
                </w:p>
              </w:tc>
              <w:tc>
                <w:tcPr>
                  <w:tcW w:w="6985" w:type="dxa"/>
                  <w:noWrap w:val="0"/>
                  <w:vAlign w:val="center"/>
                </w:tcPr>
                <w:p w14:paraId="56969570">
                  <w:pPr>
                    <w:pStyle w:val="53"/>
                    <w:keepNext w:val="0"/>
                    <w:keepLines w:val="0"/>
                    <w:pageBreakBefore w:val="0"/>
                    <w:widowControl/>
                    <w:kinsoku/>
                    <w:wordWrap/>
                    <w:overflowPunct/>
                    <w:topLinePunct w:val="0"/>
                    <w:autoSpaceDE/>
                    <w:autoSpaceDN/>
                    <w:bidi w:val="0"/>
                    <w:adjustRightInd/>
                    <w:snapToGrid w:val="0"/>
                    <w:spacing w:line="240" w:lineRule="auto"/>
                    <w:ind w:firstLine="0" w:firstLineChars="0"/>
                    <w:textAlignment w:val="auto"/>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大气环境敏感性</w:t>
                  </w:r>
                </w:p>
              </w:tc>
            </w:tr>
            <w:tr w14:paraId="3E1086E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34" w:type="dxa"/>
                  <w:noWrap w:val="0"/>
                  <w:vAlign w:val="center"/>
                </w:tcPr>
                <w:p w14:paraId="552EEF97">
                  <w:pPr>
                    <w:pStyle w:val="53"/>
                    <w:keepNext w:val="0"/>
                    <w:keepLines w:val="0"/>
                    <w:pageBreakBefore w:val="0"/>
                    <w:widowControl/>
                    <w:kinsoku/>
                    <w:wordWrap/>
                    <w:overflowPunct/>
                    <w:topLinePunct w:val="0"/>
                    <w:autoSpaceDE/>
                    <w:autoSpaceDN/>
                    <w:bidi w:val="0"/>
                    <w:adjustRightInd/>
                    <w:snapToGrid w:val="0"/>
                    <w:spacing w:line="240" w:lineRule="auto"/>
                    <w:ind w:firstLine="0" w:firstLineChars="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E1</w:t>
                  </w:r>
                </w:p>
              </w:tc>
              <w:tc>
                <w:tcPr>
                  <w:tcW w:w="6985" w:type="dxa"/>
                  <w:noWrap w:val="0"/>
                  <w:vAlign w:val="center"/>
                </w:tcPr>
                <w:p w14:paraId="7E924AE3">
                  <w:pPr>
                    <w:pStyle w:val="53"/>
                    <w:keepNext w:val="0"/>
                    <w:keepLines w:val="0"/>
                    <w:pageBreakBefore w:val="0"/>
                    <w:widowControl/>
                    <w:kinsoku/>
                    <w:wordWrap/>
                    <w:overflowPunct/>
                    <w:topLinePunct w:val="0"/>
                    <w:autoSpaceDE/>
                    <w:autoSpaceDN/>
                    <w:bidi w:val="0"/>
                    <w:adjustRightInd/>
                    <w:snapToGrid w:val="0"/>
                    <w:spacing w:line="240" w:lineRule="auto"/>
                    <w:ind w:firstLine="0" w:firstLineChars="0"/>
                    <w:jc w:val="both"/>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周边5km范围内居住区、医疗卫生、文化教育、科研、行政办公等机构人口总数大于5万人，或其他需要特殊保护区域；或周边500m范围内人口总数大于1000人；油气、化学品输送管线管段周边200m范围内，每千米管段人口数大于200人</w:t>
                  </w:r>
                </w:p>
              </w:tc>
            </w:tr>
            <w:tr w14:paraId="287D0E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34" w:type="dxa"/>
                  <w:noWrap w:val="0"/>
                  <w:vAlign w:val="center"/>
                </w:tcPr>
                <w:p w14:paraId="55704A51">
                  <w:pPr>
                    <w:pStyle w:val="53"/>
                    <w:keepNext w:val="0"/>
                    <w:keepLines w:val="0"/>
                    <w:pageBreakBefore w:val="0"/>
                    <w:widowControl/>
                    <w:kinsoku/>
                    <w:wordWrap/>
                    <w:overflowPunct/>
                    <w:topLinePunct w:val="0"/>
                    <w:autoSpaceDE/>
                    <w:autoSpaceDN/>
                    <w:bidi w:val="0"/>
                    <w:adjustRightInd/>
                    <w:snapToGrid w:val="0"/>
                    <w:spacing w:line="240" w:lineRule="auto"/>
                    <w:ind w:firstLine="0" w:firstLineChars="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E2</w:t>
                  </w:r>
                </w:p>
              </w:tc>
              <w:tc>
                <w:tcPr>
                  <w:tcW w:w="6985" w:type="dxa"/>
                  <w:noWrap w:val="0"/>
                  <w:vAlign w:val="center"/>
                </w:tcPr>
                <w:p w14:paraId="1D6402B5">
                  <w:pPr>
                    <w:pStyle w:val="53"/>
                    <w:keepNext w:val="0"/>
                    <w:keepLines w:val="0"/>
                    <w:pageBreakBefore w:val="0"/>
                    <w:widowControl/>
                    <w:kinsoku/>
                    <w:wordWrap/>
                    <w:overflowPunct/>
                    <w:topLinePunct w:val="0"/>
                    <w:autoSpaceDE/>
                    <w:autoSpaceDN/>
                    <w:bidi w:val="0"/>
                    <w:adjustRightInd/>
                    <w:snapToGrid w:val="0"/>
                    <w:spacing w:line="240" w:lineRule="auto"/>
                    <w:ind w:firstLine="0" w:firstLineChars="0"/>
                    <w:jc w:val="both"/>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周边5km范围内居住区、医疗卫生、文化教育、科研、行政办公等机构人口总数大于1万人，小于5万人；或周边500m范围内人口总数大于500人，小于1000人；油气、化学品输送管线管段周边200m范围内，每千米管段人口数大于100人，小于200人</w:t>
                  </w:r>
                </w:p>
              </w:tc>
            </w:tr>
            <w:tr w14:paraId="19059A8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34" w:type="dxa"/>
                  <w:noWrap w:val="0"/>
                  <w:vAlign w:val="center"/>
                </w:tcPr>
                <w:p w14:paraId="07A864B3">
                  <w:pPr>
                    <w:pStyle w:val="53"/>
                    <w:keepNext w:val="0"/>
                    <w:keepLines w:val="0"/>
                    <w:pageBreakBefore w:val="0"/>
                    <w:widowControl/>
                    <w:kinsoku/>
                    <w:wordWrap/>
                    <w:overflowPunct/>
                    <w:topLinePunct w:val="0"/>
                    <w:autoSpaceDE/>
                    <w:autoSpaceDN/>
                    <w:bidi w:val="0"/>
                    <w:adjustRightInd/>
                    <w:snapToGrid w:val="0"/>
                    <w:spacing w:line="240" w:lineRule="auto"/>
                    <w:ind w:firstLine="0" w:firstLineChars="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E3</w:t>
                  </w:r>
                </w:p>
              </w:tc>
              <w:tc>
                <w:tcPr>
                  <w:tcW w:w="6985" w:type="dxa"/>
                  <w:noWrap w:val="0"/>
                  <w:vAlign w:val="center"/>
                </w:tcPr>
                <w:p w14:paraId="6FF569DB">
                  <w:pPr>
                    <w:pStyle w:val="53"/>
                    <w:keepNext w:val="0"/>
                    <w:keepLines w:val="0"/>
                    <w:pageBreakBefore w:val="0"/>
                    <w:widowControl/>
                    <w:kinsoku/>
                    <w:wordWrap/>
                    <w:overflowPunct/>
                    <w:topLinePunct w:val="0"/>
                    <w:autoSpaceDE/>
                    <w:autoSpaceDN/>
                    <w:bidi w:val="0"/>
                    <w:adjustRightInd/>
                    <w:snapToGrid w:val="0"/>
                    <w:spacing w:line="240" w:lineRule="auto"/>
                    <w:ind w:firstLine="0" w:firstLineChars="0"/>
                    <w:jc w:val="both"/>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周边5km范围内居住区、医疗卫生、文化教育、科研、行政办公等机构人口总数小于1万人；或周边500m范围内人口总数小于500人；油气、化学品输送管线管段周边200m范围内，每千米管段人口数小于100人</w:t>
                  </w:r>
                </w:p>
              </w:tc>
            </w:tr>
          </w:tbl>
          <w:p w14:paraId="0F3E66E3">
            <w:pPr>
              <w:adjustRightInd w:val="0"/>
              <w:snapToGrid w:val="0"/>
              <w:spacing w:line="360" w:lineRule="auto"/>
              <w:ind w:firstLine="480"/>
              <w:rPr>
                <w:rFonts w:hint="default" w:ascii="Times New Roman" w:hAnsi="Times New Roman" w:eastAsia="宋体" w:cs="Times New Roman"/>
                <w:b w:val="0"/>
                <w:bCs w:val="0"/>
                <w:color w:val="auto"/>
                <w:sz w:val="24"/>
                <w:szCs w:val="24"/>
                <w:highlight w:val="none"/>
              </w:rPr>
            </w:pPr>
            <w:r>
              <w:rPr>
                <w:rFonts w:hint="default" w:ascii="Times New Roman" w:hAnsi="Times New Roman" w:eastAsia="宋体" w:cs="Times New Roman"/>
                <w:b w:val="0"/>
                <w:bCs w:val="0"/>
                <w:color w:val="auto"/>
                <w:sz w:val="24"/>
                <w:szCs w:val="24"/>
                <w:highlight w:val="none"/>
              </w:rPr>
              <w:t>本项目属于周边500m范围内人口总数小于500人，因此属于环境低度敏感区E3。</w:t>
            </w:r>
          </w:p>
          <w:p w14:paraId="27FA0E15">
            <w:pPr>
              <w:adjustRightInd w:val="0"/>
              <w:snapToGrid w:val="0"/>
              <w:spacing w:line="360" w:lineRule="auto"/>
              <w:ind w:firstLine="480"/>
              <w:rPr>
                <w:rFonts w:hint="default" w:ascii="Times New Roman" w:hAnsi="Times New Roman" w:eastAsia="宋体" w:cs="Times New Roman"/>
                <w:b w:val="0"/>
                <w:bCs w:val="0"/>
                <w:color w:val="auto"/>
                <w:sz w:val="24"/>
                <w:szCs w:val="24"/>
                <w:highlight w:val="none"/>
              </w:rPr>
            </w:pPr>
            <w:r>
              <w:rPr>
                <w:rFonts w:hint="eastAsia" w:cs="Times New Roman"/>
                <w:b w:val="0"/>
                <w:bCs w:val="0"/>
                <w:color w:val="auto"/>
                <w:sz w:val="24"/>
                <w:szCs w:val="24"/>
                <w:highlight w:val="none"/>
                <w:lang w:val="en-US" w:eastAsia="zh-CN"/>
              </w:rPr>
              <w:t>（2）</w:t>
            </w:r>
            <w:r>
              <w:rPr>
                <w:rFonts w:hint="default" w:ascii="Times New Roman" w:hAnsi="Times New Roman" w:eastAsia="宋体" w:cs="Times New Roman"/>
                <w:b w:val="0"/>
                <w:bCs w:val="0"/>
                <w:color w:val="auto"/>
                <w:sz w:val="24"/>
                <w:szCs w:val="24"/>
                <w:highlight w:val="none"/>
              </w:rPr>
              <w:t>地表水环境</w:t>
            </w:r>
          </w:p>
          <w:p w14:paraId="5D22011E">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eastAsia="宋体" w:cs="Times New Roman"/>
                <w:b/>
                <w:color w:val="auto"/>
                <w:szCs w:val="21"/>
                <w:highlight w:val="none"/>
                <w:lang w:val="en-US" w:eastAsia="zh-CN"/>
              </w:rPr>
            </w:pPr>
            <w:r>
              <w:rPr>
                <w:rFonts w:hint="default" w:ascii="Times New Roman" w:hAnsi="Times New Roman" w:eastAsia="宋体" w:cs="Times New Roman"/>
                <w:b/>
                <w:color w:val="auto"/>
                <w:szCs w:val="21"/>
                <w:highlight w:val="none"/>
                <w:lang w:val="en-US" w:eastAsia="zh-CN"/>
              </w:rPr>
              <w:t>表4</w:t>
            </w:r>
            <w:r>
              <w:rPr>
                <w:rFonts w:hint="eastAsia" w:ascii="Times New Roman" w:hAnsi="Times New Roman" w:eastAsia="宋体" w:cs="Times New Roman"/>
                <w:b/>
                <w:color w:val="auto"/>
                <w:szCs w:val="21"/>
                <w:highlight w:val="none"/>
                <w:lang w:val="en-US" w:eastAsia="zh-CN"/>
              </w:rPr>
              <w:t>-</w:t>
            </w:r>
            <w:r>
              <w:rPr>
                <w:rFonts w:hint="eastAsia" w:cs="Times New Roman"/>
                <w:b/>
                <w:color w:val="auto"/>
                <w:szCs w:val="21"/>
                <w:highlight w:val="none"/>
                <w:lang w:val="en-US" w:eastAsia="zh-CN"/>
              </w:rPr>
              <w:t>22</w:t>
            </w:r>
            <w:r>
              <w:rPr>
                <w:rFonts w:hint="default" w:ascii="Times New Roman" w:hAnsi="Times New Roman" w:eastAsia="宋体" w:cs="Times New Roman"/>
                <w:b/>
                <w:color w:val="auto"/>
                <w:szCs w:val="21"/>
                <w:highlight w:val="none"/>
                <w:lang w:val="en-US" w:eastAsia="zh-CN"/>
              </w:rPr>
              <w:t>地表水环境敏感程度分级</w:t>
            </w:r>
          </w:p>
          <w:tbl>
            <w:tblPr>
              <w:tblStyle w:val="26"/>
              <w:tblW w:w="736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076"/>
              <w:gridCol w:w="2075"/>
              <w:gridCol w:w="2075"/>
              <w:gridCol w:w="1134"/>
            </w:tblGrid>
            <w:tr w14:paraId="64FA01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076" w:type="dxa"/>
                  <w:noWrap w:val="0"/>
                  <w:vAlign w:val="center"/>
                </w:tcPr>
                <w:p w14:paraId="1EFED7A1">
                  <w:pPr>
                    <w:adjustRightInd w:val="0"/>
                    <w:snapToGrid w:val="0"/>
                    <w:spacing w:line="240" w:lineRule="auto"/>
                    <w:jc w:val="center"/>
                    <w:rPr>
                      <w:rFonts w:hint="default" w:ascii="Times New Roman" w:hAnsi="Times New Roman" w:eastAsia="宋体" w:cs="Times New Roman"/>
                      <w:b w:val="0"/>
                      <w:bCs w:val="0"/>
                      <w:color w:val="auto"/>
                      <w:sz w:val="21"/>
                      <w:szCs w:val="21"/>
                      <w:highlight w:val="none"/>
                      <w:vertAlign w:val="baseline"/>
                    </w:rPr>
                  </w:pPr>
                  <w:r>
                    <w:rPr>
                      <w:rFonts w:hint="default" w:ascii="Times New Roman" w:hAnsi="Times New Roman" w:eastAsia="宋体" w:cs="Times New Roman"/>
                      <w:b w:val="0"/>
                      <w:bCs w:val="0"/>
                      <w:color w:val="auto"/>
                      <w:sz w:val="21"/>
                      <w:szCs w:val="21"/>
                      <w:highlight w:val="none"/>
                    </w:rPr>
                    <w:t>环境要素</w:t>
                  </w:r>
                </w:p>
              </w:tc>
              <w:tc>
                <w:tcPr>
                  <w:tcW w:w="4150" w:type="dxa"/>
                  <w:gridSpan w:val="2"/>
                  <w:noWrap w:val="0"/>
                  <w:vAlign w:val="center"/>
                </w:tcPr>
                <w:p w14:paraId="2DA70939">
                  <w:pPr>
                    <w:adjustRightInd w:val="0"/>
                    <w:snapToGrid w:val="0"/>
                    <w:spacing w:line="240" w:lineRule="auto"/>
                    <w:jc w:val="center"/>
                    <w:rPr>
                      <w:rFonts w:hint="default" w:ascii="Times New Roman" w:hAnsi="Times New Roman" w:eastAsia="宋体" w:cs="Times New Roman"/>
                      <w:b w:val="0"/>
                      <w:bCs w:val="0"/>
                      <w:color w:val="auto"/>
                      <w:sz w:val="21"/>
                      <w:szCs w:val="21"/>
                      <w:highlight w:val="none"/>
                      <w:vertAlign w:val="baseline"/>
                    </w:rPr>
                  </w:pPr>
                  <w:r>
                    <w:rPr>
                      <w:rFonts w:hint="default" w:ascii="Times New Roman" w:hAnsi="Times New Roman" w:eastAsia="宋体" w:cs="Times New Roman"/>
                      <w:b w:val="0"/>
                      <w:bCs w:val="0"/>
                      <w:color w:val="auto"/>
                      <w:sz w:val="21"/>
                      <w:szCs w:val="21"/>
                      <w:highlight w:val="none"/>
                    </w:rPr>
                    <w:t>环境敏感程度描述</w:t>
                  </w:r>
                </w:p>
              </w:tc>
              <w:tc>
                <w:tcPr>
                  <w:tcW w:w="1134" w:type="dxa"/>
                  <w:vMerge w:val="restart"/>
                  <w:noWrap w:val="0"/>
                  <w:vAlign w:val="center"/>
                </w:tcPr>
                <w:p w14:paraId="5B42250F">
                  <w:pPr>
                    <w:adjustRightInd w:val="0"/>
                    <w:snapToGrid w:val="0"/>
                    <w:spacing w:line="240" w:lineRule="auto"/>
                    <w:ind w:firstLine="0"/>
                    <w:jc w:val="center"/>
                    <w:rPr>
                      <w:rFonts w:hint="default" w:ascii="Times New Roman" w:hAnsi="Times New Roman" w:eastAsia="宋体" w:cs="Times New Roman"/>
                      <w:b w:val="0"/>
                      <w:bCs w:val="0"/>
                      <w:color w:val="auto"/>
                      <w:sz w:val="21"/>
                      <w:szCs w:val="21"/>
                      <w:highlight w:val="none"/>
                      <w:vertAlign w:val="baseline"/>
                    </w:rPr>
                  </w:pPr>
                  <w:r>
                    <w:rPr>
                      <w:rFonts w:hint="default" w:ascii="Times New Roman" w:hAnsi="Times New Roman" w:eastAsia="宋体" w:cs="Times New Roman"/>
                      <w:b w:val="0"/>
                      <w:bCs w:val="0"/>
                      <w:color w:val="auto"/>
                      <w:sz w:val="21"/>
                      <w:szCs w:val="21"/>
                      <w:highlight w:val="none"/>
                    </w:rPr>
                    <w:t>E分级</w:t>
                  </w:r>
                </w:p>
              </w:tc>
            </w:tr>
            <w:tr w14:paraId="663B39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076" w:type="dxa"/>
                  <w:vMerge w:val="restart"/>
                  <w:noWrap w:val="0"/>
                  <w:vAlign w:val="center"/>
                </w:tcPr>
                <w:p w14:paraId="539E9456">
                  <w:pPr>
                    <w:adjustRightInd w:val="0"/>
                    <w:snapToGrid w:val="0"/>
                    <w:spacing w:line="240" w:lineRule="auto"/>
                    <w:ind w:firstLine="0"/>
                    <w:jc w:val="center"/>
                    <w:rPr>
                      <w:rFonts w:hint="default" w:ascii="Times New Roman" w:hAnsi="Times New Roman" w:eastAsia="宋体" w:cs="Times New Roman"/>
                      <w:b w:val="0"/>
                      <w:bCs w:val="0"/>
                      <w:color w:val="auto"/>
                      <w:sz w:val="21"/>
                      <w:szCs w:val="21"/>
                      <w:highlight w:val="none"/>
                      <w:vertAlign w:val="baseline"/>
                    </w:rPr>
                  </w:pPr>
                  <w:r>
                    <w:rPr>
                      <w:rFonts w:hint="default" w:ascii="Times New Roman" w:hAnsi="Times New Roman" w:eastAsia="宋体" w:cs="Times New Roman"/>
                      <w:b w:val="0"/>
                      <w:bCs w:val="0"/>
                      <w:color w:val="auto"/>
                      <w:sz w:val="21"/>
                      <w:szCs w:val="21"/>
                      <w:highlight w:val="none"/>
                    </w:rPr>
                    <w:t>地表水</w:t>
                  </w:r>
                </w:p>
              </w:tc>
              <w:tc>
                <w:tcPr>
                  <w:tcW w:w="2075" w:type="dxa"/>
                  <w:noWrap w:val="0"/>
                  <w:vAlign w:val="center"/>
                </w:tcPr>
                <w:p w14:paraId="7A3837A5">
                  <w:pPr>
                    <w:adjustRightInd w:val="0"/>
                    <w:snapToGrid w:val="0"/>
                    <w:spacing w:line="240" w:lineRule="auto"/>
                    <w:jc w:val="center"/>
                    <w:rPr>
                      <w:rFonts w:hint="default" w:ascii="Times New Roman" w:hAnsi="Times New Roman" w:eastAsia="宋体" w:cs="Times New Roman"/>
                      <w:b w:val="0"/>
                      <w:bCs w:val="0"/>
                      <w:color w:val="auto"/>
                      <w:sz w:val="21"/>
                      <w:szCs w:val="21"/>
                      <w:highlight w:val="none"/>
                      <w:vertAlign w:val="baseline"/>
                    </w:rPr>
                  </w:pPr>
                  <w:r>
                    <w:rPr>
                      <w:rFonts w:hint="default" w:ascii="Times New Roman" w:hAnsi="Times New Roman" w:eastAsia="宋体" w:cs="Times New Roman"/>
                      <w:b w:val="0"/>
                      <w:bCs w:val="0"/>
                      <w:color w:val="auto"/>
                      <w:sz w:val="21"/>
                      <w:szCs w:val="21"/>
                      <w:highlight w:val="none"/>
                    </w:rPr>
                    <w:t>环境敏感目标分级</w:t>
                  </w:r>
                </w:p>
              </w:tc>
              <w:tc>
                <w:tcPr>
                  <w:tcW w:w="2075" w:type="dxa"/>
                  <w:noWrap w:val="0"/>
                  <w:vAlign w:val="center"/>
                </w:tcPr>
                <w:p w14:paraId="25370945">
                  <w:pPr>
                    <w:adjustRightInd w:val="0"/>
                    <w:snapToGrid w:val="0"/>
                    <w:spacing w:line="240" w:lineRule="auto"/>
                    <w:jc w:val="center"/>
                    <w:rPr>
                      <w:rFonts w:hint="default" w:ascii="Times New Roman" w:hAnsi="Times New Roman" w:eastAsia="宋体" w:cs="Times New Roman"/>
                      <w:b w:val="0"/>
                      <w:bCs w:val="0"/>
                      <w:color w:val="auto"/>
                      <w:sz w:val="21"/>
                      <w:szCs w:val="21"/>
                      <w:highlight w:val="none"/>
                      <w:vertAlign w:val="baseline"/>
                    </w:rPr>
                  </w:pPr>
                  <w:r>
                    <w:rPr>
                      <w:rFonts w:hint="default" w:ascii="Times New Roman" w:hAnsi="Times New Roman" w:eastAsia="宋体" w:cs="Times New Roman"/>
                      <w:b w:val="0"/>
                      <w:bCs w:val="0"/>
                      <w:color w:val="auto"/>
                      <w:sz w:val="21"/>
                      <w:szCs w:val="21"/>
                      <w:highlight w:val="none"/>
                    </w:rPr>
                    <w:t>地表水功能敏感性</w:t>
                  </w:r>
                </w:p>
              </w:tc>
              <w:tc>
                <w:tcPr>
                  <w:tcW w:w="1134" w:type="dxa"/>
                  <w:vMerge w:val="continue"/>
                  <w:noWrap w:val="0"/>
                  <w:vAlign w:val="center"/>
                </w:tcPr>
                <w:p w14:paraId="4D6DB6B8">
                  <w:pPr>
                    <w:adjustRightInd w:val="0"/>
                    <w:snapToGrid w:val="0"/>
                    <w:spacing w:line="240" w:lineRule="auto"/>
                    <w:jc w:val="center"/>
                    <w:rPr>
                      <w:rFonts w:hint="default" w:ascii="Times New Roman" w:hAnsi="Times New Roman" w:eastAsia="宋体" w:cs="Times New Roman"/>
                      <w:b w:val="0"/>
                      <w:bCs w:val="0"/>
                      <w:color w:val="auto"/>
                      <w:sz w:val="21"/>
                      <w:szCs w:val="21"/>
                      <w:highlight w:val="none"/>
                      <w:vertAlign w:val="baseline"/>
                    </w:rPr>
                  </w:pPr>
                </w:p>
              </w:tc>
            </w:tr>
            <w:tr w14:paraId="07D138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076" w:type="dxa"/>
                  <w:vMerge w:val="continue"/>
                  <w:noWrap w:val="0"/>
                  <w:vAlign w:val="center"/>
                </w:tcPr>
                <w:p w14:paraId="1F1EDAFE">
                  <w:pPr>
                    <w:adjustRightInd w:val="0"/>
                    <w:snapToGrid w:val="0"/>
                    <w:spacing w:line="240" w:lineRule="auto"/>
                    <w:jc w:val="center"/>
                    <w:rPr>
                      <w:rFonts w:hint="default" w:ascii="Times New Roman" w:hAnsi="Times New Roman" w:eastAsia="宋体" w:cs="Times New Roman"/>
                      <w:b w:val="0"/>
                      <w:bCs w:val="0"/>
                      <w:color w:val="auto"/>
                      <w:sz w:val="21"/>
                      <w:szCs w:val="21"/>
                      <w:highlight w:val="none"/>
                      <w:vertAlign w:val="baseline"/>
                    </w:rPr>
                  </w:pPr>
                </w:p>
              </w:tc>
              <w:tc>
                <w:tcPr>
                  <w:tcW w:w="2075" w:type="dxa"/>
                  <w:noWrap w:val="0"/>
                  <w:vAlign w:val="center"/>
                </w:tcPr>
                <w:p w14:paraId="0CDAA298">
                  <w:pPr>
                    <w:adjustRightInd w:val="0"/>
                    <w:snapToGrid w:val="0"/>
                    <w:spacing w:line="240" w:lineRule="auto"/>
                    <w:jc w:val="center"/>
                    <w:rPr>
                      <w:rFonts w:hint="default" w:ascii="Times New Roman" w:hAnsi="Times New Roman" w:eastAsia="宋体" w:cs="Times New Roman"/>
                      <w:b w:val="0"/>
                      <w:bCs w:val="0"/>
                      <w:color w:val="auto"/>
                      <w:sz w:val="21"/>
                      <w:szCs w:val="21"/>
                      <w:highlight w:val="none"/>
                      <w:vertAlign w:val="baseline"/>
                    </w:rPr>
                  </w:pPr>
                  <w:r>
                    <w:rPr>
                      <w:rFonts w:hint="default" w:ascii="Times New Roman" w:hAnsi="Times New Roman" w:eastAsia="宋体" w:cs="Times New Roman"/>
                      <w:b w:val="0"/>
                      <w:bCs w:val="0"/>
                      <w:color w:val="auto"/>
                      <w:sz w:val="21"/>
                      <w:szCs w:val="21"/>
                      <w:highlight w:val="none"/>
                    </w:rPr>
                    <w:t>S3</w:t>
                  </w:r>
                </w:p>
              </w:tc>
              <w:tc>
                <w:tcPr>
                  <w:tcW w:w="2075" w:type="dxa"/>
                  <w:noWrap w:val="0"/>
                  <w:vAlign w:val="center"/>
                </w:tcPr>
                <w:p w14:paraId="03B4C9CB">
                  <w:pPr>
                    <w:adjustRightInd w:val="0"/>
                    <w:snapToGrid w:val="0"/>
                    <w:spacing w:line="240" w:lineRule="auto"/>
                    <w:jc w:val="center"/>
                    <w:rPr>
                      <w:rFonts w:hint="default" w:ascii="Times New Roman" w:hAnsi="Times New Roman" w:eastAsia="宋体" w:cs="Times New Roman"/>
                      <w:b w:val="0"/>
                      <w:bCs w:val="0"/>
                      <w:color w:val="auto"/>
                      <w:sz w:val="21"/>
                      <w:szCs w:val="21"/>
                      <w:highlight w:val="none"/>
                      <w:vertAlign w:val="baseline"/>
                      <w:lang w:eastAsia="zh-CN"/>
                    </w:rPr>
                  </w:pPr>
                  <w:r>
                    <w:rPr>
                      <w:rFonts w:hint="default" w:ascii="Times New Roman" w:hAnsi="Times New Roman" w:eastAsia="宋体" w:cs="Times New Roman"/>
                      <w:b w:val="0"/>
                      <w:bCs w:val="0"/>
                      <w:color w:val="auto"/>
                      <w:sz w:val="21"/>
                      <w:szCs w:val="21"/>
                      <w:highlight w:val="none"/>
                    </w:rPr>
                    <w:t>F3</w:t>
                  </w:r>
                </w:p>
              </w:tc>
              <w:tc>
                <w:tcPr>
                  <w:tcW w:w="1134" w:type="dxa"/>
                  <w:noWrap w:val="0"/>
                  <w:vAlign w:val="center"/>
                </w:tcPr>
                <w:p w14:paraId="6F311EDA">
                  <w:pPr>
                    <w:adjustRightInd w:val="0"/>
                    <w:snapToGrid w:val="0"/>
                    <w:spacing w:line="240" w:lineRule="auto"/>
                    <w:ind w:firstLine="0"/>
                    <w:jc w:val="center"/>
                    <w:rPr>
                      <w:rFonts w:hint="default" w:ascii="Times New Roman" w:hAnsi="Times New Roman" w:eastAsia="宋体" w:cs="Times New Roman"/>
                      <w:b w:val="0"/>
                      <w:bCs w:val="0"/>
                      <w:color w:val="auto"/>
                      <w:sz w:val="21"/>
                      <w:szCs w:val="21"/>
                      <w:highlight w:val="none"/>
                      <w:vertAlign w:val="baseline"/>
                    </w:rPr>
                  </w:pPr>
                  <w:r>
                    <w:rPr>
                      <w:rFonts w:hint="default" w:ascii="Times New Roman" w:hAnsi="Times New Roman" w:eastAsia="宋体" w:cs="Times New Roman"/>
                      <w:b w:val="0"/>
                      <w:bCs w:val="0"/>
                      <w:color w:val="auto"/>
                      <w:sz w:val="21"/>
                      <w:szCs w:val="21"/>
                      <w:highlight w:val="none"/>
                    </w:rPr>
                    <w:t>E3</w:t>
                  </w:r>
                </w:p>
              </w:tc>
            </w:tr>
          </w:tbl>
          <w:p w14:paraId="0594ED42">
            <w:pPr>
              <w:adjustRightInd w:val="0"/>
              <w:snapToGrid w:val="0"/>
              <w:spacing w:line="360" w:lineRule="auto"/>
              <w:ind w:firstLine="480"/>
              <w:rPr>
                <w:rFonts w:hint="default" w:ascii="Times New Roman" w:hAnsi="Times New Roman" w:eastAsia="宋体" w:cs="Times New Roman"/>
                <w:b w:val="0"/>
                <w:bCs w:val="0"/>
                <w:color w:val="auto"/>
                <w:sz w:val="24"/>
                <w:szCs w:val="24"/>
                <w:highlight w:val="none"/>
              </w:rPr>
            </w:pPr>
            <w:r>
              <w:rPr>
                <w:rFonts w:hint="eastAsia" w:cs="Times New Roman"/>
                <w:b w:val="0"/>
                <w:bCs w:val="0"/>
                <w:color w:val="auto"/>
                <w:sz w:val="24"/>
                <w:szCs w:val="24"/>
                <w:highlight w:val="none"/>
                <w:lang w:val="en-US" w:eastAsia="zh-CN"/>
              </w:rPr>
              <w:t>（3）</w:t>
            </w:r>
            <w:r>
              <w:rPr>
                <w:rFonts w:hint="default" w:ascii="Times New Roman" w:hAnsi="Times New Roman" w:eastAsia="宋体" w:cs="Times New Roman"/>
                <w:b w:val="0"/>
                <w:bCs w:val="0"/>
                <w:color w:val="auto"/>
                <w:sz w:val="24"/>
                <w:szCs w:val="24"/>
                <w:highlight w:val="none"/>
              </w:rPr>
              <w:t>地下水环境</w:t>
            </w:r>
          </w:p>
          <w:p w14:paraId="13B835BC">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eastAsia="宋体" w:cs="Times New Roman"/>
                <w:b/>
                <w:color w:val="auto"/>
                <w:szCs w:val="21"/>
                <w:highlight w:val="none"/>
                <w:lang w:val="en-US" w:eastAsia="zh-CN"/>
              </w:rPr>
            </w:pPr>
            <w:r>
              <w:rPr>
                <w:rFonts w:hint="default" w:ascii="Times New Roman" w:hAnsi="Times New Roman" w:eastAsia="宋体" w:cs="Times New Roman"/>
                <w:b/>
                <w:color w:val="auto"/>
                <w:szCs w:val="21"/>
                <w:highlight w:val="none"/>
                <w:lang w:val="en-US" w:eastAsia="zh-CN"/>
              </w:rPr>
              <w:t>表4</w:t>
            </w:r>
            <w:r>
              <w:rPr>
                <w:rFonts w:hint="eastAsia" w:ascii="Times New Roman" w:hAnsi="Times New Roman" w:eastAsia="宋体" w:cs="Times New Roman"/>
                <w:b/>
                <w:color w:val="auto"/>
                <w:szCs w:val="21"/>
                <w:highlight w:val="none"/>
                <w:lang w:val="en-US" w:eastAsia="zh-CN"/>
              </w:rPr>
              <w:t>-2</w:t>
            </w:r>
            <w:r>
              <w:rPr>
                <w:rFonts w:hint="eastAsia" w:cs="Times New Roman"/>
                <w:b/>
                <w:color w:val="auto"/>
                <w:szCs w:val="21"/>
                <w:highlight w:val="none"/>
                <w:lang w:val="en-US" w:eastAsia="zh-CN"/>
              </w:rPr>
              <w:t>3</w:t>
            </w:r>
            <w:r>
              <w:rPr>
                <w:rFonts w:hint="default" w:ascii="Times New Roman" w:hAnsi="Times New Roman" w:eastAsia="宋体" w:cs="Times New Roman"/>
                <w:b/>
                <w:color w:val="auto"/>
                <w:szCs w:val="21"/>
                <w:highlight w:val="none"/>
                <w:lang w:val="en-US" w:eastAsia="zh-CN"/>
              </w:rPr>
              <w:t>地下水环境敏感程度分级</w:t>
            </w:r>
          </w:p>
          <w:tbl>
            <w:tblPr>
              <w:tblStyle w:val="26"/>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076"/>
              <w:gridCol w:w="2075"/>
              <w:gridCol w:w="2075"/>
              <w:gridCol w:w="1134"/>
            </w:tblGrid>
            <w:tr w14:paraId="5D57D79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076" w:type="dxa"/>
                  <w:noWrap w:val="0"/>
                  <w:vAlign w:val="center"/>
                </w:tcPr>
                <w:p w14:paraId="366892EB">
                  <w:pPr>
                    <w:adjustRightInd w:val="0"/>
                    <w:snapToGrid w:val="0"/>
                    <w:spacing w:line="240" w:lineRule="auto"/>
                    <w:jc w:val="center"/>
                    <w:rPr>
                      <w:rFonts w:hint="default" w:ascii="Times New Roman" w:hAnsi="Times New Roman" w:eastAsia="宋体" w:cs="Times New Roman"/>
                      <w:b w:val="0"/>
                      <w:bCs w:val="0"/>
                      <w:color w:val="auto"/>
                      <w:sz w:val="21"/>
                      <w:szCs w:val="21"/>
                      <w:highlight w:val="none"/>
                      <w:vertAlign w:val="baseline"/>
                    </w:rPr>
                  </w:pPr>
                  <w:r>
                    <w:rPr>
                      <w:rFonts w:hint="default" w:ascii="Times New Roman" w:hAnsi="Times New Roman" w:eastAsia="宋体" w:cs="Times New Roman"/>
                      <w:b w:val="0"/>
                      <w:bCs w:val="0"/>
                      <w:color w:val="auto"/>
                      <w:sz w:val="21"/>
                      <w:szCs w:val="21"/>
                      <w:highlight w:val="none"/>
                    </w:rPr>
                    <w:t>环境要素</w:t>
                  </w:r>
                </w:p>
              </w:tc>
              <w:tc>
                <w:tcPr>
                  <w:tcW w:w="4150" w:type="dxa"/>
                  <w:gridSpan w:val="2"/>
                  <w:noWrap w:val="0"/>
                  <w:vAlign w:val="center"/>
                </w:tcPr>
                <w:p w14:paraId="00469BA5">
                  <w:pPr>
                    <w:adjustRightInd w:val="0"/>
                    <w:snapToGrid w:val="0"/>
                    <w:spacing w:line="240" w:lineRule="auto"/>
                    <w:jc w:val="center"/>
                    <w:rPr>
                      <w:rFonts w:hint="default" w:ascii="Times New Roman" w:hAnsi="Times New Roman" w:eastAsia="宋体" w:cs="Times New Roman"/>
                      <w:b w:val="0"/>
                      <w:bCs w:val="0"/>
                      <w:color w:val="auto"/>
                      <w:sz w:val="21"/>
                      <w:szCs w:val="21"/>
                      <w:highlight w:val="none"/>
                      <w:vertAlign w:val="baseline"/>
                    </w:rPr>
                  </w:pPr>
                  <w:r>
                    <w:rPr>
                      <w:rFonts w:hint="default" w:ascii="Times New Roman" w:hAnsi="Times New Roman" w:eastAsia="宋体" w:cs="Times New Roman"/>
                      <w:b w:val="0"/>
                      <w:bCs w:val="0"/>
                      <w:color w:val="auto"/>
                      <w:sz w:val="21"/>
                      <w:szCs w:val="21"/>
                      <w:highlight w:val="none"/>
                    </w:rPr>
                    <w:t>环境敏感程度描述</w:t>
                  </w:r>
                </w:p>
              </w:tc>
              <w:tc>
                <w:tcPr>
                  <w:tcW w:w="1134" w:type="dxa"/>
                  <w:vMerge w:val="restart"/>
                  <w:noWrap w:val="0"/>
                  <w:vAlign w:val="center"/>
                </w:tcPr>
                <w:p w14:paraId="2F37BDCF">
                  <w:pPr>
                    <w:adjustRightInd w:val="0"/>
                    <w:snapToGrid w:val="0"/>
                    <w:spacing w:line="240" w:lineRule="auto"/>
                    <w:jc w:val="center"/>
                    <w:rPr>
                      <w:rFonts w:hint="default" w:ascii="Times New Roman" w:hAnsi="Times New Roman" w:eastAsia="宋体" w:cs="Times New Roman"/>
                      <w:b w:val="0"/>
                      <w:bCs w:val="0"/>
                      <w:color w:val="auto"/>
                      <w:sz w:val="21"/>
                      <w:szCs w:val="21"/>
                      <w:highlight w:val="none"/>
                      <w:vertAlign w:val="baseline"/>
                    </w:rPr>
                  </w:pPr>
                  <w:r>
                    <w:rPr>
                      <w:rFonts w:hint="default" w:ascii="Times New Roman" w:hAnsi="Times New Roman" w:eastAsia="宋体" w:cs="Times New Roman"/>
                      <w:b w:val="0"/>
                      <w:bCs w:val="0"/>
                      <w:color w:val="auto"/>
                      <w:sz w:val="21"/>
                      <w:szCs w:val="21"/>
                      <w:highlight w:val="none"/>
                    </w:rPr>
                    <w:t>E分级</w:t>
                  </w:r>
                </w:p>
              </w:tc>
            </w:tr>
            <w:tr w14:paraId="2E3765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076" w:type="dxa"/>
                  <w:vMerge w:val="restart"/>
                  <w:noWrap w:val="0"/>
                  <w:vAlign w:val="center"/>
                </w:tcPr>
                <w:p w14:paraId="35D55B86">
                  <w:pPr>
                    <w:adjustRightInd w:val="0"/>
                    <w:snapToGrid w:val="0"/>
                    <w:spacing w:line="240" w:lineRule="auto"/>
                    <w:ind w:firstLine="0"/>
                    <w:jc w:val="center"/>
                    <w:rPr>
                      <w:rFonts w:hint="default" w:ascii="Times New Roman" w:hAnsi="Times New Roman" w:eastAsia="宋体" w:cs="Times New Roman"/>
                      <w:b w:val="0"/>
                      <w:bCs w:val="0"/>
                      <w:color w:val="auto"/>
                      <w:sz w:val="21"/>
                      <w:szCs w:val="21"/>
                      <w:highlight w:val="none"/>
                      <w:vertAlign w:val="baseline"/>
                    </w:rPr>
                  </w:pPr>
                  <w:r>
                    <w:rPr>
                      <w:rFonts w:hint="default" w:ascii="Times New Roman" w:hAnsi="Times New Roman" w:eastAsia="宋体" w:cs="Times New Roman"/>
                      <w:b w:val="0"/>
                      <w:bCs w:val="0"/>
                      <w:color w:val="auto"/>
                      <w:sz w:val="21"/>
                      <w:szCs w:val="21"/>
                      <w:highlight w:val="none"/>
                    </w:rPr>
                    <w:t>地下水</w:t>
                  </w:r>
                </w:p>
              </w:tc>
              <w:tc>
                <w:tcPr>
                  <w:tcW w:w="2075" w:type="dxa"/>
                  <w:noWrap w:val="0"/>
                  <w:vAlign w:val="center"/>
                </w:tcPr>
                <w:p w14:paraId="5A43F6EC">
                  <w:pPr>
                    <w:adjustRightInd w:val="0"/>
                    <w:snapToGrid w:val="0"/>
                    <w:spacing w:line="240" w:lineRule="auto"/>
                    <w:jc w:val="center"/>
                    <w:rPr>
                      <w:rFonts w:hint="default" w:ascii="Times New Roman" w:hAnsi="Times New Roman" w:eastAsia="宋体" w:cs="Times New Roman"/>
                      <w:b w:val="0"/>
                      <w:bCs w:val="0"/>
                      <w:color w:val="auto"/>
                      <w:sz w:val="21"/>
                      <w:szCs w:val="21"/>
                      <w:highlight w:val="none"/>
                      <w:vertAlign w:val="baseline"/>
                    </w:rPr>
                  </w:pPr>
                  <w:r>
                    <w:rPr>
                      <w:rFonts w:hint="default" w:ascii="Times New Roman" w:hAnsi="Times New Roman" w:eastAsia="宋体" w:cs="Times New Roman"/>
                      <w:b w:val="0"/>
                      <w:bCs w:val="0"/>
                      <w:color w:val="auto"/>
                      <w:sz w:val="21"/>
                      <w:szCs w:val="21"/>
                      <w:highlight w:val="none"/>
                    </w:rPr>
                    <w:t>环境敏感目标分级</w:t>
                  </w:r>
                </w:p>
              </w:tc>
              <w:tc>
                <w:tcPr>
                  <w:tcW w:w="2075" w:type="dxa"/>
                  <w:noWrap w:val="0"/>
                  <w:vAlign w:val="center"/>
                </w:tcPr>
                <w:p w14:paraId="07D3D292">
                  <w:pPr>
                    <w:adjustRightInd w:val="0"/>
                    <w:snapToGrid w:val="0"/>
                    <w:spacing w:line="240" w:lineRule="auto"/>
                    <w:jc w:val="center"/>
                    <w:rPr>
                      <w:rFonts w:hint="default" w:ascii="Times New Roman" w:hAnsi="Times New Roman" w:eastAsia="宋体" w:cs="Times New Roman"/>
                      <w:b w:val="0"/>
                      <w:bCs w:val="0"/>
                      <w:color w:val="auto"/>
                      <w:sz w:val="21"/>
                      <w:szCs w:val="21"/>
                      <w:highlight w:val="none"/>
                      <w:vertAlign w:val="baseline"/>
                    </w:rPr>
                  </w:pPr>
                  <w:r>
                    <w:rPr>
                      <w:rFonts w:hint="default" w:ascii="Times New Roman" w:hAnsi="Times New Roman" w:eastAsia="宋体" w:cs="Times New Roman"/>
                      <w:b w:val="0"/>
                      <w:bCs w:val="0"/>
                      <w:color w:val="auto"/>
                      <w:sz w:val="21"/>
                      <w:szCs w:val="21"/>
                      <w:highlight w:val="none"/>
                    </w:rPr>
                    <w:t>地</w:t>
                  </w:r>
                  <w:r>
                    <w:rPr>
                      <w:rFonts w:hint="default" w:ascii="Times New Roman" w:hAnsi="Times New Roman" w:eastAsia="宋体" w:cs="Times New Roman"/>
                      <w:b w:val="0"/>
                      <w:bCs w:val="0"/>
                      <w:color w:val="auto"/>
                      <w:sz w:val="21"/>
                      <w:szCs w:val="21"/>
                      <w:highlight w:val="none"/>
                      <w:lang w:eastAsia="zh-CN"/>
                    </w:rPr>
                    <w:t>下</w:t>
                  </w:r>
                  <w:r>
                    <w:rPr>
                      <w:rFonts w:hint="default" w:ascii="Times New Roman" w:hAnsi="Times New Roman" w:eastAsia="宋体" w:cs="Times New Roman"/>
                      <w:b w:val="0"/>
                      <w:bCs w:val="0"/>
                      <w:color w:val="auto"/>
                      <w:sz w:val="21"/>
                      <w:szCs w:val="21"/>
                      <w:highlight w:val="none"/>
                    </w:rPr>
                    <w:t>水功能敏感性</w:t>
                  </w:r>
                </w:p>
              </w:tc>
              <w:tc>
                <w:tcPr>
                  <w:tcW w:w="1134" w:type="dxa"/>
                  <w:vMerge w:val="continue"/>
                  <w:noWrap w:val="0"/>
                  <w:vAlign w:val="center"/>
                </w:tcPr>
                <w:p w14:paraId="6A419DAE">
                  <w:pPr>
                    <w:adjustRightInd w:val="0"/>
                    <w:snapToGrid w:val="0"/>
                    <w:spacing w:line="240" w:lineRule="auto"/>
                    <w:jc w:val="center"/>
                    <w:rPr>
                      <w:rFonts w:hint="default" w:ascii="Times New Roman" w:hAnsi="Times New Roman" w:eastAsia="宋体" w:cs="Times New Roman"/>
                      <w:b w:val="0"/>
                      <w:bCs w:val="0"/>
                      <w:color w:val="auto"/>
                      <w:sz w:val="21"/>
                      <w:szCs w:val="21"/>
                      <w:highlight w:val="none"/>
                      <w:vertAlign w:val="baseline"/>
                    </w:rPr>
                  </w:pPr>
                </w:p>
              </w:tc>
            </w:tr>
            <w:tr w14:paraId="197F8A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076" w:type="dxa"/>
                  <w:vMerge w:val="continue"/>
                  <w:noWrap w:val="0"/>
                  <w:vAlign w:val="center"/>
                </w:tcPr>
                <w:p w14:paraId="2BD328E3">
                  <w:pPr>
                    <w:adjustRightInd w:val="0"/>
                    <w:snapToGrid w:val="0"/>
                    <w:spacing w:line="240" w:lineRule="auto"/>
                    <w:jc w:val="center"/>
                    <w:rPr>
                      <w:rFonts w:hint="default" w:ascii="Times New Roman" w:hAnsi="Times New Roman" w:eastAsia="宋体" w:cs="Times New Roman"/>
                      <w:b w:val="0"/>
                      <w:bCs w:val="0"/>
                      <w:color w:val="auto"/>
                      <w:sz w:val="21"/>
                      <w:szCs w:val="21"/>
                      <w:highlight w:val="none"/>
                      <w:vertAlign w:val="baseline"/>
                    </w:rPr>
                  </w:pPr>
                </w:p>
              </w:tc>
              <w:tc>
                <w:tcPr>
                  <w:tcW w:w="2075" w:type="dxa"/>
                  <w:noWrap w:val="0"/>
                  <w:vAlign w:val="center"/>
                </w:tcPr>
                <w:p w14:paraId="63FA130F">
                  <w:pPr>
                    <w:adjustRightInd w:val="0"/>
                    <w:snapToGrid w:val="0"/>
                    <w:spacing w:line="240" w:lineRule="auto"/>
                    <w:jc w:val="center"/>
                    <w:rPr>
                      <w:rFonts w:hint="default" w:ascii="Times New Roman" w:hAnsi="Times New Roman" w:eastAsia="宋体" w:cs="Times New Roman"/>
                      <w:b w:val="0"/>
                      <w:bCs w:val="0"/>
                      <w:color w:val="auto"/>
                      <w:sz w:val="21"/>
                      <w:szCs w:val="21"/>
                      <w:highlight w:val="none"/>
                      <w:vertAlign w:val="baseline"/>
                      <w:lang w:eastAsia="zh-CN"/>
                    </w:rPr>
                  </w:pPr>
                  <w:r>
                    <w:rPr>
                      <w:rFonts w:hint="default" w:ascii="Times New Roman" w:hAnsi="Times New Roman" w:eastAsia="宋体" w:cs="Times New Roman"/>
                      <w:b w:val="0"/>
                      <w:bCs w:val="0"/>
                      <w:color w:val="auto"/>
                      <w:sz w:val="21"/>
                      <w:szCs w:val="21"/>
                      <w:highlight w:val="none"/>
                    </w:rPr>
                    <w:t>D3</w:t>
                  </w:r>
                </w:p>
              </w:tc>
              <w:tc>
                <w:tcPr>
                  <w:tcW w:w="2075" w:type="dxa"/>
                  <w:noWrap w:val="0"/>
                  <w:vAlign w:val="center"/>
                </w:tcPr>
                <w:p w14:paraId="5343377D">
                  <w:pPr>
                    <w:adjustRightInd w:val="0"/>
                    <w:snapToGrid w:val="0"/>
                    <w:spacing w:line="240" w:lineRule="auto"/>
                    <w:jc w:val="center"/>
                    <w:rPr>
                      <w:rFonts w:hint="default" w:ascii="Times New Roman" w:hAnsi="Times New Roman" w:eastAsia="宋体" w:cs="Times New Roman"/>
                      <w:b w:val="0"/>
                      <w:bCs w:val="0"/>
                      <w:color w:val="auto"/>
                      <w:sz w:val="21"/>
                      <w:szCs w:val="21"/>
                      <w:highlight w:val="none"/>
                      <w:vertAlign w:val="baseline"/>
                    </w:rPr>
                  </w:pPr>
                  <w:r>
                    <w:rPr>
                      <w:rFonts w:hint="default" w:ascii="Times New Roman" w:hAnsi="Times New Roman" w:eastAsia="宋体" w:cs="Times New Roman"/>
                      <w:b w:val="0"/>
                      <w:bCs w:val="0"/>
                      <w:color w:val="auto"/>
                      <w:sz w:val="21"/>
                      <w:szCs w:val="21"/>
                      <w:highlight w:val="none"/>
                    </w:rPr>
                    <w:t>G2</w:t>
                  </w:r>
                </w:p>
              </w:tc>
              <w:tc>
                <w:tcPr>
                  <w:tcW w:w="1134" w:type="dxa"/>
                  <w:noWrap w:val="0"/>
                  <w:vAlign w:val="center"/>
                </w:tcPr>
                <w:p w14:paraId="48988EC6">
                  <w:pPr>
                    <w:adjustRightInd w:val="0"/>
                    <w:snapToGrid w:val="0"/>
                    <w:spacing w:line="240" w:lineRule="auto"/>
                    <w:ind w:firstLine="0"/>
                    <w:jc w:val="center"/>
                    <w:rPr>
                      <w:rFonts w:hint="default" w:ascii="Times New Roman" w:hAnsi="Times New Roman" w:eastAsia="宋体" w:cs="Times New Roman"/>
                      <w:b w:val="0"/>
                      <w:bCs w:val="0"/>
                      <w:color w:val="auto"/>
                      <w:sz w:val="21"/>
                      <w:szCs w:val="21"/>
                      <w:highlight w:val="none"/>
                      <w:vertAlign w:val="baseline"/>
                    </w:rPr>
                  </w:pPr>
                  <w:r>
                    <w:rPr>
                      <w:rFonts w:hint="default" w:ascii="Times New Roman" w:hAnsi="Times New Roman" w:eastAsia="宋体" w:cs="Times New Roman"/>
                      <w:b w:val="0"/>
                      <w:bCs w:val="0"/>
                      <w:color w:val="auto"/>
                      <w:sz w:val="21"/>
                      <w:szCs w:val="21"/>
                      <w:highlight w:val="none"/>
                    </w:rPr>
                    <w:t>E3</w:t>
                  </w:r>
                </w:p>
              </w:tc>
            </w:tr>
          </w:tbl>
          <w:p w14:paraId="132B172C">
            <w:pPr>
              <w:adjustRightInd w:val="0"/>
              <w:snapToGrid w:val="0"/>
              <w:spacing w:line="360" w:lineRule="auto"/>
              <w:ind w:firstLine="482" w:firstLineChars="200"/>
              <w:rPr>
                <w:rFonts w:hint="default" w:ascii="Times New Roman" w:hAnsi="Times New Roman" w:eastAsia="宋体" w:cs="Times New Roman"/>
                <w:b/>
                <w:bCs/>
                <w:color w:val="auto"/>
                <w:sz w:val="24"/>
                <w:szCs w:val="24"/>
                <w:highlight w:val="none"/>
              </w:rPr>
            </w:pPr>
            <w:r>
              <w:rPr>
                <w:rFonts w:hint="eastAsia" w:cs="Times New Roman"/>
                <w:b/>
                <w:bCs/>
                <w:color w:val="auto"/>
                <w:sz w:val="24"/>
                <w:szCs w:val="24"/>
                <w:highlight w:val="none"/>
                <w:lang w:val="en-US" w:eastAsia="zh-CN"/>
              </w:rPr>
              <w:t>2</w:t>
            </w:r>
            <w:r>
              <w:rPr>
                <w:rFonts w:hint="default" w:ascii="Times New Roman" w:hAnsi="Times New Roman" w:eastAsia="宋体" w:cs="Times New Roman"/>
                <w:b/>
                <w:bCs/>
                <w:color w:val="auto"/>
                <w:sz w:val="24"/>
                <w:szCs w:val="24"/>
                <w:highlight w:val="none"/>
                <w:lang w:val="en-US" w:eastAsia="zh-CN"/>
              </w:rPr>
              <w:t>.4</w:t>
            </w:r>
            <w:r>
              <w:rPr>
                <w:rFonts w:hint="default" w:ascii="Times New Roman" w:hAnsi="Times New Roman" w:eastAsia="宋体" w:cs="Times New Roman"/>
                <w:b/>
                <w:bCs/>
                <w:color w:val="auto"/>
                <w:sz w:val="24"/>
                <w:szCs w:val="24"/>
                <w:highlight w:val="none"/>
              </w:rPr>
              <w:t>评价工作等级判定</w:t>
            </w:r>
          </w:p>
          <w:p w14:paraId="3AED490F">
            <w:pPr>
              <w:adjustRightInd w:val="0"/>
              <w:snapToGrid w:val="0"/>
              <w:spacing w:line="360" w:lineRule="auto"/>
              <w:ind w:firstLine="480"/>
              <w:rPr>
                <w:rFonts w:hint="default" w:ascii="Times New Roman" w:hAnsi="Times New Roman" w:eastAsia="宋体" w:cs="Times New Roman"/>
                <w:bCs/>
                <w:color w:val="auto"/>
                <w:sz w:val="24"/>
                <w:szCs w:val="24"/>
                <w:highlight w:val="none"/>
              </w:rPr>
            </w:pPr>
            <w:r>
              <w:rPr>
                <w:rFonts w:hint="default" w:ascii="Times New Roman" w:hAnsi="Times New Roman" w:eastAsia="宋体" w:cs="Times New Roman"/>
                <w:bCs/>
                <w:color w:val="auto"/>
                <w:sz w:val="24"/>
                <w:szCs w:val="24"/>
                <w:highlight w:val="none"/>
              </w:rPr>
              <w:t>《建设项目环境风险评价技术导则》（HJ169-2018）中环境风险评价工作级别划分的判据见表</w:t>
            </w:r>
            <w:r>
              <w:rPr>
                <w:rFonts w:hint="default" w:ascii="Times New Roman" w:hAnsi="Times New Roman" w:eastAsia="宋体" w:cs="Times New Roman"/>
                <w:bCs/>
                <w:color w:val="auto"/>
                <w:sz w:val="24"/>
                <w:szCs w:val="24"/>
                <w:highlight w:val="none"/>
                <w:lang w:val="en-US" w:eastAsia="zh-CN"/>
              </w:rPr>
              <w:t>4</w:t>
            </w:r>
            <w:r>
              <w:rPr>
                <w:rFonts w:hint="eastAsia" w:cs="Times New Roman"/>
                <w:bCs/>
                <w:color w:val="auto"/>
                <w:sz w:val="24"/>
                <w:szCs w:val="24"/>
                <w:highlight w:val="none"/>
                <w:lang w:val="en-US" w:eastAsia="zh-CN"/>
              </w:rPr>
              <w:t>-24</w:t>
            </w:r>
            <w:r>
              <w:rPr>
                <w:rFonts w:hint="default" w:ascii="Times New Roman" w:hAnsi="Times New Roman" w:eastAsia="宋体" w:cs="Times New Roman"/>
                <w:bCs/>
                <w:color w:val="auto"/>
                <w:sz w:val="24"/>
                <w:szCs w:val="24"/>
                <w:highlight w:val="none"/>
              </w:rPr>
              <w:t>。</w:t>
            </w:r>
          </w:p>
          <w:p w14:paraId="1B695956">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eastAsia="宋体" w:cs="Times New Roman"/>
                <w:b/>
                <w:color w:val="auto"/>
                <w:szCs w:val="21"/>
                <w:highlight w:val="none"/>
                <w:lang w:val="en-US" w:eastAsia="zh-CN"/>
              </w:rPr>
            </w:pPr>
            <w:r>
              <w:rPr>
                <w:rFonts w:hint="default" w:ascii="Times New Roman" w:hAnsi="Times New Roman" w:eastAsia="宋体" w:cs="Times New Roman"/>
                <w:b/>
                <w:color w:val="auto"/>
                <w:szCs w:val="21"/>
                <w:highlight w:val="none"/>
                <w:lang w:val="en-US" w:eastAsia="zh-CN"/>
              </w:rPr>
              <w:t>表4</w:t>
            </w:r>
            <w:r>
              <w:rPr>
                <w:rFonts w:hint="eastAsia" w:ascii="Times New Roman" w:hAnsi="Times New Roman" w:eastAsia="宋体" w:cs="Times New Roman"/>
                <w:b/>
                <w:color w:val="auto"/>
                <w:szCs w:val="21"/>
                <w:highlight w:val="none"/>
                <w:lang w:val="en-US" w:eastAsia="zh-CN"/>
              </w:rPr>
              <w:t>-2</w:t>
            </w:r>
            <w:r>
              <w:rPr>
                <w:rFonts w:hint="eastAsia" w:cs="Times New Roman"/>
                <w:b/>
                <w:color w:val="auto"/>
                <w:szCs w:val="21"/>
                <w:highlight w:val="none"/>
                <w:lang w:val="en-US" w:eastAsia="zh-CN"/>
              </w:rPr>
              <w:t>4</w:t>
            </w:r>
            <w:r>
              <w:rPr>
                <w:rFonts w:hint="default" w:ascii="Times New Roman" w:hAnsi="Times New Roman" w:eastAsia="宋体" w:cs="Times New Roman"/>
                <w:b/>
                <w:color w:val="auto"/>
                <w:szCs w:val="21"/>
                <w:highlight w:val="none"/>
                <w:lang w:val="en-US" w:eastAsia="zh-CN"/>
              </w:rPr>
              <w:t>环境风险评价工作级别划分一览表</w:t>
            </w:r>
          </w:p>
          <w:tbl>
            <w:tblPr>
              <w:tblStyle w:val="25"/>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822"/>
              <w:gridCol w:w="1134"/>
              <w:gridCol w:w="1134"/>
              <w:gridCol w:w="1134"/>
              <w:gridCol w:w="1134"/>
            </w:tblGrid>
            <w:tr w14:paraId="3257FE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822" w:type="dxa"/>
                  <w:noWrap w:val="0"/>
                  <w:vAlign w:val="center"/>
                </w:tcPr>
                <w:p w14:paraId="420CC9C0">
                  <w:pPr>
                    <w:adjustRightInd w:val="0"/>
                    <w:snapToGrid w:val="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环境风险潜势</w:t>
                  </w:r>
                </w:p>
              </w:tc>
              <w:tc>
                <w:tcPr>
                  <w:tcW w:w="1134" w:type="dxa"/>
                  <w:noWrap w:val="0"/>
                  <w:vAlign w:val="center"/>
                </w:tcPr>
                <w:p w14:paraId="6227027D">
                  <w:pPr>
                    <w:adjustRightInd w:val="0"/>
                    <w:snapToGrid w:val="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IV</w:t>
                  </w:r>
                  <w:r>
                    <w:rPr>
                      <w:rFonts w:hint="default" w:ascii="Times New Roman" w:hAnsi="Times New Roman" w:eastAsia="宋体" w:cs="Times New Roman"/>
                      <w:color w:val="auto"/>
                      <w:szCs w:val="21"/>
                      <w:highlight w:val="none"/>
                      <w:vertAlign w:val="baseline"/>
                    </w:rPr>
                    <w:t>＋</w:t>
                  </w:r>
                  <w:r>
                    <w:rPr>
                      <w:rFonts w:hint="default" w:ascii="Times New Roman" w:hAnsi="Times New Roman" w:eastAsia="宋体" w:cs="Times New Roman"/>
                      <w:color w:val="auto"/>
                      <w:szCs w:val="21"/>
                      <w:highlight w:val="none"/>
                    </w:rPr>
                    <w:t>、IV</w:t>
                  </w:r>
                </w:p>
              </w:tc>
              <w:tc>
                <w:tcPr>
                  <w:tcW w:w="1134" w:type="dxa"/>
                  <w:noWrap w:val="0"/>
                  <w:vAlign w:val="center"/>
                </w:tcPr>
                <w:p w14:paraId="609A1CE2">
                  <w:pPr>
                    <w:adjustRightInd w:val="0"/>
                    <w:snapToGrid w:val="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III</w:t>
                  </w:r>
                </w:p>
              </w:tc>
              <w:tc>
                <w:tcPr>
                  <w:tcW w:w="1134" w:type="dxa"/>
                  <w:noWrap w:val="0"/>
                  <w:vAlign w:val="center"/>
                </w:tcPr>
                <w:p w14:paraId="10232519">
                  <w:pPr>
                    <w:adjustRightInd w:val="0"/>
                    <w:snapToGrid w:val="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II</w:t>
                  </w:r>
                </w:p>
              </w:tc>
              <w:tc>
                <w:tcPr>
                  <w:tcW w:w="1134" w:type="dxa"/>
                  <w:noWrap w:val="0"/>
                  <w:vAlign w:val="center"/>
                </w:tcPr>
                <w:p w14:paraId="249A98E3">
                  <w:pPr>
                    <w:adjustRightInd w:val="0"/>
                    <w:snapToGrid w:val="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I</w:t>
                  </w:r>
                </w:p>
              </w:tc>
            </w:tr>
            <w:tr w14:paraId="23504B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822" w:type="dxa"/>
                  <w:noWrap w:val="0"/>
                  <w:vAlign w:val="center"/>
                </w:tcPr>
                <w:p w14:paraId="6DFCBC08">
                  <w:pPr>
                    <w:adjustRightInd w:val="0"/>
                    <w:snapToGrid w:val="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评价工作等级</w:t>
                  </w:r>
                </w:p>
              </w:tc>
              <w:tc>
                <w:tcPr>
                  <w:tcW w:w="1134" w:type="dxa"/>
                  <w:noWrap w:val="0"/>
                  <w:vAlign w:val="center"/>
                </w:tcPr>
                <w:p w14:paraId="74DA854D">
                  <w:pPr>
                    <w:adjustRightInd w:val="0"/>
                    <w:snapToGrid w:val="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一</w:t>
                  </w:r>
                </w:p>
              </w:tc>
              <w:tc>
                <w:tcPr>
                  <w:tcW w:w="1134" w:type="dxa"/>
                  <w:noWrap w:val="0"/>
                  <w:vAlign w:val="center"/>
                </w:tcPr>
                <w:p w14:paraId="7CAD4928">
                  <w:pPr>
                    <w:adjustRightInd w:val="0"/>
                    <w:snapToGrid w:val="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二</w:t>
                  </w:r>
                </w:p>
              </w:tc>
              <w:tc>
                <w:tcPr>
                  <w:tcW w:w="1134" w:type="dxa"/>
                  <w:noWrap w:val="0"/>
                  <w:vAlign w:val="center"/>
                </w:tcPr>
                <w:p w14:paraId="20B05F55">
                  <w:pPr>
                    <w:adjustRightInd w:val="0"/>
                    <w:snapToGrid w:val="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三</w:t>
                  </w:r>
                </w:p>
              </w:tc>
              <w:tc>
                <w:tcPr>
                  <w:tcW w:w="1134" w:type="dxa"/>
                  <w:noWrap w:val="0"/>
                  <w:vAlign w:val="center"/>
                </w:tcPr>
                <w:p w14:paraId="5FE4F81C">
                  <w:pPr>
                    <w:adjustRightInd w:val="0"/>
                    <w:snapToGrid w:val="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简单分析</w:t>
                  </w:r>
                </w:p>
              </w:tc>
            </w:tr>
            <w:tr w14:paraId="2E823B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358" w:type="dxa"/>
                  <w:gridSpan w:val="5"/>
                  <w:noWrap w:val="0"/>
                  <w:vAlign w:val="top"/>
                </w:tcPr>
                <w:p w14:paraId="74C4937A">
                  <w:pPr>
                    <w:adjustRightInd w:val="0"/>
                    <w:snapToGrid w:val="0"/>
                    <w:jc w:val="left"/>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a：是相对于详细评价工作内容而言，在描述危险物质、环境影响途径、环境危害后果、风险防范措施等方面给出定性的说明，见附录A</w:t>
                  </w:r>
                </w:p>
              </w:tc>
            </w:tr>
          </w:tbl>
          <w:p w14:paraId="1149EBC5">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bCs/>
                <w:color w:val="auto"/>
                <w:sz w:val="24"/>
                <w:szCs w:val="24"/>
                <w:highlight w:val="none"/>
              </w:rPr>
            </w:pPr>
            <w:r>
              <w:rPr>
                <w:rFonts w:hint="default" w:ascii="Times New Roman" w:hAnsi="Times New Roman" w:eastAsia="宋体" w:cs="Times New Roman"/>
                <w:bCs/>
                <w:color w:val="auto"/>
                <w:sz w:val="24"/>
                <w:szCs w:val="24"/>
                <w:highlight w:val="none"/>
              </w:rPr>
              <w:t>本项目环境风险潜势为Ⅰ级，根据《建设项目环境风险评价技术导则》（HJ/T169-2018）环境风险评价工作级别划分的判据，确定本工程环境风险评价工作级别为简单分析。</w:t>
            </w:r>
          </w:p>
          <w:p w14:paraId="01F2E4E4">
            <w:pPr>
              <w:pStyle w:val="9"/>
              <w:keepNext w:val="0"/>
              <w:keepLines w:val="0"/>
              <w:pageBreakBefore w:val="0"/>
              <w:widowControl w:val="0"/>
              <w:kinsoku/>
              <w:wordWrap/>
              <w:overflowPunct/>
              <w:topLinePunct w:val="0"/>
              <w:autoSpaceDE/>
              <w:autoSpaceDN/>
              <w:bidi w:val="0"/>
              <w:spacing w:line="360" w:lineRule="auto"/>
              <w:ind w:firstLine="482" w:firstLineChars="200"/>
              <w:contextualSpacing/>
              <w:textAlignment w:val="auto"/>
              <w:rPr>
                <w:rFonts w:hint="default" w:ascii="Times New Roman" w:hAnsi="Times New Roman" w:eastAsia="宋体" w:cs="Times New Roman"/>
                <w:b/>
                <w:bCs/>
                <w:color w:val="000000"/>
                <w:sz w:val="24"/>
                <w:highlight w:val="none"/>
                <w:lang w:val="en-US" w:eastAsia="zh-CN"/>
              </w:rPr>
            </w:pPr>
            <w:r>
              <w:rPr>
                <w:rFonts w:hint="eastAsia" w:cs="Times New Roman"/>
                <w:b/>
                <w:bCs/>
                <w:color w:val="000000"/>
                <w:sz w:val="24"/>
                <w:highlight w:val="none"/>
                <w:lang w:val="en-US" w:eastAsia="zh-CN"/>
              </w:rPr>
              <w:t>2.</w:t>
            </w:r>
            <w:r>
              <w:rPr>
                <w:rFonts w:hint="default" w:ascii="Times New Roman" w:hAnsi="Times New Roman" w:eastAsia="宋体" w:cs="Times New Roman"/>
                <w:b/>
                <w:bCs/>
                <w:color w:val="000000"/>
                <w:sz w:val="24"/>
                <w:highlight w:val="none"/>
                <w:lang w:val="en-US" w:eastAsia="zh-CN"/>
              </w:rPr>
              <w:t>5主要化学品性质</w:t>
            </w:r>
          </w:p>
          <w:p w14:paraId="5A04E436">
            <w:pPr>
              <w:pStyle w:val="9"/>
              <w:keepNext w:val="0"/>
              <w:keepLines w:val="0"/>
              <w:pageBreakBefore w:val="0"/>
              <w:widowControl w:val="0"/>
              <w:kinsoku/>
              <w:wordWrap/>
              <w:overflowPunct/>
              <w:topLinePunct w:val="0"/>
              <w:autoSpaceDE/>
              <w:autoSpaceDN/>
              <w:bidi w:val="0"/>
              <w:spacing w:line="360" w:lineRule="auto"/>
              <w:ind w:firstLine="480" w:firstLineChars="200"/>
              <w:contextualSpacing/>
              <w:textAlignment w:val="auto"/>
              <w:rPr>
                <w:rFonts w:hint="default" w:ascii="Times New Roman" w:hAnsi="Times New Roman" w:eastAsia="宋体" w:cs="Times New Roman"/>
                <w:b w:val="0"/>
                <w:bCs w:val="0"/>
                <w:color w:val="000000"/>
                <w:sz w:val="24"/>
                <w:highlight w:val="none"/>
                <w:lang w:val="en-US" w:eastAsia="zh-CN"/>
              </w:rPr>
            </w:pPr>
            <w:r>
              <w:rPr>
                <w:rFonts w:hint="default" w:ascii="Times New Roman" w:hAnsi="Times New Roman" w:eastAsia="宋体" w:cs="Times New Roman"/>
                <w:b w:val="0"/>
                <w:bCs w:val="0"/>
                <w:color w:val="000000"/>
                <w:sz w:val="24"/>
                <w:highlight w:val="none"/>
                <w:lang w:val="en-US" w:eastAsia="zh-CN"/>
              </w:rPr>
              <w:t>本项目营运期馆内所涉及的主要危险化学品为燃油火化机和焚烧炉所使用的0#柴油。根据建设单位提供，项目火化炉火化遗体使用的燃料为轻柴油，柴油年用量9t，储存于柴油罐中，最大存储量约为1t（1m</w:t>
            </w:r>
            <w:r>
              <w:rPr>
                <w:rFonts w:hint="default" w:ascii="Times New Roman" w:hAnsi="Times New Roman" w:eastAsia="宋体" w:cs="Times New Roman"/>
                <w:b w:val="0"/>
                <w:bCs w:val="0"/>
                <w:color w:val="000000"/>
                <w:sz w:val="24"/>
                <w:highlight w:val="none"/>
                <w:vertAlign w:val="superscript"/>
                <w:lang w:val="en-US" w:eastAsia="zh-CN"/>
              </w:rPr>
              <w:t>3</w:t>
            </w:r>
            <w:r>
              <w:rPr>
                <w:rFonts w:hint="default" w:ascii="Times New Roman" w:hAnsi="Times New Roman" w:eastAsia="宋体" w:cs="Times New Roman"/>
                <w:b w:val="0"/>
                <w:bCs w:val="0"/>
                <w:color w:val="000000"/>
                <w:sz w:val="24"/>
                <w:highlight w:val="none"/>
                <w:lang w:val="en-US" w:eastAsia="zh-CN"/>
              </w:rPr>
              <w:t>）。柴油主要是由烷烃、烯烃、环烷烃、芳香烃、多环芳烃及添加剂组成的混合物。燃料油为白色或淡黄色液体，相对密度0.85，熔点-29.56℃，沸点180～3700℃，闪点400℃，蒸气密度4，蒸汽压4.0kPa。蒸气与空气混合物可燃限0.7～5.0%。不溶于水，遇热、火花、明火易燃，可蓄积静电，引起电火花，分解和燃烧产物为一氧化碳、二氧化碳和硫氧化物。柴油受热、遇明火极易燃烧，与空气能形成爆炸性混合物，蒸汽扩散后，遇火源着火燃烧。若受热或处于火场中，可发生爆炸性聚合反应。</w:t>
            </w:r>
          </w:p>
          <w:p w14:paraId="56BF0CDD">
            <w:pPr>
              <w:pStyle w:val="9"/>
              <w:spacing w:line="360" w:lineRule="auto"/>
              <w:ind w:firstLine="482" w:firstLineChars="200"/>
              <w:contextualSpacing/>
              <w:rPr>
                <w:rFonts w:hint="default" w:ascii="Times New Roman" w:hAnsi="Times New Roman" w:eastAsia="宋体" w:cs="Times New Roman"/>
                <w:b/>
                <w:bCs/>
                <w:color w:val="000000"/>
                <w:sz w:val="24"/>
                <w:highlight w:val="none"/>
                <w:lang w:val="en-US" w:eastAsia="zh-CN"/>
              </w:rPr>
            </w:pPr>
            <w:r>
              <w:rPr>
                <w:rFonts w:hint="eastAsia" w:cs="Times New Roman"/>
                <w:b/>
                <w:bCs/>
                <w:color w:val="000000"/>
                <w:sz w:val="24"/>
                <w:highlight w:val="none"/>
                <w:lang w:val="en-US" w:eastAsia="zh-CN"/>
              </w:rPr>
              <w:t>2</w:t>
            </w:r>
            <w:r>
              <w:rPr>
                <w:rFonts w:hint="default" w:ascii="Times New Roman" w:hAnsi="Times New Roman" w:eastAsia="宋体" w:cs="Times New Roman"/>
                <w:b/>
                <w:bCs/>
                <w:color w:val="000000"/>
                <w:sz w:val="24"/>
                <w:highlight w:val="none"/>
                <w:lang w:val="en-US" w:eastAsia="zh-CN"/>
              </w:rPr>
              <w:t>.6环境风险识别</w:t>
            </w:r>
          </w:p>
          <w:p w14:paraId="28431A9D">
            <w:pPr>
              <w:pStyle w:val="9"/>
              <w:spacing w:line="360" w:lineRule="auto"/>
              <w:ind w:firstLine="480" w:firstLineChars="200"/>
              <w:contextualSpacing/>
              <w:rPr>
                <w:rFonts w:hint="default" w:ascii="Times New Roman" w:hAnsi="Times New Roman" w:eastAsia="宋体" w:cs="Times New Roman"/>
                <w:b w:val="0"/>
                <w:bCs w:val="0"/>
                <w:color w:val="000000"/>
                <w:sz w:val="24"/>
                <w:highlight w:val="none"/>
                <w:lang w:val="en-US" w:eastAsia="zh-CN"/>
              </w:rPr>
            </w:pPr>
            <w:r>
              <w:rPr>
                <w:rFonts w:hint="default" w:ascii="Times New Roman" w:hAnsi="Times New Roman" w:eastAsia="宋体" w:cs="Times New Roman"/>
                <w:b w:val="0"/>
                <w:bCs w:val="0"/>
                <w:color w:val="000000"/>
                <w:sz w:val="24"/>
                <w:highlight w:val="none"/>
                <w:lang w:val="en-US" w:eastAsia="zh-CN"/>
              </w:rPr>
              <w:t>本项目建成并投入运行后主要存在以下环境风险因素：</w:t>
            </w:r>
          </w:p>
          <w:p w14:paraId="6BB089BD">
            <w:pPr>
              <w:pStyle w:val="9"/>
              <w:spacing w:line="360" w:lineRule="auto"/>
              <w:ind w:firstLine="480" w:firstLineChars="200"/>
              <w:contextualSpacing/>
              <w:rPr>
                <w:rFonts w:hint="default" w:ascii="Times New Roman" w:hAnsi="Times New Roman" w:eastAsia="宋体" w:cs="Times New Roman"/>
                <w:b w:val="0"/>
                <w:bCs w:val="0"/>
                <w:color w:val="000000"/>
                <w:sz w:val="24"/>
                <w:highlight w:val="none"/>
                <w:lang w:val="en-US" w:eastAsia="zh-CN"/>
              </w:rPr>
            </w:pPr>
            <w:r>
              <w:rPr>
                <w:rFonts w:hint="eastAsia" w:cs="Times New Roman"/>
                <w:b w:val="0"/>
                <w:bCs w:val="0"/>
                <w:color w:val="000000"/>
                <w:sz w:val="24"/>
                <w:highlight w:val="none"/>
                <w:lang w:val="en-US" w:eastAsia="zh-CN"/>
              </w:rPr>
              <w:t>（1）</w:t>
            </w:r>
            <w:r>
              <w:rPr>
                <w:rFonts w:hint="default" w:ascii="Times New Roman" w:hAnsi="Times New Roman" w:eastAsia="宋体" w:cs="Times New Roman"/>
                <w:b w:val="0"/>
                <w:bCs w:val="0"/>
                <w:color w:val="000000"/>
                <w:sz w:val="24"/>
                <w:highlight w:val="none"/>
                <w:lang w:val="en-US" w:eastAsia="zh-CN"/>
              </w:rPr>
              <w:t>柴油储存</w:t>
            </w:r>
          </w:p>
          <w:p w14:paraId="0BD8E4B8">
            <w:pPr>
              <w:pStyle w:val="9"/>
              <w:spacing w:line="360" w:lineRule="auto"/>
              <w:ind w:firstLine="480" w:firstLineChars="200"/>
              <w:contextualSpacing/>
              <w:rPr>
                <w:rFonts w:hint="default" w:ascii="Times New Roman" w:hAnsi="Times New Roman" w:eastAsia="宋体" w:cs="Times New Roman"/>
                <w:b w:val="0"/>
                <w:bCs w:val="0"/>
                <w:color w:val="000000"/>
                <w:sz w:val="24"/>
                <w:highlight w:val="none"/>
                <w:lang w:val="en-US" w:eastAsia="zh-CN"/>
              </w:rPr>
            </w:pPr>
            <w:r>
              <w:rPr>
                <w:rFonts w:hint="default" w:ascii="Times New Roman" w:hAnsi="Times New Roman" w:eastAsia="宋体" w:cs="Times New Roman"/>
                <w:b w:val="0"/>
                <w:bCs w:val="0"/>
                <w:color w:val="000000"/>
                <w:sz w:val="24"/>
                <w:highlight w:val="none"/>
                <w:lang w:val="en-US" w:eastAsia="zh-CN"/>
              </w:rPr>
              <w:t>柴油储油罐罐体、阀门、管线等因腐蚀、老化等原因发生泄漏，泄漏油品若不能妥善处置，油品下渗会污染水体和土壤，油品挥发非甲烷总烃会产生大气污染。泄漏油品若遇火源、静电引起火灾、爆炸，会产生次生大气污染等。</w:t>
            </w:r>
          </w:p>
          <w:p w14:paraId="395C50E9">
            <w:pPr>
              <w:pStyle w:val="9"/>
              <w:spacing w:line="360" w:lineRule="auto"/>
              <w:ind w:firstLine="480" w:firstLineChars="200"/>
              <w:contextualSpacing/>
              <w:rPr>
                <w:rFonts w:hint="default" w:ascii="Times New Roman" w:hAnsi="Times New Roman" w:eastAsia="宋体" w:cs="Times New Roman"/>
                <w:b w:val="0"/>
                <w:bCs w:val="0"/>
                <w:color w:val="000000"/>
                <w:sz w:val="24"/>
                <w:highlight w:val="none"/>
                <w:lang w:val="en-US" w:eastAsia="zh-CN"/>
              </w:rPr>
            </w:pPr>
            <w:r>
              <w:rPr>
                <w:rFonts w:hint="default" w:ascii="Times New Roman" w:hAnsi="Times New Roman" w:eastAsia="宋体" w:cs="Times New Roman"/>
                <w:b w:val="0"/>
                <w:bCs w:val="0"/>
                <w:color w:val="000000"/>
                <w:sz w:val="24"/>
                <w:highlight w:val="none"/>
                <w:lang w:val="en-US" w:eastAsia="zh-CN"/>
              </w:rPr>
              <w:t>油品属于可燃物质，在遇明火、高热时易发生火灾、爆炸事故，一旦泄漏物质接触明火或遇高热就会起火，根据物质成分，燃烧可能产生CO、CO</w:t>
            </w:r>
            <w:r>
              <w:rPr>
                <w:rFonts w:hint="default" w:ascii="Times New Roman" w:hAnsi="Times New Roman" w:eastAsia="宋体" w:cs="Times New Roman"/>
                <w:b w:val="0"/>
                <w:bCs w:val="0"/>
                <w:color w:val="000000"/>
                <w:sz w:val="24"/>
                <w:highlight w:val="none"/>
                <w:vertAlign w:val="subscript"/>
                <w:lang w:val="en-US" w:eastAsia="zh-CN"/>
              </w:rPr>
              <w:t>2</w:t>
            </w:r>
            <w:r>
              <w:rPr>
                <w:rFonts w:hint="default" w:ascii="Times New Roman" w:hAnsi="Times New Roman" w:eastAsia="宋体" w:cs="Times New Roman"/>
                <w:b w:val="0"/>
                <w:bCs w:val="0"/>
                <w:color w:val="000000"/>
                <w:sz w:val="24"/>
                <w:highlight w:val="none"/>
                <w:lang w:val="en-US" w:eastAsia="zh-CN"/>
              </w:rPr>
              <w:t>、NO</w:t>
            </w:r>
            <w:r>
              <w:rPr>
                <w:rFonts w:hint="default" w:ascii="Times New Roman" w:hAnsi="Times New Roman" w:eastAsia="宋体" w:cs="Times New Roman"/>
                <w:b w:val="0"/>
                <w:bCs w:val="0"/>
                <w:color w:val="000000"/>
                <w:sz w:val="24"/>
                <w:highlight w:val="none"/>
                <w:vertAlign w:val="subscript"/>
                <w:lang w:val="en-US" w:eastAsia="zh-CN"/>
              </w:rPr>
              <w:t>x</w:t>
            </w:r>
            <w:r>
              <w:rPr>
                <w:rFonts w:hint="default" w:ascii="Times New Roman" w:hAnsi="Times New Roman" w:eastAsia="宋体" w:cs="Times New Roman"/>
                <w:b w:val="0"/>
                <w:bCs w:val="0"/>
                <w:color w:val="000000"/>
                <w:sz w:val="24"/>
                <w:highlight w:val="none"/>
                <w:lang w:val="en-US" w:eastAsia="zh-CN"/>
              </w:rPr>
              <w:t>等有毒有害物质。另外，项目若发生火灾，在事故应急救援中产生的消防灭火水可能伴有一定的物料和未完全燃烧的产物，同时在灭火过程中可能产生少量的干粉、沙土等固体废物，以及泄漏时收集物料的废吸收材料，若事故排放后随意丢弃、排放，将对环境产生二次污染</w:t>
            </w:r>
            <w:r>
              <w:rPr>
                <w:rFonts w:hint="eastAsia" w:cs="Times New Roman"/>
                <w:b w:val="0"/>
                <w:bCs w:val="0"/>
                <w:color w:val="000000"/>
                <w:sz w:val="24"/>
                <w:highlight w:val="none"/>
                <w:lang w:val="en-US" w:eastAsia="zh-CN"/>
              </w:rPr>
              <w:t>。</w:t>
            </w:r>
          </w:p>
          <w:p w14:paraId="32983AC0">
            <w:pPr>
              <w:pStyle w:val="9"/>
              <w:spacing w:line="360" w:lineRule="auto"/>
              <w:ind w:firstLine="480" w:firstLineChars="200"/>
              <w:contextualSpacing/>
              <w:rPr>
                <w:rFonts w:hint="default" w:ascii="Times New Roman" w:hAnsi="Times New Roman" w:eastAsia="宋体" w:cs="Times New Roman"/>
                <w:b w:val="0"/>
                <w:bCs w:val="0"/>
                <w:color w:val="000000"/>
                <w:sz w:val="24"/>
                <w:highlight w:val="none"/>
                <w:lang w:val="en-US" w:eastAsia="zh-CN"/>
              </w:rPr>
            </w:pPr>
            <w:r>
              <w:rPr>
                <w:rFonts w:hint="eastAsia" w:cs="Times New Roman"/>
                <w:b w:val="0"/>
                <w:bCs w:val="0"/>
                <w:color w:val="000000"/>
                <w:sz w:val="24"/>
                <w:highlight w:val="none"/>
                <w:lang w:val="en-US" w:eastAsia="zh-CN"/>
              </w:rPr>
              <w:t>（2）</w:t>
            </w:r>
            <w:r>
              <w:rPr>
                <w:rFonts w:hint="default" w:ascii="Times New Roman" w:hAnsi="Times New Roman" w:eastAsia="宋体" w:cs="Times New Roman"/>
                <w:b w:val="0"/>
                <w:bCs w:val="0"/>
                <w:color w:val="000000"/>
                <w:sz w:val="24"/>
                <w:highlight w:val="none"/>
                <w:lang w:val="en-US" w:eastAsia="zh-CN"/>
              </w:rPr>
              <w:t>危险废物暂存</w:t>
            </w:r>
          </w:p>
          <w:p w14:paraId="43F3B00D">
            <w:pPr>
              <w:pStyle w:val="9"/>
              <w:spacing w:line="360" w:lineRule="auto"/>
              <w:ind w:firstLine="480" w:firstLineChars="200"/>
              <w:contextualSpacing/>
              <w:rPr>
                <w:rFonts w:hint="default" w:ascii="Times New Roman" w:hAnsi="Times New Roman" w:eastAsia="宋体" w:cs="Times New Roman"/>
                <w:b w:val="0"/>
                <w:bCs w:val="0"/>
                <w:color w:val="000000"/>
                <w:sz w:val="24"/>
                <w:highlight w:val="none"/>
                <w:lang w:val="en-US" w:eastAsia="zh-CN"/>
              </w:rPr>
            </w:pPr>
            <w:r>
              <w:rPr>
                <w:rFonts w:hint="default" w:ascii="Times New Roman" w:hAnsi="Times New Roman" w:eastAsia="宋体" w:cs="Times New Roman"/>
                <w:b w:val="0"/>
                <w:bCs w:val="0"/>
                <w:color w:val="000000"/>
                <w:sz w:val="24"/>
                <w:highlight w:val="none"/>
                <w:lang w:val="en-US" w:eastAsia="zh-CN"/>
              </w:rPr>
              <w:t>危险废物在暂存或转运中，由于管理疏忽，造成危险废物未能得到安全处置导致环境污染。</w:t>
            </w:r>
          </w:p>
          <w:p w14:paraId="761E05C9">
            <w:pPr>
              <w:pStyle w:val="9"/>
              <w:spacing w:line="360" w:lineRule="auto"/>
              <w:ind w:firstLine="480" w:firstLineChars="200"/>
              <w:contextualSpacing/>
              <w:rPr>
                <w:rFonts w:hint="default" w:ascii="Times New Roman" w:hAnsi="Times New Roman" w:eastAsia="宋体" w:cs="Times New Roman"/>
                <w:b w:val="0"/>
                <w:bCs w:val="0"/>
                <w:color w:val="000000"/>
                <w:sz w:val="24"/>
                <w:highlight w:val="none"/>
                <w:lang w:val="en-US" w:eastAsia="zh-CN"/>
              </w:rPr>
            </w:pPr>
            <w:r>
              <w:rPr>
                <w:rFonts w:hint="eastAsia" w:cs="Times New Roman"/>
                <w:b w:val="0"/>
                <w:bCs w:val="0"/>
                <w:color w:val="000000"/>
                <w:sz w:val="24"/>
                <w:highlight w:val="none"/>
                <w:lang w:val="en-US" w:eastAsia="zh-CN"/>
              </w:rPr>
              <w:t>（3）</w:t>
            </w:r>
            <w:r>
              <w:rPr>
                <w:rFonts w:hint="default" w:ascii="Times New Roman" w:hAnsi="Times New Roman" w:eastAsia="宋体" w:cs="Times New Roman"/>
                <w:b w:val="0"/>
                <w:bCs w:val="0"/>
                <w:color w:val="000000"/>
                <w:sz w:val="24"/>
                <w:highlight w:val="none"/>
                <w:lang w:val="en-US" w:eastAsia="zh-CN"/>
              </w:rPr>
              <w:t>废气处理设备事故排放风险</w:t>
            </w:r>
          </w:p>
          <w:p w14:paraId="2D10FBB3">
            <w:pPr>
              <w:pStyle w:val="9"/>
              <w:ind w:firstLine="480" w:firstLineChars="200"/>
              <w:rPr>
                <w:rFonts w:hint="eastAsia" w:eastAsia="宋体"/>
                <w:lang w:eastAsia="zh-CN"/>
              </w:rPr>
            </w:pPr>
            <w:r>
              <w:rPr>
                <w:rFonts w:hint="eastAsia" w:ascii="Times New Roman" w:hAnsi="Times New Roman" w:eastAsia="宋体" w:cs="Times New Roman"/>
                <w:b w:val="0"/>
                <w:bCs w:val="0"/>
                <w:color w:val="000000"/>
                <w:sz w:val="24"/>
                <w:highlight w:val="none"/>
                <w:lang w:val="en-US" w:eastAsia="zh-CN"/>
              </w:rPr>
              <w:t>当火化炉环保设施中的废气处理设备出现故障时，会导致废气无法得到有效处理，从而造成污染物超标排放。未经处理的废气含有大量有害物质，直接排入大气中会加剧空气污染，不仅影响空气质量，还可能通过大气沉降等途径间接污染周边水体和土壤，对生态环境和人体健康构成潜在威胁。</w:t>
            </w:r>
          </w:p>
          <w:p w14:paraId="1F2415C4">
            <w:pPr>
              <w:pStyle w:val="9"/>
              <w:spacing w:line="360" w:lineRule="auto"/>
              <w:ind w:firstLine="482" w:firstLineChars="200"/>
              <w:contextualSpacing/>
              <w:rPr>
                <w:rFonts w:hint="default" w:ascii="Times New Roman" w:hAnsi="Times New Roman" w:eastAsia="宋体" w:cs="Times New Roman"/>
                <w:b/>
                <w:bCs/>
                <w:color w:val="000000"/>
                <w:sz w:val="24"/>
                <w:highlight w:val="none"/>
                <w:lang w:val="en-US" w:eastAsia="zh-CN"/>
              </w:rPr>
            </w:pPr>
            <w:r>
              <w:rPr>
                <w:rFonts w:hint="eastAsia" w:cs="Times New Roman"/>
                <w:b/>
                <w:bCs/>
                <w:color w:val="000000"/>
                <w:sz w:val="24"/>
                <w:highlight w:val="none"/>
                <w:lang w:val="en-US" w:eastAsia="zh-CN"/>
              </w:rPr>
              <w:t>2</w:t>
            </w:r>
            <w:r>
              <w:rPr>
                <w:rFonts w:hint="default" w:ascii="Times New Roman" w:hAnsi="Times New Roman" w:eastAsia="宋体" w:cs="Times New Roman"/>
                <w:b/>
                <w:bCs/>
                <w:color w:val="000000"/>
                <w:sz w:val="24"/>
                <w:highlight w:val="none"/>
                <w:lang w:val="en-US" w:eastAsia="zh-CN"/>
              </w:rPr>
              <w:t>.7环境风险事故防范措施</w:t>
            </w:r>
          </w:p>
          <w:p w14:paraId="539CCFB3">
            <w:pPr>
              <w:pStyle w:val="9"/>
              <w:tabs>
                <w:tab w:val="left" w:pos="399"/>
              </w:tabs>
              <w:spacing w:line="360" w:lineRule="auto"/>
              <w:ind w:firstLine="480" w:firstLineChars="200"/>
              <w:contextualSpacing/>
              <w:rPr>
                <w:rFonts w:hint="default" w:ascii="Times New Roman" w:hAnsi="Times New Roman" w:eastAsia="宋体" w:cs="Times New Roman"/>
                <w:b w:val="0"/>
                <w:bCs w:val="0"/>
                <w:color w:val="000000"/>
                <w:sz w:val="24"/>
                <w:highlight w:val="none"/>
                <w:lang w:val="en-US" w:eastAsia="zh-CN"/>
              </w:rPr>
            </w:pPr>
            <w:r>
              <w:rPr>
                <w:rFonts w:hint="eastAsia" w:cs="Times New Roman"/>
                <w:b w:val="0"/>
                <w:bCs w:val="0"/>
                <w:color w:val="000000"/>
                <w:sz w:val="24"/>
                <w:highlight w:val="none"/>
                <w:lang w:val="en-US" w:eastAsia="zh-CN"/>
              </w:rPr>
              <w:t>（1）</w:t>
            </w:r>
            <w:r>
              <w:rPr>
                <w:rFonts w:hint="default" w:ascii="Times New Roman" w:hAnsi="Times New Roman" w:eastAsia="宋体" w:cs="Times New Roman"/>
                <w:b w:val="0"/>
                <w:bCs w:val="0"/>
                <w:color w:val="000000"/>
                <w:sz w:val="24"/>
                <w:highlight w:val="none"/>
                <w:lang w:val="en-US" w:eastAsia="zh-CN"/>
              </w:rPr>
              <w:t>柴油储罐风险防范措施</w:t>
            </w:r>
          </w:p>
          <w:p w14:paraId="077130F3">
            <w:pPr>
              <w:pStyle w:val="9"/>
              <w:spacing w:line="360" w:lineRule="auto"/>
              <w:ind w:firstLine="480" w:firstLineChars="200"/>
              <w:contextualSpacing/>
              <w:rPr>
                <w:rFonts w:hint="default" w:ascii="Times New Roman" w:hAnsi="Times New Roman" w:eastAsia="宋体" w:cs="Times New Roman"/>
                <w:b w:val="0"/>
                <w:bCs w:val="0"/>
                <w:color w:val="000000"/>
                <w:sz w:val="24"/>
                <w:highlight w:val="none"/>
                <w:lang w:val="en-US" w:eastAsia="zh-CN"/>
              </w:rPr>
            </w:pPr>
            <w:r>
              <w:rPr>
                <w:rFonts w:hint="default" w:ascii="Times New Roman" w:hAnsi="Times New Roman" w:eastAsia="宋体" w:cs="Times New Roman"/>
                <w:b w:val="0"/>
                <w:bCs w:val="0"/>
                <w:color w:val="000000"/>
                <w:sz w:val="24"/>
                <w:highlight w:val="none"/>
                <w:lang w:val="en-US" w:eastAsia="zh-CN"/>
              </w:rPr>
              <w:t>柴油属危险化学品，其引起的火灾、爆炸事故时有发生，对人体有一定毒害作用，为避免发生事故，企业须严格执行《危险化学品安全管理条例》及其实施细则以及危险化学品贮存、运输等法律、法规、规章和标准，储存与使用时须做防护措施</w:t>
            </w:r>
            <w:r>
              <w:rPr>
                <w:rFonts w:hint="eastAsia" w:cs="Times New Roman"/>
                <w:b w:val="0"/>
                <w:bCs w:val="0"/>
                <w:color w:val="000000"/>
                <w:sz w:val="24"/>
                <w:highlight w:val="none"/>
                <w:lang w:val="en-US" w:eastAsia="zh-CN"/>
              </w:rPr>
              <w:t>。</w:t>
            </w:r>
          </w:p>
          <w:p w14:paraId="4C6C0FF8">
            <w:pPr>
              <w:pStyle w:val="9"/>
              <w:spacing w:line="360" w:lineRule="auto"/>
              <w:ind w:firstLine="480" w:firstLineChars="200"/>
              <w:contextualSpacing/>
              <w:rPr>
                <w:rFonts w:hint="eastAsia" w:cs="Times New Roman"/>
                <w:b w:val="0"/>
                <w:bCs w:val="0"/>
                <w:color w:val="000000"/>
                <w:sz w:val="24"/>
                <w:highlight w:val="none"/>
                <w:lang w:val="en-US" w:eastAsia="zh-CN"/>
              </w:rPr>
            </w:pPr>
            <w:r>
              <w:rPr>
                <w:rFonts w:hint="default" w:ascii="Times New Roman" w:hAnsi="Times New Roman" w:eastAsia="宋体" w:cs="Times New Roman"/>
                <w:b w:val="0"/>
                <w:bCs w:val="0"/>
                <w:color w:val="000000"/>
                <w:sz w:val="24"/>
                <w:highlight w:val="none"/>
                <w:lang w:val="en-US" w:eastAsia="zh-CN"/>
              </w:rPr>
              <w:t>当储油罐冒罐时计量保管员及时关闭油罐卸油阀，切断总电源，并向上级汇报；在溢油处上风向，布置消防器材；对现场已冒油品用沙土等围住，并进行必要的回收，禁止用铁制等易产生火花的器具作回收工具。回收后用沙土覆盖残留油品，待充分吸收残油后将沙土清除干净；给被油品溅泼的人员提供援助；检查现场是否有残油，若有残油应及时清理干净，并检查其他可能产生危险的区域是否有隐患存在。</w:t>
            </w:r>
            <w:r>
              <w:rPr>
                <w:rFonts w:hint="eastAsia" w:cs="Times New Roman"/>
                <w:b w:val="0"/>
                <w:bCs w:val="0"/>
                <w:color w:val="000000"/>
                <w:sz w:val="24"/>
                <w:highlight w:val="none"/>
                <w:lang w:val="en-US" w:eastAsia="zh-CN"/>
              </w:rPr>
              <w:t>在储罐四周设置围堰，围堰容积15m</w:t>
            </w:r>
            <w:r>
              <w:rPr>
                <w:rFonts w:hint="eastAsia" w:cs="Times New Roman"/>
                <w:b w:val="0"/>
                <w:bCs w:val="0"/>
                <w:color w:val="000000"/>
                <w:sz w:val="24"/>
                <w:highlight w:val="none"/>
                <w:vertAlign w:val="superscript"/>
                <w:lang w:val="en-US" w:eastAsia="zh-CN"/>
              </w:rPr>
              <w:t>3</w:t>
            </w:r>
            <w:r>
              <w:rPr>
                <w:rFonts w:hint="eastAsia" w:cs="Times New Roman"/>
                <w:b w:val="0"/>
                <w:bCs w:val="0"/>
                <w:color w:val="000000"/>
                <w:sz w:val="24"/>
                <w:highlight w:val="none"/>
                <w:lang w:val="en-US" w:eastAsia="zh-CN"/>
              </w:rPr>
              <w:t>，可容纳单台储罐全部泄漏的柴油，防止油品外溢污染环境。</w:t>
            </w:r>
          </w:p>
          <w:p w14:paraId="037E0768">
            <w:pPr>
              <w:pStyle w:val="9"/>
              <w:spacing w:line="360" w:lineRule="auto"/>
              <w:ind w:firstLine="480" w:firstLineChars="200"/>
              <w:contextualSpacing/>
              <w:rPr>
                <w:rFonts w:hint="default" w:ascii="Times New Roman" w:hAnsi="Times New Roman" w:eastAsia="宋体" w:cs="Times New Roman"/>
                <w:b w:val="0"/>
                <w:bCs w:val="0"/>
                <w:color w:val="000000"/>
                <w:sz w:val="24"/>
                <w:highlight w:val="none"/>
                <w:lang w:val="en-US" w:eastAsia="zh-CN"/>
              </w:rPr>
            </w:pPr>
            <w:r>
              <w:rPr>
                <w:rFonts w:hint="eastAsia" w:cs="Times New Roman"/>
                <w:b w:val="0"/>
                <w:bCs w:val="0"/>
                <w:color w:val="000000"/>
                <w:sz w:val="24"/>
                <w:highlight w:val="none"/>
                <w:lang w:val="en-US" w:eastAsia="zh-CN"/>
              </w:rPr>
              <w:t>（2）</w:t>
            </w:r>
            <w:r>
              <w:rPr>
                <w:rFonts w:hint="default" w:ascii="Times New Roman" w:hAnsi="Times New Roman" w:eastAsia="宋体" w:cs="Times New Roman"/>
                <w:b w:val="0"/>
                <w:bCs w:val="0"/>
                <w:color w:val="000000"/>
                <w:sz w:val="24"/>
                <w:highlight w:val="none"/>
                <w:lang w:val="en-US" w:eastAsia="zh-CN"/>
              </w:rPr>
              <w:t>危险固废处置风险防范措施</w:t>
            </w:r>
          </w:p>
          <w:p w14:paraId="1610EFEC">
            <w:pPr>
              <w:pStyle w:val="9"/>
              <w:spacing w:line="360" w:lineRule="auto"/>
              <w:ind w:firstLine="480" w:firstLineChars="200"/>
              <w:contextualSpacing/>
              <w:rPr>
                <w:rFonts w:hint="default" w:ascii="Times New Roman" w:hAnsi="Times New Roman" w:eastAsia="宋体" w:cs="Times New Roman"/>
                <w:b w:val="0"/>
                <w:bCs w:val="0"/>
                <w:color w:val="000000"/>
                <w:sz w:val="24"/>
                <w:highlight w:val="none"/>
                <w:lang w:val="en-US" w:eastAsia="zh-CN"/>
              </w:rPr>
            </w:pPr>
            <w:r>
              <w:rPr>
                <w:rFonts w:hint="default" w:ascii="Times New Roman" w:hAnsi="Times New Roman" w:eastAsia="宋体" w:cs="Times New Roman"/>
                <w:b w:val="0"/>
                <w:bCs w:val="0"/>
                <w:color w:val="000000"/>
                <w:sz w:val="24"/>
                <w:highlight w:val="none"/>
                <w:lang w:val="en-US" w:eastAsia="zh-CN"/>
              </w:rPr>
              <w:t>危险废物暂存于馆区的</w:t>
            </w:r>
            <w:r>
              <w:rPr>
                <w:rFonts w:hint="eastAsia" w:cs="Times New Roman"/>
                <w:b w:val="0"/>
                <w:bCs w:val="0"/>
                <w:color w:val="000000"/>
                <w:sz w:val="24"/>
                <w:highlight w:val="none"/>
                <w:lang w:val="en-US" w:eastAsia="zh-CN"/>
              </w:rPr>
              <w:t>危废贮存点</w:t>
            </w:r>
            <w:r>
              <w:rPr>
                <w:rFonts w:hint="default" w:ascii="Times New Roman" w:hAnsi="Times New Roman" w:eastAsia="宋体" w:cs="Times New Roman"/>
                <w:b w:val="0"/>
                <w:bCs w:val="0"/>
                <w:color w:val="000000"/>
                <w:sz w:val="24"/>
                <w:highlight w:val="none"/>
                <w:lang w:val="en-US" w:eastAsia="zh-CN"/>
              </w:rPr>
              <w:t>，委托有资质的单位处置，生活垃圾由环卫部门统一处理。所有固废都得到合适的处置或综合利用，固废实现</w:t>
            </w:r>
            <w:r>
              <w:rPr>
                <w:rFonts w:hint="eastAsia" w:cs="Times New Roman"/>
                <w:b w:val="0"/>
                <w:bCs w:val="0"/>
                <w:color w:val="000000"/>
                <w:sz w:val="24"/>
                <w:highlight w:val="none"/>
                <w:lang w:val="en-US" w:eastAsia="zh-CN"/>
              </w:rPr>
              <w:t>“</w:t>
            </w:r>
            <w:r>
              <w:rPr>
                <w:rFonts w:hint="default" w:ascii="Times New Roman" w:hAnsi="Times New Roman" w:eastAsia="宋体" w:cs="Times New Roman"/>
                <w:b w:val="0"/>
                <w:bCs w:val="0"/>
                <w:color w:val="000000"/>
                <w:sz w:val="24"/>
                <w:highlight w:val="none"/>
                <w:lang w:val="en-US" w:eastAsia="zh-CN"/>
              </w:rPr>
              <w:t>零排放</w:t>
            </w:r>
            <w:r>
              <w:rPr>
                <w:rFonts w:hint="eastAsia" w:cs="Times New Roman"/>
                <w:b w:val="0"/>
                <w:bCs w:val="0"/>
                <w:color w:val="000000"/>
                <w:sz w:val="24"/>
                <w:highlight w:val="none"/>
                <w:lang w:val="en-US" w:eastAsia="zh-CN"/>
              </w:rPr>
              <w:t>”</w:t>
            </w:r>
            <w:r>
              <w:rPr>
                <w:rFonts w:hint="default" w:ascii="Times New Roman" w:hAnsi="Times New Roman" w:eastAsia="宋体" w:cs="Times New Roman"/>
                <w:b w:val="0"/>
                <w:bCs w:val="0"/>
                <w:color w:val="000000"/>
                <w:sz w:val="24"/>
                <w:highlight w:val="none"/>
                <w:lang w:val="en-US" w:eastAsia="zh-CN"/>
              </w:rPr>
              <w:t>是有保证的，不会对环境产生二次污染。</w:t>
            </w:r>
          </w:p>
          <w:p w14:paraId="2D29C4B7">
            <w:pPr>
              <w:pStyle w:val="9"/>
              <w:spacing w:line="360" w:lineRule="auto"/>
              <w:ind w:firstLine="480" w:firstLineChars="200"/>
              <w:contextualSpacing/>
              <w:rPr>
                <w:rFonts w:hint="default" w:ascii="Times New Roman" w:hAnsi="Times New Roman" w:eastAsia="宋体" w:cs="Times New Roman"/>
                <w:b w:val="0"/>
                <w:bCs w:val="0"/>
                <w:color w:val="000000"/>
                <w:sz w:val="24"/>
                <w:highlight w:val="none"/>
                <w:lang w:val="en-US" w:eastAsia="zh-CN"/>
              </w:rPr>
            </w:pPr>
            <w:r>
              <w:rPr>
                <w:rFonts w:hint="default" w:ascii="Times New Roman" w:hAnsi="Times New Roman" w:eastAsia="宋体" w:cs="Times New Roman"/>
                <w:b w:val="0"/>
                <w:bCs w:val="0"/>
                <w:color w:val="000000"/>
                <w:sz w:val="24"/>
                <w:highlight w:val="none"/>
                <w:lang w:val="en-US" w:eastAsia="zh-CN"/>
              </w:rPr>
              <w:t>为避免危废对环境的危害，建议采用以下措施：</w:t>
            </w:r>
          </w:p>
          <w:p w14:paraId="293FB190">
            <w:pPr>
              <w:pStyle w:val="9"/>
              <w:spacing w:line="360" w:lineRule="auto"/>
              <w:ind w:firstLine="480" w:firstLineChars="200"/>
              <w:contextualSpacing/>
              <w:rPr>
                <w:rFonts w:hint="default" w:ascii="Times New Roman" w:hAnsi="Times New Roman" w:eastAsia="宋体" w:cs="Times New Roman"/>
                <w:b w:val="0"/>
                <w:bCs w:val="0"/>
                <w:color w:val="000000"/>
                <w:sz w:val="24"/>
                <w:highlight w:val="none"/>
                <w:lang w:val="en-US" w:eastAsia="zh-CN"/>
              </w:rPr>
            </w:pPr>
            <w:r>
              <w:rPr>
                <w:rFonts w:hint="default" w:ascii="Times New Roman" w:hAnsi="Times New Roman" w:eastAsia="宋体" w:cs="Times New Roman"/>
                <w:b w:val="0"/>
                <w:bCs w:val="0"/>
                <w:color w:val="000000"/>
                <w:sz w:val="24"/>
                <w:highlight w:val="none"/>
                <w:lang w:val="en-US" w:eastAsia="zh-CN"/>
              </w:rPr>
              <w:t>1）在收集过程中要根据各种危险废物的性质进行分类、分别收集和贮存。危废暂存区应严格按照《危险废物贮存污染控制标准》（GBl8597-20</w:t>
            </w:r>
            <w:r>
              <w:rPr>
                <w:rFonts w:hint="eastAsia" w:cs="Times New Roman"/>
                <w:b w:val="0"/>
                <w:bCs w:val="0"/>
                <w:color w:val="000000"/>
                <w:sz w:val="24"/>
                <w:highlight w:val="none"/>
                <w:lang w:val="en-US" w:eastAsia="zh-CN"/>
              </w:rPr>
              <w:t>23</w:t>
            </w:r>
            <w:r>
              <w:rPr>
                <w:rFonts w:hint="default" w:ascii="Times New Roman" w:hAnsi="Times New Roman" w:eastAsia="宋体" w:cs="Times New Roman"/>
                <w:b w:val="0"/>
                <w:bCs w:val="0"/>
                <w:color w:val="000000"/>
                <w:sz w:val="24"/>
                <w:highlight w:val="none"/>
                <w:lang w:val="en-US" w:eastAsia="zh-CN"/>
              </w:rPr>
              <w:t>）及其修改单的要求规范建设，并做好防雨、防风、防渗、防漏等措施。</w:t>
            </w:r>
          </w:p>
          <w:p w14:paraId="33A4A373">
            <w:pPr>
              <w:pStyle w:val="9"/>
              <w:spacing w:line="360" w:lineRule="auto"/>
              <w:ind w:firstLine="480" w:firstLineChars="200"/>
              <w:contextualSpacing/>
              <w:rPr>
                <w:rFonts w:hint="default" w:ascii="Times New Roman" w:hAnsi="Times New Roman" w:eastAsia="宋体" w:cs="Times New Roman"/>
                <w:b w:val="0"/>
                <w:bCs w:val="0"/>
                <w:color w:val="000000"/>
                <w:sz w:val="24"/>
                <w:highlight w:val="none"/>
                <w:lang w:val="en-US" w:eastAsia="zh-CN"/>
              </w:rPr>
            </w:pPr>
            <w:r>
              <w:rPr>
                <w:rFonts w:hint="default" w:ascii="Times New Roman" w:hAnsi="Times New Roman" w:eastAsia="宋体" w:cs="Times New Roman"/>
                <w:b w:val="0"/>
                <w:bCs w:val="0"/>
                <w:color w:val="000000"/>
                <w:sz w:val="24"/>
                <w:highlight w:val="none"/>
                <w:lang w:val="en-US" w:eastAsia="zh-CN"/>
              </w:rPr>
              <w:t>2）应设置专门的废物贮存场所以便贮存不能及时送出处理的固废，避免在露天堆放中产生的泄漏、渗透、蒸发、雨水淋溶等产生二次污染；各种危险废物要有单独的贮存室、贮存罐，并贴上标签；装载液体、半固体危险废物的容器顶与液面间需要保留100mm以上的空间，容器及容器的材质要满足相应强度要求，必须完整无损。</w:t>
            </w:r>
          </w:p>
          <w:p w14:paraId="521169A4">
            <w:pPr>
              <w:pStyle w:val="9"/>
              <w:spacing w:line="360" w:lineRule="auto"/>
              <w:ind w:firstLine="480" w:firstLineChars="200"/>
              <w:contextualSpacing/>
              <w:rPr>
                <w:rFonts w:hint="default" w:ascii="Times New Roman" w:hAnsi="Times New Roman" w:eastAsia="宋体" w:cs="Times New Roman"/>
                <w:b w:val="0"/>
                <w:bCs w:val="0"/>
                <w:color w:val="000000"/>
                <w:sz w:val="24"/>
                <w:highlight w:val="none"/>
                <w:lang w:val="en-US" w:eastAsia="zh-CN"/>
              </w:rPr>
            </w:pPr>
            <w:r>
              <w:rPr>
                <w:rFonts w:hint="default" w:ascii="Times New Roman" w:hAnsi="Times New Roman" w:eastAsia="宋体" w:cs="Times New Roman"/>
                <w:b w:val="0"/>
                <w:bCs w:val="0"/>
                <w:color w:val="000000"/>
                <w:sz w:val="24"/>
                <w:highlight w:val="none"/>
                <w:lang w:val="en-US" w:eastAsia="zh-CN"/>
              </w:rPr>
              <w:t>3）运输过程中要注意不同的危险废物要单独运输，固废的包装容器要注意密闭，以免在运输途中发生危险废物的泄漏，从而产生二次污染。</w:t>
            </w:r>
          </w:p>
          <w:p w14:paraId="12713BD6">
            <w:pPr>
              <w:pStyle w:val="9"/>
              <w:spacing w:line="360" w:lineRule="auto"/>
              <w:ind w:firstLine="480" w:firstLineChars="200"/>
              <w:contextualSpacing/>
              <w:rPr>
                <w:rFonts w:hint="default" w:ascii="Times New Roman" w:hAnsi="Times New Roman" w:eastAsia="宋体" w:cs="Times New Roman"/>
                <w:b w:val="0"/>
                <w:bCs w:val="0"/>
                <w:color w:val="000000"/>
                <w:sz w:val="24"/>
                <w:highlight w:val="none"/>
                <w:lang w:val="en-US" w:eastAsia="zh-CN"/>
              </w:rPr>
            </w:pPr>
            <w:r>
              <w:rPr>
                <w:rFonts w:hint="default" w:ascii="Times New Roman" w:hAnsi="Times New Roman" w:eastAsia="宋体" w:cs="Times New Roman"/>
                <w:b w:val="0"/>
                <w:bCs w:val="0"/>
                <w:color w:val="000000"/>
                <w:sz w:val="24"/>
                <w:highlight w:val="none"/>
                <w:lang w:val="en-US" w:eastAsia="zh-CN"/>
              </w:rPr>
              <w:t>4）项目应严格执行《危险废物收集贮存运输技术规范》（HJ2025-2012）和《危险废物转移联单管理办法》，危险废物转移前向环保主管部门报批危险废物转移计划，经批准后，向环保主管部门申请领取联单，并在转移前三日内报告移出地环境保护行政主管部门，并同时将预期到达时间报告接受地环境保护行政主管部门。同时，危险废物装卸、运输应委托有资质单位进行，编制《危险废物运输车辆事故应急预案》，杜绝包装、运输过程中危险废物散落、泄漏的环境影响。</w:t>
            </w:r>
          </w:p>
          <w:p w14:paraId="6E702C76">
            <w:pPr>
              <w:pStyle w:val="9"/>
              <w:spacing w:line="360" w:lineRule="auto"/>
              <w:ind w:firstLine="480" w:firstLineChars="200"/>
              <w:contextualSpacing/>
              <w:rPr>
                <w:rFonts w:hint="default" w:ascii="Times New Roman" w:hAnsi="Times New Roman" w:eastAsia="宋体" w:cs="Times New Roman"/>
                <w:b w:val="0"/>
                <w:bCs w:val="0"/>
                <w:color w:val="000000"/>
                <w:sz w:val="24"/>
                <w:highlight w:val="none"/>
                <w:lang w:val="en-US" w:eastAsia="zh-CN"/>
              </w:rPr>
            </w:pPr>
            <w:r>
              <w:rPr>
                <w:rFonts w:hint="default" w:ascii="Times New Roman" w:hAnsi="Times New Roman" w:eastAsia="宋体" w:cs="Times New Roman"/>
                <w:b w:val="0"/>
                <w:bCs w:val="0"/>
                <w:color w:val="000000"/>
                <w:sz w:val="24"/>
                <w:highlight w:val="none"/>
                <w:lang w:val="en-US" w:eastAsia="zh-CN"/>
              </w:rPr>
              <w:t>5）项目</w:t>
            </w:r>
            <w:r>
              <w:rPr>
                <w:rFonts w:hint="eastAsia" w:cs="Times New Roman"/>
                <w:b w:val="0"/>
                <w:bCs w:val="0"/>
                <w:color w:val="000000"/>
                <w:sz w:val="24"/>
                <w:highlight w:val="none"/>
                <w:lang w:val="en-US" w:eastAsia="zh-CN"/>
              </w:rPr>
              <w:t>危废贮存点</w:t>
            </w:r>
            <w:r>
              <w:rPr>
                <w:rFonts w:hint="default" w:ascii="Times New Roman" w:hAnsi="Times New Roman" w:eastAsia="宋体" w:cs="Times New Roman"/>
                <w:b w:val="0"/>
                <w:bCs w:val="0"/>
                <w:color w:val="000000"/>
                <w:sz w:val="24"/>
                <w:highlight w:val="none"/>
                <w:lang w:val="en-US" w:eastAsia="zh-CN"/>
              </w:rPr>
              <w:t>应由专业人员操作，单独收集和贮运，严格执行转移联单管理制度及国家和省有关转移管理的相关规定、处置过程安全操作规程、人员培训考核制度、档案管理制度、处置全过程管理制度等，严格按照要求办理有关手续。</w:t>
            </w:r>
          </w:p>
          <w:p w14:paraId="4F3BC6AC">
            <w:pPr>
              <w:pStyle w:val="9"/>
              <w:spacing w:line="360" w:lineRule="auto"/>
              <w:ind w:firstLine="480" w:firstLineChars="200"/>
              <w:contextualSpacing/>
              <w:rPr>
                <w:rFonts w:hint="default" w:ascii="Times New Roman" w:hAnsi="Times New Roman" w:eastAsia="宋体" w:cs="Times New Roman"/>
                <w:b w:val="0"/>
                <w:bCs w:val="0"/>
                <w:color w:val="000000"/>
                <w:sz w:val="24"/>
                <w:highlight w:val="none"/>
                <w:lang w:val="en-US" w:eastAsia="zh-CN"/>
              </w:rPr>
            </w:pPr>
            <w:r>
              <w:rPr>
                <w:rFonts w:hint="eastAsia" w:cs="Times New Roman"/>
                <w:b w:val="0"/>
                <w:bCs w:val="0"/>
                <w:color w:val="000000"/>
                <w:sz w:val="24"/>
                <w:highlight w:val="none"/>
                <w:lang w:val="en-US" w:eastAsia="zh-CN"/>
              </w:rPr>
              <w:t>（3）</w:t>
            </w:r>
            <w:r>
              <w:rPr>
                <w:rFonts w:hint="default" w:ascii="Times New Roman" w:hAnsi="Times New Roman" w:eastAsia="宋体" w:cs="Times New Roman"/>
                <w:b w:val="0"/>
                <w:bCs w:val="0"/>
                <w:color w:val="000000"/>
                <w:sz w:val="24"/>
                <w:highlight w:val="none"/>
                <w:lang w:val="en-US" w:eastAsia="zh-CN"/>
              </w:rPr>
              <w:t>废气处理设施事故排放处置措施</w:t>
            </w:r>
          </w:p>
          <w:p w14:paraId="18EA2654">
            <w:pPr>
              <w:pStyle w:val="9"/>
              <w:spacing w:line="360" w:lineRule="auto"/>
              <w:ind w:firstLine="480" w:firstLineChars="200"/>
              <w:contextualSpacing/>
              <w:rPr>
                <w:rFonts w:hint="default" w:ascii="Times New Roman" w:hAnsi="Times New Roman" w:eastAsia="宋体" w:cs="Times New Roman"/>
                <w:b w:val="0"/>
                <w:bCs w:val="0"/>
                <w:color w:val="000000"/>
                <w:sz w:val="24"/>
                <w:highlight w:val="none"/>
                <w:lang w:val="en-US" w:eastAsia="zh-CN"/>
              </w:rPr>
            </w:pPr>
            <w:r>
              <w:rPr>
                <w:rFonts w:hint="default" w:ascii="Times New Roman" w:hAnsi="Times New Roman" w:eastAsia="宋体" w:cs="Times New Roman"/>
                <w:b w:val="0"/>
                <w:bCs w:val="0"/>
                <w:color w:val="000000"/>
                <w:sz w:val="24"/>
                <w:highlight w:val="none"/>
                <w:lang w:val="en-US" w:eastAsia="zh-CN"/>
              </w:rPr>
              <w:t>当废气处理设施失效时，需立即启动应急响应机制。首先，现场操作人员应第一时间察觉设施异常，迅速向上级报告，同时启动废气排放的紧急切断装置，阻止未经处理的废气大量外排扩散。</w:t>
            </w:r>
          </w:p>
          <w:p w14:paraId="092C1F8D">
            <w:pPr>
              <w:pStyle w:val="9"/>
              <w:spacing w:line="360" w:lineRule="auto"/>
              <w:ind w:firstLine="480" w:firstLineChars="200"/>
              <w:contextualSpacing/>
              <w:rPr>
                <w:rFonts w:hint="default" w:ascii="Times New Roman" w:hAnsi="Times New Roman" w:eastAsia="宋体" w:cs="Times New Roman"/>
                <w:b w:val="0"/>
                <w:bCs w:val="0"/>
                <w:color w:val="000000"/>
                <w:sz w:val="24"/>
                <w:highlight w:val="none"/>
                <w:lang w:val="en-US" w:eastAsia="zh-CN"/>
              </w:rPr>
            </w:pPr>
            <w:r>
              <w:rPr>
                <w:rFonts w:hint="default" w:ascii="Times New Roman" w:hAnsi="Times New Roman" w:eastAsia="宋体" w:cs="Times New Roman"/>
                <w:b w:val="0"/>
                <w:bCs w:val="0"/>
                <w:color w:val="000000"/>
                <w:sz w:val="24"/>
                <w:highlight w:val="none"/>
                <w:lang w:val="en-US" w:eastAsia="zh-CN"/>
              </w:rPr>
              <w:t>应急指挥中心在接到报告后，应立即组织专业技术人员赶赴现场，对设施失效原因进行快速诊断。若问题是由于设备零部件损坏导致，维修团队应马上调用备用零部件进行更换，并且维修期间安排专人负责监测周边空气质量，确保有害气体浓度在可控范围之内。</w:t>
            </w:r>
          </w:p>
          <w:p w14:paraId="7454A1D1">
            <w:pPr>
              <w:pStyle w:val="9"/>
              <w:spacing w:line="360" w:lineRule="auto"/>
              <w:ind w:firstLine="480" w:firstLineChars="200"/>
              <w:contextualSpacing/>
              <w:rPr>
                <w:rFonts w:hint="default" w:ascii="Times New Roman" w:hAnsi="Times New Roman" w:eastAsia="宋体" w:cs="Times New Roman"/>
                <w:b w:val="0"/>
                <w:bCs w:val="0"/>
                <w:color w:val="000000"/>
                <w:sz w:val="24"/>
                <w:highlight w:val="none"/>
                <w:lang w:val="en-US" w:eastAsia="zh-CN"/>
              </w:rPr>
            </w:pPr>
            <w:r>
              <w:rPr>
                <w:rFonts w:hint="default" w:ascii="Times New Roman" w:hAnsi="Times New Roman" w:eastAsia="宋体" w:cs="Times New Roman"/>
                <w:b w:val="0"/>
                <w:bCs w:val="0"/>
                <w:color w:val="000000"/>
                <w:sz w:val="24"/>
                <w:highlight w:val="none"/>
                <w:lang w:val="en-US" w:eastAsia="zh-CN"/>
              </w:rPr>
              <w:t>为降低废气排放带来的影响，可临时采用辅助净化手段。比如，在废气排放口附近设置移动式的吸附装置，吸附部分有害污染物；或者开启喷淋系统，通过水雾吸附部分废气中的颗粒物和易溶于水的有害气体成分。</w:t>
            </w:r>
          </w:p>
          <w:p w14:paraId="5E0B2670">
            <w:pPr>
              <w:pStyle w:val="9"/>
              <w:spacing w:line="360" w:lineRule="auto"/>
              <w:ind w:firstLine="480" w:firstLineChars="200"/>
              <w:contextualSpacing/>
              <w:rPr>
                <w:rFonts w:hint="default" w:ascii="Times New Roman" w:hAnsi="Times New Roman" w:eastAsia="宋体" w:cs="Times New Roman"/>
                <w:b w:val="0"/>
                <w:bCs w:val="0"/>
                <w:color w:val="000000"/>
                <w:sz w:val="24"/>
                <w:highlight w:val="none"/>
                <w:lang w:val="en-US" w:eastAsia="zh-CN"/>
              </w:rPr>
            </w:pPr>
            <w:r>
              <w:rPr>
                <w:rFonts w:hint="default" w:ascii="Times New Roman" w:hAnsi="Times New Roman" w:eastAsia="宋体" w:cs="Times New Roman"/>
                <w:b w:val="0"/>
                <w:bCs w:val="0"/>
                <w:color w:val="000000"/>
                <w:sz w:val="24"/>
                <w:highlight w:val="none"/>
                <w:lang w:val="en-US" w:eastAsia="zh-CN"/>
              </w:rPr>
              <w:t>在设施维修期间，要严格把控殡仪馆的火化作业节奏。根据废气处理能力临时调整火化数量，避免因超量作业导致更多未处理废气排放。同时，要与当地环保部门保持密切沟通，及时汇报设施失效情况、应急处理措施以及空气质量监测数据等信息。</w:t>
            </w:r>
          </w:p>
          <w:p w14:paraId="65480E84">
            <w:pPr>
              <w:pStyle w:val="9"/>
              <w:spacing w:line="360" w:lineRule="auto"/>
              <w:ind w:firstLine="480" w:firstLineChars="200"/>
              <w:contextualSpacing/>
              <w:rPr>
                <w:rFonts w:hint="default" w:ascii="Times New Roman" w:hAnsi="Times New Roman" w:eastAsia="宋体" w:cs="Times New Roman"/>
                <w:b w:val="0"/>
                <w:bCs w:val="0"/>
                <w:color w:val="000000"/>
                <w:sz w:val="24"/>
                <w:highlight w:val="none"/>
                <w:lang w:val="en-US" w:eastAsia="zh-CN"/>
              </w:rPr>
            </w:pPr>
            <w:r>
              <w:rPr>
                <w:rFonts w:hint="default" w:ascii="Times New Roman" w:hAnsi="Times New Roman" w:eastAsia="宋体" w:cs="Times New Roman"/>
                <w:b w:val="0"/>
                <w:bCs w:val="0"/>
                <w:color w:val="000000"/>
                <w:sz w:val="24"/>
                <w:highlight w:val="none"/>
                <w:lang w:val="en-US" w:eastAsia="zh-CN"/>
              </w:rPr>
              <w:t>待废气处理设施维修完毕后，需进行全面的性能检测和调试。通过模拟实际工况，观察设备的运行参数是否正常，废气处理效果是否达到规定标准。只有在检测合格后，方可恢复正常的火化作业及废气排放流程。此外，还要对应急处理过程进行总结评估，分析设施失效的深层次原因，针对性地制定预防措施和改进方案，以提高应对类似突发情况的能力。</w:t>
            </w:r>
          </w:p>
          <w:p w14:paraId="19F0090D">
            <w:pPr>
              <w:pStyle w:val="9"/>
              <w:spacing w:line="360" w:lineRule="auto"/>
              <w:ind w:firstLine="482" w:firstLineChars="200"/>
              <w:contextualSpacing/>
              <w:rPr>
                <w:rFonts w:hint="default" w:ascii="Times New Roman" w:hAnsi="Times New Roman" w:eastAsia="宋体" w:cs="Times New Roman"/>
                <w:b/>
                <w:bCs/>
                <w:color w:val="000000"/>
                <w:sz w:val="24"/>
                <w:highlight w:val="none"/>
                <w:lang w:val="en-US" w:eastAsia="zh-CN"/>
              </w:rPr>
            </w:pPr>
            <w:r>
              <w:rPr>
                <w:rFonts w:hint="eastAsia" w:cs="Times New Roman"/>
                <w:b/>
                <w:bCs/>
                <w:color w:val="000000"/>
                <w:sz w:val="24"/>
                <w:highlight w:val="none"/>
                <w:lang w:val="en-US" w:eastAsia="zh-CN"/>
              </w:rPr>
              <w:t>2</w:t>
            </w:r>
            <w:r>
              <w:rPr>
                <w:rFonts w:hint="default" w:ascii="Times New Roman" w:hAnsi="Times New Roman" w:eastAsia="宋体" w:cs="Times New Roman"/>
                <w:b/>
                <w:bCs/>
                <w:color w:val="000000"/>
                <w:sz w:val="24"/>
                <w:highlight w:val="none"/>
                <w:lang w:val="en-US" w:eastAsia="zh-CN"/>
              </w:rPr>
              <w:t>.8分区防渗措施</w:t>
            </w:r>
          </w:p>
          <w:p w14:paraId="2D4BD263">
            <w:pPr>
              <w:pStyle w:val="9"/>
              <w:spacing w:line="360" w:lineRule="auto"/>
              <w:ind w:firstLine="480" w:firstLineChars="200"/>
              <w:contextualSpacing/>
              <w:rPr>
                <w:rFonts w:hint="default" w:ascii="Times New Roman" w:hAnsi="Times New Roman" w:eastAsia="宋体" w:cs="Times New Roman"/>
                <w:b w:val="0"/>
                <w:bCs w:val="0"/>
                <w:color w:val="000000"/>
                <w:sz w:val="24"/>
                <w:highlight w:val="none"/>
                <w:lang w:val="en-US" w:eastAsia="zh-CN"/>
              </w:rPr>
            </w:pPr>
            <w:r>
              <w:rPr>
                <w:rFonts w:hint="default" w:ascii="Times New Roman" w:hAnsi="Times New Roman" w:eastAsia="宋体" w:cs="Times New Roman"/>
                <w:b w:val="0"/>
                <w:bCs w:val="0"/>
                <w:color w:val="000000"/>
                <w:sz w:val="24"/>
                <w:highlight w:val="none"/>
                <w:lang w:val="en-US" w:eastAsia="zh-CN"/>
              </w:rPr>
              <w:t>根据项目特点，参考《石油化工工程防渗技术规范》（GB/T50934-2013），将项目建设区分为重点污染防治区、一般污染防治区和非污染防治区。</w:t>
            </w:r>
          </w:p>
          <w:p w14:paraId="18E14011">
            <w:pPr>
              <w:pStyle w:val="9"/>
              <w:spacing w:line="360" w:lineRule="auto"/>
              <w:ind w:firstLine="480" w:firstLineChars="200"/>
              <w:contextualSpacing/>
              <w:rPr>
                <w:rFonts w:hint="default" w:ascii="Times New Roman" w:hAnsi="Times New Roman" w:eastAsia="宋体" w:cs="Times New Roman"/>
                <w:b w:val="0"/>
                <w:bCs w:val="0"/>
                <w:color w:val="000000"/>
                <w:sz w:val="24"/>
                <w:highlight w:val="none"/>
                <w:lang w:val="en-US" w:eastAsia="zh-CN"/>
              </w:rPr>
            </w:pPr>
            <w:r>
              <w:rPr>
                <w:rFonts w:hint="default" w:ascii="Times New Roman" w:hAnsi="Times New Roman" w:eastAsia="宋体" w:cs="Times New Roman"/>
                <w:b w:val="0"/>
                <w:bCs w:val="0"/>
                <w:color w:val="000000"/>
                <w:sz w:val="24"/>
                <w:highlight w:val="none"/>
                <w:lang w:val="en-US" w:eastAsia="zh-CN"/>
              </w:rPr>
              <w:t>重点污染区是指危害性大、毒性较大的区域和构筑物，应采取严格的防渗措施，主要包括本项目的</w:t>
            </w:r>
            <w:r>
              <w:rPr>
                <w:rFonts w:hint="eastAsia" w:cs="Times New Roman"/>
                <w:b w:val="0"/>
                <w:bCs w:val="0"/>
                <w:color w:val="000000"/>
                <w:sz w:val="24"/>
                <w:highlight w:val="none"/>
                <w:lang w:val="en-US" w:eastAsia="zh-CN"/>
              </w:rPr>
              <w:t>危废贮存点</w:t>
            </w:r>
            <w:r>
              <w:rPr>
                <w:rFonts w:hint="default" w:ascii="Times New Roman" w:hAnsi="Times New Roman" w:eastAsia="宋体" w:cs="Times New Roman"/>
                <w:b w:val="0"/>
                <w:bCs w:val="0"/>
                <w:color w:val="000000"/>
                <w:sz w:val="24"/>
                <w:highlight w:val="none"/>
                <w:lang w:val="en-US" w:eastAsia="zh-CN"/>
              </w:rPr>
              <w:t>、</w:t>
            </w:r>
            <w:r>
              <w:rPr>
                <w:rFonts w:hint="eastAsia" w:cs="Times New Roman"/>
                <w:b w:val="0"/>
                <w:bCs w:val="0"/>
                <w:color w:val="000000"/>
                <w:sz w:val="24"/>
                <w:highlight w:val="none"/>
                <w:lang w:val="en-US" w:eastAsia="zh-CN"/>
              </w:rPr>
              <w:t>柴油储罐储存区</w:t>
            </w:r>
            <w:r>
              <w:rPr>
                <w:rFonts w:hint="default" w:ascii="Times New Roman" w:hAnsi="Times New Roman" w:eastAsia="宋体" w:cs="Times New Roman"/>
                <w:b w:val="0"/>
                <w:bCs w:val="0"/>
                <w:color w:val="000000"/>
                <w:sz w:val="24"/>
                <w:highlight w:val="none"/>
                <w:lang w:val="en-US" w:eastAsia="zh-CN"/>
              </w:rPr>
              <w:t>；一般污染区是指毒性较小的区域，主要包括项目火化区域、焚烧区、</w:t>
            </w:r>
            <w:r>
              <w:rPr>
                <w:rFonts w:hint="eastAsia" w:cs="Times New Roman"/>
                <w:b w:val="0"/>
                <w:bCs w:val="0"/>
                <w:color w:val="000000"/>
                <w:sz w:val="24"/>
                <w:highlight w:val="none"/>
                <w:lang w:val="en-US" w:eastAsia="zh-CN"/>
              </w:rPr>
              <w:t>化粪池、</w:t>
            </w:r>
            <w:r>
              <w:rPr>
                <w:rFonts w:hint="default" w:ascii="Times New Roman" w:hAnsi="Times New Roman" w:eastAsia="宋体" w:cs="Times New Roman"/>
                <w:b w:val="0"/>
                <w:bCs w:val="0"/>
                <w:color w:val="000000"/>
                <w:sz w:val="24"/>
                <w:highlight w:val="none"/>
                <w:lang w:val="en-US" w:eastAsia="zh-CN"/>
              </w:rPr>
              <w:t>一般固废暂存点等；对于公用工程区、生活区、绿化区域等非污染区可采取非铺砌地坪或普通混凝土地坪，可不设专门的防渗层。必要时根据不同分区要求设计简单的防渗方案。</w:t>
            </w:r>
          </w:p>
          <w:p w14:paraId="3881F5FF">
            <w:pPr>
              <w:pStyle w:val="9"/>
              <w:spacing w:line="360" w:lineRule="auto"/>
              <w:ind w:firstLine="480" w:firstLineChars="200"/>
              <w:contextualSpacing/>
              <w:rPr>
                <w:rFonts w:hint="default" w:ascii="Times New Roman" w:hAnsi="Times New Roman" w:eastAsia="宋体" w:cs="Times New Roman"/>
                <w:b w:val="0"/>
                <w:bCs w:val="0"/>
                <w:color w:val="000000"/>
                <w:sz w:val="24"/>
                <w:highlight w:val="none"/>
                <w:lang w:val="en-US" w:eastAsia="zh-CN"/>
              </w:rPr>
            </w:pPr>
            <w:r>
              <w:rPr>
                <w:rFonts w:hint="default" w:ascii="Times New Roman" w:hAnsi="Times New Roman" w:eastAsia="宋体" w:cs="Times New Roman"/>
                <w:b w:val="0"/>
                <w:bCs w:val="0"/>
                <w:color w:val="000000"/>
                <w:sz w:val="24"/>
                <w:highlight w:val="none"/>
                <w:lang w:val="en-US" w:eastAsia="zh-CN"/>
              </w:rPr>
              <w:t>一般防渗区域按《一般工业固体废物贮存、处置场污染控制标准》（GB18599-20</w:t>
            </w:r>
            <w:r>
              <w:rPr>
                <w:rFonts w:hint="eastAsia" w:cs="Times New Roman"/>
                <w:b w:val="0"/>
                <w:bCs w:val="0"/>
                <w:color w:val="000000"/>
                <w:sz w:val="24"/>
                <w:highlight w:val="none"/>
                <w:lang w:val="en-US" w:eastAsia="zh-CN"/>
              </w:rPr>
              <w:t>20</w:t>
            </w:r>
            <w:r>
              <w:rPr>
                <w:rFonts w:hint="default" w:ascii="Times New Roman" w:hAnsi="Times New Roman" w:eastAsia="宋体" w:cs="Times New Roman"/>
                <w:b w:val="0"/>
                <w:bCs w:val="0"/>
                <w:color w:val="000000"/>
                <w:sz w:val="24"/>
                <w:highlight w:val="none"/>
                <w:lang w:val="en-US" w:eastAsia="zh-CN"/>
              </w:rPr>
              <w:t>）中的Ⅱ类场要求，一般防渗区地面采取粘土铺底，人工合成材料应采用高密度聚乙烯膜，厚度不小于1.5mm，并满足GB/T17643规定的技术指标要求。采用其他人工合成材料的，其防渗性能至少相当于1.5mm高密度聚乙烯膜的防渗性能。粘土衬层厚度应不小于0.75m，且经压实、人工改性等措施处理后的饱和渗透系数不应大于1.0×10</w:t>
            </w:r>
            <w:r>
              <w:rPr>
                <w:rFonts w:hint="default" w:ascii="Times New Roman" w:hAnsi="Times New Roman" w:eastAsia="宋体" w:cs="Times New Roman"/>
                <w:b w:val="0"/>
                <w:bCs w:val="0"/>
                <w:color w:val="000000"/>
                <w:sz w:val="24"/>
                <w:highlight w:val="none"/>
                <w:vertAlign w:val="superscript"/>
                <w:lang w:val="en-US" w:eastAsia="zh-CN"/>
              </w:rPr>
              <w:t>-7</w:t>
            </w:r>
            <w:r>
              <w:rPr>
                <w:rFonts w:hint="default" w:ascii="Times New Roman" w:hAnsi="Times New Roman" w:eastAsia="宋体" w:cs="Times New Roman"/>
                <w:b w:val="0"/>
                <w:bCs w:val="0"/>
                <w:color w:val="000000"/>
                <w:sz w:val="24"/>
                <w:highlight w:val="none"/>
                <w:lang w:val="en-US" w:eastAsia="zh-CN"/>
              </w:rPr>
              <w:t>cm/s。使用其他粘土类防渗衬层材料时，应具有同等以上隔水效力。</w:t>
            </w:r>
          </w:p>
          <w:p w14:paraId="0509BA71">
            <w:pPr>
              <w:pStyle w:val="9"/>
              <w:spacing w:line="360" w:lineRule="auto"/>
              <w:ind w:firstLine="480" w:firstLineChars="200"/>
              <w:contextualSpacing/>
              <w:rPr>
                <w:rFonts w:hint="default" w:ascii="Times New Roman" w:hAnsi="Times New Roman" w:eastAsia="宋体" w:cs="Times New Roman"/>
                <w:b w:val="0"/>
                <w:bCs w:val="0"/>
                <w:color w:val="000000"/>
                <w:sz w:val="24"/>
                <w:highlight w:val="none"/>
                <w:lang w:val="en-US" w:eastAsia="zh-CN"/>
              </w:rPr>
            </w:pPr>
            <w:r>
              <w:rPr>
                <w:rFonts w:hint="default" w:ascii="Times New Roman" w:hAnsi="Times New Roman" w:eastAsia="宋体" w:cs="Times New Roman"/>
                <w:b w:val="0"/>
                <w:bCs w:val="0"/>
                <w:color w:val="000000"/>
                <w:sz w:val="24"/>
                <w:highlight w:val="none"/>
                <w:lang w:val="en-US" w:eastAsia="zh-CN"/>
              </w:rPr>
              <w:t>重点防渗区域按照《危险废物填埋污染控制标准》（GB18598-20</w:t>
            </w:r>
            <w:r>
              <w:rPr>
                <w:rFonts w:hint="eastAsia" w:cs="Times New Roman"/>
                <w:b w:val="0"/>
                <w:bCs w:val="0"/>
                <w:color w:val="000000"/>
                <w:sz w:val="24"/>
                <w:highlight w:val="none"/>
                <w:lang w:val="en-US" w:eastAsia="zh-CN"/>
              </w:rPr>
              <w:t>19</w:t>
            </w:r>
            <w:r>
              <w:rPr>
                <w:rFonts w:hint="default" w:ascii="Times New Roman" w:hAnsi="Times New Roman" w:eastAsia="宋体" w:cs="Times New Roman"/>
                <w:b w:val="0"/>
                <w:bCs w:val="0"/>
                <w:color w:val="000000"/>
                <w:sz w:val="24"/>
                <w:highlight w:val="none"/>
                <w:lang w:val="en-US" w:eastAsia="zh-CN"/>
              </w:rPr>
              <w:t>）中对防渗层的要求：人工合成材料衬层可以采用高</w:t>
            </w:r>
            <w:r>
              <w:rPr>
                <w:rFonts w:ascii="宋体" w:hAnsi="宋体" w:eastAsia="宋体" w:cs="宋体"/>
                <w:sz w:val="24"/>
                <w:szCs w:val="24"/>
              </w:rPr>
              <w:t>密度聚乙烯膜</w:t>
            </w:r>
            <w:r>
              <w:rPr>
                <w:rFonts w:hint="default" w:ascii="Times New Roman" w:hAnsi="Times New Roman" w:eastAsia="宋体" w:cs="Times New Roman"/>
                <w:b w:val="0"/>
                <w:bCs w:val="0"/>
                <w:color w:val="000000"/>
                <w:sz w:val="24"/>
                <w:highlight w:val="none"/>
                <w:lang w:val="en-US" w:eastAsia="zh-CN"/>
              </w:rPr>
              <w:t>，厚度不小于1.5mm。如果天然基础层饱和渗透系数大于1.0×10</w:t>
            </w:r>
            <w:r>
              <w:rPr>
                <w:rFonts w:hint="default" w:ascii="Times New Roman" w:hAnsi="Times New Roman" w:eastAsia="宋体" w:cs="Times New Roman"/>
                <w:b w:val="0"/>
                <w:bCs w:val="0"/>
                <w:color w:val="000000"/>
                <w:sz w:val="24"/>
                <w:highlight w:val="none"/>
                <w:vertAlign w:val="superscript"/>
                <w:lang w:val="en-US" w:eastAsia="zh-CN"/>
              </w:rPr>
              <w:t>-6</w:t>
            </w:r>
            <w:r>
              <w:rPr>
                <w:rFonts w:hint="default" w:ascii="Times New Roman" w:hAnsi="Times New Roman" w:eastAsia="宋体" w:cs="Times New Roman"/>
                <w:b w:val="0"/>
                <w:bCs w:val="0"/>
                <w:color w:val="000000"/>
                <w:sz w:val="24"/>
                <w:highlight w:val="none"/>
                <w:lang w:val="en-US" w:eastAsia="zh-CN"/>
              </w:rPr>
              <w:t>cm/s，则必须选用双人工衬层，双人工衬层必须满足下列条件：</w:t>
            </w:r>
          </w:p>
          <w:p w14:paraId="6B1C4DED">
            <w:pPr>
              <w:pStyle w:val="9"/>
              <w:spacing w:line="360" w:lineRule="auto"/>
              <w:ind w:firstLine="480" w:firstLineChars="200"/>
              <w:contextualSpacing/>
              <w:rPr>
                <w:rFonts w:hint="default" w:ascii="Times New Roman" w:hAnsi="Times New Roman" w:eastAsia="宋体" w:cs="Times New Roman"/>
                <w:b w:val="0"/>
                <w:bCs w:val="0"/>
                <w:color w:val="000000"/>
                <w:sz w:val="24"/>
                <w:highlight w:val="none"/>
                <w:lang w:val="en-US" w:eastAsia="zh-CN"/>
              </w:rPr>
            </w:pPr>
            <w:r>
              <w:rPr>
                <w:rFonts w:hint="eastAsia" w:cs="Times New Roman"/>
                <w:b w:val="0"/>
                <w:bCs w:val="0"/>
                <w:color w:val="000000"/>
                <w:sz w:val="24"/>
                <w:highlight w:val="none"/>
                <w:lang w:val="en-US" w:eastAsia="zh-CN"/>
              </w:rPr>
              <w:t>危废贮存点</w:t>
            </w:r>
            <w:r>
              <w:rPr>
                <w:rFonts w:hint="default" w:ascii="Times New Roman" w:hAnsi="Times New Roman" w:eastAsia="宋体" w:cs="Times New Roman"/>
                <w:b w:val="0"/>
                <w:bCs w:val="0"/>
                <w:color w:val="000000"/>
                <w:sz w:val="24"/>
                <w:highlight w:val="none"/>
                <w:lang w:val="en-US" w:eastAsia="zh-CN"/>
              </w:rPr>
              <w:t>（</w:t>
            </w:r>
            <w:r>
              <w:rPr>
                <w:rFonts w:hint="eastAsia" w:cs="Times New Roman"/>
                <w:b w:val="0"/>
                <w:bCs w:val="0"/>
                <w:color w:val="000000"/>
                <w:sz w:val="24"/>
                <w:highlight w:val="none"/>
                <w:lang w:val="en-US" w:eastAsia="zh-CN"/>
              </w:rPr>
              <w:t>1</w:t>
            </w:r>
            <w:r>
              <w:rPr>
                <w:rFonts w:hint="default" w:ascii="Times New Roman" w:hAnsi="Times New Roman" w:eastAsia="宋体" w:cs="Times New Roman"/>
                <w:b w:val="0"/>
                <w:bCs w:val="0"/>
                <w:color w:val="000000"/>
                <w:sz w:val="24"/>
                <w:highlight w:val="none"/>
                <w:lang w:val="en-US" w:eastAsia="zh-CN"/>
              </w:rPr>
              <w:t>0m</w:t>
            </w:r>
            <w:r>
              <w:rPr>
                <w:rFonts w:hint="default" w:ascii="Times New Roman" w:hAnsi="Times New Roman" w:eastAsia="宋体" w:cs="Times New Roman"/>
                <w:b w:val="0"/>
                <w:bCs w:val="0"/>
                <w:color w:val="000000"/>
                <w:sz w:val="24"/>
                <w:highlight w:val="none"/>
                <w:vertAlign w:val="superscript"/>
                <w:lang w:val="en-US" w:eastAsia="zh-CN"/>
              </w:rPr>
              <w:t>3</w:t>
            </w:r>
            <w:r>
              <w:rPr>
                <w:rFonts w:hint="default" w:ascii="Times New Roman" w:hAnsi="Times New Roman" w:eastAsia="宋体" w:cs="Times New Roman"/>
                <w:b w:val="0"/>
                <w:bCs w:val="0"/>
                <w:color w:val="000000"/>
                <w:sz w:val="24"/>
                <w:highlight w:val="none"/>
                <w:lang w:val="en-US" w:eastAsia="zh-CN"/>
              </w:rPr>
              <w:t>）采用压实土+防渗混凝土+涂料防腐，渗透系数不大于1.0×10</w:t>
            </w:r>
            <w:r>
              <w:rPr>
                <w:rFonts w:hint="default" w:ascii="Times New Roman" w:hAnsi="Times New Roman" w:eastAsia="宋体" w:cs="Times New Roman"/>
                <w:b w:val="0"/>
                <w:bCs w:val="0"/>
                <w:color w:val="000000"/>
                <w:sz w:val="24"/>
                <w:highlight w:val="none"/>
                <w:vertAlign w:val="superscript"/>
                <w:lang w:val="en-US" w:eastAsia="zh-CN"/>
              </w:rPr>
              <w:t>-10</w:t>
            </w:r>
            <w:r>
              <w:rPr>
                <w:rFonts w:hint="default" w:ascii="Times New Roman" w:hAnsi="Times New Roman" w:eastAsia="宋体" w:cs="Times New Roman"/>
                <w:b w:val="0"/>
                <w:bCs w:val="0"/>
                <w:color w:val="000000"/>
                <w:sz w:val="24"/>
                <w:highlight w:val="none"/>
                <w:lang w:val="en-US" w:eastAsia="zh-CN"/>
              </w:rPr>
              <w:t>cm/s。</w:t>
            </w:r>
          </w:p>
          <w:p w14:paraId="17614890">
            <w:pPr>
              <w:pStyle w:val="9"/>
              <w:spacing w:line="360" w:lineRule="auto"/>
              <w:ind w:firstLine="480" w:firstLineChars="200"/>
              <w:contextualSpacing/>
              <w:rPr>
                <w:rFonts w:hint="default" w:ascii="Times New Roman" w:hAnsi="Times New Roman" w:eastAsia="宋体" w:cs="Times New Roman"/>
                <w:b w:val="0"/>
                <w:bCs w:val="0"/>
                <w:color w:val="000000"/>
                <w:sz w:val="24"/>
                <w:highlight w:val="none"/>
                <w:lang w:val="en-US" w:eastAsia="zh-CN"/>
              </w:rPr>
            </w:pPr>
            <w:r>
              <w:rPr>
                <w:rFonts w:hint="default" w:ascii="Times New Roman" w:hAnsi="Times New Roman" w:eastAsia="宋体" w:cs="Times New Roman"/>
                <w:b w:val="0"/>
                <w:bCs w:val="0"/>
                <w:color w:val="000000"/>
                <w:sz w:val="24"/>
                <w:highlight w:val="none"/>
                <w:lang w:val="en-US" w:eastAsia="zh-CN"/>
              </w:rPr>
              <w:t>此外还要加强管理，提高操作人员的技术水平，完善管理机制，建立严格的管理制度，遵守操作规程，防止污水溢出漫流。同时要加强对附近水井的监测频次，以便及时掌握地下水水质的变化状况。出现问题及时查找原因并解决，将出现地下水污染影响的几率降至最低。采取以上措施后，能最大限度地减少项目污染物的排放对地下水的影响。</w:t>
            </w:r>
          </w:p>
          <w:p w14:paraId="442ADC4B">
            <w:pPr>
              <w:pStyle w:val="9"/>
              <w:spacing w:line="360" w:lineRule="auto"/>
              <w:ind w:firstLine="480" w:firstLineChars="200"/>
              <w:contextualSpacing/>
              <w:rPr>
                <w:rFonts w:hint="default" w:ascii="Times New Roman" w:hAnsi="Times New Roman" w:eastAsia="宋体" w:cs="Times New Roman"/>
                <w:b w:val="0"/>
                <w:bCs w:val="0"/>
                <w:color w:val="000000"/>
                <w:sz w:val="24"/>
                <w:highlight w:val="none"/>
                <w:lang w:val="en-US" w:eastAsia="zh-CN"/>
              </w:rPr>
            </w:pPr>
            <w:r>
              <w:rPr>
                <w:rFonts w:hint="default" w:ascii="Times New Roman" w:hAnsi="Times New Roman" w:eastAsia="宋体" w:cs="Times New Roman"/>
                <w:b w:val="0"/>
                <w:bCs w:val="0"/>
                <w:color w:val="000000"/>
                <w:sz w:val="24"/>
                <w:highlight w:val="none"/>
                <w:lang w:val="en-US" w:eastAsia="zh-CN"/>
              </w:rPr>
              <w:t>总之，本项目在做好</w:t>
            </w:r>
            <w:r>
              <w:rPr>
                <w:rFonts w:hint="eastAsia" w:cs="Times New Roman"/>
                <w:b w:val="0"/>
                <w:bCs w:val="0"/>
                <w:color w:val="000000"/>
                <w:sz w:val="24"/>
                <w:highlight w:val="none"/>
                <w:lang w:val="en-US" w:eastAsia="zh-CN"/>
              </w:rPr>
              <w:t>危废贮存点</w:t>
            </w:r>
            <w:r>
              <w:rPr>
                <w:rFonts w:hint="default" w:ascii="Times New Roman" w:hAnsi="Times New Roman" w:eastAsia="宋体" w:cs="Times New Roman"/>
                <w:b w:val="0"/>
                <w:bCs w:val="0"/>
                <w:color w:val="000000"/>
                <w:sz w:val="24"/>
                <w:highlight w:val="none"/>
                <w:lang w:val="en-US" w:eastAsia="zh-CN"/>
              </w:rPr>
              <w:t>等构筑物的防渗工作的前提下，加强管理，项目运营后基本不会对地下水和土壤环境产生不利影响。</w:t>
            </w:r>
          </w:p>
          <w:p w14:paraId="47D6FE1A">
            <w:pPr>
              <w:pStyle w:val="9"/>
              <w:spacing w:line="360" w:lineRule="auto"/>
              <w:ind w:firstLine="482" w:firstLineChars="200"/>
              <w:contextualSpacing/>
              <w:rPr>
                <w:rFonts w:hint="default" w:ascii="Times New Roman" w:hAnsi="Times New Roman" w:eastAsia="宋体" w:cs="Times New Roman"/>
                <w:b/>
                <w:bCs/>
                <w:color w:val="000000"/>
                <w:sz w:val="24"/>
                <w:highlight w:val="none"/>
                <w:lang w:val="en-US" w:eastAsia="zh-CN"/>
              </w:rPr>
            </w:pPr>
            <w:r>
              <w:rPr>
                <w:rFonts w:hint="eastAsia" w:cs="Times New Roman"/>
                <w:b/>
                <w:bCs/>
                <w:color w:val="000000"/>
                <w:sz w:val="24"/>
                <w:highlight w:val="none"/>
                <w:lang w:val="en-US" w:eastAsia="zh-CN"/>
              </w:rPr>
              <w:t>2</w:t>
            </w:r>
            <w:r>
              <w:rPr>
                <w:rFonts w:hint="default" w:ascii="Times New Roman" w:hAnsi="Times New Roman" w:eastAsia="宋体" w:cs="Times New Roman"/>
                <w:b/>
                <w:bCs/>
                <w:color w:val="000000"/>
                <w:sz w:val="24"/>
                <w:highlight w:val="none"/>
                <w:lang w:val="en-US" w:eastAsia="zh-CN"/>
              </w:rPr>
              <w:t>.9环境风险评价结论</w:t>
            </w:r>
          </w:p>
          <w:p w14:paraId="6080292C">
            <w:pPr>
              <w:keepNext w:val="0"/>
              <w:keepLines w:val="0"/>
              <w:pageBreakBefore w:val="0"/>
              <w:widowControl w:val="0"/>
              <w:kinsoku/>
              <w:wordWrap/>
              <w:overflowPunct/>
              <w:topLinePunct w:val="0"/>
              <w:autoSpaceDE/>
              <w:autoSpaceDN/>
              <w:bidi w:val="0"/>
              <w:adjustRightInd w:val="0"/>
              <w:snapToGrid w:val="0"/>
              <w:spacing w:line="360" w:lineRule="auto"/>
              <w:ind w:left="0" w:leftChars="0" w:right="0" w:rightChars="0" w:firstLine="480" w:firstLineChars="200"/>
              <w:jc w:val="both"/>
              <w:textAlignment w:val="auto"/>
              <w:outlineLvl w:val="9"/>
              <w:rPr>
                <w:rFonts w:hint="default" w:ascii="Times New Roman" w:hAnsi="Times New Roman" w:eastAsia="宋体" w:cs="Times New Roman"/>
                <w:b w:val="0"/>
                <w:bCs/>
                <w:color w:val="000000"/>
                <w:sz w:val="24"/>
                <w:szCs w:val="24"/>
                <w:highlight w:val="none"/>
                <w:lang w:val="en-US" w:eastAsia="zh-CN"/>
              </w:rPr>
            </w:pPr>
            <w:r>
              <w:rPr>
                <w:rFonts w:hint="default" w:ascii="Times New Roman" w:hAnsi="Times New Roman" w:eastAsia="宋体" w:cs="Times New Roman"/>
                <w:b w:val="0"/>
                <w:bCs/>
                <w:color w:val="000000"/>
                <w:sz w:val="24"/>
                <w:szCs w:val="24"/>
                <w:highlight w:val="none"/>
                <w:lang w:val="en-US" w:eastAsia="zh-CN"/>
              </w:rPr>
              <w:t>本项目风险潜势为I，进行简单分析，具体如下表。</w:t>
            </w:r>
          </w:p>
          <w:p w14:paraId="6C5BBFAE">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eastAsia="宋体" w:cs="Times New Roman"/>
                <w:b/>
                <w:color w:val="auto"/>
                <w:szCs w:val="21"/>
                <w:highlight w:val="none"/>
                <w:lang w:val="en-US" w:eastAsia="zh-CN"/>
              </w:rPr>
            </w:pPr>
            <w:r>
              <w:rPr>
                <w:rFonts w:hint="default" w:ascii="Times New Roman" w:hAnsi="Times New Roman" w:eastAsia="宋体" w:cs="Times New Roman"/>
                <w:b/>
                <w:color w:val="auto"/>
                <w:szCs w:val="21"/>
                <w:highlight w:val="none"/>
                <w:lang w:val="en-US" w:eastAsia="zh-CN"/>
              </w:rPr>
              <w:t>表4</w:t>
            </w:r>
            <w:r>
              <w:rPr>
                <w:rFonts w:hint="eastAsia" w:ascii="Times New Roman" w:hAnsi="Times New Roman" w:eastAsia="宋体" w:cs="Times New Roman"/>
                <w:b/>
                <w:color w:val="auto"/>
                <w:szCs w:val="21"/>
                <w:highlight w:val="none"/>
                <w:lang w:val="en-US" w:eastAsia="zh-CN"/>
              </w:rPr>
              <w:t>-2</w:t>
            </w:r>
            <w:r>
              <w:rPr>
                <w:rFonts w:hint="eastAsia" w:cs="Times New Roman"/>
                <w:b/>
                <w:color w:val="auto"/>
                <w:szCs w:val="21"/>
                <w:highlight w:val="none"/>
                <w:lang w:val="en-US" w:eastAsia="zh-CN"/>
              </w:rPr>
              <w:t>5</w:t>
            </w:r>
            <w:r>
              <w:rPr>
                <w:rFonts w:hint="default" w:ascii="Times New Roman" w:hAnsi="Times New Roman" w:eastAsia="宋体" w:cs="Times New Roman"/>
                <w:b/>
                <w:color w:val="auto"/>
                <w:szCs w:val="21"/>
                <w:highlight w:val="none"/>
                <w:lang w:val="en-US" w:eastAsia="zh-CN"/>
              </w:rPr>
              <w:t>建设项目环境风险简单分析内容表</w:t>
            </w:r>
          </w:p>
          <w:tbl>
            <w:tblPr>
              <w:tblStyle w:val="25"/>
              <w:tblW w:w="7529"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701"/>
              <w:gridCol w:w="5828"/>
            </w:tblGrid>
            <w:tr w14:paraId="61302BE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701" w:type="dxa"/>
                  <w:noWrap w:val="0"/>
                  <w:vAlign w:val="center"/>
                </w:tcPr>
                <w:p w14:paraId="7D1C820E">
                  <w:pPr>
                    <w:keepNext w:val="0"/>
                    <w:keepLines w:val="0"/>
                    <w:pageBreakBefore w:val="0"/>
                    <w:widowControl w:val="0"/>
                    <w:kinsoku/>
                    <w:wordWrap/>
                    <w:overflowPunct/>
                    <w:topLinePunct w:val="0"/>
                    <w:autoSpaceDE/>
                    <w:autoSpaceDN/>
                    <w:bidi w:val="0"/>
                    <w:adjustRightInd w:val="0"/>
                    <w:snapToGrid w:val="0"/>
                    <w:spacing w:line="240" w:lineRule="auto"/>
                    <w:ind w:right="0" w:rightChars="0"/>
                    <w:jc w:val="both"/>
                    <w:textAlignment w:val="auto"/>
                    <w:outlineLvl w:val="9"/>
                    <w:rPr>
                      <w:rFonts w:hint="default" w:ascii="Times New Roman" w:hAnsi="Times New Roman" w:eastAsia="宋体" w:cs="Times New Roman"/>
                      <w:b/>
                      <w:bCs w:val="0"/>
                      <w:color w:val="000000"/>
                      <w:sz w:val="21"/>
                      <w:szCs w:val="21"/>
                      <w:highlight w:val="none"/>
                      <w:lang w:val="en-US" w:eastAsia="zh-CN"/>
                    </w:rPr>
                  </w:pPr>
                  <w:r>
                    <w:rPr>
                      <w:rFonts w:hint="default" w:ascii="Times New Roman" w:hAnsi="Times New Roman" w:eastAsia="宋体" w:cs="Times New Roman"/>
                      <w:b/>
                      <w:bCs w:val="0"/>
                      <w:color w:val="000000"/>
                      <w:sz w:val="21"/>
                      <w:szCs w:val="21"/>
                      <w:highlight w:val="none"/>
                      <w:lang w:val="en-US" w:eastAsia="zh-CN"/>
                    </w:rPr>
                    <w:t>建设项目名称</w:t>
                  </w:r>
                </w:p>
              </w:tc>
              <w:tc>
                <w:tcPr>
                  <w:tcW w:w="5828" w:type="dxa"/>
                  <w:noWrap w:val="0"/>
                  <w:vAlign w:val="center"/>
                </w:tcPr>
                <w:p w14:paraId="1AC7DD8C">
                  <w:pPr>
                    <w:keepNext w:val="0"/>
                    <w:keepLines w:val="0"/>
                    <w:pageBreakBefore w:val="0"/>
                    <w:widowControl w:val="0"/>
                    <w:kinsoku/>
                    <w:wordWrap/>
                    <w:overflowPunct/>
                    <w:topLinePunct w:val="0"/>
                    <w:autoSpaceDE/>
                    <w:autoSpaceDN/>
                    <w:bidi w:val="0"/>
                    <w:adjustRightInd w:val="0"/>
                    <w:snapToGrid w:val="0"/>
                    <w:spacing w:line="240" w:lineRule="auto"/>
                    <w:ind w:right="0" w:rightChars="0"/>
                    <w:jc w:val="both"/>
                    <w:textAlignment w:val="auto"/>
                    <w:outlineLvl w:val="9"/>
                    <w:rPr>
                      <w:rFonts w:hint="default" w:ascii="Times New Roman" w:hAnsi="Times New Roman" w:eastAsia="宋体" w:cs="Times New Roman"/>
                      <w:b w:val="0"/>
                      <w:bCs/>
                      <w:color w:val="000000"/>
                      <w:sz w:val="21"/>
                      <w:szCs w:val="21"/>
                      <w:highlight w:val="none"/>
                      <w:lang w:val="en-US" w:eastAsia="zh-CN"/>
                    </w:rPr>
                  </w:pPr>
                  <w:r>
                    <w:rPr>
                      <w:b w:val="0"/>
                      <w:bCs/>
                      <w:sz w:val="21"/>
                      <w:szCs w:val="21"/>
                    </w:rPr>
                    <w:t>吉木萨尔县殡仪馆火化设施建设配置项目</w:t>
                  </w:r>
                </w:p>
              </w:tc>
            </w:tr>
            <w:tr w14:paraId="2358D4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701" w:type="dxa"/>
                  <w:noWrap w:val="0"/>
                  <w:vAlign w:val="center"/>
                </w:tcPr>
                <w:p w14:paraId="5C50B17D">
                  <w:pPr>
                    <w:keepNext w:val="0"/>
                    <w:keepLines w:val="0"/>
                    <w:pageBreakBefore w:val="0"/>
                    <w:widowControl w:val="0"/>
                    <w:kinsoku/>
                    <w:wordWrap/>
                    <w:overflowPunct/>
                    <w:topLinePunct w:val="0"/>
                    <w:autoSpaceDE/>
                    <w:autoSpaceDN/>
                    <w:bidi w:val="0"/>
                    <w:adjustRightInd w:val="0"/>
                    <w:snapToGrid w:val="0"/>
                    <w:spacing w:line="240" w:lineRule="auto"/>
                    <w:ind w:right="0" w:rightChars="0"/>
                    <w:jc w:val="center"/>
                    <w:textAlignment w:val="auto"/>
                    <w:outlineLvl w:val="9"/>
                    <w:rPr>
                      <w:rFonts w:hint="default" w:ascii="Times New Roman" w:hAnsi="Times New Roman" w:eastAsia="宋体" w:cs="Times New Roman"/>
                      <w:b/>
                      <w:bCs w:val="0"/>
                      <w:color w:val="000000"/>
                      <w:sz w:val="21"/>
                      <w:szCs w:val="21"/>
                      <w:highlight w:val="none"/>
                      <w:lang w:val="en-US" w:eastAsia="zh-CN"/>
                    </w:rPr>
                  </w:pPr>
                  <w:r>
                    <w:rPr>
                      <w:rFonts w:hint="default" w:ascii="Times New Roman" w:hAnsi="Times New Roman" w:eastAsia="宋体" w:cs="Times New Roman"/>
                      <w:b/>
                      <w:bCs w:val="0"/>
                      <w:color w:val="000000"/>
                      <w:sz w:val="21"/>
                      <w:szCs w:val="21"/>
                      <w:highlight w:val="none"/>
                      <w:lang w:val="en-US" w:eastAsia="zh-CN"/>
                    </w:rPr>
                    <w:t>建设地点</w:t>
                  </w:r>
                </w:p>
              </w:tc>
              <w:tc>
                <w:tcPr>
                  <w:tcW w:w="5828" w:type="dxa"/>
                  <w:noWrap w:val="0"/>
                  <w:vAlign w:val="center"/>
                </w:tcPr>
                <w:p w14:paraId="5E53E16A">
                  <w:pPr>
                    <w:keepNext w:val="0"/>
                    <w:keepLines w:val="0"/>
                    <w:pageBreakBefore w:val="0"/>
                    <w:widowControl w:val="0"/>
                    <w:kinsoku/>
                    <w:wordWrap/>
                    <w:overflowPunct/>
                    <w:topLinePunct w:val="0"/>
                    <w:autoSpaceDE/>
                    <w:autoSpaceDN/>
                    <w:bidi w:val="0"/>
                    <w:adjustRightInd w:val="0"/>
                    <w:snapToGrid w:val="0"/>
                    <w:spacing w:line="240" w:lineRule="auto"/>
                    <w:ind w:right="0" w:rightChars="0"/>
                    <w:jc w:val="both"/>
                    <w:textAlignment w:val="auto"/>
                    <w:outlineLvl w:val="9"/>
                    <w:rPr>
                      <w:rFonts w:hint="default" w:ascii="Times New Roman" w:hAnsi="Times New Roman" w:eastAsia="宋体" w:cs="Times New Roman"/>
                      <w:b w:val="0"/>
                      <w:bCs/>
                      <w:color w:val="000000"/>
                      <w:sz w:val="21"/>
                      <w:szCs w:val="21"/>
                      <w:highlight w:val="none"/>
                      <w:lang w:val="en-US" w:eastAsia="zh-CN"/>
                    </w:rPr>
                  </w:pPr>
                  <w:r>
                    <w:rPr>
                      <w:rFonts w:hint="eastAsia" w:cs="Times New Roman"/>
                      <w:color w:val="auto"/>
                      <w:spacing w:val="-8"/>
                      <w:sz w:val="21"/>
                      <w:szCs w:val="21"/>
                      <w:highlight w:val="none"/>
                      <w:u w:val="none" w:color="auto"/>
                      <w:lang w:eastAsia="zh-CN"/>
                    </w:rPr>
                    <w:t>新疆维吾尔自治区</w:t>
                  </w:r>
                  <w:r>
                    <w:rPr>
                      <w:rFonts w:hint="eastAsia" w:cs="Times New Roman"/>
                      <w:color w:val="auto"/>
                      <w:spacing w:val="-8"/>
                      <w:sz w:val="21"/>
                      <w:szCs w:val="21"/>
                      <w:highlight w:val="none"/>
                      <w:u w:val="none" w:color="auto"/>
                      <w:lang w:val="en-US" w:eastAsia="zh-CN"/>
                    </w:rPr>
                    <w:t>昌吉回族自治州吉木萨尔县城南殡仪馆</w:t>
                  </w:r>
                </w:p>
              </w:tc>
            </w:tr>
            <w:tr w14:paraId="17024A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701" w:type="dxa"/>
                  <w:noWrap w:val="0"/>
                  <w:vAlign w:val="center"/>
                </w:tcPr>
                <w:p w14:paraId="12B8912E">
                  <w:pPr>
                    <w:keepNext w:val="0"/>
                    <w:keepLines w:val="0"/>
                    <w:pageBreakBefore w:val="0"/>
                    <w:widowControl w:val="0"/>
                    <w:kinsoku/>
                    <w:wordWrap/>
                    <w:overflowPunct/>
                    <w:topLinePunct w:val="0"/>
                    <w:autoSpaceDE/>
                    <w:autoSpaceDN/>
                    <w:bidi w:val="0"/>
                    <w:adjustRightInd w:val="0"/>
                    <w:snapToGrid w:val="0"/>
                    <w:spacing w:line="240" w:lineRule="auto"/>
                    <w:ind w:right="0" w:rightChars="0"/>
                    <w:jc w:val="center"/>
                    <w:textAlignment w:val="auto"/>
                    <w:outlineLvl w:val="9"/>
                    <w:rPr>
                      <w:rFonts w:hint="default" w:ascii="Times New Roman" w:hAnsi="Times New Roman" w:eastAsia="宋体" w:cs="Times New Roman"/>
                      <w:b/>
                      <w:bCs w:val="0"/>
                      <w:color w:val="000000"/>
                      <w:sz w:val="21"/>
                      <w:szCs w:val="21"/>
                      <w:highlight w:val="none"/>
                      <w:lang w:val="en-US" w:eastAsia="zh-CN"/>
                    </w:rPr>
                  </w:pPr>
                  <w:r>
                    <w:rPr>
                      <w:rFonts w:hint="default" w:ascii="Times New Roman" w:hAnsi="Times New Roman" w:eastAsia="宋体" w:cs="Times New Roman"/>
                      <w:b/>
                      <w:bCs w:val="0"/>
                      <w:color w:val="000000"/>
                      <w:sz w:val="21"/>
                      <w:szCs w:val="21"/>
                      <w:highlight w:val="none"/>
                      <w:lang w:val="en-US" w:eastAsia="zh-CN"/>
                    </w:rPr>
                    <w:t>地理坐标</w:t>
                  </w:r>
                </w:p>
              </w:tc>
              <w:tc>
                <w:tcPr>
                  <w:tcW w:w="5828" w:type="dxa"/>
                  <w:noWrap w:val="0"/>
                  <w:vAlign w:val="center"/>
                </w:tcPr>
                <w:p w14:paraId="5CE844E0">
                  <w:pPr>
                    <w:keepNext w:val="0"/>
                    <w:keepLines w:val="0"/>
                    <w:pageBreakBefore w:val="0"/>
                    <w:widowControl w:val="0"/>
                    <w:kinsoku/>
                    <w:wordWrap/>
                    <w:overflowPunct/>
                    <w:topLinePunct w:val="0"/>
                    <w:autoSpaceDE/>
                    <w:autoSpaceDN/>
                    <w:bidi w:val="0"/>
                    <w:adjustRightInd w:val="0"/>
                    <w:snapToGrid w:val="0"/>
                    <w:spacing w:line="240" w:lineRule="auto"/>
                    <w:ind w:right="0" w:rightChars="0"/>
                    <w:jc w:val="both"/>
                    <w:textAlignment w:val="auto"/>
                    <w:outlineLvl w:val="9"/>
                    <w:rPr>
                      <w:rFonts w:hint="default" w:ascii="Times New Roman" w:hAnsi="Times New Roman" w:eastAsia="宋体" w:cs="Times New Roman"/>
                      <w:b w:val="0"/>
                      <w:bCs/>
                      <w:color w:val="000000"/>
                      <w:sz w:val="21"/>
                      <w:szCs w:val="21"/>
                      <w:highlight w:val="none"/>
                      <w:lang w:val="en-US" w:eastAsia="zh-CN"/>
                    </w:rPr>
                  </w:pPr>
                  <w:r>
                    <w:rPr>
                      <w:rFonts w:hint="eastAsia" w:ascii="Times New Roman" w:hAnsi="Times New Roman" w:eastAsia="宋体"/>
                      <w:color w:val="auto"/>
                      <w:sz w:val="21"/>
                      <w:szCs w:val="21"/>
                      <w:highlight w:val="none"/>
                      <w:lang w:val="en-US" w:eastAsia="zh-CN"/>
                    </w:rPr>
                    <w:t>东经</w:t>
                  </w:r>
                  <w:r>
                    <w:rPr>
                      <w:rFonts w:hint="default" w:ascii="Times New Roman" w:hAnsi="Times New Roman" w:eastAsia="宋体"/>
                      <w:color w:val="auto"/>
                      <w:sz w:val="21"/>
                      <w:szCs w:val="21"/>
                      <w:highlight w:val="none"/>
                    </w:rPr>
                    <w:t>89°0</w:t>
                  </w:r>
                  <w:r>
                    <w:rPr>
                      <w:rFonts w:hint="eastAsia"/>
                      <w:color w:val="auto"/>
                      <w:sz w:val="21"/>
                      <w:szCs w:val="21"/>
                      <w:highlight w:val="none"/>
                      <w:lang w:val="en-US" w:eastAsia="zh-CN"/>
                    </w:rPr>
                    <w:t>8</w:t>
                  </w:r>
                  <w:r>
                    <w:rPr>
                      <w:rFonts w:hint="default" w:ascii="Times New Roman" w:hAnsi="Times New Roman" w:eastAsia="宋体"/>
                      <w:color w:val="auto"/>
                      <w:sz w:val="21"/>
                      <w:szCs w:val="21"/>
                      <w:highlight w:val="none"/>
                    </w:rPr>
                    <w:t>'</w:t>
                  </w:r>
                  <w:r>
                    <w:rPr>
                      <w:rFonts w:hint="eastAsia"/>
                      <w:color w:val="auto"/>
                      <w:sz w:val="21"/>
                      <w:szCs w:val="21"/>
                      <w:highlight w:val="none"/>
                      <w:lang w:val="en-US" w:eastAsia="zh-CN"/>
                    </w:rPr>
                    <w:t>58.742</w:t>
                  </w:r>
                  <w:r>
                    <w:rPr>
                      <w:rFonts w:hint="default" w:ascii="Times New Roman" w:hAnsi="Times New Roman" w:eastAsia="宋体"/>
                      <w:color w:val="auto"/>
                      <w:sz w:val="21"/>
                      <w:szCs w:val="21"/>
                      <w:highlight w:val="none"/>
                    </w:rPr>
                    <w:t>"，</w:t>
                  </w:r>
                  <w:r>
                    <w:rPr>
                      <w:rFonts w:hint="eastAsia" w:ascii="Times New Roman" w:hAnsi="Times New Roman" w:eastAsia="宋体"/>
                      <w:color w:val="auto"/>
                      <w:sz w:val="21"/>
                      <w:szCs w:val="21"/>
                      <w:highlight w:val="none"/>
                      <w:lang w:val="en-US" w:eastAsia="zh-CN"/>
                    </w:rPr>
                    <w:t>北纬</w:t>
                  </w:r>
                  <w:r>
                    <w:rPr>
                      <w:rFonts w:hint="default" w:ascii="Times New Roman" w:hAnsi="Times New Roman" w:eastAsia="宋体"/>
                      <w:color w:val="auto"/>
                      <w:sz w:val="21"/>
                      <w:szCs w:val="21"/>
                      <w:highlight w:val="none"/>
                    </w:rPr>
                    <w:t>43°58'</w:t>
                  </w:r>
                  <w:r>
                    <w:rPr>
                      <w:rFonts w:hint="eastAsia"/>
                      <w:color w:val="auto"/>
                      <w:sz w:val="21"/>
                      <w:szCs w:val="21"/>
                      <w:highlight w:val="none"/>
                      <w:lang w:val="en-US" w:eastAsia="zh-CN"/>
                    </w:rPr>
                    <w:t>7.859</w:t>
                  </w:r>
                  <w:r>
                    <w:rPr>
                      <w:rFonts w:hint="default" w:ascii="Times New Roman" w:hAnsi="Times New Roman" w:eastAsia="宋体"/>
                      <w:color w:val="auto"/>
                      <w:sz w:val="21"/>
                      <w:szCs w:val="21"/>
                      <w:highlight w:val="none"/>
                    </w:rPr>
                    <w:t>"</w:t>
                  </w:r>
                </w:p>
              </w:tc>
            </w:tr>
            <w:tr w14:paraId="183336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701" w:type="dxa"/>
                  <w:noWrap w:val="0"/>
                  <w:vAlign w:val="center"/>
                </w:tcPr>
                <w:p w14:paraId="2ED9AAF8">
                  <w:pPr>
                    <w:keepNext w:val="0"/>
                    <w:keepLines w:val="0"/>
                    <w:pageBreakBefore w:val="0"/>
                    <w:widowControl w:val="0"/>
                    <w:kinsoku/>
                    <w:wordWrap/>
                    <w:overflowPunct/>
                    <w:topLinePunct w:val="0"/>
                    <w:autoSpaceDE/>
                    <w:autoSpaceDN/>
                    <w:bidi w:val="0"/>
                    <w:adjustRightInd w:val="0"/>
                    <w:snapToGrid w:val="0"/>
                    <w:spacing w:line="240" w:lineRule="auto"/>
                    <w:ind w:right="0" w:rightChars="0"/>
                    <w:jc w:val="center"/>
                    <w:textAlignment w:val="auto"/>
                    <w:outlineLvl w:val="9"/>
                    <w:rPr>
                      <w:rFonts w:hint="default" w:ascii="Times New Roman" w:hAnsi="Times New Roman" w:eastAsia="宋体" w:cs="Times New Roman"/>
                      <w:b/>
                      <w:bCs w:val="0"/>
                      <w:color w:val="000000"/>
                      <w:sz w:val="21"/>
                      <w:szCs w:val="21"/>
                      <w:highlight w:val="none"/>
                      <w:lang w:val="en-US" w:eastAsia="zh-CN"/>
                    </w:rPr>
                  </w:pPr>
                  <w:r>
                    <w:rPr>
                      <w:rFonts w:hint="default" w:ascii="Times New Roman" w:hAnsi="Times New Roman" w:eastAsia="宋体" w:cs="Times New Roman"/>
                      <w:b/>
                      <w:bCs w:val="0"/>
                      <w:color w:val="000000"/>
                      <w:sz w:val="21"/>
                      <w:szCs w:val="21"/>
                      <w:highlight w:val="none"/>
                      <w:lang w:val="en-US" w:eastAsia="zh-CN"/>
                    </w:rPr>
                    <w:t>主要危险物质及分布</w:t>
                  </w:r>
                </w:p>
              </w:tc>
              <w:tc>
                <w:tcPr>
                  <w:tcW w:w="5828" w:type="dxa"/>
                  <w:noWrap w:val="0"/>
                  <w:vAlign w:val="center"/>
                </w:tcPr>
                <w:p w14:paraId="1D209475">
                  <w:pPr>
                    <w:keepNext w:val="0"/>
                    <w:keepLines w:val="0"/>
                    <w:pageBreakBefore w:val="0"/>
                    <w:widowControl w:val="0"/>
                    <w:kinsoku/>
                    <w:wordWrap/>
                    <w:overflowPunct/>
                    <w:topLinePunct w:val="0"/>
                    <w:autoSpaceDE/>
                    <w:autoSpaceDN/>
                    <w:bidi w:val="0"/>
                    <w:adjustRightInd w:val="0"/>
                    <w:snapToGrid w:val="0"/>
                    <w:spacing w:line="240" w:lineRule="auto"/>
                    <w:ind w:right="0" w:rightChars="0"/>
                    <w:jc w:val="both"/>
                    <w:textAlignment w:val="auto"/>
                    <w:outlineLvl w:val="9"/>
                    <w:rPr>
                      <w:rFonts w:hint="default" w:ascii="Times New Roman" w:hAnsi="Times New Roman" w:eastAsia="宋体" w:cs="Times New Roman"/>
                      <w:b w:val="0"/>
                      <w:bCs/>
                      <w:color w:val="000000"/>
                      <w:sz w:val="21"/>
                      <w:szCs w:val="21"/>
                      <w:highlight w:val="none"/>
                      <w:lang w:val="en-US" w:eastAsia="zh-CN"/>
                    </w:rPr>
                  </w:pPr>
                  <w:r>
                    <w:rPr>
                      <w:rFonts w:hint="eastAsia" w:cs="Times New Roman"/>
                      <w:b w:val="0"/>
                      <w:bCs/>
                      <w:color w:val="000000"/>
                      <w:sz w:val="21"/>
                      <w:szCs w:val="21"/>
                      <w:highlight w:val="none"/>
                      <w:lang w:val="en-US" w:eastAsia="zh-CN"/>
                    </w:rPr>
                    <w:t>火化间</w:t>
                  </w:r>
                  <w:r>
                    <w:rPr>
                      <w:rFonts w:hint="default" w:ascii="Times New Roman" w:hAnsi="Times New Roman" w:eastAsia="宋体" w:cs="Times New Roman"/>
                      <w:b w:val="0"/>
                      <w:bCs/>
                      <w:color w:val="000000"/>
                      <w:sz w:val="21"/>
                      <w:szCs w:val="21"/>
                      <w:highlight w:val="none"/>
                      <w:lang w:val="en-US" w:eastAsia="zh-CN"/>
                    </w:rPr>
                    <w:t>、</w:t>
                  </w:r>
                  <w:r>
                    <w:rPr>
                      <w:rFonts w:hint="eastAsia" w:cs="Times New Roman"/>
                      <w:b w:val="0"/>
                      <w:bCs/>
                      <w:color w:val="000000"/>
                      <w:sz w:val="21"/>
                      <w:szCs w:val="21"/>
                      <w:highlight w:val="none"/>
                      <w:lang w:val="en-US" w:eastAsia="zh-CN"/>
                    </w:rPr>
                    <w:t>危废贮存点</w:t>
                  </w:r>
                  <w:r>
                    <w:rPr>
                      <w:rFonts w:hint="default" w:ascii="Times New Roman" w:hAnsi="Times New Roman" w:eastAsia="宋体" w:cs="Times New Roman"/>
                      <w:b w:val="0"/>
                      <w:bCs/>
                      <w:color w:val="000000"/>
                      <w:sz w:val="21"/>
                      <w:szCs w:val="21"/>
                      <w:highlight w:val="none"/>
                      <w:lang w:val="en-US" w:eastAsia="zh-CN"/>
                    </w:rPr>
                    <w:t>、柴油储罐</w:t>
                  </w:r>
                </w:p>
              </w:tc>
            </w:tr>
            <w:tr w14:paraId="7ABC78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701" w:type="dxa"/>
                  <w:noWrap w:val="0"/>
                  <w:vAlign w:val="center"/>
                </w:tcPr>
                <w:p w14:paraId="58BA31EC">
                  <w:pPr>
                    <w:keepNext w:val="0"/>
                    <w:keepLines w:val="0"/>
                    <w:pageBreakBefore w:val="0"/>
                    <w:widowControl w:val="0"/>
                    <w:kinsoku/>
                    <w:wordWrap/>
                    <w:overflowPunct/>
                    <w:topLinePunct w:val="0"/>
                    <w:autoSpaceDE/>
                    <w:autoSpaceDN/>
                    <w:bidi w:val="0"/>
                    <w:adjustRightInd w:val="0"/>
                    <w:snapToGrid w:val="0"/>
                    <w:spacing w:line="240" w:lineRule="auto"/>
                    <w:ind w:right="0" w:rightChars="0"/>
                    <w:jc w:val="center"/>
                    <w:textAlignment w:val="auto"/>
                    <w:outlineLvl w:val="9"/>
                    <w:rPr>
                      <w:rFonts w:hint="default" w:ascii="Times New Roman" w:hAnsi="Times New Roman" w:eastAsia="宋体" w:cs="Times New Roman"/>
                      <w:b/>
                      <w:bCs w:val="0"/>
                      <w:color w:val="000000"/>
                      <w:sz w:val="21"/>
                      <w:szCs w:val="21"/>
                      <w:highlight w:val="none"/>
                      <w:lang w:val="en-US" w:eastAsia="zh-CN"/>
                    </w:rPr>
                  </w:pPr>
                  <w:r>
                    <w:rPr>
                      <w:rFonts w:hint="default" w:ascii="Times New Roman" w:hAnsi="Times New Roman" w:eastAsia="宋体" w:cs="Times New Roman"/>
                      <w:b/>
                      <w:bCs w:val="0"/>
                      <w:color w:val="000000"/>
                      <w:sz w:val="21"/>
                      <w:szCs w:val="21"/>
                      <w:highlight w:val="none"/>
                      <w:lang w:val="en-US" w:eastAsia="zh-CN"/>
                    </w:rPr>
                    <w:t>环境影响途径及危害后果（大气、地表水、地下水）</w:t>
                  </w:r>
                </w:p>
              </w:tc>
              <w:tc>
                <w:tcPr>
                  <w:tcW w:w="5828" w:type="dxa"/>
                  <w:noWrap w:val="0"/>
                  <w:vAlign w:val="center"/>
                </w:tcPr>
                <w:p w14:paraId="559A2334">
                  <w:pPr>
                    <w:keepNext w:val="0"/>
                    <w:keepLines w:val="0"/>
                    <w:pageBreakBefore w:val="0"/>
                    <w:widowControl w:val="0"/>
                    <w:kinsoku/>
                    <w:wordWrap/>
                    <w:overflowPunct/>
                    <w:topLinePunct w:val="0"/>
                    <w:autoSpaceDE/>
                    <w:autoSpaceDN/>
                    <w:bidi w:val="0"/>
                    <w:adjustRightInd w:val="0"/>
                    <w:snapToGrid w:val="0"/>
                    <w:spacing w:line="240" w:lineRule="auto"/>
                    <w:ind w:right="0" w:rightChars="0"/>
                    <w:jc w:val="both"/>
                    <w:textAlignment w:val="auto"/>
                    <w:outlineLvl w:val="9"/>
                    <w:rPr>
                      <w:rFonts w:hint="default" w:ascii="Times New Roman" w:hAnsi="Times New Roman" w:eastAsia="宋体" w:cs="Times New Roman"/>
                      <w:b w:val="0"/>
                      <w:bCs/>
                      <w:color w:val="000000"/>
                      <w:sz w:val="21"/>
                      <w:szCs w:val="21"/>
                      <w:highlight w:val="none"/>
                      <w:lang w:val="en-US" w:eastAsia="zh-CN"/>
                    </w:rPr>
                  </w:pPr>
                  <w:r>
                    <w:rPr>
                      <w:rFonts w:hint="default" w:ascii="Times New Roman" w:hAnsi="Times New Roman" w:eastAsia="宋体" w:cs="Times New Roman"/>
                      <w:b w:val="0"/>
                      <w:bCs/>
                      <w:color w:val="000000"/>
                      <w:sz w:val="21"/>
                      <w:szCs w:val="21"/>
                      <w:highlight w:val="none"/>
                      <w:lang w:val="en-US" w:eastAsia="zh-CN"/>
                    </w:rPr>
                    <w:t>火灾事故造成大气、水、土壤污染事故；危险废物</w:t>
                  </w:r>
                  <w:r>
                    <w:rPr>
                      <w:rFonts w:hint="eastAsia" w:cs="Times New Roman"/>
                      <w:b w:val="0"/>
                      <w:bCs/>
                      <w:color w:val="000000"/>
                      <w:sz w:val="21"/>
                      <w:szCs w:val="21"/>
                      <w:highlight w:val="none"/>
                      <w:lang w:val="en-US" w:eastAsia="zh-CN"/>
                    </w:rPr>
                    <w:t>、柴油</w:t>
                  </w:r>
                  <w:r>
                    <w:rPr>
                      <w:rFonts w:hint="default" w:ascii="Times New Roman" w:hAnsi="Times New Roman" w:eastAsia="宋体" w:cs="Times New Roman"/>
                      <w:b w:val="0"/>
                      <w:bCs/>
                      <w:color w:val="000000"/>
                      <w:sz w:val="21"/>
                      <w:szCs w:val="21"/>
                      <w:highlight w:val="none"/>
                      <w:lang w:val="en-US" w:eastAsia="zh-CN"/>
                    </w:rPr>
                    <w:t>泄露发生事故造成水、土壤污染事故；设备故障造成大气污染事故。</w:t>
                  </w:r>
                </w:p>
              </w:tc>
            </w:tr>
            <w:tr w14:paraId="359B95C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701" w:type="dxa"/>
                  <w:noWrap w:val="0"/>
                  <w:vAlign w:val="center"/>
                </w:tcPr>
                <w:p w14:paraId="7D1A5D1C">
                  <w:pPr>
                    <w:keepNext w:val="0"/>
                    <w:keepLines w:val="0"/>
                    <w:pageBreakBefore w:val="0"/>
                    <w:widowControl w:val="0"/>
                    <w:kinsoku/>
                    <w:wordWrap/>
                    <w:overflowPunct/>
                    <w:topLinePunct w:val="0"/>
                    <w:autoSpaceDE/>
                    <w:autoSpaceDN/>
                    <w:bidi w:val="0"/>
                    <w:adjustRightInd w:val="0"/>
                    <w:snapToGrid w:val="0"/>
                    <w:spacing w:line="240" w:lineRule="auto"/>
                    <w:ind w:right="0" w:rightChars="0"/>
                    <w:jc w:val="center"/>
                    <w:textAlignment w:val="auto"/>
                    <w:outlineLvl w:val="9"/>
                    <w:rPr>
                      <w:rFonts w:hint="default" w:ascii="Times New Roman" w:hAnsi="Times New Roman" w:eastAsia="宋体" w:cs="Times New Roman"/>
                      <w:b/>
                      <w:bCs w:val="0"/>
                      <w:color w:val="000000"/>
                      <w:sz w:val="21"/>
                      <w:szCs w:val="21"/>
                      <w:highlight w:val="none"/>
                      <w:lang w:val="en-US" w:eastAsia="zh-CN"/>
                    </w:rPr>
                  </w:pPr>
                  <w:r>
                    <w:rPr>
                      <w:rFonts w:hint="default" w:ascii="Times New Roman" w:hAnsi="Times New Roman" w:eastAsia="宋体" w:cs="Times New Roman"/>
                      <w:b/>
                      <w:bCs w:val="0"/>
                      <w:color w:val="000000"/>
                      <w:sz w:val="21"/>
                      <w:szCs w:val="21"/>
                      <w:highlight w:val="none"/>
                      <w:lang w:val="en-US" w:eastAsia="zh-CN"/>
                    </w:rPr>
                    <w:t>风险防范措施要求</w:t>
                  </w:r>
                </w:p>
              </w:tc>
              <w:tc>
                <w:tcPr>
                  <w:tcW w:w="5828" w:type="dxa"/>
                  <w:noWrap w:val="0"/>
                  <w:vAlign w:val="center"/>
                </w:tcPr>
                <w:p w14:paraId="13D73D87">
                  <w:pPr>
                    <w:keepNext w:val="0"/>
                    <w:keepLines w:val="0"/>
                    <w:pageBreakBefore w:val="0"/>
                    <w:widowControl w:val="0"/>
                    <w:numPr>
                      <w:ilvl w:val="0"/>
                      <w:numId w:val="11"/>
                    </w:numPr>
                    <w:kinsoku/>
                    <w:wordWrap/>
                    <w:overflowPunct/>
                    <w:topLinePunct w:val="0"/>
                    <w:autoSpaceDE/>
                    <w:autoSpaceDN/>
                    <w:bidi w:val="0"/>
                    <w:adjustRightInd w:val="0"/>
                    <w:snapToGrid w:val="0"/>
                    <w:spacing w:line="240" w:lineRule="auto"/>
                    <w:ind w:right="0" w:rightChars="0"/>
                    <w:jc w:val="both"/>
                    <w:textAlignment w:val="auto"/>
                    <w:outlineLvl w:val="9"/>
                    <w:rPr>
                      <w:rFonts w:hint="default" w:ascii="Times New Roman" w:hAnsi="Times New Roman" w:eastAsia="宋体" w:cs="Times New Roman"/>
                      <w:b w:val="0"/>
                      <w:bCs/>
                      <w:color w:val="000000"/>
                      <w:sz w:val="21"/>
                      <w:szCs w:val="21"/>
                      <w:highlight w:val="none"/>
                      <w:lang w:val="en-US" w:eastAsia="zh-CN"/>
                    </w:rPr>
                  </w:pPr>
                  <w:r>
                    <w:rPr>
                      <w:rFonts w:hint="default" w:ascii="Times New Roman" w:hAnsi="Times New Roman" w:eastAsia="宋体" w:cs="Times New Roman"/>
                      <w:b w:val="0"/>
                      <w:bCs/>
                      <w:color w:val="000000"/>
                      <w:sz w:val="21"/>
                      <w:szCs w:val="21"/>
                      <w:highlight w:val="none"/>
                      <w:lang w:val="en-US" w:eastAsia="zh-CN"/>
                    </w:rPr>
                    <w:t>该项目客观上存在着不安全因素，对周围环境存在着潜在的威胁。发生环境安全事故后，对周围环境有严重的损害，所以在贯彻</w:t>
                  </w:r>
                  <w:r>
                    <w:rPr>
                      <w:rFonts w:hint="eastAsia" w:cs="Times New Roman"/>
                      <w:b w:val="0"/>
                      <w:bCs/>
                      <w:color w:val="000000"/>
                      <w:sz w:val="21"/>
                      <w:szCs w:val="21"/>
                      <w:highlight w:val="none"/>
                      <w:lang w:val="en-US" w:eastAsia="zh-CN"/>
                    </w:rPr>
                    <w:t>“</w:t>
                  </w:r>
                  <w:r>
                    <w:rPr>
                      <w:rFonts w:hint="default" w:ascii="Times New Roman" w:hAnsi="Times New Roman" w:eastAsia="宋体" w:cs="Times New Roman"/>
                      <w:b w:val="0"/>
                      <w:bCs/>
                      <w:color w:val="000000"/>
                      <w:sz w:val="21"/>
                      <w:szCs w:val="21"/>
                      <w:highlight w:val="none"/>
                      <w:lang w:val="en-US" w:eastAsia="zh-CN"/>
                    </w:rPr>
                    <w:t>安全第一，预防为主</w:t>
                  </w:r>
                  <w:r>
                    <w:rPr>
                      <w:rFonts w:hint="eastAsia" w:cs="Times New Roman"/>
                      <w:b w:val="0"/>
                      <w:bCs/>
                      <w:color w:val="000000"/>
                      <w:sz w:val="21"/>
                      <w:szCs w:val="21"/>
                      <w:highlight w:val="none"/>
                      <w:lang w:val="en-US" w:eastAsia="zh-CN"/>
                    </w:rPr>
                    <w:t>”</w:t>
                  </w:r>
                  <w:r>
                    <w:rPr>
                      <w:rFonts w:hint="default" w:ascii="Times New Roman" w:hAnsi="Times New Roman" w:eastAsia="宋体" w:cs="Times New Roman"/>
                      <w:b w:val="0"/>
                      <w:bCs/>
                      <w:color w:val="000000"/>
                      <w:sz w:val="21"/>
                      <w:szCs w:val="21"/>
                      <w:highlight w:val="none"/>
                      <w:lang w:val="en-US" w:eastAsia="zh-CN"/>
                    </w:rPr>
                    <w:t>的方针同时，应树立环境风险意识，强化环境风险责任，体现出环境保护的内容。</w:t>
                  </w:r>
                </w:p>
                <w:p w14:paraId="65C0E206">
                  <w:pPr>
                    <w:keepNext w:val="0"/>
                    <w:keepLines w:val="0"/>
                    <w:pageBreakBefore w:val="0"/>
                    <w:widowControl w:val="0"/>
                    <w:numPr>
                      <w:ilvl w:val="0"/>
                      <w:numId w:val="11"/>
                    </w:numPr>
                    <w:kinsoku/>
                    <w:wordWrap/>
                    <w:overflowPunct/>
                    <w:topLinePunct w:val="0"/>
                    <w:autoSpaceDE/>
                    <w:autoSpaceDN/>
                    <w:bidi w:val="0"/>
                    <w:adjustRightInd w:val="0"/>
                    <w:snapToGrid w:val="0"/>
                    <w:spacing w:line="240" w:lineRule="auto"/>
                    <w:ind w:left="0" w:leftChars="0" w:right="0" w:rightChars="0" w:firstLine="0" w:firstLineChars="0"/>
                    <w:jc w:val="both"/>
                    <w:textAlignment w:val="auto"/>
                    <w:outlineLvl w:val="9"/>
                    <w:rPr>
                      <w:rFonts w:hint="default" w:ascii="Times New Roman" w:hAnsi="Times New Roman" w:eastAsia="宋体" w:cs="Times New Roman"/>
                      <w:b w:val="0"/>
                      <w:bCs/>
                      <w:color w:val="000000"/>
                      <w:sz w:val="21"/>
                      <w:szCs w:val="21"/>
                      <w:highlight w:val="none"/>
                      <w:lang w:val="en-US" w:eastAsia="zh-CN"/>
                    </w:rPr>
                  </w:pPr>
                  <w:r>
                    <w:rPr>
                      <w:rFonts w:hint="default" w:ascii="Times New Roman" w:hAnsi="Times New Roman" w:eastAsia="宋体" w:cs="Times New Roman"/>
                      <w:b w:val="0"/>
                      <w:bCs/>
                      <w:color w:val="000000"/>
                      <w:sz w:val="21"/>
                      <w:szCs w:val="21"/>
                      <w:highlight w:val="none"/>
                      <w:lang w:val="en-US" w:eastAsia="zh-CN"/>
                    </w:rPr>
                    <w:t>建立严格的环境管理制度及操作规程，严格培训操作人员，严格遵守各项规章制度。</w:t>
                  </w:r>
                </w:p>
                <w:p w14:paraId="5609DFAD">
                  <w:pPr>
                    <w:keepNext w:val="0"/>
                    <w:keepLines w:val="0"/>
                    <w:pageBreakBefore w:val="0"/>
                    <w:widowControl w:val="0"/>
                    <w:numPr>
                      <w:ilvl w:val="0"/>
                      <w:numId w:val="11"/>
                    </w:numPr>
                    <w:kinsoku/>
                    <w:wordWrap/>
                    <w:overflowPunct/>
                    <w:topLinePunct w:val="0"/>
                    <w:autoSpaceDE/>
                    <w:autoSpaceDN/>
                    <w:bidi w:val="0"/>
                    <w:adjustRightInd w:val="0"/>
                    <w:snapToGrid w:val="0"/>
                    <w:spacing w:line="240" w:lineRule="auto"/>
                    <w:ind w:left="0" w:leftChars="0" w:right="0" w:rightChars="0" w:firstLine="0" w:firstLineChars="0"/>
                    <w:jc w:val="both"/>
                    <w:textAlignment w:val="auto"/>
                    <w:outlineLvl w:val="9"/>
                    <w:rPr>
                      <w:rFonts w:hint="default" w:ascii="Times New Roman" w:hAnsi="Times New Roman" w:eastAsia="宋体" w:cs="Times New Roman"/>
                      <w:b w:val="0"/>
                      <w:bCs/>
                      <w:color w:val="000000"/>
                      <w:sz w:val="21"/>
                      <w:szCs w:val="21"/>
                      <w:highlight w:val="none"/>
                      <w:lang w:val="en-US" w:eastAsia="zh-CN"/>
                    </w:rPr>
                  </w:pPr>
                  <w:r>
                    <w:rPr>
                      <w:rFonts w:hint="default" w:ascii="Times New Roman" w:hAnsi="Times New Roman" w:eastAsia="宋体" w:cs="Times New Roman"/>
                      <w:b w:val="0"/>
                      <w:bCs/>
                      <w:color w:val="000000"/>
                      <w:sz w:val="21"/>
                      <w:szCs w:val="21"/>
                      <w:highlight w:val="none"/>
                      <w:lang w:val="en-US" w:eastAsia="zh-CN"/>
                    </w:rPr>
                    <w:t>确保各项环保治理措施切实可行，并保证治理设施正常运行，且做到达标排放。</w:t>
                  </w:r>
                </w:p>
                <w:p w14:paraId="61DC752F">
                  <w:pPr>
                    <w:keepNext w:val="0"/>
                    <w:keepLines w:val="0"/>
                    <w:pageBreakBefore w:val="0"/>
                    <w:widowControl w:val="0"/>
                    <w:numPr>
                      <w:ilvl w:val="0"/>
                      <w:numId w:val="11"/>
                    </w:numPr>
                    <w:kinsoku/>
                    <w:wordWrap/>
                    <w:overflowPunct/>
                    <w:topLinePunct w:val="0"/>
                    <w:autoSpaceDE/>
                    <w:autoSpaceDN/>
                    <w:bidi w:val="0"/>
                    <w:adjustRightInd w:val="0"/>
                    <w:snapToGrid w:val="0"/>
                    <w:spacing w:line="240" w:lineRule="auto"/>
                    <w:ind w:left="0" w:leftChars="0" w:right="0" w:rightChars="0" w:firstLine="0" w:firstLineChars="0"/>
                    <w:jc w:val="both"/>
                    <w:textAlignment w:val="auto"/>
                    <w:outlineLvl w:val="9"/>
                    <w:rPr>
                      <w:rFonts w:hint="default" w:ascii="Times New Roman" w:hAnsi="Times New Roman" w:eastAsia="宋体" w:cs="Times New Roman"/>
                      <w:b w:val="0"/>
                      <w:bCs/>
                      <w:color w:val="000000"/>
                      <w:sz w:val="21"/>
                      <w:szCs w:val="21"/>
                      <w:highlight w:val="none"/>
                      <w:lang w:val="en-US" w:eastAsia="zh-CN"/>
                    </w:rPr>
                  </w:pPr>
                  <w:r>
                    <w:rPr>
                      <w:rFonts w:hint="default" w:ascii="Times New Roman" w:hAnsi="Times New Roman" w:eastAsia="宋体" w:cs="Times New Roman"/>
                      <w:b w:val="0"/>
                      <w:bCs/>
                      <w:color w:val="000000"/>
                      <w:sz w:val="21"/>
                      <w:szCs w:val="21"/>
                      <w:highlight w:val="none"/>
                      <w:lang w:val="en-US" w:eastAsia="zh-CN"/>
                    </w:rPr>
                    <w:t>定期检查和维修环保治理设施，及时发现问题及时解决，</w:t>
                  </w:r>
                </w:p>
                <w:p w14:paraId="77977226">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ind w:leftChars="0" w:right="0" w:rightChars="0"/>
                    <w:jc w:val="both"/>
                    <w:textAlignment w:val="auto"/>
                    <w:outlineLvl w:val="9"/>
                    <w:rPr>
                      <w:rFonts w:hint="eastAsia" w:cs="Times New Roman"/>
                      <w:b w:val="0"/>
                      <w:bCs/>
                      <w:color w:val="000000"/>
                      <w:sz w:val="21"/>
                      <w:szCs w:val="21"/>
                      <w:highlight w:val="none"/>
                      <w:lang w:val="en-US" w:eastAsia="zh-CN"/>
                    </w:rPr>
                  </w:pPr>
                  <w:r>
                    <w:rPr>
                      <w:rFonts w:hint="default" w:ascii="Times New Roman" w:hAnsi="Times New Roman" w:eastAsia="宋体" w:cs="Times New Roman"/>
                      <w:b w:val="0"/>
                      <w:bCs/>
                      <w:color w:val="000000"/>
                      <w:sz w:val="21"/>
                      <w:szCs w:val="21"/>
                      <w:highlight w:val="none"/>
                      <w:lang w:val="en-US" w:eastAsia="zh-CN"/>
                    </w:rPr>
                    <w:t>使事故发生率降至最低</w:t>
                  </w:r>
                  <w:r>
                    <w:rPr>
                      <w:rFonts w:hint="eastAsia" w:cs="Times New Roman"/>
                      <w:b w:val="0"/>
                      <w:bCs/>
                      <w:color w:val="000000"/>
                      <w:sz w:val="21"/>
                      <w:szCs w:val="21"/>
                      <w:highlight w:val="none"/>
                      <w:lang w:val="en-US" w:eastAsia="zh-CN"/>
                    </w:rPr>
                    <w:t>。</w:t>
                  </w:r>
                </w:p>
                <w:p w14:paraId="09D8D07D">
                  <w:pPr>
                    <w:keepNext w:val="0"/>
                    <w:keepLines w:val="0"/>
                    <w:pageBreakBefore w:val="0"/>
                    <w:widowControl w:val="0"/>
                    <w:numPr>
                      <w:ilvl w:val="0"/>
                      <w:numId w:val="11"/>
                    </w:numPr>
                    <w:kinsoku/>
                    <w:wordWrap/>
                    <w:overflowPunct/>
                    <w:topLinePunct w:val="0"/>
                    <w:autoSpaceDE/>
                    <w:autoSpaceDN/>
                    <w:bidi w:val="0"/>
                    <w:adjustRightInd w:val="0"/>
                    <w:snapToGrid w:val="0"/>
                    <w:spacing w:line="240" w:lineRule="auto"/>
                    <w:ind w:left="0" w:leftChars="0" w:right="0" w:rightChars="0" w:firstLine="0" w:firstLineChars="0"/>
                    <w:jc w:val="both"/>
                    <w:textAlignment w:val="auto"/>
                    <w:outlineLvl w:val="9"/>
                    <w:rPr>
                      <w:rFonts w:hint="default" w:cs="Times New Roman"/>
                      <w:b w:val="0"/>
                      <w:bCs/>
                      <w:color w:val="000000"/>
                      <w:sz w:val="21"/>
                      <w:szCs w:val="21"/>
                      <w:highlight w:val="none"/>
                      <w:lang w:val="en-US" w:eastAsia="zh-CN"/>
                    </w:rPr>
                  </w:pPr>
                  <w:r>
                    <w:rPr>
                      <w:rFonts w:hint="eastAsia" w:cs="Times New Roman"/>
                      <w:b w:val="0"/>
                      <w:bCs/>
                      <w:color w:val="000000"/>
                      <w:sz w:val="21"/>
                      <w:szCs w:val="21"/>
                      <w:highlight w:val="none"/>
                      <w:lang w:val="en-US" w:eastAsia="zh-CN"/>
                    </w:rPr>
                    <w:t>对于危废贮存点、柴油储罐区域设置重点防渗。</w:t>
                  </w:r>
                </w:p>
              </w:tc>
            </w:tr>
            <w:tr w14:paraId="4BFDEFB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7529" w:type="dxa"/>
                  <w:gridSpan w:val="2"/>
                  <w:noWrap w:val="0"/>
                  <w:vAlign w:val="center"/>
                </w:tcPr>
                <w:p w14:paraId="6586EDA0">
                  <w:pPr>
                    <w:keepNext w:val="0"/>
                    <w:keepLines w:val="0"/>
                    <w:pageBreakBefore w:val="0"/>
                    <w:widowControl w:val="0"/>
                    <w:kinsoku/>
                    <w:wordWrap/>
                    <w:overflowPunct/>
                    <w:topLinePunct w:val="0"/>
                    <w:autoSpaceDE/>
                    <w:autoSpaceDN/>
                    <w:bidi w:val="0"/>
                    <w:adjustRightInd w:val="0"/>
                    <w:snapToGrid w:val="0"/>
                    <w:spacing w:line="240" w:lineRule="auto"/>
                    <w:ind w:right="0" w:rightChars="0"/>
                    <w:jc w:val="both"/>
                    <w:textAlignment w:val="auto"/>
                    <w:outlineLvl w:val="9"/>
                    <w:rPr>
                      <w:rFonts w:hint="default" w:ascii="Times New Roman" w:hAnsi="Times New Roman" w:eastAsia="宋体" w:cs="Times New Roman"/>
                      <w:b w:val="0"/>
                      <w:bCs/>
                      <w:color w:val="000000"/>
                      <w:sz w:val="21"/>
                      <w:szCs w:val="21"/>
                      <w:highlight w:val="none"/>
                      <w:lang w:val="en-US" w:eastAsia="zh-CN"/>
                    </w:rPr>
                  </w:pPr>
                  <w:r>
                    <w:rPr>
                      <w:rFonts w:hint="default" w:ascii="Times New Roman" w:hAnsi="Times New Roman" w:eastAsia="宋体" w:cs="Times New Roman"/>
                      <w:b w:val="0"/>
                      <w:bCs/>
                      <w:color w:val="000000"/>
                      <w:sz w:val="21"/>
                      <w:szCs w:val="21"/>
                      <w:highlight w:val="none"/>
                      <w:lang w:val="en-US" w:eastAsia="zh-CN"/>
                    </w:rPr>
                    <w:t>填表说明：</w:t>
                  </w:r>
                </w:p>
                <w:p w14:paraId="56919729">
                  <w:pPr>
                    <w:keepNext w:val="0"/>
                    <w:keepLines w:val="0"/>
                    <w:pageBreakBefore w:val="0"/>
                    <w:widowControl w:val="0"/>
                    <w:kinsoku/>
                    <w:wordWrap/>
                    <w:overflowPunct/>
                    <w:topLinePunct w:val="0"/>
                    <w:autoSpaceDE/>
                    <w:autoSpaceDN/>
                    <w:bidi w:val="0"/>
                    <w:adjustRightInd w:val="0"/>
                    <w:snapToGrid w:val="0"/>
                    <w:spacing w:line="240" w:lineRule="auto"/>
                    <w:ind w:right="0" w:rightChars="0"/>
                    <w:jc w:val="both"/>
                    <w:textAlignment w:val="auto"/>
                    <w:outlineLvl w:val="9"/>
                    <w:rPr>
                      <w:rFonts w:hint="default" w:ascii="Times New Roman" w:hAnsi="Times New Roman" w:eastAsia="宋体" w:cs="Times New Roman"/>
                      <w:b w:val="0"/>
                      <w:bCs/>
                      <w:color w:val="000000"/>
                      <w:sz w:val="21"/>
                      <w:szCs w:val="21"/>
                      <w:highlight w:val="none"/>
                      <w:lang w:val="en-US" w:eastAsia="zh-CN"/>
                    </w:rPr>
                  </w:pPr>
                  <w:r>
                    <w:rPr>
                      <w:rFonts w:hint="default" w:ascii="Times New Roman" w:hAnsi="Times New Roman" w:eastAsia="宋体" w:cs="Times New Roman"/>
                      <w:b w:val="0"/>
                      <w:bCs/>
                      <w:color w:val="000000"/>
                      <w:sz w:val="21"/>
                      <w:szCs w:val="21"/>
                      <w:highlight w:val="none"/>
                      <w:lang w:val="en-US" w:eastAsia="zh-CN"/>
                    </w:rPr>
                    <w:t>根据本项目污染物特性，本项目应建立独立的环境风险应急预案，并报备地环境主管部门备案。</w:t>
                  </w:r>
                </w:p>
              </w:tc>
            </w:tr>
          </w:tbl>
          <w:p w14:paraId="7361D88C">
            <w:pPr>
              <w:spacing w:line="360" w:lineRule="auto"/>
              <w:ind w:firstLine="482" w:firstLineChars="200"/>
              <w:rPr>
                <w:rFonts w:hint="default" w:ascii="Times New Roman" w:hAnsi="Times New Roman" w:eastAsia="宋体" w:cs="Times New Roman"/>
                <w:b/>
                <w:bCs/>
                <w:color w:val="FF0000"/>
                <w:sz w:val="24"/>
                <w:szCs w:val="24"/>
                <w:highlight w:val="none"/>
              </w:rPr>
            </w:pPr>
            <w:r>
              <w:rPr>
                <w:rFonts w:hint="eastAsia" w:cs="Times New Roman"/>
                <w:b/>
                <w:bCs/>
                <w:color w:val="auto"/>
                <w:sz w:val="24"/>
                <w:szCs w:val="24"/>
                <w:highlight w:val="none"/>
                <w:lang w:val="en-US" w:eastAsia="zh-CN"/>
              </w:rPr>
              <w:t>2</w:t>
            </w:r>
            <w:r>
              <w:rPr>
                <w:rFonts w:hint="default" w:ascii="Times New Roman" w:hAnsi="Times New Roman" w:eastAsia="宋体" w:cs="Times New Roman"/>
                <w:b/>
                <w:bCs/>
                <w:color w:val="auto"/>
                <w:sz w:val="24"/>
                <w:szCs w:val="24"/>
                <w:highlight w:val="none"/>
                <w:lang w:val="en-US" w:eastAsia="zh-CN"/>
              </w:rPr>
              <w:t>.10</w:t>
            </w:r>
            <w:r>
              <w:rPr>
                <w:rFonts w:hint="default" w:ascii="Times New Roman" w:hAnsi="Times New Roman" w:eastAsia="宋体" w:cs="Times New Roman"/>
                <w:b/>
                <w:bCs/>
                <w:color w:val="auto"/>
                <w:sz w:val="24"/>
                <w:szCs w:val="24"/>
                <w:highlight w:val="none"/>
              </w:rPr>
              <w:t>事故性排放风险评价结论</w:t>
            </w:r>
          </w:p>
          <w:p w14:paraId="2DCE6B9D">
            <w:pPr>
              <w:spacing w:line="360" w:lineRule="auto"/>
              <w:ind w:firstLine="480" w:firstLineChars="200"/>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rPr>
              <w:t>评价认为，</w:t>
            </w:r>
            <w:r>
              <w:rPr>
                <w:rFonts w:hint="default" w:ascii="Times New Roman" w:hAnsi="Times New Roman" w:eastAsia="宋体" w:cs="Times New Roman"/>
                <w:color w:val="auto"/>
                <w:sz w:val="24"/>
                <w:szCs w:val="24"/>
                <w:highlight w:val="none"/>
                <w:lang w:val="en-US" w:eastAsia="zh-CN"/>
              </w:rPr>
              <w:t>本项目具备产生火灾及危险废物</w:t>
            </w:r>
            <w:r>
              <w:rPr>
                <w:rFonts w:hint="eastAsia" w:cs="Times New Roman"/>
                <w:color w:val="auto"/>
                <w:sz w:val="24"/>
                <w:szCs w:val="24"/>
                <w:highlight w:val="none"/>
                <w:lang w:val="en-US" w:eastAsia="zh-CN"/>
              </w:rPr>
              <w:t>、柴油</w:t>
            </w:r>
            <w:r>
              <w:rPr>
                <w:rFonts w:hint="default" w:ascii="Times New Roman" w:hAnsi="Times New Roman" w:eastAsia="宋体" w:cs="Times New Roman"/>
                <w:color w:val="auto"/>
                <w:sz w:val="24"/>
                <w:szCs w:val="24"/>
                <w:highlight w:val="none"/>
                <w:lang w:val="en-US" w:eastAsia="zh-CN"/>
              </w:rPr>
              <w:t>泄露的可能性，火灾</w:t>
            </w:r>
            <w:r>
              <w:rPr>
                <w:rFonts w:hint="eastAsia" w:cs="Times New Roman"/>
                <w:color w:val="auto"/>
                <w:sz w:val="24"/>
                <w:szCs w:val="24"/>
                <w:highlight w:val="none"/>
                <w:lang w:val="en-US" w:eastAsia="zh-CN"/>
              </w:rPr>
              <w:t>扑灭</w:t>
            </w:r>
            <w:r>
              <w:rPr>
                <w:rFonts w:hint="default" w:ascii="Times New Roman" w:hAnsi="Times New Roman" w:eastAsia="宋体" w:cs="Times New Roman"/>
                <w:color w:val="auto"/>
                <w:sz w:val="24"/>
                <w:szCs w:val="24"/>
                <w:highlight w:val="none"/>
                <w:lang w:val="en-US" w:eastAsia="zh-CN"/>
              </w:rPr>
              <w:t>过程需要严格控制消防废水的处置，危险废物泄露产生影响较小</w:t>
            </w:r>
            <w:r>
              <w:rPr>
                <w:rFonts w:hint="default" w:ascii="Times New Roman" w:hAnsi="Times New Roman" w:eastAsia="宋体" w:cs="Times New Roman"/>
                <w:color w:val="auto"/>
                <w:sz w:val="24"/>
                <w:szCs w:val="24"/>
                <w:highlight w:val="none"/>
              </w:rPr>
              <w:t>。</w:t>
            </w:r>
            <w:r>
              <w:rPr>
                <w:rFonts w:hint="default" w:ascii="Times New Roman" w:hAnsi="Times New Roman" w:eastAsia="宋体" w:cs="Times New Roman"/>
                <w:color w:val="auto"/>
                <w:sz w:val="24"/>
                <w:szCs w:val="24"/>
                <w:highlight w:val="none"/>
                <w:lang w:val="en-US" w:eastAsia="zh-CN"/>
              </w:rPr>
              <w:t>在采取切实有效的措施下，本项目发生事故的可能性较低，是可控的。</w:t>
            </w:r>
          </w:p>
          <w:p w14:paraId="08AE370C">
            <w:pPr>
              <w:spacing w:line="360" w:lineRule="auto"/>
              <w:ind w:firstLine="480" w:firstLineChars="200"/>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rPr>
              <w:t>综上所述，项目的环境风险较小，建设采取相应措施后，环境风险处于可接受范围内。</w:t>
            </w:r>
          </w:p>
          <w:p w14:paraId="19E63E85">
            <w:pPr>
              <w:pStyle w:val="55"/>
              <w:adjustRightInd w:val="0"/>
              <w:snapToGrid w:val="0"/>
              <w:spacing w:before="156" w:beforeLines="50" w:line="360" w:lineRule="auto"/>
              <w:ind w:firstLine="482" w:firstLineChars="200"/>
              <w:contextualSpacing/>
              <w:jc w:val="left"/>
              <w:rPr>
                <w:rFonts w:hint="default" w:ascii="Times New Roman" w:hAnsi="Times New Roman" w:eastAsia="宋体" w:cs="Times New Roman"/>
                <w:b/>
                <w:bCs/>
                <w:color w:val="000000"/>
                <w:sz w:val="24"/>
                <w:szCs w:val="24"/>
                <w:highlight w:val="none"/>
              </w:rPr>
            </w:pPr>
            <w:r>
              <w:rPr>
                <w:rFonts w:hint="eastAsia" w:ascii="Times New Roman" w:hAnsi="Times New Roman" w:cs="Times New Roman"/>
                <w:b/>
                <w:bCs/>
                <w:color w:val="000000"/>
                <w:sz w:val="24"/>
                <w:szCs w:val="24"/>
                <w:highlight w:val="none"/>
                <w:lang w:val="en-US" w:eastAsia="zh-CN"/>
              </w:rPr>
              <w:t>2.11</w:t>
            </w:r>
            <w:r>
              <w:rPr>
                <w:rFonts w:hint="default" w:ascii="Times New Roman" w:hAnsi="Times New Roman" w:eastAsia="宋体" w:cs="Times New Roman"/>
                <w:b/>
                <w:bCs/>
                <w:color w:val="000000"/>
                <w:sz w:val="24"/>
                <w:szCs w:val="24"/>
                <w:highlight w:val="none"/>
              </w:rPr>
              <w:t>排污口规范化管理</w:t>
            </w:r>
          </w:p>
          <w:p w14:paraId="7B2C50CD">
            <w:pPr>
              <w:adjustRightInd w:val="0"/>
              <w:snapToGrid w:val="0"/>
              <w:spacing w:line="360" w:lineRule="auto"/>
              <w:ind w:firstLine="480"/>
              <w:contextualSpacing/>
              <w:jc w:val="left"/>
              <w:rPr>
                <w:rFonts w:hint="default" w:ascii="Times New Roman" w:hAnsi="Times New Roman" w:eastAsia="宋体" w:cs="Times New Roman"/>
                <w:color w:val="000000"/>
                <w:sz w:val="24"/>
                <w:szCs w:val="24"/>
                <w:highlight w:val="none"/>
              </w:rPr>
            </w:pPr>
            <w:r>
              <w:rPr>
                <w:rFonts w:hint="default" w:ascii="Times New Roman" w:hAnsi="Times New Roman" w:eastAsia="宋体" w:cs="Times New Roman"/>
                <w:color w:val="000000"/>
                <w:sz w:val="24"/>
                <w:szCs w:val="24"/>
                <w:highlight w:val="none"/>
              </w:rPr>
              <w:t>（1）按照国家相关的规定，应如实向环境管理部门申报排污口数量、位置及所排放的主要污染物或产生公害的种类、数量、浓度、排放去向等情况。</w:t>
            </w:r>
          </w:p>
          <w:p w14:paraId="66C0960E">
            <w:pPr>
              <w:adjustRightInd w:val="0"/>
              <w:snapToGrid w:val="0"/>
              <w:spacing w:line="360" w:lineRule="auto"/>
              <w:ind w:firstLine="480"/>
              <w:contextualSpacing/>
              <w:jc w:val="left"/>
              <w:rPr>
                <w:rFonts w:hint="default" w:ascii="Times New Roman" w:hAnsi="Times New Roman" w:eastAsia="宋体" w:cs="Times New Roman"/>
                <w:b w:val="0"/>
                <w:bCs w:val="0"/>
                <w:color w:val="000000"/>
                <w:sz w:val="24"/>
                <w:szCs w:val="24"/>
                <w:highlight w:val="none"/>
              </w:rPr>
            </w:pPr>
            <w:r>
              <w:rPr>
                <w:rFonts w:hint="default" w:ascii="Times New Roman" w:hAnsi="Times New Roman" w:eastAsia="宋体" w:cs="Times New Roman"/>
                <w:color w:val="000000"/>
                <w:sz w:val="24"/>
                <w:szCs w:val="24"/>
                <w:highlight w:val="none"/>
              </w:rPr>
              <w:t>（2）废气排气筒设置便于采样，监测的采样口和采样平台，附近设置环境保</w:t>
            </w:r>
            <w:r>
              <w:rPr>
                <w:rFonts w:hint="default" w:ascii="Times New Roman" w:hAnsi="Times New Roman" w:eastAsia="宋体" w:cs="Times New Roman"/>
                <w:b w:val="0"/>
                <w:bCs w:val="0"/>
                <w:color w:val="000000"/>
                <w:sz w:val="24"/>
                <w:szCs w:val="24"/>
                <w:highlight w:val="none"/>
              </w:rPr>
              <w:t>护标志。</w:t>
            </w:r>
          </w:p>
          <w:p w14:paraId="66B3834B">
            <w:pPr>
              <w:adjustRightInd w:val="0"/>
              <w:snapToGrid w:val="0"/>
              <w:spacing w:line="360" w:lineRule="auto"/>
              <w:ind w:firstLine="480"/>
              <w:contextualSpacing/>
              <w:jc w:val="left"/>
              <w:rPr>
                <w:rFonts w:hint="default" w:ascii="Times New Roman" w:hAnsi="Times New Roman" w:eastAsia="宋体" w:cs="Times New Roman"/>
                <w:b w:val="0"/>
                <w:bCs w:val="0"/>
                <w:color w:val="000000"/>
                <w:sz w:val="24"/>
                <w:szCs w:val="24"/>
                <w:highlight w:val="none"/>
              </w:rPr>
            </w:pPr>
            <w:r>
              <w:rPr>
                <w:rFonts w:hint="default" w:ascii="Times New Roman" w:hAnsi="Times New Roman" w:eastAsia="宋体" w:cs="Times New Roman"/>
                <w:b w:val="0"/>
                <w:bCs w:val="0"/>
                <w:color w:val="000000"/>
                <w:sz w:val="24"/>
                <w:szCs w:val="24"/>
                <w:highlight w:val="none"/>
              </w:rPr>
              <w:t>（3）对于固体废弃物，应当设置暂时贮存或堆放场所，堆放场地或贮存设施必须有防雨水淋洗冲刷、防流失、防渗漏等措施，贮存（堆放）处进路口应设置标志牌。</w:t>
            </w:r>
          </w:p>
          <w:p w14:paraId="6CE7EC9D">
            <w:pPr>
              <w:pStyle w:val="55"/>
              <w:adjustRightInd w:val="0"/>
              <w:snapToGrid w:val="0"/>
              <w:spacing w:line="360" w:lineRule="auto"/>
              <w:ind w:firstLine="480" w:firstLineChars="200"/>
              <w:contextualSpacing/>
              <w:jc w:val="left"/>
              <w:rPr>
                <w:rFonts w:hint="default" w:ascii="Times New Roman" w:hAnsi="Times New Roman" w:eastAsia="宋体" w:cs="Times New Roman"/>
                <w:color w:val="000000"/>
                <w:sz w:val="24"/>
                <w:szCs w:val="24"/>
                <w:highlight w:val="none"/>
              </w:rPr>
            </w:pPr>
            <w:r>
              <w:rPr>
                <w:rFonts w:hint="default" w:ascii="Times New Roman" w:hAnsi="Times New Roman" w:eastAsia="宋体" w:cs="Times New Roman"/>
                <w:color w:val="000000"/>
                <w:sz w:val="24"/>
                <w:szCs w:val="24"/>
                <w:highlight w:val="none"/>
              </w:rPr>
              <w:t>（4）本项目的工程设计在污染物排放口（源）设置监测用的采样口，采样口的设计应符合《污染源监测技术规范》要求并便于采样监测。同时必须按《环境保护图形标志—排放口（源）》（GB15562.1-1995）规定的图形，在各气、水、声排污口（源）挂牌标识，做到各排污口（源）的环保标志明显，便于企业管理和公众监督。</w:t>
            </w:r>
          </w:p>
          <w:p w14:paraId="61F8B505">
            <w:pPr>
              <w:pStyle w:val="55"/>
              <w:adjustRightInd w:val="0"/>
              <w:snapToGrid w:val="0"/>
              <w:spacing w:line="360" w:lineRule="auto"/>
              <w:ind w:firstLine="480" w:firstLineChars="200"/>
              <w:contextualSpacing/>
              <w:jc w:val="left"/>
              <w:rPr>
                <w:rFonts w:hint="eastAsia" w:ascii="Times New Roman" w:hAnsi="Times New Roman" w:cs="Times New Roman"/>
                <w:color w:val="000000"/>
                <w:sz w:val="24"/>
                <w:szCs w:val="24"/>
                <w:highlight w:val="none"/>
                <w:lang w:val="en-US" w:eastAsia="zh-CN"/>
              </w:rPr>
            </w:pPr>
            <w:r>
              <w:rPr>
                <w:rFonts w:hint="eastAsia" w:ascii="Times New Roman" w:hAnsi="Times New Roman" w:cs="Times New Roman"/>
                <w:color w:val="000000"/>
                <w:sz w:val="24"/>
                <w:szCs w:val="24"/>
                <w:highlight w:val="none"/>
                <w:lang w:eastAsia="zh-CN"/>
              </w:rPr>
              <w:t>（</w:t>
            </w:r>
            <w:r>
              <w:rPr>
                <w:rFonts w:hint="eastAsia" w:ascii="Times New Roman" w:hAnsi="Times New Roman" w:cs="Times New Roman"/>
                <w:color w:val="000000"/>
                <w:sz w:val="24"/>
                <w:szCs w:val="24"/>
                <w:highlight w:val="none"/>
                <w:lang w:val="en-US" w:eastAsia="zh-CN"/>
              </w:rPr>
              <w:t>5</w:t>
            </w:r>
            <w:r>
              <w:rPr>
                <w:rFonts w:hint="eastAsia" w:ascii="Times New Roman" w:hAnsi="Times New Roman" w:cs="Times New Roman"/>
                <w:color w:val="000000"/>
                <w:sz w:val="24"/>
                <w:szCs w:val="24"/>
                <w:highlight w:val="none"/>
                <w:lang w:eastAsia="zh-CN"/>
              </w:rPr>
              <w:t>）</w:t>
            </w:r>
            <w:r>
              <w:rPr>
                <w:rFonts w:hint="eastAsia" w:ascii="Times New Roman" w:hAnsi="Times New Roman" w:cs="Times New Roman"/>
                <w:color w:val="000000"/>
                <w:sz w:val="24"/>
                <w:szCs w:val="24"/>
                <w:highlight w:val="none"/>
                <w:lang w:val="en-US" w:eastAsia="zh-CN"/>
              </w:rPr>
              <w:t>本项目危险废物贮存期间应按照固废处理相关规定加强管理，存放场应采取严格的防渗、防流失措施，并在存放场边界和进出口位置设置环保标志牌。临时贮存各种危险废物的应按《危险废物贮存污染控制标准》（GB18597-2023）中的要求和规范，临时贮存于容器内放置库房中并及时委托有资质单位处置。</w:t>
            </w:r>
          </w:p>
          <w:p w14:paraId="33235E7B">
            <w:pPr>
              <w:pStyle w:val="55"/>
              <w:adjustRightInd w:val="0"/>
              <w:snapToGrid w:val="0"/>
              <w:spacing w:line="360" w:lineRule="auto"/>
              <w:ind w:firstLine="480" w:firstLineChars="200"/>
              <w:contextualSpacing/>
              <w:jc w:val="left"/>
              <w:rPr>
                <w:rFonts w:hint="eastAsia" w:ascii="Times New Roman" w:hAnsi="Times New Roman" w:cs="Times New Roman"/>
                <w:color w:val="000000"/>
                <w:sz w:val="24"/>
                <w:szCs w:val="24"/>
                <w:highlight w:val="none"/>
                <w:lang w:val="en-US" w:eastAsia="zh-CN"/>
              </w:rPr>
            </w:pPr>
            <w:r>
              <w:rPr>
                <w:rFonts w:hint="eastAsia" w:ascii="Times New Roman" w:hAnsi="Times New Roman" w:cs="Times New Roman"/>
                <w:color w:val="000000"/>
                <w:sz w:val="24"/>
                <w:szCs w:val="24"/>
                <w:highlight w:val="none"/>
                <w:lang w:val="en-US" w:eastAsia="zh-CN"/>
              </w:rPr>
              <w:t>根据《</w:t>
            </w:r>
            <w:r>
              <w:rPr>
                <w:rFonts w:ascii="宋体" w:hAnsi="宋体" w:eastAsia="宋体" w:cs="宋体"/>
                <w:sz w:val="24"/>
                <w:szCs w:val="24"/>
              </w:rPr>
              <w:t>遗体火化大气污染物监测技术规范</w:t>
            </w:r>
            <w:r>
              <w:rPr>
                <w:rFonts w:hint="eastAsia" w:ascii="Times New Roman" w:hAnsi="Times New Roman" w:cs="Times New Roman"/>
                <w:color w:val="000000"/>
                <w:sz w:val="24"/>
                <w:szCs w:val="24"/>
                <w:highlight w:val="none"/>
                <w:lang w:val="en-US" w:eastAsia="zh-CN"/>
              </w:rPr>
              <w:t>》（MZ/T107-2017）中相关要求，对排污口采样口做如下要求，</w:t>
            </w:r>
          </w:p>
          <w:p w14:paraId="7659F751">
            <w:pPr>
              <w:pStyle w:val="55"/>
              <w:numPr>
                <w:ilvl w:val="0"/>
                <w:numId w:val="12"/>
              </w:numPr>
              <w:adjustRightInd w:val="0"/>
              <w:snapToGrid w:val="0"/>
              <w:spacing w:line="360" w:lineRule="auto"/>
              <w:ind w:firstLine="480" w:firstLineChars="200"/>
              <w:contextualSpacing/>
              <w:jc w:val="left"/>
              <w:rPr>
                <w:rFonts w:hint="eastAsia" w:ascii="Times New Roman" w:hAnsi="Times New Roman" w:cs="Times New Roman"/>
                <w:color w:val="000000"/>
                <w:sz w:val="24"/>
                <w:szCs w:val="24"/>
                <w:highlight w:val="none"/>
                <w:lang w:val="en-US" w:eastAsia="zh-CN"/>
              </w:rPr>
            </w:pPr>
            <w:r>
              <w:rPr>
                <w:rFonts w:hint="eastAsia" w:ascii="Times New Roman" w:hAnsi="Times New Roman" w:cs="Times New Roman"/>
                <w:color w:val="000000"/>
                <w:sz w:val="24"/>
                <w:szCs w:val="24"/>
                <w:highlight w:val="none"/>
                <w:lang w:val="en-US" w:eastAsia="zh-CN"/>
              </w:rPr>
              <w:t>采样位置：按照GB/T16157的相关规定设置采样孔。当实际条件不能满足GB/T16157要求时，采样孔应选在较长的直段烟道上，与弯头或变截面处的距离不得小于烟道当量直径的1.5倍；</w:t>
            </w:r>
          </w:p>
          <w:p w14:paraId="6DC43CE9">
            <w:pPr>
              <w:pStyle w:val="55"/>
              <w:numPr>
                <w:ilvl w:val="0"/>
                <w:numId w:val="12"/>
              </w:numPr>
              <w:adjustRightInd w:val="0"/>
              <w:snapToGrid w:val="0"/>
              <w:spacing w:line="360" w:lineRule="auto"/>
              <w:ind w:firstLine="480" w:firstLineChars="200"/>
              <w:contextualSpacing/>
              <w:jc w:val="left"/>
              <w:rPr>
                <w:rFonts w:hint="default" w:ascii="Times New Roman" w:hAnsi="Times New Roman" w:cs="Times New Roman"/>
                <w:color w:val="000000"/>
                <w:sz w:val="24"/>
                <w:szCs w:val="24"/>
                <w:highlight w:val="none"/>
                <w:lang w:val="en-US" w:eastAsia="zh-CN"/>
              </w:rPr>
            </w:pPr>
            <w:r>
              <w:rPr>
                <w:rFonts w:hint="default" w:ascii="Times New Roman" w:hAnsi="Times New Roman" w:cs="Times New Roman"/>
                <w:color w:val="000000"/>
                <w:sz w:val="24"/>
                <w:szCs w:val="24"/>
                <w:highlight w:val="none"/>
                <w:lang w:val="en-US" w:eastAsia="zh-CN"/>
              </w:rPr>
              <w:t>采样孔：采样孔应在符合采样规定的采样位置上开孔，直径≥80mm的圆形孔或者边长≥60mm的方形孔，位置距采样平台不高于1.5m</w:t>
            </w:r>
            <w:r>
              <w:rPr>
                <w:rFonts w:hint="eastAsia" w:ascii="Times New Roman" w:hAnsi="Times New Roman" w:cs="Times New Roman"/>
                <w:color w:val="000000"/>
                <w:sz w:val="24"/>
                <w:szCs w:val="24"/>
                <w:highlight w:val="none"/>
                <w:lang w:val="en-US" w:eastAsia="zh-CN"/>
              </w:rPr>
              <w:t>；</w:t>
            </w:r>
          </w:p>
          <w:p w14:paraId="7221656E">
            <w:pPr>
              <w:pStyle w:val="55"/>
              <w:numPr>
                <w:ilvl w:val="0"/>
                <w:numId w:val="12"/>
              </w:numPr>
              <w:adjustRightInd w:val="0"/>
              <w:snapToGrid w:val="0"/>
              <w:spacing w:line="360" w:lineRule="auto"/>
              <w:ind w:firstLine="480" w:firstLineChars="200"/>
              <w:contextualSpacing/>
              <w:jc w:val="left"/>
              <w:rPr>
                <w:rFonts w:hint="default" w:ascii="Times New Roman" w:hAnsi="Times New Roman" w:cs="Times New Roman"/>
                <w:color w:val="000000"/>
                <w:sz w:val="24"/>
                <w:szCs w:val="24"/>
                <w:highlight w:val="none"/>
                <w:lang w:val="en-US" w:eastAsia="zh-CN"/>
              </w:rPr>
            </w:pPr>
            <w:r>
              <w:rPr>
                <w:rFonts w:hint="default" w:ascii="Times New Roman" w:hAnsi="Times New Roman" w:cs="Times New Roman"/>
                <w:color w:val="000000"/>
                <w:sz w:val="24"/>
                <w:szCs w:val="24"/>
                <w:highlight w:val="none"/>
                <w:lang w:val="en-US" w:eastAsia="zh-CN"/>
              </w:rPr>
              <w:t>采样平台：平台面积应不小于2m</w:t>
            </w:r>
            <w:r>
              <w:rPr>
                <w:rFonts w:hint="default" w:ascii="Times New Roman" w:hAnsi="Times New Roman" w:cs="Times New Roman"/>
                <w:color w:val="000000"/>
                <w:sz w:val="24"/>
                <w:szCs w:val="24"/>
                <w:highlight w:val="none"/>
                <w:vertAlign w:val="superscript"/>
                <w:lang w:val="en-US" w:eastAsia="zh-CN"/>
              </w:rPr>
              <w:t>2</w:t>
            </w:r>
            <w:r>
              <w:rPr>
                <w:rFonts w:hint="default" w:ascii="Times New Roman" w:hAnsi="Times New Roman" w:cs="Times New Roman"/>
                <w:color w:val="000000"/>
                <w:sz w:val="24"/>
                <w:szCs w:val="24"/>
                <w:highlight w:val="none"/>
                <w:lang w:val="en-US" w:eastAsia="zh-CN"/>
              </w:rPr>
              <w:t>，并设有1.2m高的护栏和不低于10cm的脚部挡板，采样平台的承重应不小于200kg/m</w:t>
            </w:r>
            <w:r>
              <w:rPr>
                <w:rFonts w:hint="default" w:ascii="Times New Roman" w:hAnsi="Times New Roman" w:cs="Times New Roman"/>
                <w:color w:val="000000"/>
                <w:sz w:val="24"/>
                <w:szCs w:val="24"/>
                <w:highlight w:val="none"/>
                <w:vertAlign w:val="superscript"/>
                <w:lang w:val="en-US" w:eastAsia="zh-CN"/>
              </w:rPr>
              <w:t>2</w:t>
            </w:r>
            <w:r>
              <w:rPr>
                <w:rFonts w:hint="default" w:ascii="Times New Roman" w:hAnsi="Times New Roman" w:cs="Times New Roman"/>
                <w:color w:val="000000"/>
                <w:sz w:val="24"/>
                <w:szCs w:val="24"/>
                <w:highlight w:val="none"/>
                <w:lang w:val="en-US" w:eastAsia="zh-CN"/>
              </w:rPr>
              <w:t>，采样孔距平台面约为1.0m～1.5m</w:t>
            </w:r>
            <w:r>
              <w:rPr>
                <w:rFonts w:hint="eastAsia" w:ascii="Times New Roman" w:hAnsi="Times New Roman" w:cs="Times New Roman"/>
                <w:color w:val="000000"/>
                <w:sz w:val="24"/>
                <w:szCs w:val="24"/>
                <w:highlight w:val="none"/>
                <w:lang w:val="en-US" w:eastAsia="zh-CN"/>
              </w:rPr>
              <w:t>。</w:t>
            </w:r>
          </w:p>
          <w:p w14:paraId="4BC26F98">
            <w:pPr>
              <w:pStyle w:val="55"/>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contextualSpacing/>
              <w:jc w:val="left"/>
              <w:textAlignment w:val="auto"/>
              <w:rPr>
                <w:rFonts w:hint="default" w:ascii="Times New Roman" w:hAnsi="Times New Roman" w:eastAsia="宋体" w:cs="Times New Roman"/>
                <w:color w:val="000000"/>
                <w:sz w:val="24"/>
                <w:szCs w:val="24"/>
                <w:highlight w:val="none"/>
              </w:rPr>
            </w:pPr>
            <w:r>
              <w:rPr>
                <w:rFonts w:hint="default" w:ascii="Times New Roman" w:hAnsi="Times New Roman" w:eastAsia="宋体" w:cs="Times New Roman"/>
                <w:color w:val="000000"/>
                <w:sz w:val="24"/>
                <w:szCs w:val="24"/>
                <w:highlight w:val="none"/>
              </w:rPr>
              <w:t>具体设计图形见表</w:t>
            </w:r>
            <w:r>
              <w:rPr>
                <w:rFonts w:hint="default" w:ascii="Times New Roman" w:hAnsi="Times New Roman" w:eastAsia="宋体" w:cs="Times New Roman"/>
                <w:color w:val="000000"/>
                <w:sz w:val="24"/>
                <w:szCs w:val="24"/>
                <w:highlight w:val="none"/>
                <w:lang w:val="en-US" w:eastAsia="zh-CN"/>
              </w:rPr>
              <w:t>4</w:t>
            </w:r>
            <w:r>
              <w:rPr>
                <w:rFonts w:hint="eastAsia" w:ascii="Times New Roman" w:hAnsi="Times New Roman" w:cs="Times New Roman"/>
                <w:color w:val="000000"/>
                <w:sz w:val="24"/>
                <w:szCs w:val="24"/>
                <w:highlight w:val="none"/>
                <w:lang w:val="en-US" w:eastAsia="zh-CN"/>
              </w:rPr>
              <w:t>-26</w:t>
            </w:r>
            <w:r>
              <w:rPr>
                <w:rFonts w:hint="default" w:ascii="Times New Roman" w:hAnsi="Times New Roman" w:eastAsia="宋体" w:cs="Times New Roman"/>
                <w:color w:val="000000"/>
                <w:sz w:val="24"/>
                <w:szCs w:val="24"/>
                <w:highlight w:val="none"/>
              </w:rPr>
              <w:t>。</w:t>
            </w:r>
          </w:p>
          <w:p w14:paraId="7108F80F">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eastAsia="宋体" w:cs="Times New Roman"/>
                <w:b/>
                <w:color w:val="auto"/>
                <w:szCs w:val="21"/>
                <w:highlight w:val="none"/>
                <w:lang w:val="en-US" w:eastAsia="zh-CN"/>
              </w:rPr>
            </w:pPr>
            <w:r>
              <w:rPr>
                <w:rFonts w:hint="default" w:ascii="Times New Roman" w:hAnsi="Times New Roman" w:eastAsia="宋体" w:cs="Times New Roman"/>
                <w:b/>
                <w:color w:val="auto"/>
                <w:szCs w:val="21"/>
                <w:highlight w:val="none"/>
                <w:lang w:val="en-US" w:eastAsia="zh-CN"/>
              </w:rPr>
              <w:t>表4-</w:t>
            </w:r>
            <w:r>
              <w:rPr>
                <w:rFonts w:hint="eastAsia" w:ascii="Times New Roman" w:hAnsi="Times New Roman" w:eastAsia="宋体" w:cs="Times New Roman"/>
                <w:b/>
                <w:color w:val="auto"/>
                <w:szCs w:val="21"/>
                <w:highlight w:val="none"/>
                <w:lang w:val="en-US" w:eastAsia="zh-CN"/>
              </w:rPr>
              <w:t>2</w:t>
            </w:r>
            <w:r>
              <w:rPr>
                <w:rFonts w:hint="eastAsia" w:cs="Times New Roman"/>
                <w:b/>
                <w:color w:val="auto"/>
                <w:szCs w:val="21"/>
                <w:highlight w:val="none"/>
                <w:lang w:val="en-US" w:eastAsia="zh-CN"/>
              </w:rPr>
              <w:t>6</w:t>
            </w:r>
            <w:r>
              <w:rPr>
                <w:rFonts w:hint="default" w:ascii="Times New Roman" w:hAnsi="Times New Roman" w:eastAsia="宋体" w:cs="Times New Roman"/>
                <w:b/>
                <w:color w:val="auto"/>
                <w:szCs w:val="21"/>
                <w:highlight w:val="none"/>
                <w:lang w:val="en-US" w:eastAsia="zh-CN"/>
              </w:rPr>
              <w:t>排放口标志及说明一览表</w:t>
            </w:r>
          </w:p>
          <w:tbl>
            <w:tblPr>
              <w:tblStyle w:val="25"/>
              <w:tblW w:w="4998" w:type="pct"/>
              <w:tblInd w:w="-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28" w:type="dxa"/>
                <w:bottom w:w="0" w:type="dxa"/>
                <w:right w:w="28" w:type="dxa"/>
              </w:tblCellMar>
            </w:tblPr>
            <w:tblGrid>
              <w:gridCol w:w="1800"/>
              <w:gridCol w:w="164"/>
              <w:gridCol w:w="1635"/>
              <w:gridCol w:w="329"/>
              <w:gridCol w:w="1662"/>
              <w:gridCol w:w="303"/>
              <w:gridCol w:w="1693"/>
            </w:tblGrid>
            <w:tr w14:paraId="61ABA8E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454" w:hRule="atLeast"/>
              </w:trPr>
              <w:tc>
                <w:tcPr>
                  <w:tcW w:w="5000" w:type="pct"/>
                  <w:gridSpan w:val="7"/>
                  <w:tcBorders>
                    <w:tl2br w:val="nil"/>
                    <w:tr2bl w:val="nil"/>
                  </w:tcBorders>
                  <w:vAlign w:val="center"/>
                </w:tcPr>
                <w:p w14:paraId="6E07DC7C">
                  <w:pPr>
                    <w:pStyle w:val="75"/>
                    <w:rPr>
                      <w:rFonts w:hint="default" w:ascii="Times New Roman" w:hAnsi="Times New Roman" w:eastAsia="宋体" w:cs="Times New Roman"/>
                      <w:color w:val="auto"/>
                      <w:highlight w:val="none"/>
                    </w:rPr>
                  </w:pPr>
                  <w:r>
                    <w:rPr>
                      <w:rFonts w:hint="default" w:ascii="Times New Roman" w:hAnsi="Times New Roman" w:eastAsia="宋体" w:cs="Times New Roman"/>
                      <w:b w:val="0"/>
                      <w:bCs w:val="0"/>
                      <w:color w:val="auto"/>
                      <w:highlight w:val="none"/>
                    </w:rPr>
                    <w:t>主要排放口标志</w:t>
                  </w:r>
                </w:p>
              </w:tc>
            </w:tr>
            <w:tr w14:paraId="41AF46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trPr>
              <w:tc>
                <w:tcPr>
                  <w:tcW w:w="1250" w:type="pct"/>
                  <w:gridSpan w:val="2"/>
                  <w:tcBorders>
                    <w:tl2br w:val="nil"/>
                    <w:tr2bl w:val="nil"/>
                  </w:tcBorders>
                  <w:vAlign w:val="center"/>
                </w:tcPr>
                <w:p w14:paraId="2A2349BA">
                  <w:pPr>
                    <w:pStyle w:val="75"/>
                    <w:rPr>
                      <w:rFonts w:hint="default" w:ascii="Times New Roman" w:hAnsi="Times New Roman" w:eastAsia="宋体" w:cs="Times New Roman"/>
                      <w:color w:val="auto"/>
                      <w:highlight w:val="none"/>
                    </w:rPr>
                  </w:pPr>
                  <w:r>
                    <w:rPr>
                      <w:position w:val="-28"/>
                    </w:rPr>
                    <w:drawing>
                      <wp:inline distT="0" distB="0" distL="0" distR="0">
                        <wp:extent cx="1102995" cy="914400"/>
                        <wp:effectExtent l="0" t="0" r="1905" b="0"/>
                        <wp:docPr id="99" name="IM 64"/>
                        <wp:cNvGraphicFramePr/>
                        <a:graphic xmlns:a="http://schemas.openxmlformats.org/drawingml/2006/main">
                          <a:graphicData uri="http://schemas.openxmlformats.org/drawingml/2006/picture">
                            <pic:pic xmlns:pic="http://schemas.openxmlformats.org/drawingml/2006/picture">
                              <pic:nvPicPr>
                                <pic:cNvPr id="99" name="IM 64"/>
                                <pic:cNvPicPr/>
                              </pic:nvPicPr>
                              <pic:blipFill>
                                <a:blip r:embed="rId28"/>
                                <a:stretch>
                                  <a:fillRect/>
                                </a:stretch>
                              </pic:blipFill>
                              <pic:spPr>
                                <a:xfrm>
                                  <a:off x="0" y="0"/>
                                  <a:ext cx="1103376" cy="914400"/>
                                </a:xfrm>
                                <a:prstGeom prst="rect">
                                  <a:avLst/>
                                </a:prstGeom>
                              </pic:spPr>
                            </pic:pic>
                          </a:graphicData>
                        </a:graphic>
                      </wp:inline>
                    </w:drawing>
                  </w:r>
                </w:p>
              </w:tc>
              <w:tc>
                <w:tcPr>
                  <w:tcW w:w="1250" w:type="pct"/>
                  <w:gridSpan w:val="2"/>
                  <w:tcBorders>
                    <w:tl2br w:val="nil"/>
                    <w:tr2bl w:val="nil"/>
                  </w:tcBorders>
                  <w:vAlign w:val="center"/>
                </w:tcPr>
                <w:p w14:paraId="2C6FA868">
                  <w:pPr>
                    <w:pStyle w:val="75"/>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drawing>
                      <wp:inline distT="0" distB="0" distL="114300" distR="114300">
                        <wp:extent cx="704850" cy="704215"/>
                        <wp:effectExtent l="0" t="0" r="6350" b="6985"/>
                        <wp:docPr id="51"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9"/>
                                <pic:cNvPicPr>
                                  <a:picLocks noChangeAspect="1"/>
                                </pic:cNvPicPr>
                              </pic:nvPicPr>
                              <pic:blipFill>
                                <a:blip r:embed="rId29"/>
                                <a:stretch>
                                  <a:fillRect/>
                                </a:stretch>
                              </pic:blipFill>
                              <pic:spPr>
                                <a:xfrm>
                                  <a:off x="0" y="0"/>
                                  <a:ext cx="704850" cy="704215"/>
                                </a:xfrm>
                                <a:prstGeom prst="rect">
                                  <a:avLst/>
                                </a:prstGeom>
                                <a:noFill/>
                                <a:ln>
                                  <a:noFill/>
                                </a:ln>
                              </pic:spPr>
                            </pic:pic>
                          </a:graphicData>
                        </a:graphic>
                      </wp:inline>
                    </w:drawing>
                  </w:r>
                </w:p>
              </w:tc>
              <w:tc>
                <w:tcPr>
                  <w:tcW w:w="1250" w:type="pct"/>
                  <w:gridSpan w:val="2"/>
                  <w:tcBorders>
                    <w:tl2br w:val="nil"/>
                    <w:tr2bl w:val="nil"/>
                  </w:tcBorders>
                  <w:vAlign w:val="center"/>
                </w:tcPr>
                <w:p w14:paraId="7F51393E">
                  <w:pPr>
                    <w:pStyle w:val="75"/>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drawing>
                      <wp:inline distT="0" distB="0" distL="114300" distR="114300">
                        <wp:extent cx="704850" cy="628650"/>
                        <wp:effectExtent l="0" t="0" r="6350" b="6350"/>
                        <wp:docPr id="68"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12"/>
                                <pic:cNvPicPr>
                                  <a:picLocks noChangeAspect="1"/>
                                </pic:cNvPicPr>
                              </pic:nvPicPr>
                              <pic:blipFill>
                                <a:blip r:embed="rId30"/>
                                <a:stretch>
                                  <a:fillRect/>
                                </a:stretch>
                              </pic:blipFill>
                              <pic:spPr>
                                <a:xfrm>
                                  <a:off x="0" y="0"/>
                                  <a:ext cx="704850" cy="628650"/>
                                </a:xfrm>
                                <a:prstGeom prst="rect">
                                  <a:avLst/>
                                </a:prstGeom>
                                <a:noFill/>
                                <a:ln>
                                  <a:noFill/>
                                </a:ln>
                              </pic:spPr>
                            </pic:pic>
                          </a:graphicData>
                        </a:graphic>
                      </wp:inline>
                    </w:drawing>
                  </w:r>
                </w:p>
              </w:tc>
              <w:tc>
                <w:tcPr>
                  <w:tcW w:w="1250" w:type="pct"/>
                  <w:tcBorders>
                    <w:tl2br w:val="nil"/>
                    <w:tr2bl w:val="nil"/>
                  </w:tcBorders>
                  <w:vAlign w:val="center"/>
                </w:tcPr>
                <w:p w14:paraId="7D57F2A8">
                  <w:pPr>
                    <w:pStyle w:val="75"/>
                    <w:rPr>
                      <w:rFonts w:hint="default" w:ascii="Times New Roman" w:hAnsi="Times New Roman" w:eastAsia="宋体" w:cs="Times New Roman"/>
                      <w:color w:val="auto"/>
                      <w:highlight w:val="none"/>
                    </w:rPr>
                  </w:pPr>
                  <w:r>
                    <w:rPr>
                      <w:rFonts w:hint="default" w:ascii="Times New Roman" w:hAnsi="Times New Roman" w:cs="Times New Roman"/>
                    </w:rPr>
                    <w:drawing>
                      <wp:inline distT="0" distB="0" distL="114300" distR="114300">
                        <wp:extent cx="748030" cy="667385"/>
                        <wp:effectExtent l="0" t="0" r="1270" b="5715"/>
                        <wp:docPr id="98"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2"/>
                                <pic:cNvPicPr>
                                  <a:picLocks noChangeAspect="1"/>
                                </pic:cNvPicPr>
                              </pic:nvPicPr>
                              <pic:blipFill>
                                <a:blip r:embed="rId31"/>
                                <a:stretch>
                                  <a:fillRect/>
                                </a:stretch>
                              </pic:blipFill>
                              <pic:spPr>
                                <a:xfrm>
                                  <a:off x="0" y="0"/>
                                  <a:ext cx="748030" cy="667385"/>
                                </a:xfrm>
                                <a:prstGeom prst="rect">
                                  <a:avLst/>
                                </a:prstGeom>
                                <a:noFill/>
                                <a:ln>
                                  <a:noFill/>
                                </a:ln>
                              </pic:spPr>
                            </pic:pic>
                          </a:graphicData>
                        </a:graphic>
                      </wp:inline>
                    </w:drawing>
                  </w:r>
                </w:p>
              </w:tc>
            </w:tr>
            <w:tr w14:paraId="714A23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454" w:hRule="atLeast"/>
              </w:trPr>
              <w:tc>
                <w:tcPr>
                  <w:tcW w:w="1250" w:type="pct"/>
                  <w:gridSpan w:val="2"/>
                  <w:tcBorders>
                    <w:tl2br w:val="nil"/>
                    <w:tr2bl w:val="nil"/>
                  </w:tcBorders>
                  <w:vAlign w:val="center"/>
                </w:tcPr>
                <w:p w14:paraId="49D6EA59">
                  <w:pPr>
                    <w:pStyle w:val="75"/>
                    <w:rPr>
                      <w:rFonts w:hint="eastAsia" w:ascii="Times New Roman" w:hAnsi="Times New Roman" w:eastAsia="宋体" w:cs="Times New Roman"/>
                      <w:color w:val="auto"/>
                      <w:highlight w:val="none"/>
                      <w:lang w:eastAsia="zh-CN"/>
                    </w:rPr>
                  </w:pPr>
                  <w:r>
                    <w:rPr>
                      <w:rFonts w:hint="eastAsia" w:cs="Times New Roman"/>
                      <w:color w:val="auto"/>
                      <w:highlight w:val="none"/>
                      <w:lang w:val="en-US" w:eastAsia="zh-CN"/>
                    </w:rPr>
                    <w:t>危险废物</w:t>
                  </w:r>
                </w:p>
              </w:tc>
              <w:tc>
                <w:tcPr>
                  <w:tcW w:w="1250" w:type="pct"/>
                  <w:gridSpan w:val="2"/>
                  <w:tcBorders>
                    <w:tl2br w:val="nil"/>
                    <w:tr2bl w:val="nil"/>
                  </w:tcBorders>
                  <w:vAlign w:val="center"/>
                </w:tcPr>
                <w:p w14:paraId="56AFFE61">
                  <w:pPr>
                    <w:pStyle w:val="75"/>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噪声排放源</w:t>
                  </w:r>
                </w:p>
              </w:tc>
              <w:tc>
                <w:tcPr>
                  <w:tcW w:w="1250" w:type="pct"/>
                  <w:gridSpan w:val="2"/>
                  <w:tcBorders>
                    <w:tl2br w:val="nil"/>
                    <w:tr2bl w:val="nil"/>
                  </w:tcBorders>
                  <w:vAlign w:val="center"/>
                </w:tcPr>
                <w:p w14:paraId="0AC4C9E3">
                  <w:pPr>
                    <w:pStyle w:val="75"/>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一般固体废物</w:t>
                  </w:r>
                </w:p>
              </w:tc>
              <w:tc>
                <w:tcPr>
                  <w:tcW w:w="1250" w:type="pct"/>
                  <w:tcBorders>
                    <w:tl2br w:val="nil"/>
                    <w:tr2bl w:val="nil"/>
                  </w:tcBorders>
                  <w:vAlign w:val="center"/>
                </w:tcPr>
                <w:p w14:paraId="625E4423">
                  <w:pPr>
                    <w:pStyle w:val="75"/>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废气排放口</w:t>
                  </w:r>
                </w:p>
              </w:tc>
            </w:tr>
            <w:tr w14:paraId="7409A5E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454" w:hRule="atLeast"/>
              </w:trPr>
              <w:tc>
                <w:tcPr>
                  <w:tcW w:w="5000" w:type="pct"/>
                  <w:gridSpan w:val="7"/>
                  <w:tcBorders>
                    <w:tl2br w:val="nil"/>
                    <w:tr2bl w:val="nil"/>
                  </w:tcBorders>
                  <w:vAlign w:val="center"/>
                </w:tcPr>
                <w:p w14:paraId="01959EA0">
                  <w:pPr>
                    <w:pStyle w:val="75"/>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标志的形状及颜色说明</w:t>
                  </w:r>
                </w:p>
              </w:tc>
            </w:tr>
            <w:tr w14:paraId="2E8A5B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454" w:hRule="atLeast"/>
              </w:trPr>
              <w:tc>
                <w:tcPr>
                  <w:tcW w:w="1186" w:type="pct"/>
                  <w:tcBorders>
                    <w:tl2br w:val="nil"/>
                    <w:tr2bl w:val="nil"/>
                  </w:tcBorders>
                  <w:vAlign w:val="center"/>
                </w:tcPr>
                <w:p w14:paraId="09A66D44">
                  <w:pPr>
                    <w:pStyle w:val="75"/>
                    <w:rPr>
                      <w:rFonts w:hint="default" w:ascii="Times New Roman" w:hAnsi="Times New Roman" w:eastAsia="宋体" w:cs="Times New Roman"/>
                      <w:b w:val="0"/>
                      <w:bCs w:val="0"/>
                      <w:color w:val="auto"/>
                      <w:highlight w:val="none"/>
                      <w:lang w:val="en-US" w:eastAsia="zh-CN"/>
                    </w:rPr>
                  </w:pPr>
                  <w:r>
                    <w:rPr>
                      <w:rFonts w:hint="default" w:ascii="Times New Roman" w:hAnsi="Times New Roman" w:eastAsia="宋体" w:cs="Times New Roman"/>
                      <w:b w:val="0"/>
                      <w:bCs w:val="0"/>
                      <w:color w:val="auto"/>
                      <w:highlight w:val="none"/>
                      <w:lang w:val="en-US" w:eastAsia="zh-CN"/>
                    </w:rPr>
                    <w:t>类别</w:t>
                  </w:r>
                </w:p>
              </w:tc>
              <w:tc>
                <w:tcPr>
                  <w:tcW w:w="1186" w:type="pct"/>
                  <w:gridSpan w:val="2"/>
                  <w:tcBorders>
                    <w:tl2br w:val="nil"/>
                    <w:tr2bl w:val="nil"/>
                  </w:tcBorders>
                  <w:vAlign w:val="center"/>
                </w:tcPr>
                <w:p w14:paraId="5F5D4FCA">
                  <w:pPr>
                    <w:pStyle w:val="75"/>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形状</w:t>
                  </w:r>
                </w:p>
              </w:tc>
              <w:tc>
                <w:tcPr>
                  <w:tcW w:w="1312" w:type="pct"/>
                  <w:gridSpan w:val="2"/>
                  <w:tcBorders>
                    <w:tl2br w:val="nil"/>
                    <w:tr2bl w:val="nil"/>
                  </w:tcBorders>
                  <w:vAlign w:val="center"/>
                </w:tcPr>
                <w:p w14:paraId="39E246AA">
                  <w:pPr>
                    <w:pStyle w:val="75"/>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背景颜色</w:t>
                  </w:r>
                </w:p>
              </w:tc>
              <w:tc>
                <w:tcPr>
                  <w:tcW w:w="1315" w:type="pct"/>
                  <w:gridSpan w:val="2"/>
                  <w:tcBorders>
                    <w:tl2br w:val="nil"/>
                    <w:tr2bl w:val="nil"/>
                  </w:tcBorders>
                  <w:vAlign w:val="center"/>
                </w:tcPr>
                <w:p w14:paraId="01C93983">
                  <w:pPr>
                    <w:pStyle w:val="75"/>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图形颜色</w:t>
                  </w:r>
                </w:p>
              </w:tc>
            </w:tr>
            <w:tr w14:paraId="601FB9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454" w:hRule="atLeast"/>
              </w:trPr>
              <w:tc>
                <w:tcPr>
                  <w:tcW w:w="1186" w:type="pct"/>
                  <w:tcBorders>
                    <w:tl2br w:val="nil"/>
                    <w:tr2bl w:val="nil"/>
                  </w:tcBorders>
                  <w:vAlign w:val="center"/>
                </w:tcPr>
                <w:p w14:paraId="2B17083D">
                  <w:pPr>
                    <w:pStyle w:val="75"/>
                    <w:rPr>
                      <w:rFonts w:hint="default" w:ascii="Times New Roman" w:hAnsi="Times New Roman" w:eastAsia="宋体" w:cs="Times New Roman"/>
                      <w:b w:val="0"/>
                      <w:bCs w:val="0"/>
                      <w:color w:val="auto"/>
                      <w:highlight w:val="none"/>
                    </w:rPr>
                  </w:pPr>
                  <w:r>
                    <w:rPr>
                      <w:rFonts w:hint="default" w:ascii="Times New Roman" w:hAnsi="Times New Roman" w:eastAsia="宋体" w:cs="Times New Roman"/>
                      <w:b w:val="0"/>
                      <w:bCs w:val="0"/>
                      <w:color w:val="auto"/>
                      <w:highlight w:val="none"/>
                    </w:rPr>
                    <w:t>警告标志</w:t>
                  </w:r>
                </w:p>
              </w:tc>
              <w:tc>
                <w:tcPr>
                  <w:tcW w:w="1186" w:type="pct"/>
                  <w:gridSpan w:val="2"/>
                  <w:tcBorders>
                    <w:tl2br w:val="nil"/>
                    <w:tr2bl w:val="nil"/>
                  </w:tcBorders>
                  <w:vAlign w:val="center"/>
                </w:tcPr>
                <w:p w14:paraId="4F1F0DF7">
                  <w:pPr>
                    <w:pStyle w:val="75"/>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三角形边框</w:t>
                  </w:r>
                </w:p>
              </w:tc>
              <w:tc>
                <w:tcPr>
                  <w:tcW w:w="1312" w:type="pct"/>
                  <w:gridSpan w:val="2"/>
                  <w:tcBorders>
                    <w:tl2br w:val="nil"/>
                    <w:tr2bl w:val="nil"/>
                  </w:tcBorders>
                  <w:vAlign w:val="center"/>
                </w:tcPr>
                <w:p w14:paraId="58C3DBE7">
                  <w:pPr>
                    <w:pStyle w:val="75"/>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黄色</w:t>
                  </w:r>
                </w:p>
              </w:tc>
              <w:tc>
                <w:tcPr>
                  <w:tcW w:w="1315" w:type="pct"/>
                  <w:gridSpan w:val="2"/>
                  <w:tcBorders>
                    <w:tl2br w:val="nil"/>
                    <w:tr2bl w:val="nil"/>
                  </w:tcBorders>
                  <w:vAlign w:val="center"/>
                </w:tcPr>
                <w:p w14:paraId="0F0AD5E3">
                  <w:pPr>
                    <w:pStyle w:val="75"/>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黑色</w:t>
                  </w:r>
                </w:p>
              </w:tc>
            </w:tr>
            <w:tr w14:paraId="2DD5BCF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454" w:hRule="atLeast"/>
              </w:trPr>
              <w:tc>
                <w:tcPr>
                  <w:tcW w:w="1186" w:type="pct"/>
                  <w:tcBorders>
                    <w:tl2br w:val="nil"/>
                    <w:tr2bl w:val="nil"/>
                  </w:tcBorders>
                  <w:vAlign w:val="center"/>
                </w:tcPr>
                <w:p w14:paraId="5E550D55">
                  <w:pPr>
                    <w:pStyle w:val="75"/>
                    <w:rPr>
                      <w:rFonts w:hint="default" w:ascii="Times New Roman" w:hAnsi="Times New Roman" w:eastAsia="宋体" w:cs="Times New Roman"/>
                      <w:b w:val="0"/>
                      <w:bCs w:val="0"/>
                      <w:color w:val="auto"/>
                      <w:highlight w:val="none"/>
                    </w:rPr>
                  </w:pPr>
                  <w:r>
                    <w:rPr>
                      <w:rFonts w:hint="default" w:ascii="Times New Roman" w:hAnsi="Times New Roman" w:eastAsia="宋体" w:cs="Times New Roman"/>
                      <w:b w:val="0"/>
                      <w:bCs w:val="0"/>
                      <w:color w:val="auto"/>
                      <w:highlight w:val="none"/>
                    </w:rPr>
                    <w:t>提示标志</w:t>
                  </w:r>
                </w:p>
              </w:tc>
              <w:tc>
                <w:tcPr>
                  <w:tcW w:w="1186" w:type="pct"/>
                  <w:gridSpan w:val="2"/>
                  <w:tcBorders>
                    <w:tl2br w:val="nil"/>
                    <w:tr2bl w:val="nil"/>
                  </w:tcBorders>
                  <w:vAlign w:val="center"/>
                </w:tcPr>
                <w:p w14:paraId="7D09F3D8">
                  <w:pPr>
                    <w:pStyle w:val="75"/>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正方形边框</w:t>
                  </w:r>
                </w:p>
              </w:tc>
              <w:tc>
                <w:tcPr>
                  <w:tcW w:w="1312" w:type="pct"/>
                  <w:gridSpan w:val="2"/>
                  <w:tcBorders>
                    <w:tl2br w:val="nil"/>
                    <w:tr2bl w:val="nil"/>
                  </w:tcBorders>
                  <w:vAlign w:val="center"/>
                </w:tcPr>
                <w:p w14:paraId="30C19859">
                  <w:pPr>
                    <w:pStyle w:val="75"/>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绿色</w:t>
                  </w:r>
                </w:p>
              </w:tc>
              <w:tc>
                <w:tcPr>
                  <w:tcW w:w="1315" w:type="pct"/>
                  <w:gridSpan w:val="2"/>
                  <w:tcBorders>
                    <w:tl2br w:val="nil"/>
                    <w:tr2bl w:val="nil"/>
                  </w:tcBorders>
                  <w:vAlign w:val="center"/>
                </w:tcPr>
                <w:p w14:paraId="3C41C100">
                  <w:pPr>
                    <w:pStyle w:val="75"/>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白色</w:t>
                  </w:r>
                </w:p>
              </w:tc>
            </w:tr>
          </w:tbl>
          <w:p w14:paraId="7DCCAEB1">
            <w:pPr>
              <w:spacing w:before="156" w:beforeLines="50" w:line="360" w:lineRule="auto"/>
              <w:jc w:val="left"/>
              <w:rPr>
                <w:rFonts w:hint="default" w:ascii="Times New Roman" w:hAnsi="Times New Roman" w:eastAsia="宋体" w:cs="Times New Roman"/>
                <w:b/>
                <w:color w:val="000000"/>
                <w:sz w:val="24"/>
                <w:highlight w:val="none"/>
              </w:rPr>
            </w:pPr>
            <w:r>
              <w:rPr>
                <w:rFonts w:hint="eastAsia" w:cs="Times New Roman"/>
                <w:b/>
                <w:color w:val="000000"/>
                <w:sz w:val="24"/>
                <w:highlight w:val="none"/>
                <w:lang w:val="en-US" w:eastAsia="zh-CN"/>
              </w:rPr>
              <w:t>3.</w:t>
            </w:r>
            <w:r>
              <w:rPr>
                <w:rFonts w:hint="default" w:ascii="Times New Roman" w:hAnsi="Times New Roman" w:eastAsia="宋体" w:cs="Times New Roman"/>
                <w:b/>
                <w:color w:val="000000"/>
                <w:sz w:val="24"/>
                <w:highlight w:val="none"/>
              </w:rPr>
              <w:t>环保投资</w:t>
            </w:r>
          </w:p>
          <w:p w14:paraId="3E626924">
            <w:pPr>
              <w:adjustRightInd w:val="0"/>
              <w:snapToGrid w:val="0"/>
              <w:spacing w:line="360" w:lineRule="auto"/>
              <w:ind w:firstLine="480" w:firstLineChars="200"/>
              <w:rPr>
                <w:rFonts w:hint="default" w:ascii="Times New Roman" w:hAnsi="Times New Roman" w:eastAsia="宋体" w:cs="Times New Roman"/>
                <w:color w:val="000000"/>
                <w:sz w:val="24"/>
                <w:szCs w:val="24"/>
                <w:highlight w:val="none"/>
              </w:rPr>
            </w:pPr>
            <w:r>
              <w:rPr>
                <w:rFonts w:hint="default" w:ascii="Times New Roman" w:hAnsi="Times New Roman" w:eastAsia="宋体" w:cs="Times New Roman"/>
                <w:color w:val="000000"/>
                <w:sz w:val="24"/>
                <w:szCs w:val="24"/>
                <w:highlight w:val="none"/>
              </w:rPr>
              <w:t>本项目总投资为</w:t>
            </w:r>
            <w:r>
              <w:rPr>
                <w:rFonts w:hint="eastAsia" w:cs="Times New Roman"/>
                <w:color w:val="000000"/>
                <w:sz w:val="24"/>
                <w:szCs w:val="24"/>
                <w:highlight w:val="none"/>
                <w:lang w:val="en-US" w:eastAsia="zh-CN"/>
              </w:rPr>
              <w:t>485</w:t>
            </w:r>
            <w:r>
              <w:rPr>
                <w:rFonts w:hint="default" w:ascii="Times New Roman" w:hAnsi="Times New Roman" w:eastAsia="宋体" w:cs="Times New Roman"/>
                <w:color w:val="000000"/>
                <w:sz w:val="24"/>
                <w:szCs w:val="24"/>
                <w:highlight w:val="none"/>
              </w:rPr>
              <w:t>万元，其中环保投资</w:t>
            </w:r>
            <w:r>
              <w:rPr>
                <w:rFonts w:hint="eastAsia" w:cs="Times New Roman"/>
                <w:color w:val="000000"/>
                <w:sz w:val="24"/>
                <w:szCs w:val="24"/>
                <w:highlight w:val="none"/>
                <w:lang w:val="en-US" w:eastAsia="zh-CN"/>
              </w:rPr>
              <w:t>240.7</w:t>
            </w:r>
            <w:r>
              <w:rPr>
                <w:rFonts w:hint="default" w:ascii="Times New Roman" w:hAnsi="Times New Roman" w:eastAsia="宋体" w:cs="Times New Roman"/>
                <w:color w:val="000000"/>
                <w:sz w:val="24"/>
                <w:szCs w:val="24"/>
                <w:highlight w:val="none"/>
              </w:rPr>
              <w:t>万元，占总投资的</w:t>
            </w:r>
            <w:r>
              <w:rPr>
                <w:rFonts w:hint="eastAsia" w:cs="Times New Roman"/>
                <w:color w:val="000000"/>
                <w:sz w:val="24"/>
                <w:szCs w:val="24"/>
                <w:highlight w:val="none"/>
                <w:lang w:val="en-US" w:eastAsia="zh-CN"/>
              </w:rPr>
              <w:t>49.6</w:t>
            </w:r>
            <w:r>
              <w:rPr>
                <w:rFonts w:hint="default" w:ascii="Times New Roman" w:hAnsi="Times New Roman" w:eastAsia="宋体" w:cs="Times New Roman"/>
                <w:color w:val="000000"/>
                <w:sz w:val="24"/>
                <w:szCs w:val="24"/>
                <w:highlight w:val="none"/>
              </w:rPr>
              <w:t>％，详见表</w:t>
            </w:r>
            <w:r>
              <w:rPr>
                <w:rFonts w:hint="default" w:ascii="Times New Roman" w:hAnsi="Times New Roman" w:eastAsia="宋体" w:cs="Times New Roman"/>
                <w:color w:val="000000"/>
                <w:sz w:val="24"/>
                <w:szCs w:val="24"/>
                <w:highlight w:val="none"/>
                <w:lang w:val="en-US" w:eastAsia="zh-CN"/>
              </w:rPr>
              <w:t>4</w:t>
            </w:r>
            <w:r>
              <w:rPr>
                <w:rFonts w:hint="eastAsia" w:cs="Times New Roman"/>
                <w:color w:val="000000"/>
                <w:sz w:val="24"/>
                <w:szCs w:val="24"/>
                <w:highlight w:val="none"/>
                <w:lang w:val="en-US" w:eastAsia="zh-CN"/>
              </w:rPr>
              <w:t>-27</w:t>
            </w:r>
            <w:r>
              <w:rPr>
                <w:rFonts w:hint="default" w:ascii="Times New Roman" w:hAnsi="Times New Roman" w:eastAsia="宋体" w:cs="Times New Roman"/>
                <w:color w:val="000000"/>
                <w:sz w:val="24"/>
                <w:szCs w:val="24"/>
                <w:highlight w:val="none"/>
              </w:rPr>
              <w:t>。</w:t>
            </w:r>
          </w:p>
          <w:p w14:paraId="0C2923F3">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eastAsia="宋体" w:cs="Times New Roman"/>
                <w:b/>
                <w:color w:val="auto"/>
                <w:szCs w:val="21"/>
                <w:highlight w:val="none"/>
                <w:lang w:val="en-US" w:eastAsia="zh-CN"/>
              </w:rPr>
            </w:pPr>
            <w:r>
              <w:rPr>
                <w:rFonts w:hint="default" w:ascii="Times New Roman" w:hAnsi="Times New Roman" w:eastAsia="宋体" w:cs="Times New Roman"/>
                <w:b/>
                <w:color w:val="auto"/>
                <w:szCs w:val="21"/>
                <w:highlight w:val="none"/>
                <w:lang w:val="en-US" w:eastAsia="zh-CN"/>
              </w:rPr>
              <w:t>表4</w:t>
            </w:r>
            <w:r>
              <w:rPr>
                <w:rFonts w:hint="eastAsia" w:ascii="Times New Roman" w:hAnsi="Times New Roman" w:eastAsia="宋体" w:cs="Times New Roman"/>
                <w:b/>
                <w:color w:val="auto"/>
                <w:szCs w:val="21"/>
                <w:highlight w:val="none"/>
                <w:lang w:val="en-US" w:eastAsia="zh-CN"/>
              </w:rPr>
              <w:t>-2</w:t>
            </w:r>
            <w:r>
              <w:rPr>
                <w:rFonts w:hint="eastAsia" w:cs="Times New Roman"/>
                <w:b/>
                <w:color w:val="auto"/>
                <w:szCs w:val="21"/>
                <w:highlight w:val="none"/>
                <w:lang w:val="en-US" w:eastAsia="zh-CN"/>
              </w:rPr>
              <w:t>7</w:t>
            </w:r>
            <w:r>
              <w:rPr>
                <w:rFonts w:hint="default" w:ascii="Times New Roman" w:hAnsi="Times New Roman" w:eastAsia="宋体" w:cs="Times New Roman"/>
                <w:b/>
                <w:color w:val="auto"/>
                <w:szCs w:val="21"/>
                <w:highlight w:val="none"/>
                <w:lang w:val="en-US" w:eastAsia="zh-CN"/>
              </w:rPr>
              <w:t>项目环保投资估算表</w:t>
            </w:r>
          </w:p>
          <w:tbl>
            <w:tblPr>
              <w:tblStyle w:val="25"/>
              <w:tblW w:w="7431"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34"/>
              <w:gridCol w:w="1842"/>
              <w:gridCol w:w="3721"/>
              <w:gridCol w:w="1134"/>
            </w:tblGrid>
            <w:tr w14:paraId="1435A3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679" w:hRule="exact"/>
                <w:jc w:val="center"/>
              </w:trPr>
              <w:tc>
                <w:tcPr>
                  <w:tcW w:w="734" w:type="dxa"/>
                  <w:noWrap w:val="0"/>
                  <w:vAlign w:val="center"/>
                </w:tcPr>
                <w:p w14:paraId="31AF10D5">
                  <w:pPr>
                    <w:spacing w:line="240" w:lineRule="auto"/>
                    <w:ind w:firstLine="0" w:firstLineChars="0"/>
                    <w:jc w:val="center"/>
                    <w:rPr>
                      <w:rFonts w:hint="default" w:ascii="Times New Roman" w:hAnsi="Times New Roman" w:eastAsia="宋体" w:cs="Times New Roman"/>
                      <w:b/>
                      <w:bCs/>
                      <w:color w:val="000000"/>
                      <w:sz w:val="21"/>
                      <w:szCs w:val="21"/>
                      <w:highlight w:val="none"/>
                    </w:rPr>
                  </w:pPr>
                  <w:r>
                    <w:rPr>
                      <w:rFonts w:hint="default" w:ascii="Times New Roman" w:hAnsi="Times New Roman" w:eastAsia="宋体" w:cs="Times New Roman"/>
                      <w:b/>
                      <w:bCs/>
                      <w:color w:val="000000"/>
                      <w:sz w:val="21"/>
                      <w:szCs w:val="21"/>
                      <w:highlight w:val="none"/>
                    </w:rPr>
                    <w:t>内容</w:t>
                  </w:r>
                </w:p>
              </w:tc>
              <w:tc>
                <w:tcPr>
                  <w:tcW w:w="1842" w:type="dxa"/>
                  <w:noWrap w:val="0"/>
                  <w:vAlign w:val="center"/>
                </w:tcPr>
                <w:p w14:paraId="37E82643">
                  <w:pPr>
                    <w:spacing w:line="240" w:lineRule="auto"/>
                    <w:ind w:firstLine="0" w:firstLineChars="0"/>
                    <w:jc w:val="center"/>
                    <w:rPr>
                      <w:rFonts w:hint="default" w:ascii="Times New Roman" w:hAnsi="Times New Roman" w:eastAsia="宋体" w:cs="Times New Roman"/>
                      <w:b/>
                      <w:bCs/>
                      <w:color w:val="000000"/>
                      <w:sz w:val="21"/>
                      <w:szCs w:val="21"/>
                      <w:highlight w:val="none"/>
                    </w:rPr>
                  </w:pPr>
                  <w:r>
                    <w:rPr>
                      <w:rFonts w:hint="default" w:ascii="Times New Roman" w:hAnsi="Times New Roman" w:eastAsia="宋体" w:cs="Times New Roman"/>
                      <w:b/>
                      <w:bCs/>
                      <w:color w:val="000000"/>
                      <w:sz w:val="21"/>
                      <w:szCs w:val="21"/>
                      <w:highlight w:val="none"/>
                    </w:rPr>
                    <w:t>项目名称</w:t>
                  </w:r>
                </w:p>
              </w:tc>
              <w:tc>
                <w:tcPr>
                  <w:tcW w:w="3721" w:type="dxa"/>
                  <w:noWrap w:val="0"/>
                  <w:vAlign w:val="center"/>
                </w:tcPr>
                <w:p w14:paraId="6BC37AF5">
                  <w:pPr>
                    <w:spacing w:line="240" w:lineRule="auto"/>
                    <w:ind w:firstLine="0" w:firstLineChars="0"/>
                    <w:jc w:val="center"/>
                    <w:rPr>
                      <w:rFonts w:hint="default" w:ascii="Times New Roman" w:hAnsi="Times New Roman" w:eastAsia="宋体" w:cs="Times New Roman"/>
                      <w:b/>
                      <w:bCs/>
                      <w:color w:val="000000"/>
                      <w:sz w:val="21"/>
                      <w:szCs w:val="21"/>
                      <w:highlight w:val="none"/>
                    </w:rPr>
                  </w:pPr>
                  <w:r>
                    <w:rPr>
                      <w:rFonts w:hint="default" w:ascii="Times New Roman" w:hAnsi="Times New Roman" w:eastAsia="宋体" w:cs="Times New Roman"/>
                      <w:b/>
                      <w:bCs/>
                      <w:color w:val="000000"/>
                      <w:sz w:val="21"/>
                      <w:szCs w:val="21"/>
                      <w:highlight w:val="none"/>
                    </w:rPr>
                    <w:t>治理措施</w:t>
                  </w:r>
                </w:p>
              </w:tc>
              <w:tc>
                <w:tcPr>
                  <w:tcW w:w="1134" w:type="dxa"/>
                  <w:noWrap w:val="0"/>
                  <w:vAlign w:val="center"/>
                </w:tcPr>
                <w:p w14:paraId="4FAB6F06">
                  <w:pPr>
                    <w:spacing w:line="240" w:lineRule="auto"/>
                    <w:ind w:firstLine="0" w:firstLineChars="0"/>
                    <w:jc w:val="center"/>
                    <w:rPr>
                      <w:rFonts w:hint="default" w:ascii="Times New Roman" w:hAnsi="Times New Roman" w:eastAsia="宋体" w:cs="Times New Roman"/>
                      <w:b/>
                      <w:bCs/>
                      <w:color w:val="000000"/>
                      <w:sz w:val="21"/>
                      <w:szCs w:val="21"/>
                      <w:highlight w:val="none"/>
                    </w:rPr>
                  </w:pPr>
                  <w:r>
                    <w:rPr>
                      <w:rFonts w:hint="default" w:ascii="Times New Roman" w:hAnsi="Times New Roman" w:eastAsia="宋体" w:cs="Times New Roman"/>
                      <w:b/>
                      <w:bCs/>
                      <w:color w:val="000000"/>
                      <w:sz w:val="21"/>
                      <w:szCs w:val="21"/>
                      <w:highlight w:val="none"/>
                    </w:rPr>
                    <w:t>投资估算（万元）</w:t>
                  </w:r>
                </w:p>
              </w:tc>
            </w:tr>
            <w:tr w14:paraId="1B29725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936" w:hRule="exact"/>
                <w:jc w:val="center"/>
              </w:trPr>
              <w:tc>
                <w:tcPr>
                  <w:tcW w:w="734" w:type="dxa"/>
                  <w:noWrap w:val="0"/>
                  <w:vAlign w:val="center"/>
                </w:tcPr>
                <w:p w14:paraId="56489301">
                  <w:pPr>
                    <w:spacing w:line="240" w:lineRule="auto"/>
                    <w:ind w:firstLine="0" w:firstLineChars="0"/>
                    <w:jc w:val="center"/>
                    <w:rPr>
                      <w:rFonts w:hint="default" w:ascii="Times New Roman" w:hAnsi="Times New Roman" w:eastAsia="宋体" w:cs="Times New Roman"/>
                      <w:color w:val="000000"/>
                      <w:sz w:val="21"/>
                      <w:szCs w:val="21"/>
                      <w:highlight w:val="none"/>
                    </w:rPr>
                  </w:pPr>
                  <w:r>
                    <w:rPr>
                      <w:rFonts w:hint="default" w:ascii="Times New Roman" w:hAnsi="Times New Roman" w:eastAsia="宋体" w:cs="Times New Roman"/>
                      <w:color w:val="000000"/>
                      <w:sz w:val="21"/>
                      <w:szCs w:val="21"/>
                      <w:highlight w:val="none"/>
                    </w:rPr>
                    <w:t>1</w:t>
                  </w:r>
                </w:p>
              </w:tc>
              <w:tc>
                <w:tcPr>
                  <w:tcW w:w="1842" w:type="dxa"/>
                  <w:noWrap w:val="0"/>
                  <w:vAlign w:val="center"/>
                </w:tcPr>
                <w:p w14:paraId="7DF15BBE">
                  <w:pPr>
                    <w:spacing w:line="240" w:lineRule="auto"/>
                    <w:ind w:firstLine="0" w:firstLineChars="0"/>
                    <w:jc w:val="center"/>
                    <w:rPr>
                      <w:rFonts w:hint="default" w:ascii="Times New Roman" w:hAnsi="Times New Roman" w:eastAsia="宋体" w:cs="Times New Roman"/>
                      <w:color w:val="000000"/>
                      <w:sz w:val="21"/>
                      <w:szCs w:val="21"/>
                      <w:highlight w:val="none"/>
                    </w:rPr>
                  </w:pPr>
                  <w:r>
                    <w:rPr>
                      <w:rFonts w:hint="default" w:ascii="Times New Roman" w:hAnsi="Times New Roman" w:eastAsia="宋体" w:cs="Times New Roman"/>
                      <w:color w:val="000000"/>
                      <w:sz w:val="21"/>
                      <w:szCs w:val="21"/>
                      <w:highlight w:val="none"/>
                    </w:rPr>
                    <w:t>废气治理措施</w:t>
                  </w:r>
                </w:p>
              </w:tc>
              <w:tc>
                <w:tcPr>
                  <w:tcW w:w="3721" w:type="dxa"/>
                  <w:noWrap w:val="0"/>
                  <w:vAlign w:val="center"/>
                </w:tcPr>
                <w:p w14:paraId="2F983B1A">
                  <w:pPr>
                    <w:spacing w:line="240" w:lineRule="auto"/>
                    <w:ind w:firstLine="0" w:firstLineChars="0"/>
                    <w:jc w:val="both"/>
                    <w:rPr>
                      <w:rFonts w:hint="default" w:ascii="Times New Roman" w:hAnsi="Times New Roman" w:eastAsia="宋体" w:cs="Times New Roman"/>
                      <w:color w:val="000000"/>
                      <w:sz w:val="21"/>
                      <w:szCs w:val="21"/>
                      <w:highlight w:val="none"/>
                      <w:lang w:eastAsia="zh-CN"/>
                    </w:rPr>
                  </w:pPr>
                  <w:r>
                    <w:rPr>
                      <w:rFonts w:hint="default" w:ascii="Times New Roman" w:hAnsi="Times New Roman" w:eastAsia="宋体" w:cs="Times New Roman"/>
                      <w:color w:val="000000"/>
                      <w:sz w:val="21"/>
                      <w:szCs w:val="21"/>
                      <w:highlight w:val="none"/>
                      <w:lang w:val="en-US" w:eastAsia="zh-CN"/>
                    </w:rPr>
                    <w:t>急冷+脱酸+除尘+活性炭吸附+15m高烟筒</w:t>
                  </w:r>
                  <w:r>
                    <w:rPr>
                      <w:rFonts w:hint="default" w:ascii="Times New Roman" w:hAnsi="Times New Roman" w:eastAsia="宋体" w:cs="Times New Roman"/>
                      <w:color w:val="000000"/>
                      <w:sz w:val="21"/>
                      <w:szCs w:val="21"/>
                      <w:highlight w:val="none"/>
                      <w:lang w:eastAsia="zh-CN"/>
                    </w:rPr>
                    <w:t>（</w:t>
                  </w:r>
                  <w:r>
                    <w:rPr>
                      <w:rFonts w:hint="eastAsia" w:cs="Times New Roman"/>
                      <w:color w:val="000000"/>
                      <w:sz w:val="21"/>
                      <w:szCs w:val="21"/>
                      <w:highlight w:val="none"/>
                      <w:lang w:val="en-US" w:eastAsia="zh-CN"/>
                    </w:rPr>
                    <w:t>2</w:t>
                  </w:r>
                  <w:r>
                    <w:rPr>
                      <w:rFonts w:hint="default" w:ascii="Times New Roman" w:hAnsi="Times New Roman" w:eastAsia="宋体" w:cs="Times New Roman"/>
                      <w:color w:val="000000"/>
                      <w:sz w:val="21"/>
                      <w:szCs w:val="21"/>
                      <w:highlight w:val="none"/>
                      <w:lang w:val="en-US" w:eastAsia="zh-CN"/>
                    </w:rPr>
                    <w:t>台</w:t>
                  </w:r>
                  <w:r>
                    <w:rPr>
                      <w:rFonts w:hint="default" w:ascii="Times New Roman" w:hAnsi="Times New Roman" w:eastAsia="宋体" w:cs="Times New Roman"/>
                      <w:color w:val="000000"/>
                      <w:sz w:val="21"/>
                      <w:szCs w:val="21"/>
                      <w:highlight w:val="none"/>
                      <w:lang w:eastAsia="zh-CN"/>
                    </w:rPr>
                    <w:t>）。</w:t>
                  </w:r>
                </w:p>
              </w:tc>
              <w:tc>
                <w:tcPr>
                  <w:tcW w:w="1134" w:type="dxa"/>
                  <w:noWrap w:val="0"/>
                  <w:vAlign w:val="center"/>
                </w:tcPr>
                <w:p w14:paraId="6BD5F8A7">
                  <w:pPr>
                    <w:spacing w:line="240" w:lineRule="auto"/>
                    <w:ind w:firstLine="0" w:firstLineChars="0"/>
                    <w:jc w:val="center"/>
                    <w:rPr>
                      <w:rFonts w:hint="default" w:ascii="Times New Roman" w:hAnsi="Times New Roman" w:eastAsia="宋体" w:cs="Times New Roman"/>
                      <w:color w:val="000000"/>
                      <w:sz w:val="21"/>
                      <w:szCs w:val="21"/>
                      <w:highlight w:val="none"/>
                      <w:lang w:val="en-US" w:eastAsia="zh-CN"/>
                    </w:rPr>
                  </w:pPr>
                  <w:r>
                    <w:rPr>
                      <w:rFonts w:hint="eastAsia" w:cs="Times New Roman"/>
                      <w:color w:val="000000"/>
                      <w:sz w:val="21"/>
                      <w:szCs w:val="21"/>
                      <w:highlight w:val="none"/>
                      <w:lang w:val="en-US" w:eastAsia="zh-CN"/>
                    </w:rPr>
                    <w:t>232.7</w:t>
                  </w:r>
                </w:p>
              </w:tc>
            </w:tr>
            <w:tr w14:paraId="479F7FE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14" w:hRule="atLeast"/>
                <w:jc w:val="center"/>
              </w:trPr>
              <w:tc>
                <w:tcPr>
                  <w:tcW w:w="734" w:type="dxa"/>
                  <w:noWrap w:val="0"/>
                  <w:vAlign w:val="center"/>
                </w:tcPr>
                <w:p w14:paraId="20645B6A">
                  <w:pPr>
                    <w:spacing w:line="240" w:lineRule="auto"/>
                    <w:ind w:firstLine="0" w:firstLineChars="0"/>
                    <w:jc w:val="center"/>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2</w:t>
                  </w:r>
                </w:p>
              </w:tc>
              <w:tc>
                <w:tcPr>
                  <w:tcW w:w="1842" w:type="dxa"/>
                  <w:noWrap w:val="0"/>
                  <w:vAlign w:val="center"/>
                </w:tcPr>
                <w:p w14:paraId="095B4B9A">
                  <w:pPr>
                    <w:spacing w:line="240" w:lineRule="auto"/>
                    <w:ind w:firstLine="0" w:firstLineChars="0"/>
                    <w:jc w:val="center"/>
                    <w:rPr>
                      <w:rFonts w:hint="default" w:ascii="Times New Roman" w:hAnsi="Times New Roman" w:eastAsia="宋体" w:cs="Times New Roman"/>
                      <w:color w:val="000000"/>
                      <w:sz w:val="21"/>
                      <w:szCs w:val="21"/>
                      <w:highlight w:val="none"/>
                    </w:rPr>
                  </w:pPr>
                  <w:r>
                    <w:rPr>
                      <w:rFonts w:hint="default" w:ascii="Times New Roman" w:hAnsi="Times New Roman" w:eastAsia="宋体" w:cs="Times New Roman"/>
                      <w:color w:val="000000"/>
                      <w:sz w:val="21"/>
                      <w:szCs w:val="21"/>
                      <w:highlight w:val="none"/>
                    </w:rPr>
                    <w:t>噪声治理措施</w:t>
                  </w:r>
                </w:p>
              </w:tc>
              <w:tc>
                <w:tcPr>
                  <w:tcW w:w="3721" w:type="dxa"/>
                  <w:noWrap w:val="0"/>
                  <w:vAlign w:val="center"/>
                </w:tcPr>
                <w:p w14:paraId="1DB8FA72">
                  <w:pPr>
                    <w:spacing w:line="240" w:lineRule="auto"/>
                    <w:ind w:firstLine="0" w:firstLineChars="0"/>
                    <w:jc w:val="center"/>
                    <w:rPr>
                      <w:rFonts w:hint="default" w:ascii="Times New Roman" w:hAnsi="Times New Roman" w:eastAsia="宋体" w:cs="Times New Roman"/>
                      <w:color w:val="000000"/>
                      <w:sz w:val="21"/>
                      <w:szCs w:val="21"/>
                      <w:highlight w:val="none"/>
                    </w:rPr>
                  </w:pPr>
                  <w:r>
                    <w:rPr>
                      <w:rFonts w:hint="default" w:ascii="Times New Roman" w:hAnsi="Times New Roman" w:eastAsia="宋体" w:cs="Times New Roman"/>
                      <w:color w:val="000000"/>
                      <w:sz w:val="21"/>
                      <w:szCs w:val="21"/>
                      <w:highlight w:val="none"/>
                    </w:rPr>
                    <w:t>减振、隔声</w:t>
                  </w:r>
                </w:p>
              </w:tc>
              <w:tc>
                <w:tcPr>
                  <w:tcW w:w="1134" w:type="dxa"/>
                  <w:noWrap w:val="0"/>
                  <w:vAlign w:val="center"/>
                </w:tcPr>
                <w:p w14:paraId="58815CBA">
                  <w:pPr>
                    <w:spacing w:line="240" w:lineRule="auto"/>
                    <w:ind w:firstLine="0" w:firstLineChars="0"/>
                    <w:jc w:val="center"/>
                    <w:rPr>
                      <w:rFonts w:hint="default" w:ascii="Times New Roman" w:hAnsi="Times New Roman" w:eastAsia="宋体" w:cs="Times New Roman"/>
                      <w:color w:val="000000"/>
                      <w:sz w:val="21"/>
                      <w:szCs w:val="21"/>
                      <w:highlight w:val="none"/>
                      <w:lang w:eastAsia="zh-CN"/>
                    </w:rPr>
                  </w:pPr>
                  <w:r>
                    <w:rPr>
                      <w:rFonts w:hint="default" w:ascii="Times New Roman" w:hAnsi="Times New Roman" w:eastAsia="宋体" w:cs="Times New Roman"/>
                      <w:color w:val="000000"/>
                      <w:sz w:val="21"/>
                      <w:szCs w:val="21"/>
                      <w:highlight w:val="none"/>
                      <w:lang w:val="en-US" w:eastAsia="zh-CN"/>
                    </w:rPr>
                    <w:t>2</w:t>
                  </w:r>
                </w:p>
              </w:tc>
            </w:tr>
            <w:tr w14:paraId="7451AA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14" w:hRule="atLeast"/>
                <w:jc w:val="center"/>
              </w:trPr>
              <w:tc>
                <w:tcPr>
                  <w:tcW w:w="734" w:type="dxa"/>
                  <w:noWrap w:val="0"/>
                  <w:vAlign w:val="center"/>
                </w:tcPr>
                <w:p w14:paraId="6D8A3E3F">
                  <w:pPr>
                    <w:spacing w:line="240" w:lineRule="auto"/>
                    <w:ind w:firstLine="0" w:firstLineChars="0"/>
                    <w:jc w:val="center"/>
                    <w:rPr>
                      <w:rFonts w:hint="default" w:ascii="Times New Roman" w:hAnsi="Times New Roman" w:eastAsia="宋体" w:cs="Times New Roman"/>
                      <w:color w:val="000000"/>
                      <w:sz w:val="21"/>
                      <w:szCs w:val="21"/>
                      <w:highlight w:val="none"/>
                      <w:lang w:val="en-US" w:eastAsia="zh-CN"/>
                    </w:rPr>
                  </w:pPr>
                  <w:r>
                    <w:rPr>
                      <w:rFonts w:hint="eastAsia" w:cs="Times New Roman"/>
                      <w:color w:val="000000"/>
                      <w:sz w:val="21"/>
                      <w:szCs w:val="21"/>
                      <w:highlight w:val="none"/>
                      <w:lang w:val="en-US" w:eastAsia="zh-CN"/>
                    </w:rPr>
                    <w:t>3</w:t>
                  </w:r>
                </w:p>
              </w:tc>
              <w:tc>
                <w:tcPr>
                  <w:tcW w:w="1842" w:type="dxa"/>
                  <w:noWrap w:val="0"/>
                  <w:vAlign w:val="center"/>
                </w:tcPr>
                <w:p w14:paraId="0C005D3D">
                  <w:pPr>
                    <w:spacing w:line="240" w:lineRule="auto"/>
                    <w:ind w:firstLine="0" w:firstLineChars="0"/>
                    <w:jc w:val="center"/>
                    <w:rPr>
                      <w:rFonts w:hint="default" w:ascii="Times New Roman" w:hAnsi="Times New Roman" w:eastAsia="宋体" w:cs="Times New Roman"/>
                      <w:color w:val="000000"/>
                      <w:sz w:val="21"/>
                      <w:szCs w:val="21"/>
                      <w:highlight w:val="none"/>
                      <w:lang w:val="en-US" w:eastAsia="zh-CN"/>
                    </w:rPr>
                  </w:pPr>
                  <w:r>
                    <w:rPr>
                      <w:rFonts w:hint="eastAsia" w:cs="Times New Roman"/>
                      <w:color w:val="000000"/>
                      <w:sz w:val="21"/>
                      <w:szCs w:val="21"/>
                      <w:highlight w:val="none"/>
                      <w:lang w:val="en-US" w:eastAsia="zh-CN"/>
                    </w:rPr>
                    <w:t>废水防治措施</w:t>
                  </w:r>
                </w:p>
              </w:tc>
              <w:tc>
                <w:tcPr>
                  <w:tcW w:w="3721" w:type="dxa"/>
                  <w:noWrap w:val="0"/>
                  <w:vAlign w:val="center"/>
                </w:tcPr>
                <w:p w14:paraId="40898822">
                  <w:pPr>
                    <w:spacing w:line="240" w:lineRule="auto"/>
                    <w:ind w:firstLine="0" w:firstLineChars="0"/>
                    <w:jc w:val="center"/>
                    <w:rPr>
                      <w:rFonts w:hint="eastAsia" w:ascii="Times New Roman" w:hAnsi="Times New Roman" w:eastAsia="宋体" w:cs="Times New Roman"/>
                      <w:color w:val="000000"/>
                      <w:sz w:val="21"/>
                      <w:szCs w:val="21"/>
                      <w:highlight w:val="none"/>
                      <w:lang w:val="en-US" w:eastAsia="zh-CN"/>
                    </w:rPr>
                  </w:pPr>
                  <w:r>
                    <w:rPr>
                      <w:rFonts w:hint="eastAsia" w:cs="Times New Roman"/>
                      <w:color w:val="000000"/>
                      <w:sz w:val="21"/>
                      <w:szCs w:val="21"/>
                      <w:highlight w:val="none"/>
                      <w:lang w:val="en-US" w:eastAsia="zh-CN"/>
                    </w:rPr>
                    <w:t>化粪池</w:t>
                  </w:r>
                </w:p>
              </w:tc>
              <w:tc>
                <w:tcPr>
                  <w:tcW w:w="1134" w:type="dxa"/>
                  <w:noWrap w:val="0"/>
                  <w:vAlign w:val="center"/>
                </w:tcPr>
                <w:p w14:paraId="33F75545">
                  <w:pPr>
                    <w:spacing w:line="240" w:lineRule="auto"/>
                    <w:ind w:firstLine="0" w:firstLineChars="0"/>
                    <w:jc w:val="center"/>
                    <w:rPr>
                      <w:rFonts w:hint="default" w:ascii="Times New Roman" w:hAnsi="Times New Roman" w:eastAsia="宋体" w:cs="Times New Roman"/>
                      <w:color w:val="000000"/>
                      <w:sz w:val="21"/>
                      <w:szCs w:val="21"/>
                      <w:highlight w:val="none"/>
                      <w:lang w:val="en-US" w:eastAsia="zh-CN"/>
                    </w:rPr>
                  </w:pPr>
                  <w:r>
                    <w:rPr>
                      <w:rFonts w:hint="eastAsia" w:cs="Times New Roman"/>
                      <w:color w:val="000000"/>
                      <w:sz w:val="21"/>
                      <w:szCs w:val="21"/>
                      <w:highlight w:val="none"/>
                      <w:lang w:val="en-US" w:eastAsia="zh-CN"/>
                    </w:rPr>
                    <w:t>2</w:t>
                  </w:r>
                </w:p>
              </w:tc>
            </w:tr>
            <w:tr w14:paraId="0157C7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14" w:hRule="atLeast"/>
                <w:jc w:val="center"/>
              </w:trPr>
              <w:tc>
                <w:tcPr>
                  <w:tcW w:w="734" w:type="dxa"/>
                  <w:vMerge w:val="restart"/>
                  <w:noWrap w:val="0"/>
                  <w:vAlign w:val="center"/>
                </w:tcPr>
                <w:p w14:paraId="263876AE">
                  <w:pPr>
                    <w:spacing w:line="240" w:lineRule="auto"/>
                    <w:ind w:firstLine="0" w:firstLineChars="0"/>
                    <w:jc w:val="center"/>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3</w:t>
                  </w:r>
                </w:p>
              </w:tc>
              <w:tc>
                <w:tcPr>
                  <w:tcW w:w="1842" w:type="dxa"/>
                  <w:vMerge w:val="restart"/>
                  <w:noWrap w:val="0"/>
                  <w:vAlign w:val="center"/>
                </w:tcPr>
                <w:p w14:paraId="18E801DC">
                  <w:pPr>
                    <w:spacing w:line="240" w:lineRule="auto"/>
                    <w:ind w:firstLine="0" w:firstLineChars="0"/>
                    <w:jc w:val="center"/>
                    <w:rPr>
                      <w:rFonts w:hint="default" w:ascii="Times New Roman" w:hAnsi="Times New Roman" w:eastAsia="宋体" w:cs="Times New Roman"/>
                      <w:color w:val="000000"/>
                      <w:sz w:val="21"/>
                      <w:szCs w:val="21"/>
                      <w:highlight w:val="none"/>
                    </w:rPr>
                  </w:pPr>
                  <w:r>
                    <w:rPr>
                      <w:rFonts w:hint="default" w:ascii="Times New Roman" w:hAnsi="Times New Roman" w:eastAsia="宋体" w:cs="Times New Roman"/>
                      <w:color w:val="000000"/>
                      <w:sz w:val="21"/>
                      <w:szCs w:val="21"/>
                      <w:highlight w:val="none"/>
                    </w:rPr>
                    <w:t>固体废物治理</w:t>
                  </w:r>
                </w:p>
                <w:p w14:paraId="0EADEBF2">
                  <w:pPr>
                    <w:spacing w:line="240" w:lineRule="auto"/>
                    <w:ind w:firstLine="0" w:firstLineChars="0"/>
                    <w:jc w:val="center"/>
                    <w:rPr>
                      <w:rFonts w:hint="default" w:ascii="Times New Roman" w:hAnsi="Times New Roman" w:eastAsia="宋体" w:cs="Times New Roman"/>
                      <w:color w:val="000000"/>
                      <w:sz w:val="21"/>
                      <w:szCs w:val="21"/>
                      <w:highlight w:val="none"/>
                    </w:rPr>
                  </w:pPr>
                  <w:r>
                    <w:rPr>
                      <w:rFonts w:hint="default" w:ascii="Times New Roman" w:hAnsi="Times New Roman" w:eastAsia="宋体" w:cs="Times New Roman"/>
                      <w:color w:val="000000"/>
                      <w:sz w:val="21"/>
                      <w:szCs w:val="21"/>
                      <w:highlight w:val="none"/>
                    </w:rPr>
                    <w:t>措施</w:t>
                  </w:r>
                </w:p>
              </w:tc>
              <w:tc>
                <w:tcPr>
                  <w:tcW w:w="3721" w:type="dxa"/>
                  <w:noWrap w:val="0"/>
                  <w:vAlign w:val="center"/>
                </w:tcPr>
                <w:p w14:paraId="50539654">
                  <w:pPr>
                    <w:spacing w:line="240" w:lineRule="auto"/>
                    <w:ind w:firstLine="0" w:firstLineChars="0"/>
                    <w:jc w:val="center"/>
                    <w:rPr>
                      <w:rFonts w:hint="default" w:ascii="Times New Roman" w:hAnsi="Times New Roman" w:eastAsia="宋体" w:cs="Times New Roman"/>
                      <w:color w:val="000000"/>
                      <w:sz w:val="21"/>
                      <w:szCs w:val="21"/>
                      <w:highlight w:val="none"/>
                      <w:lang w:val="en-US" w:eastAsia="zh-CN"/>
                    </w:rPr>
                  </w:pPr>
                  <w:r>
                    <w:rPr>
                      <w:rFonts w:hint="eastAsia" w:cs="Times New Roman"/>
                      <w:color w:val="000000"/>
                      <w:sz w:val="21"/>
                      <w:szCs w:val="21"/>
                      <w:highlight w:val="none"/>
                      <w:lang w:val="en-US" w:eastAsia="zh-CN"/>
                    </w:rPr>
                    <w:t>危险废物</w:t>
                  </w:r>
                  <w:r>
                    <w:rPr>
                      <w:rFonts w:hint="default" w:ascii="Times New Roman" w:hAnsi="Times New Roman" w:eastAsia="宋体" w:cs="Times New Roman"/>
                      <w:color w:val="000000"/>
                      <w:sz w:val="21"/>
                      <w:szCs w:val="21"/>
                      <w:highlight w:val="none"/>
                      <w:lang w:val="en-US" w:eastAsia="zh-CN"/>
                    </w:rPr>
                    <w:t>委托具有危废处理资质的单位专门</w:t>
                  </w:r>
                  <w:r>
                    <w:rPr>
                      <w:rFonts w:hint="eastAsia" w:cs="Times New Roman"/>
                      <w:color w:val="000000"/>
                      <w:sz w:val="21"/>
                      <w:szCs w:val="21"/>
                      <w:highlight w:val="none"/>
                      <w:lang w:val="en-US" w:eastAsia="zh-CN"/>
                    </w:rPr>
                    <w:t>处置</w:t>
                  </w:r>
                  <w:r>
                    <w:rPr>
                      <w:rFonts w:hint="default" w:ascii="Times New Roman" w:hAnsi="Times New Roman" w:eastAsia="宋体" w:cs="Times New Roman"/>
                      <w:color w:val="000000"/>
                      <w:sz w:val="21"/>
                      <w:szCs w:val="21"/>
                      <w:highlight w:val="none"/>
                      <w:lang w:val="en-US" w:eastAsia="zh-CN"/>
                    </w:rPr>
                    <w:t>。</w:t>
                  </w:r>
                </w:p>
              </w:tc>
              <w:tc>
                <w:tcPr>
                  <w:tcW w:w="1134" w:type="dxa"/>
                  <w:noWrap w:val="0"/>
                  <w:vAlign w:val="center"/>
                </w:tcPr>
                <w:p w14:paraId="7C5CCA2A">
                  <w:pPr>
                    <w:spacing w:line="240" w:lineRule="auto"/>
                    <w:ind w:firstLine="0" w:firstLineChars="0"/>
                    <w:jc w:val="center"/>
                    <w:rPr>
                      <w:rFonts w:hint="default" w:ascii="Times New Roman" w:hAnsi="Times New Roman" w:eastAsia="宋体" w:cs="Times New Roman"/>
                      <w:color w:val="000000"/>
                      <w:sz w:val="21"/>
                      <w:szCs w:val="21"/>
                      <w:highlight w:val="none"/>
                      <w:lang w:val="en-US" w:eastAsia="zh-CN"/>
                    </w:rPr>
                  </w:pPr>
                  <w:r>
                    <w:rPr>
                      <w:rFonts w:hint="eastAsia" w:cs="Times New Roman"/>
                      <w:color w:val="000000"/>
                      <w:sz w:val="21"/>
                      <w:szCs w:val="21"/>
                      <w:highlight w:val="none"/>
                      <w:lang w:val="en-US" w:eastAsia="zh-CN"/>
                    </w:rPr>
                    <w:t>2</w:t>
                  </w:r>
                </w:p>
              </w:tc>
            </w:tr>
            <w:tr w14:paraId="44E9C62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905" w:hRule="exact"/>
                <w:jc w:val="center"/>
              </w:trPr>
              <w:tc>
                <w:tcPr>
                  <w:tcW w:w="734" w:type="dxa"/>
                  <w:vMerge w:val="continue"/>
                  <w:noWrap w:val="0"/>
                  <w:vAlign w:val="center"/>
                </w:tcPr>
                <w:p w14:paraId="4DCBEEFA">
                  <w:pPr>
                    <w:spacing w:line="240" w:lineRule="auto"/>
                    <w:ind w:firstLine="0" w:firstLineChars="0"/>
                    <w:jc w:val="center"/>
                    <w:rPr>
                      <w:rFonts w:hint="default" w:ascii="Times New Roman" w:hAnsi="Times New Roman" w:eastAsia="宋体" w:cs="Times New Roman"/>
                      <w:color w:val="000000"/>
                      <w:sz w:val="21"/>
                      <w:szCs w:val="21"/>
                      <w:highlight w:val="none"/>
                      <w:lang w:val="en-US" w:eastAsia="zh-CN"/>
                    </w:rPr>
                  </w:pPr>
                </w:p>
              </w:tc>
              <w:tc>
                <w:tcPr>
                  <w:tcW w:w="1842" w:type="dxa"/>
                  <w:vMerge w:val="continue"/>
                  <w:noWrap w:val="0"/>
                  <w:vAlign w:val="center"/>
                </w:tcPr>
                <w:p w14:paraId="38DC630A">
                  <w:pPr>
                    <w:spacing w:line="240" w:lineRule="auto"/>
                    <w:ind w:firstLine="0" w:firstLineChars="0"/>
                    <w:jc w:val="center"/>
                    <w:rPr>
                      <w:rFonts w:hint="default" w:ascii="Times New Roman" w:hAnsi="Times New Roman" w:eastAsia="宋体" w:cs="Times New Roman"/>
                      <w:color w:val="000000"/>
                      <w:sz w:val="21"/>
                      <w:szCs w:val="21"/>
                      <w:highlight w:val="none"/>
                    </w:rPr>
                  </w:pPr>
                </w:p>
              </w:tc>
              <w:tc>
                <w:tcPr>
                  <w:tcW w:w="3721" w:type="dxa"/>
                  <w:noWrap w:val="0"/>
                  <w:vAlign w:val="center"/>
                </w:tcPr>
                <w:p w14:paraId="0A320FCE">
                  <w:pPr>
                    <w:spacing w:line="240" w:lineRule="auto"/>
                    <w:ind w:firstLine="0" w:firstLineChars="0"/>
                    <w:jc w:val="center"/>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遗物焚烧灰渣</w:t>
                  </w:r>
                  <w:r>
                    <w:rPr>
                      <w:rFonts w:hint="eastAsia" w:cs="Times New Roman"/>
                      <w:color w:val="000000"/>
                      <w:sz w:val="21"/>
                      <w:szCs w:val="21"/>
                      <w:highlight w:val="none"/>
                      <w:lang w:val="en-US" w:eastAsia="zh-CN"/>
                    </w:rPr>
                    <w:t>、污泥</w:t>
                  </w:r>
                  <w:r>
                    <w:rPr>
                      <w:rFonts w:hint="default" w:ascii="Times New Roman" w:hAnsi="Times New Roman" w:eastAsia="宋体" w:cs="Times New Roman"/>
                      <w:color w:val="000000"/>
                      <w:sz w:val="21"/>
                      <w:szCs w:val="21"/>
                      <w:highlight w:val="none"/>
                      <w:lang w:eastAsia="zh-CN"/>
                    </w:rPr>
                    <w:t>：</w:t>
                  </w:r>
                  <w:r>
                    <w:rPr>
                      <w:rFonts w:hint="default" w:ascii="Times New Roman" w:hAnsi="Times New Roman" w:eastAsia="宋体" w:cs="Times New Roman"/>
                      <w:color w:val="000000"/>
                      <w:sz w:val="21"/>
                      <w:szCs w:val="21"/>
                      <w:highlight w:val="none"/>
                      <w:lang w:val="en-US" w:eastAsia="zh-CN"/>
                    </w:rPr>
                    <w:t>定期清理，委托环卫部门清运至生活垃圾填埋场分区填埋。</w:t>
                  </w:r>
                </w:p>
              </w:tc>
              <w:tc>
                <w:tcPr>
                  <w:tcW w:w="1134" w:type="dxa"/>
                  <w:noWrap w:val="0"/>
                  <w:vAlign w:val="center"/>
                </w:tcPr>
                <w:p w14:paraId="5CF41040">
                  <w:pPr>
                    <w:spacing w:line="240" w:lineRule="auto"/>
                    <w:ind w:firstLine="0" w:firstLineChars="0"/>
                    <w:jc w:val="center"/>
                    <w:rPr>
                      <w:rFonts w:hint="default" w:ascii="Times New Roman" w:hAnsi="Times New Roman" w:eastAsia="宋体" w:cs="Times New Roman"/>
                      <w:color w:val="000000"/>
                      <w:sz w:val="21"/>
                      <w:szCs w:val="21"/>
                      <w:highlight w:val="none"/>
                      <w:lang w:eastAsia="zh-CN"/>
                    </w:rPr>
                  </w:pPr>
                  <w:r>
                    <w:rPr>
                      <w:rFonts w:hint="default" w:ascii="Times New Roman" w:hAnsi="Times New Roman" w:eastAsia="宋体" w:cs="Times New Roman"/>
                      <w:color w:val="000000"/>
                      <w:sz w:val="21"/>
                      <w:szCs w:val="21"/>
                      <w:highlight w:val="none"/>
                      <w:lang w:val="en-US" w:eastAsia="zh-CN"/>
                    </w:rPr>
                    <w:t>2</w:t>
                  </w:r>
                </w:p>
              </w:tc>
            </w:tr>
            <w:tr w14:paraId="712570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54" w:hRule="exact"/>
                <w:jc w:val="center"/>
              </w:trPr>
              <w:tc>
                <w:tcPr>
                  <w:tcW w:w="6297" w:type="dxa"/>
                  <w:gridSpan w:val="3"/>
                  <w:noWrap w:val="0"/>
                  <w:vAlign w:val="center"/>
                </w:tcPr>
                <w:p w14:paraId="45A565FE">
                  <w:pPr>
                    <w:spacing w:line="240" w:lineRule="auto"/>
                    <w:ind w:firstLine="0" w:firstLineChars="0"/>
                    <w:jc w:val="center"/>
                    <w:rPr>
                      <w:rFonts w:hint="default" w:ascii="Times New Roman" w:hAnsi="Times New Roman" w:eastAsia="宋体" w:cs="Times New Roman"/>
                      <w:color w:val="000000"/>
                      <w:sz w:val="21"/>
                      <w:szCs w:val="21"/>
                      <w:highlight w:val="none"/>
                    </w:rPr>
                  </w:pPr>
                  <w:r>
                    <w:rPr>
                      <w:rFonts w:hint="default" w:ascii="Times New Roman" w:hAnsi="Times New Roman" w:eastAsia="宋体" w:cs="Times New Roman"/>
                      <w:color w:val="000000"/>
                      <w:sz w:val="21"/>
                      <w:szCs w:val="21"/>
                      <w:highlight w:val="none"/>
                    </w:rPr>
                    <w:t>总计</w:t>
                  </w:r>
                </w:p>
              </w:tc>
              <w:tc>
                <w:tcPr>
                  <w:tcW w:w="1134" w:type="dxa"/>
                  <w:noWrap w:val="0"/>
                  <w:vAlign w:val="center"/>
                </w:tcPr>
                <w:p w14:paraId="52059D1E">
                  <w:pPr>
                    <w:spacing w:line="240" w:lineRule="auto"/>
                    <w:ind w:firstLine="0" w:firstLineChars="0"/>
                    <w:jc w:val="center"/>
                    <w:rPr>
                      <w:rFonts w:hint="default" w:ascii="Times New Roman" w:hAnsi="Times New Roman" w:eastAsia="宋体" w:cs="Times New Roman"/>
                      <w:color w:val="000000"/>
                      <w:sz w:val="21"/>
                      <w:szCs w:val="21"/>
                      <w:highlight w:val="none"/>
                      <w:lang w:val="en-US" w:eastAsia="zh-CN"/>
                    </w:rPr>
                  </w:pPr>
                  <w:r>
                    <w:rPr>
                      <w:rFonts w:hint="eastAsia" w:cs="Times New Roman"/>
                      <w:color w:val="000000"/>
                      <w:sz w:val="21"/>
                      <w:szCs w:val="21"/>
                      <w:highlight w:val="none"/>
                      <w:lang w:val="en-US" w:eastAsia="zh-CN"/>
                    </w:rPr>
                    <w:t>240.7</w:t>
                  </w:r>
                </w:p>
              </w:tc>
            </w:tr>
          </w:tbl>
          <w:p w14:paraId="6960C5D8">
            <w:pPr>
              <w:pStyle w:val="4"/>
              <w:adjustRightInd w:val="0"/>
              <w:snapToGrid w:val="0"/>
              <w:spacing w:before="156" w:after="0" w:line="360" w:lineRule="auto"/>
              <w:rPr>
                <w:rFonts w:hint="default" w:ascii="Times New Roman" w:hAnsi="Times New Roman" w:eastAsia="宋体" w:cs="Times New Roman"/>
                <w:color w:val="000000"/>
                <w:kern w:val="44"/>
                <w:sz w:val="24"/>
                <w:szCs w:val="24"/>
                <w:highlight w:val="none"/>
              </w:rPr>
            </w:pPr>
            <w:r>
              <w:rPr>
                <w:rFonts w:hint="eastAsia" w:cs="Times New Roman"/>
                <w:color w:val="000000"/>
                <w:kern w:val="44"/>
                <w:sz w:val="24"/>
                <w:szCs w:val="24"/>
                <w:highlight w:val="none"/>
                <w:lang w:val="en-US" w:eastAsia="zh-CN"/>
              </w:rPr>
              <w:t>4.</w:t>
            </w:r>
            <w:r>
              <w:rPr>
                <w:rFonts w:hint="default" w:ascii="Times New Roman" w:hAnsi="Times New Roman" w:eastAsia="宋体" w:cs="Times New Roman"/>
                <w:color w:val="000000"/>
                <w:kern w:val="44"/>
                <w:sz w:val="24"/>
                <w:szCs w:val="24"/>
                <w:highlight w:val="none"/>
              </w:rPr>
              <w:t>项目环保竣工验收</w:t>
            </w:r>
          </w:p>
          <w:p w14:paraId="1E08D611">
            <w:pPr>
              <w:adjustRightInd w:val="0"/>
              <w:snapToGrid w:val="0"/>
              <w:spacing w:line="360" w:lineRule="auto"/>
              <w:ind w:firstLine="480"/>
              <w:rPr>
                <w:rFonts w:hint="default" w:ascii="Times New Roman" w:hAnsi="Times New Roman" w:eastAsia="宋体" w:cs="Times New Roman"/>
                <w:color w:val="000000"/>
                <w:sz w:val="24"/>
                <w:szCs w:val="24"/>
                <w:highlight w:val="none"/>
              </w:rPr>
            </w:pPr>
            <w:r>
              <w:rPr>
                <w:rFonts w:hint="default" w:ascii="Times New Roman" w:hAnsi="Times New Roman" w:eastAsia="宋体" w:cs="Times New Roman"/>
                <w:color w:val="000000"/>
                <w:sz w:val="24"/>
                <w:szCs w:val="24"/>
                <w:highlight w:val="none"/>
              </w:rPr>
              <w:t>建设单位应按照《建设项目环境保护管理条例》中的有关要求，</w:t>
            </w:r>
            <w:r>
              <w:rPr>
                <w:rFonts w:hint="default" w:ascii="Times New Roman" w:hAnsi="Times New Roman" w:eastAsia="宋体" w:cs="Times New Roman"/>
                <w:bCs/>
                <w:color w:val="000000"/>
                <w:sz w:val="24"/>
                <w:szCs w:val="24"/>
                <w:highlight w:val="none"/>
              </w:rPr>
              <w:t>由建设单位成立验收组进行自主验收。</w:t>
            </w:r>
            <w:r>
              <w:rPr>
                <w:rFonts w:hint="default" w:ascii="Times New Roman" w:hAnsi="Times New Roman" w:eastAsia="宋体" w:cs="Times New Roman"/>
                <w:color w:val="000000"/>
                <w:sz w:val="24"/>
                <w:szCs w:val="24"/>
                <w:highlight w:val="none"/>
              </w:rPr>
              <w:t>项目三同时竣工验收一览表见表</w:t>
            </w:r>
            <w:r>
              <w:rPr>
                <w:rFonts w:hint="eastAsia" w:cs="Times New Roman"/>
                <w:color w:val="000000"/>
                <w:sz w:val="24"/>
                <w:szCs w:val="24"/>
                <w:highlight w:val="none"/>
                <w:lang w:val="en-US" w:eastAsia="zh-CN"/>
              </w:rPr>
              <w:t>4-28</w:t>
            </w:r>
            <w:r>
              <w:rPr>
                <w:rFonts w:hint="default" w:ascii="Times New Roman" w:hAnsi="Times New Roman" w:eastAsia="宋体" w:cs="Times New Roman"/>
                <w:color w:val="000000"/>
                <w:sz w:val="24"/>
                <w:szCs w:val="24"/>
                <w:highlight w:val="none"/>
              </w:rPr>
              <w:t>。</w:t>
            </w:r>
          </w:p>
          <w:p w14:paraId="5DB79490">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eastAsia="宋体" w:cs="Times New Roman"/>
                <w:b/>
                <w:color w:val="auto"/>
                <w:szCs w:val="21"/>
                <w:highlight w:val="none"/>
                <w:lang w:val="en-US" w:eastAsia="zh-CN"/>
              </w:rPr>
            </w:pPr>
            <w:r>
              <w:rPr>
                <w:rFonts w:hint="default" w:ascii="Times New Roman" w:hAnsi="Times New Roman" w:eastAsia="宋体" w:cs="Times New Roman"/>
                <w:b/>
                <w:color w:val="auto"/>
                <w:szCs w:val="21"/>
                <w:highlight w:val="none"/>
                <w:lang w:val="en-US" w:eastAsia="zh-CN"/>
              </w:rPr>
              <w:t>表</w:t>
            </w:r>
            <w:r>
              <w:rPr>
                <w:rFonts w:hint="eastAsia" w:ascii="Times New Roman" w:hAnsi="Times New Roman" w:eastAsia="宋体" w:cs="Times New Roman"/>
                <w:b/>
                <w:color w:val="auto"/>
                <w:szCs w:val="21"/>
                <w:highlight w:val="none"/>
                <w:lang w:val="en-US" w:eastAsia="zh-CN"/>
              </w:rPr>
              <w:t>4-2</w:t>
            </w:r>
            <w:r>
              <w:rPr>
                <w:rFonts w:hint="eastAsia" w:cs="Times New Roman"/>
                <w:b/>
                <w:color w:val="auto"/>
                <w:szCs w:val="21"/>
                <w:highlight w:val="none"/>
                <w:lang w:val="en-US" w:eastAsia="zh-CN"/>
              </w:rPr>
              <w:t>8</w:t>
            </w:r>
            <w:r>
              <w:rPr>
                <w:rFonts w:hint="default" w:ascii="Times New Roman" w:hAnsi="Times New Roman" w:eastAsia="宋体" w:cs="Times New Roman"/>
                <w:b/>
                <w:color w:val="auto"/>
                <w:szCs w:val="21"/>
                <w:highlight w:val="none"/>
                <w:lang w:val="en-US" w:eastAsia="zh-CN"/>
              </w:rPr>
              <w:t>环保措施</w:t>
            </w:r>
            <w:r>
              <w:rPr>
                <w:rFonts w:hint="eastAsia" w:cs="Times New Roman"/>
                <w:b/>
                <w:color w:val="auto"/>
                <w:szCs w:val="21"/>
                <w:highlight w:val="none"/>
                <w:lang w:val="en-US" w:eastAsia="zh-CN"/>
              </w:rPr>
              <w:t>“</w:t>
            </w:r>
            <w:r>
              <w:rPr>
                <w:rFonts w:hint="default" w:ascii="Times New Roman" w:hAnsi="Times New Roman" w:eastAsia="宋体" w:cs="Times New Roman"/>
                <w:b/>
                <w:color w:val="auto"/>
                <w:szCs w:val="21"/>
                <w:highlight w:val="none"/>
                <w:lang w:val="en-US" w:eastAsia="zh-CN"/>
              </w:rPr>
              <w:t>三同时</w:t>
            </w:r>
            <w:r>
              <w:rPr>
                <w:rFonts w:hint="eastAsia" w:cs="Times New Roman"/>
                <w:b/>
                <w:color w:val="auto"/>
                <w:szCs w:val="21"/>
                <w:highlight w:val="none"/>
                <w:lang w:val="en-US" w:eastAsia="zh-CN"/>
              </w:rPr>
              <w:t>”</w:t>
            </w:r>
            <w:r>
              <w:rPr>
                <w:rFonts w:hint="default" w:ascii="Times New Roman" w:hAnsi="Times New Roman" w:eastAsia="宋体" w:cs="Times New Roman"/>
                <w:b/>
                <w:color w:val="auto"/>
                <w:szCs w:val="21"/>
                <w:highlight w:val="none"/>
                <w:lang w:val="en-US" w:eastAsia="zh-CN"/>
              </w:rPr>
              <w:t>竣工验收一览表</w:t>
            </w:r>
          </w:p>
          <w:tbl>
            <w:tblPr>
              <w:tblStyle w:val="25"/>
              <w:tblW w:w="7591" w:type="dxa"/>
              <w:tblInd w:w="-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77"/>
              <w:gridCol w:w="3915"/>
              <w:gridCol w:w="2699"/>
            </w:tblGrid>
            <w:tr w14:paraId="1EB9B9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6" w:hRule="atLeast"/>
              </w:trPr>
              <w:tc>
                <w:tcPr>
                  <w:tcW w:w="977" w:type="dxa"/>
                  <w:noWrap w:val="0"/>
                  <w:vAlign w:val="center"/>
                </w:tcPr>
                <w:p w14:paraId="73F459DE">
                  <w:pPr>
                    <w:spacing w:line="240" w:lineRule="auto"/>
                    <w:ind w:firstLine="0" w:firstLineChars="0"/>
                    <w:jc w:val="center"/>
                    <w:rPr>
                      <w:rFonts w:hint="default" w:ascii="Times New Roman" w:hAnsi="Times New Roman" w:eastAsia="宋体" w:cs="Times New Roman"/>
                      <w:b/>
                      <w:bCs/>
                      <w:color w:val="000000"/>
                      <w:sz w:val="21"/>
                      <w:szCs w:val="21"/>
                      <w:highlight w:val="none"/>
                    </w:rPr>
                  </w:pPr>
                  <w:r>
                    <w:rPr>
                      <w:rFonts w:hint="default" w:ascii="Times New Roman" w:hAnsi="Times New Roman" w:eastAsia="宋体" w:cs="Times New Roman"/>
                      <w:b/>
                      <w:bCs/>
                      <w:color w:val="000000"/>
                      <w:sz w:val="21"/>
                      <w:szCs w:val="21"/>
                      <w:highlight w:val="none"/>
                    </w:rPr>
                    <w:t>环保工程</w:t>
                  </w:r>
                </w:p>
              </w:tc>
              <w:tc>
                <w:tcPr>
                  <w:tcW w:w="3915" w:type="dxa"/>
                  <w:noWrap w:val="0"/>
                  <w:vAlign w:val="center"/>
                </w:tcPr>
                <w:p w14:paraId="2EDF04E8">
                  <w:pPr>
                    <w:spacing w:line="240" w:lineRule="auto"/>
                    <w:ind w:firstLine="0" w:firstLineChars="0"/>
                    <w:jc w:val="center"/>
                    <w:rPr>
                      <w:rFonts w:hint="default" w:ascii="Times New Roman" w:hAnsi="Times New Roman" w:eastAsia="宋体" w:cs="Times New Roman"/>
                      <w:b/>
                      <w:bCs/>
                      <w:color w:val="000000"/>
                      <w:sz w:val="21"/>
                      <w:szCs w:val="21"/>
                      <w:highlight w:val="none"/>
                    </w:rPr>
                  </w:pPr>
                  <w:r>
                    <w:rPr>
                      <w:rFonts w:hint="default" w:ascii="Times New Roman" w:hAnsi="Times New Roman" w:eastAsia="宋体" w:cs="Times New Roman"/>
                      <w:b/>
                      <w:bCs/>
                      <w:color w:val="000000"/>
                      <w:sz w:val="21"/>
                      <w:szCs w:val="21"/>
                      <w:highlight w:val="none"/>
                    </w:rPr>
                    <w:t>设施或措施内容</w:t>
                  </w:r>
                </w:p>
              </w:tc>
              <w:tc>
                <w:tcPr>
                  <w:tcW w:w="2699" w:type="dxa"/>
                  <w:noWrap w:val="0"/>
                  <w:vAlign w:val="center"/>
                </w:tcPr>
                <w:p w14:paraId="359AE347">
                  <w:pPr>
                    <w:spacing w:line="240" w:lineRule="auto"/>
                    <w:ind w:firstLine="0" w:firstLineChars="0"/>
                    <w:jc w:val="center"/>
                    <w:rPr>
                      <w:rFonts w:hint="default" w:ascii="Times New Roman" w:hAnsi="Times New Roman" w:eastAsia="宋体" w:cs="Times New Roman"/>
                      <w:b/>
                      <w:bCs/>
                      <w:color w:val="000000"/>
                      <w:sz w:val="21"/>
                      <w:szCs w:val="21"/>
                      <w:highlight w:val="none"/>
                    </w:rPr>
                  </w:pPr>
                  <w:r>
                    <w:rPr>
                      <w:rFonts w:hint="default" w:ascii="Times New Roman" w:hAnsi="Times New Roman" w:eastAsia="宋体" w:cs="Times New Roman"/>
                      <w:b/>
                      <w:bCs/>
                      <w:color w:val="000000"/>
                      <w:sz w:val="21"/>
                      <w:szCs w:val="21"/>
                      <w:highlight w:val="none"/>
                    </w:rPr>
                    <w:t>执行标准或监测验收要求</w:t>
                  </w:r>
                </w:p>
              </w:tc>
            </w:tr>
            <w:tr w14:paraId="25D3EE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6" w:hRule="atLeast"/>
              </w:trPr>
              <w:tc>
                <w:tcPr>
                  <w:tcW w:w="977" w:type="dxa"/>
                  <w:noWrap w:val="0"/>
                  <w:vAlign w:val="center"/>
                </w:tcPr>
                <w:p w14:paraId="1A45BA9D">
                  <w:pPr>
                    <w:spacing w:line="240" w:lineRule="auto"/>
                    <w:ind w:firstLine="0" w:firstLineChars="0"/>
                    <w:jc w:val="center"/>
                    <w:rPr>
                      <w:rFonts w:hint="default" w:ascii="Times New Roman" w:hAnsi="Times New Roman" w:eastAsia="宋体" w:cs="Times New Roman"/>
                      <w:color w:val="000000"/>
                      <w:sz w:val="21"/>
                      <w:szCs w:val="21"/>
                      <w:highlight w:val="none"/>
                    </w:rPr>
                  </w:pPr>
                  <w:r>
                    <w:rPr>
                      <w:rFonts w:hint="default" w:ascii="Times New Roman" w:hAnsi="Times New Roman" w:eastAsia="宋体" w:cs="Times New Roman"/>
                      <w:color w:val="000000"/>
                      <w:sz w:val="21"/>
                      <w:szCs w:val="21"/>
                      <w:highlight w:val="none"/>
                    </w:rPr>
                    <w:t>废气治理措施</w:t>
                  </w:r>
                </w:p>
              </w:tc>
              <w:tc>
                <w:tcPr>
                  <w:tcW w:w="3915" w:type="dxa"/>
                  <w:noWrap w:val="0"/>
                  <w:vAlign w:val="center"/>
                </w:tcPr>
                <w:p w14:paraId="754C85AA">
                  <w:pPr>
                    <w:spacing w:line="240" w:lineRule="auto"/>
                    <w:ind w:firstLine="0" w:firstLineChars="0"/>
                    <w:jc w:val="center"/>
                    <w:rPr>
                      <w:rFonts w:hint="default" w:ascii="Times New Roman" w:hAnsi="Times New Roman" w:eastAsia="宋体" w:cs="Times New Roman"/>
                      <w:highlight w:val="none"/>
                      <w:lang w:eastAsia="zh-CN"/>
                    </w:rPr>
                  </w:pPr>
                  <w:r>
                    <w:rPr>
                      <w:rFonts w:hint="default" w:ascii="Times New Roman" w:hAnsi="Times New Roman" w:eastAsia="宋体" w:cs="Times New Roman"/>
                      <w:highlight w:val="none"/>
                      <w:lang w:val="en-US" w:eastAsia="zh-CN"/>
                    </w:rPr>
                    <w:t>火化炉（</w:t>
                  </w:r>
                  <w:r>
                    <w:rPr>
                      <w:rFonts w:hint="eastAsia" w:cs="Times New Roman"/>
                      <w:highlight w:val="none"/>
                      <w:lang w:val="en-US" w:eastAsia="zh-CN"/>
                    </w:rPr>
                    <w:t>1</w:t>
                  </w:r>
                  <w:r>
                    <w:rPr>
                      <w:rFonts w:hint="default" w:ascii="Times New Roman" w:hAnsi="Times New Roman" w:eastAsia="宋体" w:cs="Times New Roman"/>
                      <w:highlight w:val="none"/>
                      <w:lang w:val="en-US" w:eastAsia="zh-CN"/>
                    </w:rPr>
                    <w:t>台）</w:t>
                  </w:r>
                  <w:r>
                    <w:rPr>
                      <w:rFonts w:hint="default" w:ascii="Times New Roman" w:hAnsi="Times New Roman" w:eastAsia="宋体" w:cs="Times New Roman"/>
                      <w:highlight w:val="none"/>
                      <w:lang w:eastAsia="zh-CN"/>
                    </w:rPr>
                    <w:t>：</w:t>
                  </w:r>
                  <w:r>
                    <w:rPr>
                      <w:rFonts w:hint="default" w:ascii="Times New Roman" w:hAnsi="Times New Roman" w:eastAsia="宋体" w:cs="Times New Roman"/>
                      <w:color w:val="000000"/>
                      <w:sz w:val="21"/>
                      <w:szCs w:val="21"/>
                      <w:highlight w:val="none"/>
                      <w:lang w:val="en-US" w:eastAsia="zh-CN"/>
                    </w:rPr>
                    <w:t>急冷+脱酸+除尘+活性炭吸附+15m高烟筒</w:t>
                  </w:r>
                  <w:r>
                    <w:rPr>
                      <w:rFonts w:hint="eastAsia" w:cs="Times New Roman"/>
                      <w:color w:val="000000"/>
                      <w:sz w:val="21"/>
                      <w:szCs w:val="21"/>
                      <w:highlight w:val="none"/>
                      <w:lang w:val="en-US" w:eastAsia="zh-CN"/>
                    </w:rPr>
                    <w:t>DA001</w:t>
                  </w:r>
                  <w:r>
                    <w:rPr>
                      <w:rFonts w:hint="default" w:ascii="Times New Roman" w:hAnsi="Times New Roman" w:eastAsia="宋体" w:cs="Times New Roman"/>
                      <w:highlight w:val="none"/>
                      <w:lang w:eastAsia="zh-CN"/>
                    </w:rPr>
                    <w:t>。</w:t>
                  </w:r>
                </w:p>
                <w:p w14:paraId="70388A1F">
                  <w:pPr>
                    <w:pStyle w:val="12"/>
                    <w:ind w:left="0" w:leftChars="0" w:firstLine="0" w:firstLineChars="0"/>
                    <w:jc w:val="center"/>
                    <w:rPr>
                      <w:rFonts w:hint="default" w:ascii="Times New Roman" w:hAnsi="Times New Roman" w:eastAsia="宋体" w:cs="Times New Roman"/>
                      <w:highlight w:val="none"/>
                      <w:lang w:val="en-US" w:eastAsia="zh-CN"/>
                    </w:rPr>
                  </w:pPr>
                  <w:r>
                    <w:rPr>
                      <w:rFonts w:hint="default" w:ascii="Times New Roman" w:hAnsi="Times New Roman" w:eastAsia="宋体" w:cs="Times New Roman"/>
                      <w:color w:val="000000"/>
                      <w:sz w:val="21"/>
                      <w:szCs w:val="21"/>
                      <w:highlight w:val="none"/>
                      <w:lang w:val="en-US" w:eastAsia="zh-CN"/>
                    </w:rPr>
                    <w:t>遗物焚烧炉</w:t>
                  </w:r>
                  <w:r>
                    <w:rPr>
                      <w:rFonts w:hint="default" w:ascii="Times New Roman" w:hAnsi="Times New Roman" w:eastAsia="宋体" w:cs="Times New Roman"/>
                      <w:highlight w:val="none"/>
                      <w:lang w:val="en-US" w:eastAsia="zh-CN"/>
                    </w:rPr>
                    <w:t>（</w:t>
                  </w:r>
                  <w:r>
                    <w:rPr>
                      <w:rFonts w:hint="eastAsia" w:cs="Times New Roman"/>
                      <w:highlight w:val="none"/>
                      <w:lang w:val="en-US" w:eastAsia="zh-CN"/>
                    </w:rPr>
                    <w:t>1</w:t>
                  </w:r>
                  <w:r>
                    <w:rPr>
                      <w:rFonts w:hint="default" w:ascii="Times New Roman" w:hAnsi="Times New Roman" w:eastAsia="宋体" w:cs="Times New Roman"/>
                      <w:highlight w:val="none"/>
                      <w:lang w:val="en-US" w:eastAsia="zh-CN"/>
                    </w:rPr>
                    <w:t>台）</w:t>
                  </w:r>
                  <w:r>
                    <w:rPr>
                      <w:rFonts w:hint="default" w:ascii="Times New Roman" w:hAnsi="Times New Roman" w:eastAsia="宋体" w:cs="Times New Roman"/>
                      <w:color w:val="000000"/>
                      <w:sz w:val="21"/>
                      <w:szCs w:val="21"/>
                      <w:highlight w:val="none"/>
                      <w:lang w:val="en-US" w:eastAsia="zh-CN"/>
                    </w:rPr>
                    <w:t>：急冷+脱酸+除尘+活性炭吸附+15m高烟筒</w:t>
                  </w:r>
                  <w:r>
                    <w:rPr>
                      <w:rFonts w:hint="eastAsia" w:cs="Times New Roman"/>
                      <w:color w:val="000000"/>
                      <w:sz w:val="21"/>
                      <w:szCs w:val="21"/>
                      <w:highlight w:val="none"/>
                      <w:lang w:val="en-US" w:eastAsia="zh-CN"/>
                    </w:rPr>
                    <w:t>DA002</w:t>
                  </w:r>
                  <w:r>
                    <w:rPr>
                      <w:rFonts w:hint="default" w:ascii="Times New Roman" w:hAnsi="Times New Roman" w:eastAsia="宋体" w:cs="Times New Roman"/>
                      <w:highlight w:val="none"/>
                      <w:lang w:eastAsia="zh-CN"/>
                    </w:rPr>
                    <w:t>。</w:t>
                  </w:r>
                </w:p>
              </w:tc>
              <w:tc>
                <w:tcPr>
                  <w:tcW w:w="2699" w:type="dxa"/>
                  <w:noWrap w:val="0"/>
                  <w:vAlign w:val="center"/>
                </w:tcPr>
                <w:p w14:paraId="2C11BC66">
                  <w:pPr>
                    <w:spacing w:line="240" w:lineRule="auto"/>
                    <w:ind w:firstLine="0" w:firstLineChars="0"/>
                    <w:jc w:val="center"/>
                    <w:rPr>
                      <w:rFonts w:hint="default" w:ascii="Times New Roman" w:hAnsi="Times New Roman" w:eastAsia="宋体" w:cs="Times New Roman"/>
                      <w:b/>
                      <w:bCs/>
                      <w:color w:val="000000"/>
                      <w:sz w:val="21"/>
                      <w:szCs w:val="21"/>
                      <w:highlight w:val="none"/>
                      <w:lang w:val="en-US"/>
                    </w:rPr>
                  </w:pPr>
                  <w:r>
                    <w:rPr>
                      <w:rFonts w:hint="default" w:ascii="Times New Roman" w:hAnsi="Times New Roman" w:eastAsia="宋体" w:cs="Times New Roman"/>
                      <w:color w:val="000000"/>
                      <w:sz w:val="21"/>
                      <w:szCs w:val="21"/>
                      <w:highlight w:val="none"/>
                      <w:lang w:val="en-US" w:eastAsia="zh-CN"/>
                    </w:rPr>
                    <w:t>火化机炉废气执行《火葬场大气污染物排放标准》（GB13801-2015）表2新建单位遗体火化大气污染物排放限值；焚烧炉焚烧遗物祭品执行表3遗物祭品焚烧大气污染物排放限值。</w:t>
                  </w:r>
                </w:p>
              </w:tc>
            </w:tr>
            <w:tr w14:paraId="167E51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41" w:hRule="atLeast"/>
              </w:trPr>
              <w:tc>
                <w:tcPr>
                  <w:tcW w:w="977" w:type="dxa"/>
                  <w:noWrap w:val="0"/>
                  <w:vAlign w:val="center"/>
                </w:tcPr>
                <w:p w14:paraId="5570C128">
                  <w:pPr>
                    <w:spacing w:line="240" w:lineRule="auto"/>
                    <w:ind w:firstLine="0" w:firstLineChars="0"/>
                    <w:jc w:val="center"/>
                    <w:rPr>
                      <w:rFonts w:hint="default" w:ascii="Times New Roman" w:hAnsi="Times New Roman" w:eastAsia="宋体" w:cs="Times New Roman"/>
                      <w:color w:val="000000"/>
                      <w:sz w:val="21"/>
                      <w:szCs w:val="21"/>
                      <w:highlight w:val="none"/>
                    </w:rPr>
                  </w:pPr>
                  <w:r>
                    <w:rPr>
                      <w:rFonts w:hint="default" w:ascii="Times New Roman" w:hAnsi="Times New Roman" w:eastAsia="宋体" w:cs="Times New Roman"/>
                      <w:color w:val="000000"/>
                      <w:sz w:val="21"/>
                      <w:szCs w:val="21"/>
                      <w:highlight w:val="none"/>
                    </w:rPr>
                    <w:t>废水治理措施</w:t>
                  </w:r>
                </w:p>
              </w:tc>
              <w:tc>
                <w:tcPr>
                  <w:tcW w:w="3915" w:type="dxa"/>
                  <w:noWrap w:val="0"/>
                  <w:vAlign w:val="center"/>
                </w:tcPr>
                <w:p w14:paraId="26782775">
                  <w:pPr>
                    <w:spacing w:line="240" w:lineRule="auto"/>
                    <w:ind w:firstLine="0" w:firstLineChars="0"/>
                    <w:jc w:val="center"/>
                    <w:rPr>
                      <w:rFonts w:hint="eastAsia"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rPr>
                    <w:t>生活污水：</w:t>
                  </w:r>
                  <w:r>
                    <w:rPr>
                      <w:rFonts w:hint="default" w:ascii="Times New Roman" w:hAnsi="Times New Roman" w:eastAsia="宋体" w:cs="Times New Roman"/>
                      <w:color w:val="000000"/>
                      <w:sz w:val="21"/>
                      <w:szCs w:val="21"/>
                      <w:highlight w:val="none"/>
                      <w:lang w:eastAsia="zh-CN"/>
                    </w:rPr>
                    <w:t>生活污水</w:t>
                  </w:r>
                  <w:r>
                    <w:rPr>
                      <w:rFonts w:hint="eastAsia" w:cs="Times New Roman"/>
                      <w:color w:val="000000"/>
                      <w:sz w:val="21"/>
                      <w:szCs w:val="21"/>
                      <w:highlight w:val="none"/>
                      <w:lang w:val="en-US" w:eastAsia="zh-CN"/>
                    </w:rPr>
                    <w:t>市政管网；</w:t>
                  </w:r>
                </w:p>
                <w:p w14:paraId="2DEAF872">
                  <w:pPr>
                    <w:spacing w:line="240" w:lineRule="auto"/>
                    <w:ind w:firstLine="0" w:firstLineChars="0"/>
                    <w:jc w:val="center"/>
                    <w:rPr>
                      <w:rFonts w:hint="default" w:ascii="Times New Roman" w:hAnsi="Times New Roman" w:eastAsia="宋体" w:cs="Times New Roman"/>
                      <w:color w:val="000000"/>
                      <w:sz w:val="21"/>
                      <w:szCs w:val="21"/>
                      <w:highlight w:val="none"/>
                    </w:rPr>
                  </w:pPr>
                  <w:r>
                    <w:rPr>
                      <w:rFonts w:hint="eastAsia" w:cs="Times New Roman"/>
                      <w:color w:val="000000"/>
                      <w:sz w:val="21"/>
                      <w:szCs w:val="21"/>
                      <w:highlight w:val="none"/>
                      <w:lang w:val="en-US" w:eastAsia="zh-CN"/>
                    </w:rPr>
                    <w:t>遗体清洗废水：消毒预处理+化粪池，排入市政管网</w:t>
                  </w:r>
                  <w:r>
                    <w:rPr>
                      <w:rFonts w:hint="default" w:ascii="Times New Roman" w:hAnsi="Times New Roman" w:eastAsia="宋体" w:cs="Times New Roman"/>
                      <w:color w:val="000000"/>
                      <w:sz w:val="21"/>
                      <w:szCs w:val="21"/>
                      <w:highlight w:val="none"/>
                      <w:lang w:val="en-US" w:eastAsia="zh-CN"/>
                    </w:rPr>
                    <w:t>。</w:t>
                  </w:r>
                </w:p>
              </w:tc>
              <w:tc>
                <w:tcPr>
                  <w:tcW w:w="2699" w:type="dxa"/>
                  <w:noWrap w:val="0"/>
                  <w:vAlign w:val="center"/>
                </w:tcPr>
                <w:p w14:paraId="5FCA3C50">
                  <w:pPr>
                    <w:spacing w:line="240" w:lineRule="auto"/>
                    <w:ind w:firstLine="0" w:firstLineChars="0"/>
                    <w:jc w:val="center"/>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w:t>
                  </w:r>
                </w:p>
              </w:tc>
            </w:tr>
            <w:tr w14:paraId="044396E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39" w:hRule="atLeast"/>
              </w:trPr>
              <w:tc>
                <w:tcPr>
                  <w:tcW w:w="977" w:type="dxa"/>
                  <w:noWrap w:val="0"/>
                  <w:vAlign w:val="center"/>
                </w:tcPr>
                <w:p w14:paraId="3ED02001">
                  <w:pPr>
                    <w:spacing w:line="240" w:lineRule="auto"/>
                    <w:ind w:firstLine="0" w:firstLineChars="0"/>
                    <w:jc w:val="center"/>
                    <w:rPr>
                      <w:rFonts w:hint="default" w:ascii="Times New Roman" w:hAnsi="Times New Roman" w:eastAsia="宋体" w:cs="Times New Roman"/>
                      <w:color w:val="000000"/>
                      <w:sz w:val="21"/>
                      <w:szCs w:val="21"/>
                      <w:highlight w:val="none"/>
                    </w:rPr>
                  </w:pPr>
                  <w:r>
                    <w:rPr>
                      <w:rFonts w:hint="default" w:ascii="Times New Roman" w:hAnsi="Times New Roman" w:eastAsia="宋体" w:cs="Times New Roman"/>
                      <w:color w:val="000000"/>
                      <w:sz w:val="21"/>
                      <w:szCs w:val="21"/>
                      <w:highlight w:val="none"/>
                    </w:rPr>
                    <w:t>噪声治理措施</w:t>
                  </w:r>
                </w:p>
              </w:tc>
              <w:tc>
                <w:tcPr>
                  <w:tcW w:w="3915" w:type="dxa"/>
                  <w:noWrap w:val="0"/>
                  <w:vAlign w:val="center"/>
                </w:tcPr>
                <w:p w14:paraId="795DBA7B">
                  <w:pPr>
                    <w:spacing w:line="240" w:lineRule="auto"/>
                    <w:ind w:firstLine="0" w:firstLineChars="0"/>
                    <w:jc w:val="center"/>
                    <w:rPr>
                      <w:rFonts w:hint="default" w:ascii="Times New Roman" w:hAnsi="Times New Roman" w:eastAsia="宋体" w:cs="Times New Roman"/>
                      <w:color w:val="000000"/>
                      <w:sz w:val="21"/>
                      <w:szCs w:val="21"/>
                      <w:highlight w:val="none"/>
                    </w:rPr>
                  </w:pPr>
                  <w:r>
                    <w:rPr>
                      <w:rFonts w:hint="default" w:ascii="Times New Roman" w:hAnsi="Times New Roman" w:eastAsia="宋体" w:cs="Times New Roman"/>
                      <w:color w:val="000000"/>
                      <w:sz w:val="21"/>
                      <w:szCs w:val="21"/>
                      <w:highlight w:val="none"/>
                    </w:rPr>
                    <w:t>隔声、减振。</w:t>
                  </w:r>
                </w:p>
              </w:tc>
              <w:tc>
                <w:tcPr>
                  <w:tcW w:w="2699" w:type="dxa"/>
                  <w:noWrap w:val="0"/>
                  <w:vAlign w:val="center"/>
                </w:tcPr>
                <w:p w14:paraId="40F3F4E2">
                  <w:pPr>
                    <w:spacing w:line="240" w:lineRule="auto"/>
                    <w:ind w:firstLine="0" w:firstLineChars="0"/>
                    <w:jc w:val="center"/>
                    <w:rPr>
                      <w:rFonts w:hint="default" w:ascii="Times New Roman" w:hAnsi="Times New Roman" w:eastAsia="宋体" w:cs="Times New Roman"/>
                      <w:color w:val="000000"/>
                      <w:sz w:val="21"/>
                      <w:szCs w:val="21"/>
                      <w:highlight w:val="none"/>
                    </w:rPr>
                  </w:pPr>
                  <w:r>
                    <w:rPr>
                      <w:rFonts w:hint="default" w:ascii="Times New Roman" w:hAnsi="Times New Roman" w:eastAsia="宋体" w:cs="Times New Roman"/>
                      <w:color w:val="000000"/>
                      <w:sz w:val="21"/>
                      <w:szCs w:val="21"/>
                      <w:highlight w:val="none"/>
                    </w:rPr>
                    <w:t>执行《工业企业厂界噪声标准》（GB12348-2008）中</w:t>
                  </w:r>
                  <w:r>
                    <w:rPr>
                      <w:rFonts w:hint="default" w:ascii="Times New Roman" w:hAnsi="Times New Roman" w:eastAsia="宋体" w:cs="Times New Roman"/>
                      <w:color w:val="000000"/>
                      <w:sz w:val="21"/>
                      <w:szCs w:val="21"/>
                      <w:highlight w:val="none"/>
                      <w:lang w:val="en-US" w:eastAsia="zh-CN"/>
                    </w:rPr>
                    <w:t>2</w:t>
                  </w:r>
                  <w:r>
                    <w:rPr>
                      <w:rFonts w:hint="default" w:ascii="Times New Roman" w:hAnsi="Times New Roman" w:eastAsia="宋体" w:cs="Times New Roman"/>
                      <w:color w:val="000000"/>
                      <w:sz w:val="21"/>
                      <w:szCs w:val="21"/>
                      <w:highlight w:val="none"/>
                    </w:rPr>
                    <w:t>类标准，昼间小于6</w:t>
                  </w:r>
                  <w:r>
                    <w:rPr>
                      <w:rFonts w:hint="default" w:ascii="Times New Roman" w:hAnsi="Times New Roman" w:eastAsia="宋体" w:cs="Times New Roman"/>
                      <w:color w:val="000000"/>
                      <w:sz w:val="21"/>
                      <w:szCs w:val="21"/>
                      <w:highlight w:val="none"/>
                      <w:lang w:val="en-US" w:eastAsia="zh-CN"/>
                    </w:rPr>
                    <w:t>0</w:t>
                  </w:r>
                  <w:r>
                    <w:rPr>
                      <w:rFonts w:hint="default" w:ascii="Times New Roman" w:hAnsi="Times New Roman" w:eastAsia="宋体" w:cs="Times New Roman"/>
                      <w:color w:val="000000"/>
                      <w:sz w:val="21"/>
                      <w:szCs w:val="21"/>
                      <w:highlight w:val="none"/>
                    </w:rPr>
                    <w:t>dB</w:t>
                  </w:r>
                  <w:r>
                    <w:rPr>
                      <w:rFonts w:hint="eastAsia" w:cs="Times New Roman"/>
                      <w:color w:val="000000"/>
                      <w:sz w:val="21"/>
                      <w:szCs w:val="21"/>
                      <w:highlight w:val="none"/>
                      <w:lang w:val="en-US" w:eastAsia="zh-CN"/>
                    </w:rPr>
                    <w:t>（</w:t>
                  </w:r>
                  <w:r>
                    <w:rPr>
                      <w:rFonts w:hint="default" w:ascii="Times New Roman" w:hAnsi="Times New Roman" w:eastAsia="宋体" w:cs="Times New Roman"/>
                      <w:color w:val="000000"/>
                      <w:sz w:val="21"/>
                      <w:szCs w:val="21"/>
                      <w:highlight w:val="none"/>
                    </w:rPr>
                    <w:t>A</w:t>
                  </w:r>
                  <w:r>
                    <w:rPr>
                      <w:rFonts w:hint="eastAsia" w:cs="Times New Roman"/>
                      <w:color w:val="000000"/>
                      <w:sz w:val="21"/>
                      <w:szCs w:val="21"/>
                      <w:highlight w:val="none"/>
                      <w:lang w:val="en-US" w:eastAsia="zh-CN"/>
                    </w:rPr>
                    <w:t>）</w:t>
                  </w:r>
                  <w:r>
                    <w:rPr>
                      <w:rFonts w:hint="default" w:ascii="Times New Roman" w:hAnsi="Times New Roman" w:eastAsia="宋体" w:cs="Times New Roman"/>
                      <w:color w:val="000000"/>
                      <w:sz w:val="21"/>
                      <w:szCs w:val="21"/>
                      <w:highlight w:val="none"/>
                    </w:rPr>
                    <w:t>。</w:t>
                  </w:r>
                </w:p>
              </w:tc>
            </w:tr>
            <w:tr w14:paraId="02C6BD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30" w:hRule="atLeast"/>
              </w:trPr>
              <w:tc>
                <w:tcPr>
                  <w:tcW w:w="977" w:type="dxa"/>
                  <w:vMerge w:val="restart"/>
                  <w:noWrap w:val="0"/>
                  <w:vAlign w:val="center"/>
                </w:tcPr>
                <w:p w14:paraId="0CCE0047">
                  <w:pPr>
                    <w:spacing w:line="240" w:lineRule="auto"/>
                    <w:ind w:firstLine="0" w:firstLineChars="0"/>
                    <w:jc w:val="center"/>
                    <w:rPr>
                      <w:rFonts w:hint="default" w:ascii="Times New Roman" w:hAnsi="Times New Roman" w:eastAsia="宋体" w:cs="Times New Roman"/>
                      <w:color w:val="000000"/>
                      <w:sz w:val="21"/>
                      <w:szCs w:val="21"/>
                      <w:highlight w:val="none"/>
                    </w:rPr>
                  </w:pPr>
                  <w:r>
                    <w:rPr>
                      <w:rFonts w:hint="default" w:ascii="Times New Roman" w:hAnsi="Times New Roman" w:eastAsia="宋体" w:cs="Times New Roman"/>
                      <w:color w:val="000000"/>
                      <w:sz w:val="21"/>
                      <w:szCs w:val="21"/>
                      <w:highlight w:val="none"/>
                    </w:rPr>
                    <w:t>固体废物治理</w:t>
                  </w:r>
                </w:p>
                <w:p w14:paraId="39D054B3">
                  <w:pPr>
                    <w:spacing w:line="240" w:lineRule="auto"/>
                    <w:ind w:firstLine="0" w:firstLineChars="0"/>
                    <w:jc w:val="center"/>
                    <w:rPr>
                      <w:rFonts w:hint="default" w:ascii="Times New Roman" w:hAnsi="Times New Roman" w:eastAsia="宋体" w:cs="Times New Roman"/>
                      <w:color w:val="000000"/>
                      <w:sz w:val="21"/>
                      <w:szCs w:val="21"/>
                      <w:highlight w:val="none"/>
                    </w:rPr>
                  </w:pPr>
                  <w:r>
                    <w:rPr>
                      <w:rFonts w:hint="default" w:ascii="Times New Roman" w:hAnsi="Times New Roman" w:eastAsia="宋体" w:cs="Times New Roman"/>
                      <w:color w:val="000000"/>
                      <w:sz w:val="21"/>
                      <w:szCs w:val="21"/>
                      <w:highlight w:val="none"/>
                    </w:rPr>
                    <w:t>措施</w:t>
                  </w:r>
                </w:p>
              </w:tc>
              <w:tc>
                <w:tcPr>
                  <w:tcW w:w="3915" w:type="dxa"/>
                  <w:noWrap w:val="0"/>
                  <w:vAlign w:val="center"/>
                </w:tcPr>
                <w:p w14:paraId="5A519B62">
                  <w:pPr>
                    <w:rPr>
                      <w:rFonts w:hint="default" w:ascii="Times New Roman" w:hAnsi="Times New Roman" w:eastAsia="宋体" w:cs="Times New Roman"/>
                      <w:highlight w:val="none"/>
                      <w:lang w:eastAsia="zh-CN"/>
                    </w:rPr>
                  </w:pPr>
                  <w:r>
                    <w:rPr>
                      <w:rFonts w:hint="default" w:ascii="Times New Roman" w:hAnsi="Times New Roman" w:eastAsia="宋体" w:cs="Times New Roman"/>
                      <w:color w:val="000000"/>
                      <w:sz w:val="21"/>
                      <w:szCs w:val="21"/>
                      <w:highlight w:val="none"/>
                      <w:lang w:val="en-US" w:eastAsia="zh-CN"/>
                    </w:rPr>
                    <w:t>火化炉烟气处理产生的尘渣</w:t>
                  </w:r>
                  <w:r>
                    <w:rPr>
                      <w:rFonts w:hint="default" w:ascii="Times New Roman" w:hAnsi="Times New Roman" w:eastAsia="宋体" w:cs="Times New Roman"/>
                      <w:color w:val="000000"/>
                      <w:szCs w:val="21"/>
                      <w:highlight w:val="none"/>
                      <w:lang w:val="en-US" w:eastAsia="zh-CN"/>
                    </w:rPr>
                    <w:t>应由专人收集</w:t>
                  </w:r>
                  <w:r>
                    <w:rPr>
                      <w:rFonts w:hint="eastAsia" w:cs="Times New Roman"/>
                      <w:color w:val="000000"/>
                      <w:szCs w:val="21"/>
                      <w:highlight w:val="none"/>
                      <w:lang w:val="en-US" w:eastAsia="zh-CN"/>
                    </w:rPr>
                    <w:t>危废贮存点</w:t>
                  </w:r>
                  <w:r>
                    <w:rPr>
                      <w:rFonts w:hint="default" w:ascii="Times New Roman" w:hAnsi="Times New Roman" w:eastAsia="宋体" w:cs="Times New Roman"/>
                      <w:color w:val="000000"/>
                      <w:szCs w:val="21"/>
                      <w:highlight w:val="none"/>
                      <w:lang w:val="en-US" w:eastAsia="zh-CN"/>
                    </w:rPr>
                    <w:t>，委托专业机构检测，若符合《生活垃圾填埋场污染控制标准》（GB16889）中填埋废物的入场要求即委托环卫部门清运至生活垃圾填埋场专区填埋；若不符合填埋废物入场要求，则委托资质单位清运及处置。</w:t>
                  </w:r>
                  <w:r>
                    <w:rPr>
                      <w:rFonts w:hint="default" w:ascii="Times New Roman" w:hAnsi="Times New Roman" w:eastAsia="宋体" w:cs="Times New Roman"/>
                      <w:highlight w:val="none"/>
                      <w:lang w:val="en-US" w:eastAsia="zh-CN"/>
                    </w:rPr>
                    <w:t>废活性炭</w:t>
                  </w:r>
                  <w:r>
                    <w:rPr>
                      <w:rFonts w:hint="eastAsia" w:cs="Times New Roman"/>
                      <w:highlight w:val="none"/>
                      <w:lang w:val="en-US" w:eastAsia="zh-CN"/>
                    </w:rPr>
                    <w:t>、飞灰（含废脱硫渣）、废布袋</w:t>
                  </w:r>
                  <w:r>
                    <w:rPr>
                      <w:rFonts w:hint="default" w:ascii="Times New Roman" w:hAnsi="Times New Roman" w:eastAsia="宋体" w:cs="Times New Roman"/>
                      <w:highlight w:val="none"/>
                    </w:rPr>
                    <w:t>收集暂存于</w:t>
                  </w:r>
                  <w:r>
                    <w:rPr>
                      <w:rFonts w:hint="eastAsia" w:cs="Times New Roman"/>
                      <w:highlight w:val="none"/>
                      <w:lang w:eastAsia="zh-CN"/>
                    </w:rPr>
                    <w:t>危废贮存点</w:t>
                  </w:r>
                  <w:r>
                    <w:rPr>
                      <w:rFonts w:hint="default" w:ascii="Times New Roman" w:hAnsi="Times New Roman" w:eastAsia="宋体" w:cs="Times New Roman"/>
                      <w:highlight w:val="none"/>
                    </w:rPr>
                    <w:t>，定期委托有危废处理资质的单位处理；危险废物处置合同、处置单位资质；</w:t>
                  </w:r>
                  <w:r>
                    <w:rPr>
                      <w:rFonts w:hint="eastAsia" w:cs="Times New Roman"/>
                      <w:highlight w:val="none"/>
                      <w:lang w:eastAsia="zh-CN"/>
                    </w:rPr>
                    <w:t>危废贮存点</w:t>
                  </w:r>
                  <w:r>
                    <w:rPr>
                      <w:rFonts w:hint="default" w:ascii="Times New Roman" w:hAnsi="Times New Roman" w:eastAsia="宋体" w:cs="Times New Roman"/>
                      <w:highlight w:val="none"/>
                    </w:rPr>
                    <w:t>防渗、防漏、防腐要求；转移联单、备案表和标志牌；危废贮存容器是否符合要求</w:t>
                  </w:r>
                  <w:r>
                    <w:rPr>
                      <w:rFonts w:hint="default" w:ascii="Times New Roman" w:hAnsi="Times New Roman" w:eastAsia="宋体" w:cs="Times New Roman"/>
                      <w:highlight w:val="none"/>
                      <w:lang w:eastAsia="zh-CN"/>
                    </w:rPr>
                    <w:t>。</w:t>
                  </w:r>
                </w:p>
                <w:p w14:paraId="44AEBDC2">
                  <w:pPr>
                    <w:pStyle w:val="12"/>
                    <w:ind w:left="0" w:leftChars="0" w:firstLine="0" w:firstLineChars="0"/>
                    <w:jc w:val="center"/>
                    <w:rPr>
                      <w:rFonts w:hint="default" w:ascii="Times New Roman" w:hAnsi="Times New Roman" w:eastAsia="宋体" w:cs="Times New Roman"/>
                      <w:highlight w:val="none"/>
                      <w:lang w:val="en-US" w:eastAsia="zh-CN"/>
                    </w:rPr>
                  </w:pPr>
                  <w:r>
                    <w:rPr>
                      <w:rFonts w:hint="default" w:ascii="Times New Roman" w:hAnsi="Times New Roman" w:eastAsia="宋体" w:cs="Times New Roman"/>
                      <w:color w:val="000000"/>
                      <w:sz w:val="21"/>
                      <w:szCs w:val="21"/>
                      <w:highlight w:val="none"/>
                      <w:lang w:val="en-US" w:eastAsia="zh-CN"/>
                    </w:rPr>
                    <w:t>遗物焚烧产生的灰渣</w:t>
                  </w:r>
                  <w:r>
                    <w:rPr>
                      <w:rFonts w:hint="eastAsia" w:cs="Times New Roman"/>
                      <w:color w:val="000000"/>
                      <w:sz w:val="21"/>
                      <w:szCs w:val="21"/>
                      <w:highlight w:val="none"/>
                      <w:lang w:val="en-US" w:eastAsia="zh-CN"/>
                    </w:rPr>
                    <w:t>、化粪池产生的污泥</w:t>
                  </w:r>
                  <w:r>
                    <w:rPr>
                      <w:rFonts w:hint="default" w:ascii="Times New Roman" w:hAnsi="Times New Roman" w:eastAsia="宋体" w:cs="Times New Roman"/>
                      <w:color w:val="000000"/>
                      <w:sz w:val="21"/>
                      <w:szCs w:val="21"/>
                      <w:highlight w:val="none"/>
                      <w:lang w:val="en-US" w:eastAsia="zh-CN"/>
                    </w:rPr>
                    <w:t>指派专人清理收集，</w:t>
                  </w:r>
                  <w:r>
                    <w:rPr>
                      <w:rFonts w:hint="default" w:ascii="Times New Roman" w:hAnsi="Times New Roman" w:eastAsia="宋体" w:cs="Times New Roman"/>
                      <w:highlight w:val="none"/>
                    </w:rPr>
                    <w:t>收集暂存于</w:t>
                  </w:r>
                  <w:r>
                    <w:rPr>
                      <w:rFonts w:hint="default" w:ascii="Times New Roman" w:hAnsi="Times New Roman" w:eastAsia="宋体" w:cs="Times New Roman"/>
                      <w:highlight w:val="none"/>
                      <w:lang w:eastAsia="zh-CN"/>
                    </w:rPr>
                    <w:t>固废</w:t>
                  </w:r>
                  <w:r>
                    <w:rPr>
                      <w:rFonts w:hint="default" w:ascii="Times New Roman" w:hAnsi="Times New Roman" w:eastAsia="宋体" w:cs="Times New Roman"/>
                      <w:highlight w:val="none"/>
                    </w:rPr>
                    <w:t>暂存间，定期委托</w:t>
                  </w:r>
                  <w:r>
                    <w:rPr>
                      <w:rFonts w:hint="default" w:ascii="Times New Roman" w:hAnsi="Times New Roman" w:eastAsia="宋体" w:cs="Times New Roman"/>
                      <w:highlight w:val="none"/>
                      <w:lang w:eastAsia="zh-CN"/>
                    </w:rPr>
                    <w:t>环卫部门清运至生活垃圾填埋场分区填埋</w:t>
                  </w:r>
                  <w:r>
                    <w:rPr>
                      <w:rFonts w:hint="default" w:ascii="Times New Roman" w:hAnsi="Times New Roman" w:eastAsia="宋体" w:cs="Times New Roman"/>
                      <w:highlight w:val="none"/>
                    </w:rPr>
                    <w:t>处理</w:t>
                  </w:r>
                  <w:r>
                    <w:rPr>
                      <w:rFonts w:hint="default" w:ascii="Times New Roman" w:hAnsi="Times New Roman" w:eastAsia="宋体" w:cs="Times New Roman"/>
                      <w:highlight w:val="none"/>
                      <w:lang w:eastAsia="zh-CN"/>
                    </w:rPr>
                    <w:t>。</w:t>
                  </w:r>
                </w:p>
              </w:tc>
              <w:tc>
                <w:tcPr>
                  <w:tcW w:w="2699" w:type="dxa"/>
                  <w:noWrap w:val="0"/>
                  <w:vAlign w:val="center"/>
                </w:tcPr>
                <w:p w14:paraId="2C3F7E15">
                  <w:pPr>
                    <w:spacing w:line="240" w:lineRule="auto"/>
                    <w:ind w:firstLine="0" w:firstLineChars="0"/>
                    <w:jc w:val="center"/>
                    <w:rPr>
                      <w:rFonts w:hint="eastAsia"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rPr>
                    <w:t>一般固体废物贮存和处置执行《一般工业固体废物贮存、处置场污染控制标准》B18599-20</w:t>
                  </w:r>
                  <w:r>
                    <w:rPr>
                      <w:rFonts w:hint="eastAsia" w:cs="Times New Roman"/>
                      <w:color w:val="000000"/>
                      <w:sz w:val="21"/>
                      <w:szCs w:val="21"/>
                      <w:highlight w:val="none"/>
                      <w:lang w:val="en-US" w:eastAsia="zh-CN"/>
                    </w:rPr>
                    <w:t>20</w:t>
                  </w:r>
                  <w:r>
                    <w:rPr>
                      <w:rFonts w:hint="default" w:ascii="Times New Roman" w:hAnsi="Times New Roman" w:eastAsia="宋体" w:cs="Times New Roman"/>
                      <w:color w:val="000000"/>
                      <w:sz w:val="21"/>
                      <w:szCs w:val="21"/>
                      <w:highlight w:val="none"/>
                    </w:rPr>
                    <w:t>）中的有关规定和要求；危险废物贮存和处置执行《危险废物贮污染控制标准》（GB18597-20</w:t>
                  </w:r>
                  <w:r>
                    <w:rPr>
                      <w:rFonts w:hint="eastAsia" w:cs="Times New Roman"/>
                      <w:color w:val="000000"/>
                      <w:sz w:val="21"/>
                      <w:szCs w:val="21"/>
                      <w:highlight w:val="none"/>
                      <w:lang w:val="en-US" w:eastAsia="zh-CN"/>
                    </w:rPr>
                    <w:t>23</w:t>
                  </w:r>
                  <w:r>
                    <w:rPr>
                      <w:rFonts w:hint="default" w:ascii="Times New Roman" w:hAnsi="Times New Roman" w:eastAsia="宋体" w:cs="Times New Roman"/>
                      <w:color w:val="000000"/>
                      <w:sz w:val="21"/>
                      <w:szCs w:val="21"/>
                      <w:highlight w:val="none"/>
                    </w:rPr>
                    <w:t>）中的规定。固废均得到合理处置，零排放</w:t>
                  </w:r>
                  <w:r>
                    <w:rPr>
                      <w:rFonts w:hint="eastAsia" w:cs="Times New Roman"/>
                      <w:color w:val="000000"/>
                      <w:sz w:val="21"/>
                      <w:szCs w:val="21"/>
                      <w:highlight w:val="none"/>
                      <w:lang w:eastAsia="zh-CN"/>
                    </w:rPr>
                    <w:t>。</w:t>
                  </w:r>
                </w:p>
              </w:tc>
            </w:tr>
            <w:tr w14:paraId="78A7B03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2" w:hRule="atLeast"/>
              </w:trPr>
              <w:tc>
                <w:tcPr>
                  <w:tcW w:w="977" w:type="dxa"/>
                  <w:vMerge w:val="continue"/>
                  <w:noWrap w:val="0"/>
                  <w:vAlign w:val="center"/>
                </w:tcPr>
                <w:p w14:paraId="0E262B2D">
                  <w:pPr>
                    <w:spacing w:line="240" w:lineRule="auto"/>
                    <w:ind w:firstLine="0" w:firstLineChars="0"/>
                    <w:jc w:val="center"/>
                    <w:rPr>
                      <w:rFonts w:hint="default" w:ascii="Times New Roman" w:hAnsi="Times New Roman" w:eastAsia="宋体" w:cs="Times New Roman"/>
                      <w:color w:val="000000"/>
                      <w:sz w:val="21"/>
                      <w:szCs w:val="21"/>
                      <w:highlight w:val="none"/>
                    </w:rPr>
                  </w:pPr>
                </w:p>
              </w:tc>
              <w:tc>
                <w:tcPr>
                  <w:tcW w:w="3915" w:type="dxa"/>
                  <w:noWrap w:val="0"/>
                  <w:vAlign w:val="center"/>
                </w:tcPr>
                <w:p w14:paraId="4C730CE0">
                  <w:pPr>
                    <w:spacing w:line="240" w:lineRule="auto"/>
                    <w:ind w:firstLine="0" w:firstLineChars="0"/>
                    <w:jc w:val="center"/>
                    <w:rPr>
                      <w:rFonts w:hint="default" w:ascii="Times New Roman" w:hAnsi="Times New Roman" w:eastAsia="宋体" w:cs="Times New Roman"/>
                      <w:color w:val="000000"/>
                      <w:sz w:val="21"/>
                      <w:szCs w:val="21"/>
                      <w:highlight w:val="none"/>
                      <w:lang w:eastAsia="zh-CN"/>
                    </w:rPr>
                  </w:pPr>
                  <w:r>
                    <w:rPr>
                      <w:rFonts w:hint="default" w:ascii="Times New Roman" w:hAnsi="Times New Roman" w:eastAsia="宋体" w:cs="Times New Roman"/>
                      <w:color w:val="000000"/>
                      <w:sz w:val="21"/>
                      <w:szCs w:val="21"/>
                      <w:highlight w:val="none"/>
                    </w:rPr>
                    <w:t>生活垃圾：设立垃圾收集箱，定时清运</w:t>
                  </w:r>
                  <w:r>
                    <w:rPr>
                      <w:rFonts w:hint="default" w:ascii="Times New Roman" w:hAnsi="Times New Roman" w:eastAsia="宋体" w:cs="Times New Roman"/>
                      <w:color w:val="000000"/>
                      <w:sz w:val="21"/>
                      <w:szCs w:val="21"/>
                      <w:highlight w:val="none"/>
                      <w:lang w:eastAsia="zh-CN"/>
                    </w:rPr>
                    <w:t>。</w:t>
                  </w:r>
                </w:p>
              </w:tc>
              <w:tc>
                <w:tcPr>
                  <w:tcW w:w="2699" w:type="dxa"/>
                  <w:noWrap w:val="0"/>
                  <w:vAlign w:val="center"/>
                </w:tcPr>
                <w:p w14:paraId="53E5F2E7">
                  <w:pPr>
                    <w:spacing w:line="240" w:lineRule="auto"/>
                    <w:ind w:firstLine="0" w:firstLineChars="0"/>
                    <w:jc w:val="center"/>
                    <w:rPr>
                      <w:rFonts w:hint="default" w:ascii="Times New Roman" w:hAnsi="Times New Roman" w:eastAsia="宋体" w:cs="Times New Roman"/>
                      <w:color w:val="000000"/>
                      <w:sz w:val="21"/>
                      <w:szCs w:val="21"/>
                      <w:highlight w:val="none"/>
                    </w:rPr>
                  </w:pPr>
                  <w:r>
                    <w:rPr>
                      <w:rFonts w:hint="default" w:ascii="Times New Roman" w:hAnsi="Times New Roman" w:eastAsia="宋体" w:cs="Times New Roman"/>
                      <w:color w:val="000000"/>
                      <w:sz w:val="21"/>
                      <w:szCs w:val="21"/>
                      <w:highlight w:val="none"/>
                    </w:rPr>
                    <w:t>保持厂区内清洁</w:t>
                  </w:r>
                </w:p>
              </w:tc>
            </w:tr>
            <w:tr w14:paraId="213EE9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06" w:hRule="atLeast"/>
              </w:trPr>
              <w:tc>
                <w:tcPr>
                  <w:tcW w:w="977" w:type="dxa"/>
                  <w:noWrap w:val="0"/>
                  <w:vAlign w:val="center"/>
                </w:tcPr>
                <w:p w14:paraId="3CC6C20F">
                  <w:pPr>
                    <w:spacing w:line="240" w:lineRule="auto"/>
                    <w:ind w:firstLine="0" w:firstLineChars="0"/>
                    <w:jc w:val="center"/>
                    <w:rPr>
                      <w:rFonts w:hint="default" w:ascii="Times New Roman" w:hAnsi="Times New Roman" w:eastAsia="宋体" w:cs="Times New Roman"/>
                      <w:color w:val="000000"/>
                      <w:sz w:val="21"/>
                      <w:szCs w:val="21"/>
                      <w:highlight w:val="none"/>
                      <w:lang w:eastAsia="zh-CN"/>
                    </w:rPr>
                  </w:pPr>
                  <w:r>
                    <w:rPr>
                      <w:rFonts w:hint="default" w:ascii="Times New Roman" w:hAnsi="Times New Roman" w:eastAsia="宋体" w:cs="Times New Roman"/>
                      <w:color w:val="000000"/>
                      <w:sz w:val="21"/>
                      <w:szCs w:val="21"/>
                      <w:highlight w:val="none"/>
                      <w:lang w:eastAsia="zh-CN"/>
                    </w:rPr>
                    <w:t>风险防治</w:t>
                  </w:r>
                </w:p>
              </w:tc>
              <w:tc>
                <w:tcPr>
                  <w:tcW w:w="3915" w:type="dxa"/>
                  <w:noWrap w:val="0"/>
                  <w:vAlign w:val="center"/>
                </w:tcPr>
                <w:p w14:paraId="6D570B5D">
                  <w:pPr>
                    <w:spacing w:line="240" w:lineRule="auto"/>
                    <w:ind w:firstLine="0" w:firstLineChars="0"/>
                    <w:jc w:val="center"/>
                    <w:rPr>
                      <w:rFonts w:hint="default" w:ascii="Times New Roman" w:hAnsi="Times New Roman" w:eastAsia="宋体" w:cs="Times New Roman"/>
                      <w:color w:val="000000"/>
                      <w:sz w:val="21"/>
                      <w:szCs w:val="21"/>
                      <w:highlight w:val="none"/>
                      <w:lang w:eastAsia="zh-CN"/>
                    </w:rPr>
                  </w:pPr>
                  <w:r>
                    <w:rPr>
                      <w:rFonts w:hint="default" w:ascii="Times New Roman" w:hAnsi="Times New Roman" w:eastAsia="宋体" w:cs="Times New Roman"/>
                      <w:color w:val="000000"/>
                      <w:sz w:val="21"/>
                      <w:szCs w:val="21"/>
                      <w:highlight w:val="none"/>
                      <w:lang w:eastAsia="zh-CN"/>
                    </w:rPr>
                    <w:t>做好应急预案。</w:t>
                  </w:r>
                </w:p>
              </w:tc>
              <w:tc>
                <w:tcPr>
                  <w:tcW w:w="2699" w:type="dxa"/>
                  <w:noWrap w:val="0"/>
                  <w:vAlign w:val="center"/>
                </w:tcPr>
                <w:p w14:paraId="4707E562">
                  <w:pPr>
                    <w:spacing w:line="240" w:lineRule="auto"/>
                    <w:ind w:firstLine="0" w:firstLineChars="0"/>
                    <w:jc w:val="center"/>
                    <w:rPr>
                      <w:rFonts w:hint="default" w:ascii="Times New Roman" w:hAnsi="Times New Roman" w:eastAsia="宋体" w:cs="Times New Roman"/>
                      <w:color w:val="000000"/>
                      <w:sz w:val="21"/>
                      <w:szCs w:val="21"/>
                      <w:highlight w:val="none"/>
                      <w:lang w:eastAsia="zh-CN"/>
                    </w:rPr>
                  </w:pPr>
                  <w:r>
                    <w:rPr>
                      <w:rFonts w:hint="eastAsia" w:cs="Times New Roman"/>
                      <w:color w:val="000000"/>
                      <w:sz w:val="21"/>
                      <w:szCs w:val="21"/>
                      <w:highlight w:val="none"/>
                      <w:lang w:eastAsia="zh-CN"/>
                    </w:rPr>
                    <w:t>危废贮存点</w:t>
                  </w:r>
                  <w:r>
                    <w:rPr>
                      <w:rFonts w:hint="default" w:ascii="Times New Roman" w:hAnsi="Times New Roman" w:eastAsia="宋体" w:cs="Times New Roman"/>
                      <w:color w:val="000000"/>
                      <w:sz w:val="21"/>
                      <w:szCs w:val="21"/>
                      <w:highlight w:val="none"/>
                      <w:lang w:eastAsia="zh-CN"/>
                    </w:rPr>
                    <w:t>建设符合</w:t>
                  </w:r>
                  <w:r>
                    <w:rPr>
                      <w:rFonts w:hint="eastAsia" w:cs="Times New Roman"/>
                      <w:color w:val="000000"/>
                      <w:sz w:val="21"/>
                      <w:szCs w:val="21"/>
                      <w:highlight w:val="none"/>
                      <w:lang w:eastAsia="zh-CN"/>
                    </w:rPr>
                    <w:t>“</w:t>
                  </w:r>
                  <w:r>
                    <w:rPr>
                      <w:rFonts w:hint="default" w:ascii="Times New Roman" w:hAnsi="Times New Roman" w:eastAsia="宋体" w:cs="Times New Roman"/>
                      <w:color w:val="000000"/>
                      <w:sz w:val="21"/>
                      <w:szCs w:val="21"/>
                      <w:highlight w:val="none"/>
                      <w:lang w:eastAsia="zh-CN"/>
                    </w:rPr>
                    <w:t>四防</w:t>
                  </w:r>
                  <w:r>
                    <w:rPr>
                      <w:rFonts w:hint="eastAsia" w:cs="Times New Roman"/>
                      <w:color w:val="000000"/>
                      <w:sz w:val="21"/>
                      <w:szCs w:val="21"/>
                      <w:highlight w:val="none"/>
                      <w:lang w:eastAsia="zh-CN"/>
                    </w:rPr>
                    <w:t>”</w:t>
                  </w:r>
                  <w:r>
                    <w:rPr>
                      <w:rFonts w:hint="default" w:ascii="Times New Roman" w:hAnsi="Times New Roman" w:eastAsia="宋体" w:cs="Times New Roman"/>
                      <w:color w:val="000000"/>
                      <w:sz w:val="21"/>
                      <w:szCs w:val="21"/>
                      <w:highlight w:val="none"/>
                      <w:lang w:eastAsia="zh-CN"/>
                    </w:rPr>
                    <w:t>要求</w:t>
                  </w:r>
                  <w:r>
                    <w:rPr>
                      <w:rFonts w:hint="default" w:ascii="Times New Roman" w:hAnsi="Times New Roman" w:eastAsia="宋体" w:cs="Times New Roman"/>
                      <w:b w:val="0"/>
                      <w:bCs w:val="0"/>
                      <w:color w:val="000000"/>
                      <w:sz w:val="24"/>
                      <w:highlight w:val="none"/>
                      <w:lang w:val="en-US" w:eastAsia="zh-CN"/>
                    </w:rPr>
                    <w:t>。</w:t>
                  </w:r>
                  <w:r>
                    <w:rPr>
                      <w:rFonts w:hint="default" w:ascii="Times New Roman" w:hAnsi="Times New Roman" w:eastAsia="宋体" w:cs="Times New Roman"/>
                      <w:b w:val="0"/>
                      <w:bCs w:val="0"/>
                      <w:color w:val="000000"/>
                      <w:sz w:val="21"/>
                      <w:szCs w:val="16"/>
                      <w:highlight w:val="none"/>
                      <w:lang w:val="en-US" w:eastAsia="zh-CN"/>
                    </w:rPr>
                    <w:t>应急预案需满足相关标准</w:t>
                  </w:r>
                  <w:r>
                    <w:rPr>
                      <w:rFonts w:hint="default" w:ascii="Times New Roman" w:hAnsi="Times New Roman" w:eastAsia="宋体" w:cs="Times New Roman"/>
                      <w:b w:val="0"/>
                      <w:bCs w:val="0"/>
                      <w:color w:val="000000"/>
                      <w:sz w:val="24"/>
                      <w:highlight w:val="none"/>
                      <w:lang w:val="en-US" w:eastAsia="zh-CN"/>
                    </w:rPr>
                    <w:t>。</w:t>
                  </w:r>
                </w:p>
              </w:tc>
            </w:tr>
          </w:tbl>
          <w:p w14:paraId="6E278352">
            <w:pPr>
              <w:spacing w:line="360" w:lineRule="auto"/>
              <w:rPr>
                <w:rFonts w:hint="default" w:ascii="Times New Roman" w:hAnsi="Times New Roman" w:eastAsia="宋体" w:cs="Times New Roman"/>
                <w:color w:val="000000"/>
                <w:sz w:val="24"/>
                <w:szCs w:val="22"/>
                <w:highlight w:val="none"/>
                <w:lang w:eastAsia="zh-CN"/>
              </w:rPr>
            </w:pPr>
          </w:p>
        </w:tc>
      </w:tr>
    </w:tbl>
    <w:p w14:paraId="6097A310">
      <w:r>
        <w:rPr>
          <w:rFonts w:hint="default"/>
          <w:lang w:val="en-US" w:eastAsia="zh-CN"/>
        </w:rPr>
        <w:br w:type="page"/>
      </w:r>
    </w:p>
    <w:p w14:paraId="12C69F68">
      <w:pPr>
        <w:pStyle w:val="3"/>
        <w:keepNext w:val="0"/>
        <w:keepLines w:val="0"/>
        <w:pageBreakBefore w:val="0"/>
        <w:widowControl w:val="0"/>
        <w:numPr>
          <w:ilvl w:val="0"/>
          <w:numId w:val="13"/>
        </w:numPr>
        <w:kinsoku/>
        <w:wordWrap/>
        <w:overflowPunct/>
        <w:topLinePunct w:val="0"/>
        <w:autoSpaceDE/>
        <w:autoSpaceDN/>
        <w:bidi w:val="0"/>
        <w:adjustRightInd w:val="0"/>
        <w:snapToGrid w:val="0"/>
        <w:spacing w:line="240" w:lineRule="auto"/>
        <w:jc w:val="center"/>
        <w:textAlignment w:val="auto"/>
      </w:pPr>
      <w:bookmarkStart w:id="11" w:name="_Toc13516"/>
      <w:r>
        <w:rPr>
          <w:rFonts w:hint="default"/>
          <w:lang w:val="en-US" w:eastAsia="zh-CN"/>
        </w:rPr>
        <w:t>环境保护措施监督检查清单</w:t>
      </w:r>
      <w:bookmarkEnd w:id="11"/>
    </w:p>
    <w:tbl>
      <w:tblPr>
        <w:tblStyle w:val="26"/>
        <w:tblW w:w="902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25"/>
        <w:gridCol w:w="1534"/>
        <w:gridCol w:w="1583"/>
        <w:gridCol w:w="2658"/>
        <w:gridCol w:w="2225"/>
      </w:tblGrid>
      <w:tr w14:paraId="02D2D1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025" w:type="dxa"/>
            <w:vAlign w:val="center"/>
          </w:tcPr>
          <w:p w14:paraId="6318122B">
            <w:pPr>
              <w:pStyle w:val="63"/>
              <w:keepNext w:val="0"/>
              <w:keepLines w:val="0"/>
              <w:pageBreakBefore w:val="0"/>
              <w:kinsoku/>
              <w:wordWrap/>
              <w:overflowPunct/>
              <w:topLinePunct w:val="0"/>
              <w:bidi w:val="0"/>
              <w:adjustRightInd/>
              <w:snapToGrid/>
              <w:spacing w:line="240" w:lineRule="auto"/>
              <w:ind w:left="0" w:right="0" w:firstLine="0" w:firstLineChars="0"/>
              <w:jc w:val="center"/>
              <w:rPr>
                <w:rFonts w:hint="default" w:ascii="Times New Roman" w:hAnsi="Times New Roman" w:eastAsia="宋体" w:cs="Times New Roman"/>
                <w:sz w:val="24"/>
                <w:szCs w:val="24"/>
                <w:vertAlign w:val="baseline"/>
                <w:lang w:val="en-US" w:eastAsia="zh-CN"/>
              </w:rPr>
            </w:pPr>
            <w:r>
              <w:rPr>
                <w:rFonts w:hint="default" w:ascii="Times New Roman" w:hAnsi="Times New Roman" w:eastAsia="宋体" w:cs="Times New Roman"/>
                <w:b/>
                <w:bCs/>
                <w:color w:val="auto"/>
                <w:sz w:val="24"/>
                <w:szCs w:val="24"/>
                <w:highlight w:val="none"/>
                <w:lang w:val="en-US" w:eastAsia="zh-CN"/>
              </w:rPr>
              <w:t>要素</w:t>
            </w:r>
          </w:p>
        </w:tc>
        <w:tc>
          <w:tcPr>
            <w:tcW w:w="1534" w:type="dxa"/>
            <w:shd w:val="clear" w:color="auto" w:fill="auto"/>
            <w:vAlign w:val="center"/>
          </w:tcPr>
          <w:p w14:paraId="29510750">
            <w:pPr>
              <w:pStyle w:val="63"/>
              <w:keepNext w:val="0"/>
              <w:keepLines w:val="0"/>
              <w:pageBreakBefore w:val="0"/>
              <w:kinsoku/>
              <w:wordWrap/>
              <w:overflowPunct/>
              <w:topLinePunct w:val="0"/>
              <w:bidi w:val="0"/>
              <w:adjustRightInd/>
              <w:snapToGrid/>
              <w:spacing w:line="240" w:lineRule="auto"/>
              <w:ind w:left="0" w:right="0" w:firstLine="0" w:firstLineChars="0"/>
              <w:jc w:val="center"/>
              <w:rPr>
                <w:rFonts w:hint="default" w:ascii="Times New Roman" w:hAnsi="Times New Roman" w:eastAsia="宋体" w:cs="Times New Roman"/>
                <w:b/>
                <w:bCs/>
                <w:color w:val="000000"/>
                <w:kern w:val="2"/>
                <w:sz w:val="24"/>
                <w:szCs w:val="24"/>
                <w:highlight w:val="none"/>
                <w:lang w:val="en-US" w:eastAsia="zh-CN" w:bidi="ar-SA"/>
              </w:rPr>
            </w:pPr>
            <w:r>
              <w:rPr>
                <w:rFonts w:hint="default" w:ascii="Times New Roman" w:hAnsi="Times New Roman" w:eastAsia="宋体" w:cs="Times New Roman"/>
                <w:b/>
                <w:bCs/>
                <w:color w:val="auto"/>
                <w:sz w:val="24"/>
                <w:szCs w:val="24"/>
                <w:highlight w:val="none"/>
              </w:rPr>
              <w:t>排放口（编号、名称）/污染源</w:t>
            </w:r>
          </w:p>
        </w:tc>
        <w:tc>
          <w:tcPr>
            <w:tcW w:w="1583" w:type="dxa"/>
            <w:shd w:val="clear" w:color="auto" w:fill="auto"/>
            <w:vAlign w:val="center"/>
          </w:tcPr>
          <w:p w14:paraId="207F94DC">
            <w:pPr>
              <w:pStyle w:val="63"/>
              <w:keepNext w:val="0"/>
              <w:keepLines w:val="0"/>
              <w:pageBreakBefore w:val="0"/>
              <w:kinsoku/>
              <w:wordWrap/>
              <w:overflowPunct/>
              <w:topLinePunct w:val="0"/>
              <w:bidi w:val="0"/>
              <w:adjustRightInd/>
              <w:snapToGrid/>
              <w:spacing w:line="240" w:lineRule="auto"/>
              <w:ind w:left="0" w:leftChars="0" w:right="0" w:rightChars="0" w:firstLine="0" w:firstLineChars="0"/>
              <w:jc w:val="center"/>
              <w:rPr>
                <w:rFonts w:hint="default" w:ascii="Times New Roman" w:hAnsi="Times New Roman" w:eastAsia="宋体" w:cs="Times New Roman"/>
                <w:b/>
                <w:bCs/>
                <w:color w:val="000000"/>
                <w:kern w:val="2"/>
                <w:sz w:val="24"/>
                <w:szCs w:val="24"/>
                <w:highlight w:val="none"/>
                <w:lang w:val="en-US" w:eastAsia="zh-CN" w:bidi="ar-SA"/>
              </w:rPr>
            </w:pPr>
            <w:r>
              <w:rPr>
                <w:rFonts w:hint="default" w:ascii="Times New Roman" w:hAnsi="Times New Roman" w:eastAsia="宋体" w:cs="Times New Roman"/>
                <w:b/>
                <w:bCs/>
                <w:color w:val="auto"/>
                <w:sz w:val="24"/>
                <w:szCs w:val="24"/>
                <w:highlight w:val="none"/>
              </w:rPr>
              <w:t>污染物项目</w:t>
            </w:r>
          </w:p>
        </w:tc>
        <w:tc>
          <w:tcPr>
            <w:tcW w:w="2658" w:type="dxa"/>
            <w:shd w:val="clear" w:color="auto" w:fill="auto"/>
            <w:vAlign w:val="center"/>
          </w:tcPr>
          <w:p w14:paraId="4FD959CC">
            <w:pPr>
              <w:pStyle w:val="63"/>
              <w:keepNext w:val="0"/>
              <w:keepLines w:val="0"/>
              <w:pageBreakBefore w:val="0"/>
              <w:kinsoku/>
              <w:wordWrap/>
              <w:overflowPunct/>
              <w:topLinePunct w:val="0"/>
              <w:bidi w:val="0"/>
              <w:adjustRightInd/>
              <w:snapToGrid/>
              <w:spacing w:line="240" w:lineRule="auto"/>
              <w:ind w:left="0" w:leftChars="0" w:right="0" w:rightChars="0" w:firstLine="0" w:firstLineChars="0"/>
              <w:jc w:val="center"/>
              <w:rPr>
                <w:rFonts w:hint="default" w:ascii="Times New Roman" w:hAnsi="Times New Roman" w:eastAsia="宋体" w:cs="Times New Roman"/>
                <w:b/>
                <w:bCs/>
                <w:color w:val="000000"/>
                <w:kern w:val="2"/>
                <w:sz w:val="24"/>
                <w:szCs w:val="24"/>
                <w:highlight w:val="none"/>
                <w:lang w:val="en-US" w:eastAsia="zh-CN" w:bidi="ar-SA"/>
              </w:rPr>
            </w:pPr>
            <w:r>
              <w:rPr>
                <w:rFonts w:hint="default" w:ascii="Times New Roman" w:hAnsi="Times New Roman" w:eastAsia="宋体" w:cs="Times New Roman"/>
                <w:b/>
                <w:bCs/>
                <w:color w:val="auto"/>
                <w:sz w:val="24"/>
                <w:szCs w:val="24"/>
                <w:highlight w:val="none"/>
              </w:rPr>
              <w:t>环境保护措施</w:t>
            </w:r>
          </w:p>
        </w:tc>
        <w:tc>
          <w:tcPr>
            <w:tcW w:w="2225" w:type="dxa"/>
            <w:shd w:val="clear" w:color="auto" w:fill="auto"/>
            <w:vAlign w:val="center"/>
          </w:tcPr>
          <w:p w14:paraId="68B6A964">
            <w:pPr>
              <w:pStyle w:val="63"/>
              <w:keepNext w:val="0"/>
              <w:keepLines w:val="0"/>
              <w:pageBreakBefore w:val="0"/>
              <w:kinsoku/>
              <w:wordWrap/>
              <w:overflowPunct/>
              <w:topLinePunct w:val="0"/>
              <w:bidi w:val="0"/>
              <w:adjustRightInd/>
              <w:snapToGrid/>
              <w:spacing w:line="240" w:lineRule="auto"/>
              <w:ind w:left="0" w:leftChars="0" w:right="0" w:rightChars="0" w:firstLine="0" w:firstLineChars="0"/>
              <w:jc w:val="center"/>
              <w:rPr>
                <w:rFonts w:hint="default" w:ascii="Times New Roman" w:hAnsi="Times New Roman" w:eastAsia="宋体" w:cs="Times New Roman"/>
                <w:b/>
                <w:bCs/>
                <w:color w:val="000000"/>
                <w:kern w:val="2"/>
                <w:sz w:val="24"/>
                <w:szCs w:val="24"/>
                <w:highlight w:val="none"/>
                <w:lang w:val="en-US" w:eastAsia="zh-CN" w:bidi="ar-SA"/>
              </w:rPr>
            </w:pPr>
            <w:r>
              <w:rPr>
                <w:rFonts w:hint="default" w:ascii="Times New Roman" w:hAnsi="Times New Roman" w:eastAsia="宋体" w:cs="Times New Roman"/>
                <w:b/>
                <w:bCs/>
                <w:color w:val="auto"/>
                <w:sz w:val="24"/>
                <w:szCs w:val="24"/>
                <w:highlight w:val="none"/>
              </w:rPr>
              <w:t>执行标准</w:t>
            </w:r>
          </w:p>
        </w:tc>
      </w:tr>
      <w:tr w14:paraId="6F55D5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025" w:type="dxa"/>
            <w:vMerge w:val="restart"/>
            <w:vAlign w:val="center"/>
          </w:tcPr>
          <w:p w14:paraId="3C637B81">
            <w:pPr>
              <w:keepNext w:val="0"/>
              <w:keepLines w:val="0"/>
              <w:pageBreakBefore w:val="0"/>
              <w:kinsoku/>
              <w:wordWrap/>
              <w:overflowPunct/>
              <w:topLinePunct w:val="0"/>
              <w:bidi w:val="0"/>
              <w:adjustRightInd/>
              <w:snapToGrid/>
              <w:spacing w:line="240" w:lineRule="auto"/>
              <w:jc w:val="center"/>
              <w:rPr>
                <w:rFonts w:hint="default" w:ascii="Times New Roman" w:hAnsi="Times New Roman" w:eastAsia="宋体" w:cs="Times New Roman"/>
                <w:sz w:val="24"/>
                <w:szCs w:val="24"/>
                <w:vertAlign w:val="baseline"/>
              </w:rPr>
            </w:pPr>
            <w:r>
              <w:rPr>
                <w:rFonts w:hint="default" w:ascii="Times New Roman" w:hAnsi="Times New Roman" w:eastAsia="宋体" w:cs="Times New Roman"/>
                <w:b w:val="0"/>
                <w:bCs w:val="0"/>
                <w:color w:val="000000"/>
                <w:spacing w:val="1"/>
                <w:sz w:val="24"/>
                <w:szCs w:val="24"/>
                <w:highlight w:val="none"/>
              </w:rPr>
              <w:t>大气污染物</w:t>
            </w:r>
          </w:p>
        </w:tc>
        <w:tc>
          <w:tcPr>
            <w:tcW w:w="1534" w:type="dxa"/>
            <w:shd w:val="clear" w:color="auto" w:fill="auto"/>
            <w:vAlign w:val="center"/>
          </w:tcPr>
          <w:p w14:paraId="25F1A518">
            <w:pPr>
              <w:keepNext w:val="0"/>
              <w:keepLines w:val="0"/>
              <w:pageBreakBefore w:val="0"/>
              <w:kinsoku/>
              <w:wordWrap/>
              <w:overflowPunct/>
              <w:topLinePunct w:val="0"/>
              <w:bidi w:val="0"/>
              <w:adjustRightInd/>
              <w:snapToGrid/>
              <w:spacing w:line="240" w:lineRule="auto"/>
              <w:ind w:left="0" w:leftChars="0" w:right="0" w:rightChars="0" w:firstLine="0" w:firstLineChars="0"/>
              <w:jc w:val="center"/>
              <w:rPr>
                <w:rFonts w:hint="default" w:ascii="Times New Roman" w:hAnsi="Times New Roman" w:eastAsia="宋体" w:cs="Times New Roman"/>
                <w:color w:val="000000"/>
                <w:kern w:val="2"/>
                <w:sz w:val="24"/>
                <w:szCs w:val="24"/>
                <w:highlight w:val="none"/>
                <w:lang w:val="en-US" w:eastAsia="zh-CN" w:bidi="ar-SA"/>
              </w:rPr>
            </w:pPr>
            <w:r>
              <w:rPr>
                <w:rFonts w:hint="default" w:ascii="Times New Roman" w:hAnsi="Times New Roman" w:eastAsia="宋体" w:cs="Times New Roman"/>
                <w:color w:val="auto"/>
                <w:sz w:val="24"/>
                <w:szCs w:val="24"/>
                <w:highlight w:val="none"/>
                <w:lang w:val="en-US" w:eastAsia="zh-CN"/>
              </w:rPr>
              <w:t>火化机排气筒排放口DA001</w:t>
            </w:r>
          </w:p>
        </w:tc>
        <w:tc>
          <w:tcPr>
            <w:tcW w:w="1583" w:type="dxa"/>
            <w:shd w:val="clear" w:color="auto" w:fill="auto"/>
            <w:vAlign w:val="center"/>
          </w:tcPr>
          <w:p w14:paraId="1438483B">
            <w:pPr>
              <w:keepNext w:val="0"/>
              <w:keepLines w:val="0"/>
              <w:pageBreakBefore w:val="0"/>
              <w:kinsoku/>
              <w:wordWrap/>
              <w:overflowPunct/>
              <w:topLinePunct w:val="0"/>
              <w:bidi w:val="0"/>
              <w:adjustRightInd/>
              <w:snapToGrid/>
              <w:spacing w:line="240" w:lineRule="auto"/>
              <w:ind w:left="0" w:leftChars="0" w:right="0" w:rightChars="0" w:firstLine="0" w:firstLineChars="0"/>
              <w:jc w:val="center"/>
              <w:rPr>
                <w:rFonts w:hint="default" w:ascii="Times New Roman" w:hAnsi="Times New Roman" w:eastAsia="宋体" w:cs="Times New Roman"/>
                <w:color w:val="000000"/>
                <w:kern w:val="2"/>
                <w:sz w:val="24"/>
                <w:szCs w:val="24"/>
                <w:highlight w:val="none"/>
                <w:lang w:val="en-US" w:eastAsia="zh-CN" w:bidi="ar-SA"/>
              </w:rPr>
            </w:pPr>
            <w:r>
              <w:rPr>
                <w:rFonts w:hint="default" w:ascii="Times New Roman" w:hAnsi="Times New Roman" w:eastAsia="宋体" w:cs="Times New Roman"/>
                <w:color w:val="000000"/>
                <w:sz w:val="24"/>
                <w:szCs w:val="24"/>
                <w:highlight w:val="none"/>
                <w:lang w:val="en-US" w:eastAsia="zh-CN"/>
              </w:rPr>
              <w:t>TSP、SO</w:t>
            </w:r>
            <w:r>
              <w:rPr>
                <w:rFonts w:hint="default" w:ascii="Times New Roman" w:hAnsi="Times New Roman" w:eastAsia="宋体" w:cs="Times New Roman"/>
                <w:color w:val="000000"/>
                <w:sz w:val="24"/>
                <w:szCs w:val="24"/>
                <w:highlight w:val="none"/>
                <w:vertAlign w:val="subscript"/>
                <w:lang w:val="en-US" w:eastAsia="zh-CN"/>
              </w:rPr>
              <w:t>2</w:t>
            </w:r>
            <w:r>
              <w:rPr>
                <w:rFonts w:hint="default" w:ascii="Times New Roman" w:hAnsi="Times New Roman" w:eastAsia="宋体" w:cs="Times New Roman"/>
                <w:color w:val="000000"/>
                <w:sz w:val="24"/>
                <w:szCs w:val="24"/>
                <w:highlight w:val="none"/>
                <w:lang w:val="en-US" w:eastAsia="zh-CN"/>
              </w:rPr>
              <w:t>、NO</w:t>
            </w:r>
            <w:r>
              <w:rPr>
                <w:rFonts w:hint="default" w:ascii="Times New Roman" w:hAnsi="Times New Roman" w:eastAsia="宋体" w:cs="Times New Roman"/>
                <w:color w:val="000000"/>
                <w:sz w:val="24"/>
                <w:szCs w:val="24"/>
                <w:highlight w:val="none"/>
                <w:vertAlign w:val="subscript"/>
                <w:lang w:val="en-US" w:eastAsia="zh-CN"/>
              </w:rPr>
              <w:t>X</w:t>
            </w:r>
            <w:r>
              <w:rPr>
                <w:rFonts w:hint="default" w:ascii="Times New Roman" w:hAnsi="Times New Roman" w:eastAsia="宋体" w:cs="Times New Roman"/>
                <w:color w:val="000000"/>
                <w:sz w:val="24"/>
                <w:szCs w:val="24"/>
                <w:highlight w:val="none"/>
                <w:lang w:val="en-US" w:eastAsia="zh-CN"/>
              </w:rPr>
              <w:t>、CO、HCL、汞、二噁英、烟气黑度</w:t>
            </w:r>
          </w:p>
        </w:tc>
        <w:tc>
          <w:tcPr>
            <w:tcW w:w="2658" w:type="dxa"/>
            <w:shd w:val="clear" w:color="auto" w:fill="auto"/>
            <w:vAlign w:val="center"/>
          </w:tcPr>
          <w:p w14:paraId="1C689807">
            <w:pPr>
              <w:keepNext w:val="0"/>
              <w:keepLines w:val="0"/>
              <w:pageBreakBefore w:val="0"/>
              <w:kinsoku/>
              <w:wordWrap/>
              <w:overflowPunct/>
              <w:topLinePunct w:val="0"/>
              <w:autoSpaceDE w:val="0"/>
              <w:autoSpaceDN w:val="0"/>
              <w:bidi w:val="0"/>
              <w:adjustRightInd/>
              <w:snapToGrid/>
              <w:spacing w:line="240" w:lineRule="auto"/>
              <w:ind w:left="0" w:leftChars="0" w:right="0" w:rightChars="0" w:firstLine="0" w:firstLineChars="0"/>
              <w:jc w:val="center"/>
              <w:rPr>
                <w:rFonts w:hint="default" w:ascii="Times New Roman" w:hAnsi="Times New Roman" w:eastAsia="宋体" w:cs="Times New Roman"/>
                <w:color w:val="000000"/>
                <w:kern w:val="2"/>
                <w:sz w:val="24"/>
                <w:szCs w:val="24"/>
                <w:highlight w:val="none"/>
                <w:lang w:val="en-US" w:eastAsia="zh-CN" w:bidi="ar-SA"/>
              </w:rPr>
            </w:pPr>
            <w:r>
              <w:rPr>
                <w:rFonts w:hint="default" w:ascii="Times New Roman" w:hAnsi="Times New Roman" w:eastAsia="宋体" w:cs="Times New Roman"/>
                <w:color w:val="000000"/>
                <w:sz w:val="24"/>
                <w:szCs w:val="24"/>
                <w:highlight w:val="none"/>
                <w:lang w:val="en-US" w:eastAsia="zh-CN"/>
              </w:rPr>
              <w:t>急冷+脱酸+除尘+活性炭吸附+15m高烟筒</w:t>
            </w:r>
          </w:p>
        </w:tc>
        <w:tc>
          <w:tcPr>
            <w:tcW w:w="2225" w:type="dxa"/>
            <w:shd w:val="clear" w:color="auto" w:fill="auto"/>
            <w:vAlign w:val="center"/>
          </w:tcPr>
          <w:p w14:paraId="7D407490">
            <w:pPr>
              <w:keepNext w:val="0"/>
              <w:keepLines w:val="0"/>
              <w:pageBreakBefore w:val="0"/>
              <w:kinsoku/>
              <w:wordWrap/>
              <w:overflowPunct/>
              <w:topLinePunct w:val="0"/>
              <w:bidi w:val="0"/>
              <w:adjustRightInd/>
              <w:snapToGrid/>
              <w:spacing w:line="240" w:lineRule="auto"/>
              <w:ind w:left="0" w:leftChars="0" w:right="0" w:rightChars="0" w:firstLine="0" w:firstLineChars="0"/>
              <w:jc w:val="center"/>
              <w:rPr>
                <w:rFonts w:hint="default" w:ascii="Times New Roman" w:hAnsi="Times New Roman" w:eastAsia="宋体" w:cs="Times New Roman"/>
                <w:color w:val="000000"/>
                <w:kern w:val="2"/>
                <w:sz w:val="24"/>
                <w:szCs w:val="24"/>
                <w:highlight w:val="none"/>
                <w:lang w:val="en-US" w:eastAsia="zh-CN" w:bidi="ar-SA"/>
              </w:rPr>
            </w:pPr>
            <w:r>
              <w:rPr>
                <w:rFonts w:hint="default" w:ascii="Times New Roman" w:hAnsi="Times New Roman" w:eastAsia="宋体" w:cs="Times New Roman"/>
                <w:color w:val="auto"/>
                <w:kern w:val="2"/>
                <w:sz w:val="24"/>
                <w:szCs w:val="24"/>
                <w:highlight w:val="none"/>
                <w:lang w:val="en-US" w:eastAsia="zh-CN" w:bidi="ar-SA"/>
              </w:rPr>
              <w:t>《火葬场大气污染物排放标准》（GB13801-2015）中表2污染物排放限值</w:t>
            </w:r>
          </w:p>
        </w:tc>
      </w:tr>
      <w:tr w14:paraId="6B5514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025" w:type="dxa"/>
            <w:vMerge w:val="continue"/>
            <w:vAlign w:val="center"/>
          </w:tcPr>
          <w:p w14:paraId="20D8FBF5">
            <w:pPr>
              <w:keepNext w:val="0"/>
              <w:keepLines w:val="0"/>
              <w:pageBreakBefore w:val="0"/>
              <w:kinsoku/>
              <w:wordWrap/>
              <w:overflowPunct/>
              <w:topLinePunct w:val="0"/>
              <w:bidi w:val="0"/>
              <w:adjustRightInd/>
              <w:snapToGrid/>
              <w:spacing w:line="240" w:lineRule="auto"/>
              <w:jc w:val="center"/>
              <w:rPr>
                <w:rFonts w:hint="default" w:ascii="Times New Roman" w:hAnsi="Times New Roman" w:eastAsia="宋体" w:cs="Times New Roman"/>
                <w:sz w:val="24"/>
                <w:szCs w:val="24"/>
                <w:vertAlign w:val="baseline"/>
              </w:rPr>
            </w:pPr>
          </w:p>
        </w:tc>
        <w:tc>
          <w:tcPr>
            <w:tcW w:w="1534" w:type="dxa"/>
            <w:shd w:val="clear" w:color="auto" w:fill="auto"/>
            <w:vAlign w:val="center"/>
          </w:tcPr>
          <w:p w14:paraId="0677D0F4">
            <w:pPr>
              <w:pStyle w:val="66"/>
              <w:keepNext w:val="0"/>
              <w:keepLines w:val="0"/>
              <w:pageBreakBefore w:val="0"/>
              <w:kinsoku/>
              <w:wordWrap/>
              <w:overflowPunct/>
              <w:topLinePunct w:val="0"/>
              <w:bidi w:val="0"/>
              <w:adjustRightInd/>
              <w:snapToGrid/>
              <w:spacing w:line="240" w:lineRule="auto"/>
              <w:ind w:firstLine="0" w:firstLineChars="0"/>
              <w:rPr>
                <w:rFonts w:hint="default" w:ascii="Times New Roman" w:hAnsi="Times New Roman" w:eastAsia="宋体" w:cs="Times New Roman"/>
                <w:color w:val="auto"/>
                <w:kern w:val="2"/>
                <w:sz w:val="24"/>
                <w:szCs w:val="24"/>
                <w:highlight w:val="none"/>
                <w:lang w:val="en-US" w:eastAsia="zh-CN" w:bidi="ar-SA"/>
              </w:rPr>
            </w:pPr>
            <w:r>
              <w:rPr>
                <w:rFonts w:hint="default" w:ascii="Times New Roman" w:hAnsi="Times New Roman" w:eastAsia="宋体" w:cs="Times New Roman"/>
                <w:spacing w:val="7"/>
                <w:sz w:val="24"/>
                <w:szCs w:val="24"/>
              </w:rPr>
              <w:t>遗物焚烧</w:t>
            </w:r>
            <w:r>
              <w:rPr>
                <w:rFonts w:hint="default" w:ascii="Times New Roman" w:hAnsi="Times New Roman" w:eastAsia="宋体" w:cs="Times New Roman"/>
                <w:spacing w:val="6"/>
                <w:sz w:val="24"/>
                <w:szCs w:val="24"/>
              </w:rPr>
              <w:t>炉排气筒排放口</w:t>
            </w:r>
            <w:r>
              <w:rPr>
                <w:rFonts w:hint="default" w:ascii="Times New Roman" w:hAnsi="Times New Roman" w:eastAsia="宋体" w:cs="Times New Roman"/>
                <w:color w:val="auto"/>
                <w:sz w:val="24"/>
                <w:szCs w:val="24"/>
                <w:highlight w:val="none"/>
                <w:lang w:val="en-US" w:eastAsia="zh-CN"/>
              </w:rPr>
              <w:t>DA002</w:t>
            </w:r>
          </w:p>
        </w:tc>
        <w:tc>
          <w:tcPr>
            <w:tcW w:w="1583" w:type="dxa"/>
            <w:shd w:val="clear" w:color="auto" w:fill="auto"/>
            <w:vAlign w:val="center"/>
          </w:tcPr>
          <w:p w14:paraId="2DD0EE89">
            <w:pPr>
              <w:keepNext w:val="0"/>
              <w:keepLines w:val="0"/>
              <w:pageBreakBefore w:val="0"/>
              <w:kinsoku/>
              <w:wordWrap/>
              <w:overflowPunct/>
              <w:topLinePunct w:val="0"/>
              <w:bidi w:val="0"/>
              <w:adjustRightInd/>
              <w:snapToGrid/>
              <w:spacing w:line="240" w:lineRule="auto"/>
              <w:ind w:left="0" w:leftChars="0" w:right="0" w:rightChars="0" w:firstLine="0" w:firstLineChars="0"/>
              <w:jc w:val="center"/>
              <w:rPr>
                <w:rFonts w:hint="default" w:ascii="Times New Roman" w:hAnsi="Times New Roman" w:eastAsia="宋体" w:cs="Times New Roman"/>
                <w:color w:val="000000"/>
                <w:kern w:val="2"/>
                <w:sz w:val="24"/>
                <w:szCs w:val="24"/>
                <w:highlight w:val="none"/>
                <w:lang w:val="en-US" w:eastAsia="zh-CN" w:bidi="ar-SA"/>
              </w:rPr>
            </w:pPr>
            <w:r>
              <w:rPr>
                <w:rFonts w:hint="default" w:ascii="Times New Roman" w:hAnsi="Times New Roman" w:eastAsia="宋体" w:cs="Times New Roman"/>
                <w:color w:val="000000"/>
                <w:sz w:val="24"/>
                <w:szCs w:val="24"/>
                <w:highlight w:val="none"/>
                <w:lang w:val="en-US" w:eastAsia="zh-CN"/>
              </w:rPr>
              <w:t>TSP、SO</w:t>
            </w:r>
            <w:r>
              <w:rPr>
                <w:rFonts w:hint="default" w:ascii="Times New Roman" w:hAnsi="Times New Roman" w:eastAsia="宋体" w:cs="Times New Roman"/>
                <w:color w:val="000000"/>
                <w:sz w:val="24"/>
                <w:szCs w:val="24"/>
                <w:highlight w:val="none"/>
                <w:vertAlign w:val="subscript"/>
                <w:lang w:val="en-US" w:eastAsia="zh-CN"/>
              </w:rPr>
              <w:t>2</w:t>
            </w:r>
            <w:r>
              <w:rPr>
                <w:rFonts w:hint="default" w:ascii="Times New Roman" w:hAnsi="Times New Roman" w:eastAsia="宋体" w:cs="Times New Roman"/>
                <w:color w:val="000000"/>
                <w:sz w:val="24"/>
                <w:szCs w:val="24"/>
                <w:highlight w:val="none"/>
                <w:lang w:val="en-US" w:eastAsia="zh-CN"/>
              </w:rPr>
              <w:t>、NO</w:t>
            </w:r>
            <w:r>
              <w:rPr>
                <w:rFonts w:hint="default" w:ascii="Times New Roman" w:hAnsi="Times New Roman" w:eastAsia="宋体" w:cs="Times New Roman"/>
                <w:color w:val="000000"/>
                <w:sz w:val="24"/>
                <w:szCs w:val="24"/>
                <w:highlight w:val="none"/>
                <w:vertAlign w:val="subscript"/>
                <w:lang w:val="en-US" w:eastAsia="zh-CN"/>
              </w:rPr>
              <w:t>X</w:t>
            </w:r>
            <w:r>
              <w:rPr>
                <w:rFonts w:hint="default" w:ascii="Times New Roman" w:hAnsi="Times New Roman" w:eastAsia="宋体" w:cs="Times New Roman"/>
                <w:color w:val="000000"/>
                <w:sz w:val="24"/>
                <w:szCs w:val="24"/>
                <w:highlight w:val="none"/>
                <w:lang w:val="en-US" w:eastAsia="zh-CN"/>
              </w:rPr>
              <w:t>、CO、HC</w:t>
            </w:r>
            <w:r>
              <w:rPr>
                <w:rFonts w:hint="eastAsia" w:ascii="Times New Roman" w:hAnsi="Times New Roman" w:eastAsia="宋体" w:cs="Times New Roman"/>
                <w:color w:val="000000"/>
                <w:sz w:val="24"/>
                <w:szCs w:val="24"/>
                <w:highlight w:val="none"/>
                <w:lang w:val="en-US" w:eastAsia="zh-CN"/>
              </w:rPr>
              <w:t>l</w:t>
            </w:r>
            <w:r>
              <w:rPr>
                <w:rFonts w:hint="default" w:ascii="Times New Roman" w:hAnsi="Times New Roman" w:eastAsia="宋体" w:cs="Times New Roman"/>
                <w:color w:val="000000"/>
                <w:sz w:val="24"/>
                <w:szCs w:val="24"/>
                <w:highlight w:val="none"/>
                <w:lang w:val="en-US" w:eastAsia="zh-CN"/>
              </w:rPr>
              <w:t>、二噁英、烟气黑度</w:t>
            </w:r>
          </w:p>
        </w:tc>
        <w:tc>
          <w:tcPr>
            <w:tcW w:w="2658" w:type="dxa"/>
            <w:shd w:val="clear" w:color="auto" w:fill="auto"/>
            <w:vAlign w:val="center"/>
          </w:tcPr>
          <w:p w14:paraId="3A228B6E">
            <w:pPr>
              <w:keepNext w:val="0"/>
              <w:keepLines w:val="0"/>
              <w:pageBreakBefore w:val="0"/>
              <w:kinsoku/>
              <w:wordWrap/>
              <w:overflowPunct/>
              <w:topLinePunct w:val="0"/>
              <w:autoSpaceDE w:val="0"/>
              <w:autoSpaceDN w:val="0"/>
              <w:bidi w:val="0"/>
              <w:adjustRightInd/>
              <w:snapToGrid/>
              <w:spacing w:line="240" w:lineRule="auto"/>
              <w:ind w:left="0" w:leftChars="0" w:right="0" w:rightChars="0" w:firstLine="0" w:firstLineChars="0"/>
              <w:jc w:val="center"/>
              <w:rPr>
                <w:rFonts w:hint="default" w:ascii="Times New Roman" w:hAnsi="Times New Roman" w:eastAsia="宋体" w:cs="Times New Roman"/>
                <w:color w:val="000000"/>
                <w:kern w:val="2"/>
                <w:sz w:val="24"/>
                <w:szCs w:val="24"/>
                <w:highlight w:val="none"/>
                <w:lang w:val="en-US" w:eastAsia="zh-CN" w:bidi="ar-SA"/>
              </w:rPr>
            </w:pPr>
            <w:r>
              <w:rPr>
                <w:rFonts w:hint="default" w:ascii="Times New Roman" w:hAnsi="Times New Roman" w:eastAsia="宋体" w:cs="Times New Roman"/>
                <w:color w:val="000000"/>
                <w:sz w:val="24"/>
                <w:szCs w:val="24"/>
                <w:highlight w:val="none"/>
                <w:lang w:val="en-US" w:eastAsia="zh-CN"/>
              </w:rPr>
              <w:t>急冷+脱酸+除尘+活性炭吸附+15m高烟筒</w:t>
            </w:r>
          </w:p>
        </w:tc>
        <w:tc>
          <w:tcPr>
            <w:tcW w:w="2225" w:type="dxa"/>
            <w:shd w:val="clear" w:color="auto" w:fill="auto"/>
            <w:vAlign w:val="center"/>
          </w:tcPr>
          <w:p w14:paraId="7B790990">
            <w:pPr>
              <w:keepNext w:val="0"/>
              <w:keepLines w:val="0"/>
              <w:pageBreakBefore w:val="0"/>
              <w:kinsoku/>
              <w:wordWrap/>
              <w:overflowPunct/>
              <w:topLinePunct w:val="0"/>
              <w:bidi w:val="0"/>
              <w:adjustRightInd/>
              <w:snapToGrid/>
              <w:spacing w:line="240" w:lineRule="auto"/>
              <w:ind w:left="0" w:leftChars="0" w:right="0" w:rightChars="0" w:firstLine="0" w:firstLineChars="0"/>
              <w:jc w:val="center"/>
              <w:rPr>
                <w:rFonts w:hint="default" w:ascii="Times New Roman" w:hAnsi="Times New Roman" w:eastAsia="宋体" w:cs="Times New Roman"/>
                <w:color w:val="auto"/>
                <w:kern w:val="2"/>
                <w:sz w:val="24"/>
                <w:szCs w:val="24"/>
                <w:highlight w:val="none"/>
                <w:lang w:val="en-US" w:eastAsia="zh-CN" w:bidi="ar-SA"/>
              </w:rPr>
            </w:pPr>
            <w:r>
              <w:rPr>
                <w:rFonts w:hint="default" w:ascii="Times New Roman" w:hAnsi="Times New Roman" w:eastAsia="宋体" w:cs="Times New Roman"/>
                <w:color w:val="auto"/>
                <w:kern w:val="2"/>
                <w:sz w:val="24"/>
                <w:szCs w:val="24"/>
                <w:highlight w:val="none"/>
                <w:lang w:val="en-US" w:eastAsia="zh-CN" w:bidi="ar-SA"/>
              </w:rPr>
              <w:t>《火葬场大气污染物排放标准》（GB13801-2015）中表3污染物排放限值</w:t>
            </w:r>
          </w:p>
        </w:tc>
      </w:tr>
      <w:tr w14:paraId="079B9A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025" w:type="dxa"/>
            <w:vMerge w:val="continue"/>
            <w:vAlign w:val="center"/>
          </w:tcPr>
          <w:p w14:paraId="381B5A8A">
            <w:pPr>
              <w:keepNext w:val="0"/>
              <w:keepLines w:val="0"/>
              <w:pageBreakBefore w:val="0"/>
              <w:kinsoku/>
              <w:wordWrap/>
              <w:overflowPunct/>
              <w:topLinePunct w:val="0"/>
              <w:bidi w:val="0"/>
              <w:adjustRightInd/>
              <w:snapToGrid/>
              <w:spacing w:line="240" w:lineRule="auto"/>
              <w:jc w:val="center"/>
              <w:rPr>
                <w:rFonts w:hint="default" w:ascii="Times New Roman" w:hAnsi="Times New Roman" w:eastAsia="宋体" w:cs="Times New Roman"/>
                <w:sz w:val="24"/>
                <w:szCs w:val="24"/>
                <w:vertAlign w:val="baseline"/>
              </w:rPr>
            </w:pPr>
          </w:p>
        </w:tc>
        <w:tc>
          <w:tcPr>
            <w:tcW w:w="1534" w:type="dxa"/>
            <w:shd w:val="clear" w:color="auto" w:fill="auto"/>
            <w:vAlign w:val="center"/>
          </w:tcPr>
          <w:p w14:paraId="151F3DF6">
            <w:pPr>
              <w:keepNext w:val="0"/>
              <w:keepLines w:val="0"/>
              <w:pageBreakBefore w:val="0"/>
              <w:kinsoku/>
              <w:wordWrap/>
              <w:overflowPunct/>
              <w:topLinePunct w:val="0"/>
              <w:bidi w:val="0"/>
              <w:adjustRightInd/>
              <w:snapToGrid/>
              <w:spacing w:line="240" w:lineRule="auto"/>
              <w:ind w:left="0" w:leftChars="0" w:right="0" w:rightChars="0" w:firstLine="0" w:firstLineChars="0"/>
              <w:jc w:val="center"/>
              <w:rPr>
                <w:rFonts w:hint="default" w:ascii="Times New Roman" w:hAnsi="Times New Roman" w:eastAsia="宋体" w:cs="Times New Roman"/>
                <w:color w:val="auto"/>
                <w:kern w:val="2"/>
                <w:sz w:val="24"/>
                <w:szCs w:val="24"/>
                <w:highlight w:val="none"/>
                <w:lang w:val="en-US" w:eastAsia="zh-CN" w:bidi="ar-SA"/>
              </w:rPr>
            </w:pPr>
            <w:r>
              <w:rPr>
                <w:rFonts w:hint="default" w:ascii="Times New Roman" w:hAnsi="Times New Roman" w:eastAsia="宋体" w:cs="Times New Roman"/>
                <w:color w:val="auto"/>
                <w:sz w:val="24"/>
                <w:szCs w:val="24"/>
                <w:highlight w:val="none"/>
              </w:rPr>
              <w:t>厂界无组织</w:t>
            </w:r>
          </w:p>
        </w:tc>
        <w:tc>
          <w:tcPr>
            <w:tcW w:w="1583" w:type="dxa"/>
            <w:shd w:val="clear" w:color="auto" w:fill="auto"/>
            <w:vAlign w:val="center"/>
          </w:tcPr>
          <w:p w14:paraId="3437A174">
            <w:pPr>
              <w:keepNext w:val="0"/>
              <w:keepLines w:val="0"/>
              <w:pageBreakBefore w:val="0"/>
              <w:kinsoku/>
              <w:wordWrap/>
              <w:overflowPunct/>
              <w:topLinePunct w:val="0"/>
              <w:bidi w:val="0"/>
              <w:adjustRightInd/>
              <w:snapToGrid/>
              <w:spacing w:line="240" w:lineRule="auto"/>
              <w:ind w:left="0" w:leftChars="0" w:right="0" w:rightChars="0" w:firstLine="0" w:firstLineChars="0"/>
              <w:jc w:val="center"/>
              <w:rPr>
                <w:rFonts w:hint="default" w:ascii="Times New Roman" w:hAnsi="Times New Roman" w:eastAsia="宋体" w:cs="Times New Roman"/>
                <w:color w:val="000000"/>
                <w:kern w:val="2"/>
                <w:sz w:val="24"/>
                <w:szCs w:val="24"/>
                <w:highlight w:val="none"/>
                <w:lang w:val="en-US" w:eastAsia="zh-CN" w:bidi="ar-SA"/>
              </w:rPr>
            </w:pPr>
            <w:r>
              <w:rPr>
                <w:rFonts w:hint="default" w:ascii="Times New Roman" w:hAnsi="Times New Roman" w:eastAsia="宋体" w:cs="Times New Roman"/>
                <w:color w:val="auto"/>
                <w:sz w:val="24"/>
                <w:szCs w:val="24"/>
                <w:u w:val="none" w:color="auto"/>
                <w:vertAlign w:val="baseline"/>
                <w:lang w:eastAsia="zh-CN"/>
              </w:rPr>
              <w:t>二噁英</w:t>
            </w:r>
          </w:p>
        </w:tc>
        <w:tc>
          <w:tcPr>
            <w:tcW w:w="2658" w:type="dxa"/>
            <w:shd w:val="clear" w:color="auto" w:fill="auto"/>
            <w:vAlign w:val="center"/>
          </w:tcPr>
          <w:p w14:paraId="6D1F79A5">
            <w:pPr>
              <w:keepNext w:val="0"/>
              <w:keepLines w:val="0"/>
              <w:pageBreakBefore w:val="0"/>
              <w:kinsoku/>
              <w:wordWrap/>
              <w:overflowPunct/>
              <w:topLinePunct w:val="0"/>
              <w:autoSpaceDE w:val="0"/>
              <w:autoSpaceDN w:val="0"/>
              <w:bidi w:val="0"/>
              <w:adjustRightInd/>
              <w:snapToGrid/>
              <w:spacing w:line="240" w:lineRule="auto"/>
              <w:ind w:left="0" w:leftChars="0" w:right="0" w:rightChars="0" w:firstLine="0" w:firstLineChars="0"/>
              <w:jc w:val="center"/>
              <w:rPr>
                <w:rFonts w:hint="default" w:ascii="Times New Roman" w:hAnsi="Times New Roman" w:eastAsia="宋体" w:cs="Times New Roman"/>
                <w:color w:val="000000"/>
                <w:kern w:val="2"/>
                <w:sz w:val="24"/>
                <w:szCs w:val="24"/>
                <w:highlight w:val="none"/>
                <w:lang w:val="en-US" w:eastAsia="zh-CN" w:bidi="ar-SA"/>
              </w:rPr>
            </w:pPr>
            <w:r>
              <w:rPr>
                <w:rFonts w:hint="default" w:ascii="Times New Roman" w:hAnsi="Times New Roman" w:eastAsia="宋体" w:cs="Times New Roman"/>
                <w:color w:val="000000"/>
                <w:sz w:val="24"/>
                <w:szCs w:val="24"/>
                <w:highlight w:val="none"/>
                <w:lang w:val="en-US" w:eastAsia="zh-CN"/>
              </w:rPr>
              <w:t>加强有组织废气收集</w:t>
            </w:r>
          </w:p>
        </w:tc>
        <w:tc>
          <w:tcPr>
            <w:tcW w:w="2225" w:type="dxa"/>
            <w:shd w:val="clear" w:color="auto" w:fill="auto"/>
            <w:vAlign w:val="center"/>
          </w:tcPr>
          <w:p w14:paraId="4EF5DD2E">
            <w:pPr>
              <w:keepNext w:val="0"/>
              <w:keepLines w:val="0"/>
              <w:pageBreakBefore w:val="0"/>
              <w:kinsoku/>
              <w:wordWrap/>
              <w:overflowPunct/>
              <w:topLinePunct w:val="0"/>
              <w:bidi w:val="0"/>
              <w:adjustRightInd/>
              <w:snapToGrid/>
              <w:spacing w:line="240" w:lineRule="auto"/>
              <w:ind w:left="0" w:leftChars="0" w:right="0" w:rightChars="0" w:firstLine="0" w:firstLineChars="0"/>
              <w:jc w:val="center"/>
              <w:rPr>
                <w:rFonts w:hint="default" w:ascii="Times New Roman" w:hAnsi="Times New Roman" w:eastAsia="宋体" w:cs="Times New Roman"/>
                <w:color w:val="000000"/>
                <w:kern w:val="2"/>
                <w:sz w:val="24"/>
                <w:szCs w:val="24"/>
                <w:highlight w:val="none"/>
                <w:lang w:val="en-US" w:eastAsia="zh-CN" w:bidi="ar-SA"/>
              </w:rPr>
            </w:pPr>
            <w:r>
              <w:rPr>
                <w:rFonts w:hint="default" w:ascii="Times New Roman" w:hAnsi="Times New Roman" w:eastAsia="宋体" w:cs="Times New Roman"/>
                <w:color w:val="000000"/>
                <w:sz w:val="24"/>
                <w:szCs w:val="24"/>
                <w:highlight w:val="none"/>
                <w:lang w:val="en-US" w:eastAsia="zh-CN"/>
              </w:rPr>
              <w:t>0.6pgTEQ/m</w:t>
            </w:r>
            <w:r>
              <w:rPr>
                <w:rFonts w:hint="default" w:ascii="Times New Roman" w:hAnsi="Times New Roman" w:eastAsia="宋体" w:cs="Times New Roman"/>
                <w:color w:val="000000"/>
                <w:sz w:val="24"/>
                <w:szCs w:val="24"/>
                <w:highlight w:val="none"/>
                <w:vertAlign w:val="superscript"/>
                <w:lang w:val="en-US" w:eastAsia="zh-CN"/>
              </w:rPr>
              <w:t>3</w:t>
            </w:r>
          </w:p>
        </w:tc>
      </w:tr>
      <w:tr w14:paraId="368897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025" w:type="dxa"/>
            <w:vMerge w:val="restart"/>
            <w:shd w:val="clear" w:color="auto" w:fill="auto"/>
            <w:vAlign w:val="center"/>
          </w:tcPr>
          <w:p w14:paraId="2280057D">
            <w:pPr>
              <w:keepNext w:val="0"/>
              <w:keepLines w:val="0"/>
              <w:pageBreakBefore w:val="0"/>
              <w:kinsoku/>
              <w:wordWrap/>
              <w:overflowPunct/>
              <w:topLinePunct w:val="0"/>
              <w:bidi w:val="0"/>
              <w:adjustRightInd/>
              <w:snapToGrid/>
              <w:spacing w:line="240" w:lineRule="auto"/>
              <w:ind w:left="0" w:leftChars="0" w:right="0" w:rightChars="0" w:firstLine="0" w:firstLineChars="0"/>
              <w:jc w:val="center"/>
              <w:rPr>
                <w:rFonts w:hint="default" w:ascii="Times New Roman" w:hAnsi="Times New Roman" w:eastAsia="宋体" w:cs="Times New Roman"/>
                <w:b w:val="0"/>
                <w:bCs w:val="0"/>
                <w:color w:val="000000"/>
                <w:kern w:val="2"/>
                <w:sz w:val="24"/>
                <w:szCs w:val="24"/>
                <w:highlight w:val="none"/>
                <w:lang w:val="en-US" w:eastAsia="zh-CN" w:bidi="ar-SA"/>
              </w:rPr>
            </w:pPr>
            <w:r>
              <w:rPr>
                <w:rFonts w:hint="default" w:ascii="Times New Roman" w:hAnsi="Times New Roman" w:eastAsia="宋体" w:cs="Times New Roman"/>
                <w:b w:val="0"/>
                <w:bCs w:val="0"/>
                <w:color w:val="000000"/>
                <w:spacing w:val="1"/>
                <w:kern w:val="0"/>
                <w:sz w:val="24"/>
                <w:szCs w:val="24"/>
                <w:highlight w:val="none"/>
              </w:rPr>
              <w:t>水污染</w:t>
            </w:r>
            <w:r>
              <w:rPr>
                <w:rFonts w:hint="default" w:ascii="Times New Roman" w:hAnsi="Times New Roman" w:eastAsia="宋体" w:cs="Times New Roman"/>
                <w:b w:val="0"/>
                <w:bCs w:val="0"/>
                <w:color w:val="000000"/>
                <w:spacing w:val="1"/>
                <w:sz w:val="24"/>
                <w:szCs w:val="24"/>
                <w:highlight w:val="none"/>
              </w:rPr>
              <w:t>物</w:t>
            </w:r>
          </w:p>
        </w:tc>
        <w:tc>
          <w:tcPr>
            <w:tcW w:w="1534" w:type="dxa"/>
            <w:shd w:val="clear" w:color="auto" w:fill="auto"/>
            <w:vAlign w:val="center"/>
          </w:tcPr>
          <w:p w14:paraId="419D7466">
            <w:pPr>
              <w:keepNext w:val="0"/>
              <w:keepLines w:val="0"/>
              <w:pageBreakBefore w:val="0"/>
              <w:kinsoku/>
              <w:wordWrap/>
              <w:overflowPunct/>
              <w:topLinePunct w:val="0"/>
              <w:bidi w:val="0"/>
              <w:adjustRightInd/>
              <w:snapToGrid/>
              <w:spacing w:line="240" w:lineRule="auto"/>
              <w:ind w:left="0" w:leftChars="0" w:right="0" w:rightChars="0" w:firstLine="0" w:firstLineChars="0"/>
              <w:jc w:val="center"/>
              <w:rPr>
                <w:rFonts w:hint="eastAsia" w:ascii="Times New Roman" w:hAnsi="Times New Roman" w:eastAsia="宋体" w:cs="Times New Roman"/>
                <w:color w:val="000000"/>
                <w:kern w:val="2"/>
                <w:sz w:val="24"/>
                <w:szCs w:val="24"/>
                <w:highlight w:val="none"/>
                <w:lang w:val="en-US" w:eastAsia="zh-CN" w:bidi="ar-SA"/>
              </w:rPr>
            </w:pPr>
            <w:r>
              <w:rPr>
                <w:rFonts w:hint="default" w:ascii="Times New Roman" w:hAnsi="Times New Roman" w:eastAsia="宋体" w:cs="Times New Roman"/>
                <w:color w:val="000000"/>
                <w:sz w:val="24"/>
                <w:szCs w:val="24"/>
                <w:highlight w:val="none"/>
              </w:rPr>
              <w:t>生活污水</w:t>
            </w:r>
            <w:r>
              <w:rPr>
                <w:rFonts w:hint="eastAsia" w:cs="Times New Roman"/>
                <w:color w:val="000000"/>
                <w:sz w:val="24"/>
                <w:szCs w:val="24"/>
                <w:highlight w:val="none"/>
                <w:lang w:eastAsia="zh-CN"/>
              </w:rPr>
              <w:t>（</w:t>
            </w:r>
            <w:r>
              <w:rPr>
                <w:rFonts w:hint="eastAsia" w:cs="Times New Roman"/>
                <w:color w:val="000000"/>
                <w:sz w:val="24"/>
                <w:szCs w:val="24"/>
                <w:highlight w:val="none"/>
                <w:lang w:val="en-US" w:eastAsia="zh-CN"/>
              </w:rPr>
              <w:t>含餐饮废水</w:t>
            </w:r>
            <w:r>
              <w:rPr>
                <w:rFonts w:hint="eastAsia" w:cs="Times New Roman"/>
                <w:color w:val="000000"/>
                <w:sz w:val="24"/>
                <w:szCs w:val="24"/>
                <w:highlight w:val="none"/>
                <w:lang w:eastAsia="zh-CN"/>
              </w:rPr>
              <w:t>）</w:t>
            </w:r>
          </w:p>
        </w:tc>
        <w:tc>
          <w:tcPr>
            <w:tcW w:w="1583" w:type="dxa"/>
            <w:shd w:val="clear" w:color="auto" w:fill="auto"/>
            <w:vAlign w:val="center"/>
          </w:tcPr>
          <w:p w14:paraId="23C66E60">
            <w:pPr>
              <w:keepNext w:val="0"/>
              <w:keepLines w:val="0"/>
              <w:pageBreakBefore w:val="0"/>
              <w:widowControl/>
              <w:kinsoku/>
              <w:wordWrap/>
              <w:overflowPunct/>
              <w:topLinePunct w:val="0"/>
              <w:bidi w:val="0"/>
              <w:adjustRightInd/>
              <w:snapToGrid/>
              <w:spacing w:line="240" w:lineRule="auto"/>
              <w:ind w:left="0" w:leftChars="0" w:right="0" w:rightChars="0" w:firstLine="0" w:firstLineChars="0"/>
              <w:jc w:val="center"/>
              <w:rPr>
                <w:rFonts w:hint="default" w:ascii="Times New Roman" w:hAnsi="Times New Roman" w:eastAsia="宋体" w:cs="Times New Roman"/>
                <w:color w:val="000000"/>
                <w:kern w:val="2"/>
                <w:sz w:val="24"/>
                <w:szCs w:val="24"/>
                <w:highlight w:val="none"/>
                <w:lang w:val="en-US" w:eastAsia="zh-CN" w:bidi="ar-SA"/>
              </w:rPr>
            </w:pPr>
            <w:r>
              <w:rPr>
                <w:rFonts w:hint="eastAsia" w:cs="Times New Roman"/>
                <w:color w:val="auto"/>
                <w:kern w:val="2"/>
                <w:sz w:val="24"/>
                <w:szCs w:val="24"/>
                <w:highlight w:val="none"/>
                <w:lang w:val="en-US" w:eastAsia="zh-CN" w:bidi="ar-SA"/>
              </w:rPr>
              <w:t>BOD</w:t>
            </w:r>
            <w:r>
              <w:rPr>
                <w:rFonts w:hint="eastAsia" w:cs="Times New Roman"/>
                <w:color w:val="auto"/>
                <w:kern w:val="2"/>
                <w:sz w:val="24"/>
                <w:szCs w:val="24"/>
                <w:highlight w:val="none"/>
                <w:vertAlign w:val="subscript"/>
                <w:lang w:val="en-US" w:eastAsia="zh-CN" w:bidi="ar-SA"/>
              </w:rPr>
              <w:t>5</w:t>
            </w:r>
            <w:r>
              <w:rPr>
                <w:rFonts w:hint="default" w:ascii="Times New Roman" w:hAnsi="Times New Roman" w:eastAsia="宋体" w:cs="Times New Roman"/>
                <w:color w:val="auto"/>
                <w:kern w:val="2"/>
                <w:sz w:val="24"/>
                <w:szCs w:val="24"/>
                <w:highlight w:val="none"/>
                <w:lang w:val="en-US" w:eastAsia="zh-CN" w:bidi="ar-SA"/>
              </w:rPr>
              <w:t>、S</w:t>
            </w:r>
            <w:r>
              <w:rPr>
                <w:rFonts w:hint="default" w:ascii="Times New Roman" w:hAnsi="Times New Roman" w:cs="Times New Roman"/>
                <w:color w:val="auto"/>
                <w:kern w:val="2"/>
                <w:sz w:val="24"/>
                <w:szCs w:val="24"/>
                <w:highlight w:val="none"/>
                <w:lang w:val="en-US" w:eastAsia="zh-CN" w:bidi="ar-SA"/>
              </w:rPr>
              <w:t>S、</w:t>
            </w:r>
            <w:r>
              <w:rPr>
                <w:rFonts w:hint="default" w:ascii="Times New Roman" w:hAnsi="Times New Roman" w:eastAsia="宋体" w:cs="Times New Roman"/>
                <w:color w:val="auto"/>
                <w:kern w:val="2"/>
                <w:sz w:val="24"/>
                <w:szCs w:val="24"/>
                <w:highlight w:val="none"/>
                <w:lang w:val="en-US" w:eastAsia="zh-CN" w:bidi="ar-SA"/>
              </w:rPr>
              <w:t>COD、</w:t>
            </w:r>
            <w:r>
              <w:rPr>
                <w:rFonts w:hint="default" w:ascii="Times New Roman" w:hAnsi="Times New Roman" w:eastAsia="宋体" w:cs="Times New Roman"/>
                <w:b w:val="0"/>
                <w:bCs w:val="0"/>
                <w:color w:val="auto"/>
                <w:sz w:val="24"/>
                <w:szCs w:val="24"/>
                <w:highlight w:val="none"/>
                <w:lang w:val="en-US" w:eastAsia="zh-CN"/>
              </w:rPr>
              <w:t>NH</w:t>
            </w:r>
            <w:r>
              <w:rPr>
                <w:rFonts w:hint="default" w:ascii="Times New Roman" w:hAnsi="Times New Roman" w:eastAsia="宋体" w:cs="Times New Roman"/>
                <w:b w:val="0"/>
                <w:bCs w:val="0"/>
                <w:color w:val="auto"/>
                <w:sz w:val="24"/>
                <w:szCs w:val="24"/>
                <w:highlight w:val="none"/>
                <w:vertAlign w:val="subscript"/>
                <w:lang w:val="en-US" w:eastAsia="zh-CN"/>
              </w:rPr>
              <w:t>3</w:t>
            </w:r>
            <w:r>
              <w:rPr>
                <w:rFonts w:hint="default" w:ascii="Times New Roman" w:hAnsi="Times New Roman" w:eastAsia="宋体" w:cs="Times New Roman"/>
                <w:b w:val="0"/>
                <w:bCs w:val="0"/>
                <w:color w:val="auto"/>
                <w:sz w:val="24"/>
                <w:szCs w:val="24"/>
                <w:highlight w:val="none"/>
                <w:lang w:val="en-US" w:eastAsia="zh-CN"/>
              </w:rPr>
              <w:t>-N</w:t>
            </w:r>
            <w:r>
              <w:rPr>
                <w:rFonts w:hint="eastAsia" w:ascii="Times New Roman" w:hAnsi="Times New Roman" w:cs="Times New Roman"/>
                <w:b w:val="0"/>
                <w:bCs w:val="0"/>
                <w:color w:val="auto"/>
                <w:sz w:val="24"/>
                <w:szCs w:val="24"/>
                <w:highlight w:val="none"/>
                <w:lang w:val="en-US" w:eastAsia="zh-CN"/>
              </w:rPr>
              <w:t>、动植物油类</w:t>
            </w:r>
          </w:p>
        </w:tc>
        <w:tc>
          <w:tcPr>
            <w:tcW w:w="2658" w:type="dxa"/>
            <w:shd w:val="clear" w:color="auto" w:fill="auto"/>
            <w:vAlign w:val="center"/>
          </w:tcPr>
          <w:p w14:paraId="123C50F1">
            <w:pPr>
              <w:keepNext w:val="0"/>
              <w:keepLines w:val="0"/>
              <w:pageBreakBefore w:val="0"/>
              <w:widowControl/>
              <w:kinsoku/>
              <w:wordWrap/>
              <w:overflowPunct/>
              <w:topLinePunct w:val="0"/>
              <w:bidi w:val="0"/>
              <w:adjustRightInd/>
              <w:snapToGrid/>
              <w:spacing w:line="240" w:lineRule="auto"/>
              <w:ind w:left="0" w:leftChars="0" w:right="0" w:rightChars="0" w:firstLine="0" w:firstLineChars="0"/>
              <w:jc w:val="center"/>
              <w:rPr>
                <w:rFonts w:hint="default" w:ascii="Times New Roman" w:hAnsi="Times New Roman" w:eastAsia="宋体" w:cs="Times New Roman"/>
                <w:color w:val="000000"/>
                <w:kern w:val="2"/>
                <w:sz w:val="24"/>
                <w:szCs w:val="24"/>
                <w:highlight w:val="none"/>
                <w:lang w:val="en-US" w:eastAsia="zh-CN" w:bidi="ar-SA"/>
              </w:rPr>
            </w:pPr>
            <w:r>
              <w:rPr>
                <w:rFonts w:hint="default" w:ascii="Times New Roman" w:hAnsi="Times New Roman" w:eastAsia="宋体" w:cs="Times New Roman"/>
                <w:color w:val="000000"/>
                <w:sz w:val="24"/>
                <w:szCs w:val="24"/>
                <w:highlight w:val="none"/>
              </w:rPr>
              <w:t>本项目</w:t>
            </w:r>
            <w:r>
              <w:rPr>
                <w:rFonts w:hint="default" w:ascii="Times New Roman" w:hAnsi="Times New Roman" w:eastAsia="宋体" w:cs="Times New Roman"/>
                <w:color w:val="000000"/>
                <w:sz w:val="24"/>
                <w:szCs w:val="24"/>
                <w:highlight w:val="none"/>
                <w:lang w:eastAsia="zh-CN"/>
              </w:rPr>
              <w:t>生活污水直接排入</w:t>
            </w:r>
            <w:r>
              <w:rPr>
                <w:rFonts w:hint="default" w:ascii="Times New Roman" w:hAnsi="Times New Roman" w:eastAsia="宋体" w:cs="Times New Roman"/>
                <w:color w:val="000000"/>
                <w:sz w:val="24"/>
                <w:szCs w:val="24"/>
                <w:highlight w:val="none"/>
                <w:lang w:val="en-US" w:eastAsia="zh-CN"/>
              </w:rPr>
              <w:t>市政管网</w:t>
            </w:r>
          </w:p>
        </w:tc>
        <w:tc>
          <w:tcPr>
            <w:tcW w:w="2225" w:type="dxa"/>
            <w:vMerge w:val="restart"/>
            <w:shd w:val="clear" w:color="auto" w:fill="auto"/>
            <w:vAlign w:val="center"/>
          </w:tcPr>
          <w:p w14:paraId="1F001894">
            <w:pPr>
              <w:keepNext w:val="0"/>
              <w:keepLines w:val="0"/>
              <w:pageBreakBefore w:val="0"/>
              <w:kinsoku/>
              <w:wordWrap/>
              <w:overflowPunct/>
              <w:topLinePunct w:val="0"/>
              <w:bidi w:val="0"/>
              <w:adjustRightInd/>
              <w:snapToGrid/>
              <w:spacing w:line="240" w:lineRule="auto"/>
              <w:ind w:left="0" w:leftChars="0" w:right="0" w:rightChars="0" w:firstLine="0" w:firstLineChars="0"/>
              <w:jc w:val="center"/>
              <w:rPr>
                <w:rFonts w:hint="default" w:ascii="Times New Roman" w:hAnsi="Times New Roman" w:eastAsia="宋体" w:cs="Times New Roman"/>
                <w:color w:val="000000"/>
                <w:kern w:val="2"/>
                <w:sz w:val="24"/>
                <w:szCs w:val="24"/>
                <w:highlight w:val="none"/>
                <w:lang w:val="en-US" w:eastAsia="zh-CN" w:bidi="ar-SA"/>
              </w:rPr>
            </w:pPr>
            <w:r>
              <w:rPr>
                <w:rFonts w:hint="default" w:ascii="Times New Roman" w:hAnsi="Times New Roman" w:eastAsia="宋体" w:cs="Times New Roman"/>
                <w:color w:val="auto"/>
                <w:sz w:val="24"/>
                <w:szCs w:val="24"/>
                <w:lang w:val="en-US" w:eastAsia="zh-CN"/>
              </w:rPr>
              <w:t>污水处理厂接管标准《污水综合排放标准》（GB8978-1996）中三级标准</w:t>
            </w:r>
          </w:p>
        </w:tc>
      </w:tr>
      <w:tr w14:paraId="0852F1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025" w:type="dxa"/>
            <w:vMerge w:val="continue"/>
            <w:shd w:val="clear" w:color="auto" w:fill="auto"/>
            <w:vAlign w:val="center"/>
          </w:tcPr>
          <w:p w14:paraId="760B01EE">
            <w:pPr>
              <w:keepNext w:val="0"/>
              <w:keepLines w:val="0"/>
              <w:pageBreakBefore w:val="0"/>
              <w:kinsoku/>
              <w:wordWrap/>
              <w:overflowPunct/>
              <w:topLinePunct w:val="0"/>
              <w:bidi w:val="0"/>
              <w:adjustRightInd/>
              <w:snapToGrid/>
              <w:spacing w:line="240" w:lineRule="auto"/>
              <w:ind w:left="0" w:leftChars="0" w:right="0" w:rightChars="0" w:firstLine="0" w:firstLineChars="0"/>
              <w:jc w:val="center"/>
              <w:rPr>
                <w:rFonts w:hint="default" w:ascii="Times New Roman" w:hAnsi="Times New Roman" w:eastAsia="宋体" w:cs="Times New Roman"/>
                <w:b w:val="0"/>
                <w:bCs w:val="0"/>
                <w:color w:val="000000"/>
                <w:spacing w:val="1"/>
                <w:kern w:val="0"/>
                <w:sz w:val="24"/>
                <w:szCs w:val="24"/>
                <w:highlight w:val="none"/>
              </w:rPr>
            </w:pPr>
          </w:p>
        </w:tc>
        <w:tc>
          <w:tcPr>
            <w:tcW w:w="1534" w:type="dxa"/>
            <w:shd w:val="clear" w:color="auto" w:fill="auto"/>
            <w:vAlign w:val="center"/>
          </w:tcPr>
          <w:p w14:paraId="20AB7756">
            <w:pPr>
              <w:keepNext w:val="0"/>
              <w:keepLines w:val="0"/>
              <w:pageBreakBefore w:val="0"/>
              <w:kinsoku/>
              <w:wordWrap/>
              <w:overflowPunct/>
              <w:topLinePunct w:val="0"/>
              <w:bidi w:val="0"/>
              <w:adjustRightInd/>
              <w:snapToGrid/>
              <w:spacing w:line="240" w:lineRule="auto"/>
              <w:ind w:left="0" w:leftChars="0" w:right="0" w:rightChars="0" w:firstLine="0" w:firstLineChars="0"/>
              <w:jc w:val="center"/>
              <w:rPr>
                <w:rFonts w:hint="default" w:ascii="Times New Roman" w:hAnsi="Times New Roman" w:eastAsia="宋体" w:cs="Times New Roman"/>
                <w:color w:val="000000"/>
                <w:sz w:val="24"/>
                <w:szCs w:val="24"/>
                <w:highlight w:val="none"/>
                <w:lang w:val="en-US" w:eastAsia="zh-CN"/>
              </w:rPr>
            </w:pPr>
            <w:r>
              <w:rPr>
                <w:rFonts w:hint="eastAsia" w:cs="Times New Roman"/>
                <w:color w:val="000000"/>
                <w:sz w:val="24"/>
                <w:szCs w:val="24"/>
                <w:highlight w:val="none"/>
                <w:lang w:val="en-US" w:eastAsia="zh-CN"/>
              </w:rPr>
              <w:t>遗体清洗废水</w:t>
            </w:r>
          </w:p>
        </w:tc>
        <w:tc>
          <w:tcPr>
            <w:tcW w:w="1583" w:type="dxa"/>
            <w:shd w:val="clear" w:color="auto" w:fill="auto"/>
            <w:vAlign w:val="center"/>
          </w:tcPr>
          <w:p w14:paraId="485C70F1">
            <w:pPr>
              <w:keepNext w:val="0"/>
              <w:keepLines w:val="0"/>
              <w:pageBreakBefore w:val="0"/>
              <w:widowControl/>
              <w:kinsoku/>
              <w:wordWrap/>
              <w:overflowPunct/>
              <w:topLinePunct w:val="0"/>
              <w:bidi w:val="0"/>
              <w:adjustRightInd/>
              <w:snapToGrid/>
              <w:spacing w:line="240" w:lineRule="auto"/>
              <w:ind w:left="0" w:leftChars="0" w:right="0" w:rightChars="0" w:firstLine="0" w:firstLineChars="0"/>
              <w:jc w:val="center"/>
              <w:rPr>
                <w:rFonts w:hint="default" w:ascii="Times New Roman" w:hAnsi="Times New Roman" w:eastAsia="宋体" w:cs="Times New Roman"/>
                <w:color w:val="auto"/>
                <w:kern w:val="2"/>
                <w:sz w:val="24"/>
                <w:szCs w:val="24"/>
                <w:highlight w:val="none"/>
                <w:lang w:val="en-US" w:eastAsia="zh-CN" w:bidi="ar-SA"/>
              </w:rPr>
            </w:pPr>
            <w:r>
              <w:rPr>
                <w:rFonts w:hint="eastAsia" w:cs="Times New Roman"/>
                <w:color w:val="auto"/>
                <w:kern w:val="2"/>
                <w:sz w:val="24"/>
                <w:szCs w:val="24"/>
                <w:highlight w:val="none"/>
                <w:lang w:val="en-US" w:eastAsia="zh-CN" w:bidi="ar-SA"/>
              </w:rPr>
              <w:t>pH值、</w:t>
            </w:r>
            <w:r>
              <w:rPr>
                <w:rFonts w:hint="default" w:ascii="Times New Roman" w:hAnsi="Times New Roman" w:eastAsia="宋体" w:cs="Times New Roman"/>
                <w:color w:val="auto"/>
                <w:kern w:val="2"/>
                <w:sz w:val="24"/>
                <w:szCs w:val="24"/>
                <w:highlight w:val="none"/>
                <w:lang w:val="en-US" w:eastAsia="zh-CN" w:bidi="ar-SA"/>
              </w:rPr>
              <w:t>S</w:t>
            </w:r>
            <w:r>
              <w:rPr>
                <w:rFonts w:hint="default" w:ascii="Times New Roman" w:hAnsi="Times New Roman" w:cs="Times New Roman"/>
                <w:color w:val="auto"/>
                <w:kern w:val="2"/>
                <w:sz w:val="24"/>
                <w:szCs w:val="24"/>
                <w:highlight w:val="none"/>
                <w:lang w:val="en-US" w:eastAsia="zh-CN" w:bidi="ar-SA"/>
              </w:rPr>
              <w:t>S、</w:t>
            </w:r>
            <w:r>
              <w:rPr>
                <w:rFonts w:hint="default" w:ascii="Times New Roman" w:hAnsi="Times New Roman" w:eastAsia="宋体" w:cs="Times New Roman"/>
                <w:color w:val="auto"/>
                <w:kern w:val="2"/>
                <w:sz w:val="24"/>
                <w:szCs w:val="24"/>
                <w:highlight w:val="none"/>
                <w:lang w:val="en-US" w:eastAsia="zh-CN" w:bidi="ar-SA"/>
              </w:rPr>
              <w:t>COD、</w:t>
            </w:r>
            <w:r>
              <w:rPr>
                <w:rFonts w:hint="default" w:ascii="Times New Roman" w:hAnsi="Times New Roman" w:eastAsia="宋体" w:cs="Times New Roman"/>
                <w:b w:val="0"/>
                <w:bCs w:val="0"/>
                <w:color w:val="auto"/>
                <w:sz w:val="24"/>
                <w:szCs w:val="24"/>
                <w:highlight w:val="none"/>
                <w:lang w:val="en-US" w:eastAsia="zh-CN"/>
              </w:rPr>
              <w:t>NH</w:t>
            </w:r>
            <w:r>
              <w:rPr>
                <w:rFonts w:hint="default" w:ascii="Times New Roman" w:hAnsi="Times New Roman" w:eastAsia="宋体" w:cs="Times New Roman"/>
                <w:b w:val="0"/>
                <w:bCs w:val="0"/>
                <w:color w:val="auto"/>
                <w:sz w:val="24"/>
                <w:szCs w:val="24"/>
                <w:highlight w:val="none"/>
                <w:vertAlign w:val="subscript"/>
                <w:lang w:val="en-US" w:eastAsia="zh-CN"/>
              </w:rPr>
              <w:t>3</w:t>
            </w:r>
            <w:r>
              <w:rPr>
                <w:rFonts w:hint="default" w:ascii="Times New Roman" w:hAnsi="Times New Roman" w:eastAsia="宋体" w:cs="Times New Roman"/>
                <w:b w:val="0"/>
                <w:bCs w:val="0"/>
                <w:color w:val="auto"/>
                <w:sz w:val="24"/>
                <w:szCs w:val="24"/>
                <w:highlight w:val="none"/>
                <w:lang w:val="en-US" w:eastAsia="zh-CN"/>
              </w:rPr>
              <w:t>-N</w:t>
            </w:r>
            <w:r>
              <w:rPr>
                <w:rFonts w:hint="eastAsia" w:ascii="Times New Roman" w:hAnsi="Times New Roman" w:cs="Times New Roman"/>
                <w:b w:val="0"/>
                <w:bCs w:val="0"/>
                <w:color w:val="auto"/>
                <w:sz w:val="24"/>
                <w:szCs w:val="24"/>
                <w:highlight w:val="none"/>
                <w:lang w:val="en-US" w:eastAsia="zh-CN"/>
              </w:rPr>
              <w:t>、</w:t>
            </w:r>
            <w:r>
              <w:rPr>
                <w:rFonts w:hint="eastAsia" w:cs="Times New Roman"/>
                <w:b w:val="0"/>
                <w:bCs w:val="0"/>
                <w:color w:val="auto"/>
                <w:sz w:val="24"/>
                <w:szCs w:val="24"/>
                <w:highlight w:val="none"/>
                <w:lang w:val="en-US" w:eastAsia="zh-CN"/>
              </w:rPr>
              <w:t>粪大肠菌群</w:t>
            </w:r>
          </w:p>
        </w:tc>
        <w:tc>
          <w:tcPr>
            <w:tcW w:w="2658" w:type="dxa"/>
            <w:shd w:val="clear" w:color="auto" w:fill="auto"/>
            <w:vAlign w:val="center"/>
          </w:tcPr>
          <w:p w14:paraId="5F7C9ECF">
            <w:pPr>
              <w:keepNext w:val="0"/>
              <w:keepLines w:val="0"/>
              <w:pageBreakBefore w:val="0"/>
              <w:widowControl/>
              <w:kinsoku/>
              <w:wordWrap/>
              <w:overflowPunct/>
              <w:topLinePunct w:val="0"/>
              <w:bidi w:val="0"/>
              <w:adjustRightInd/>
              <w:snapToGrid/>
              <w:spacing w:line="240" w:lineRule="auto"/>
              <w:ind w:left="0" w:leftChars="0" w:right="0" w:rightChars="0" w:firstLine="0" w:firstLineChars="0"/>
              <w:jc w:val="center"/>
              <w:rPr>
                <w:rFonts w:hint="default" w:ascii="Times New Roman" w:hAnsi="Times New Roman" w:eastAsia="宋体" w:cs="Times New Roman"/>
                <w:color w:val="000000"/>
                <w:sz w:val="24"/>
                <w:szCs w:val="24"/>
                <w:highlight w:val="none"/>
              </w:rPr>
            </w:pPr>
            <w:r>
              <w:rPr>
                <w:rFonts w:hint="eastAsia" w:cs="Times New Roman"/>
                <w:color w:val="000000"/>
                <w:sz w:val="24"/>
                <w:szCs w:val="24"/>
                <w:highlight w:val="none"/>
                <w:lang w:val="en-US" w:eastAsia="zh-CN"/>
              </w:rPr>
              <w:t>消毒预处理+化粪池处理后</w:t>
            </w:r>
            <w:r>
              <w:rPr>
                <w:rFonts w:hint="default" w:ascii="Times New Roman" w:hAnsi="Times New Roman" w:eastAsia="宋体" w:cs="Times New Roman"/>
                <w:color w:val="000000"/>
                <w:sz w:val="24"/>
                <w:szCs w:val="24"/>
                <w:highlight w:val="none"/>
                <w:lang w:eastAsia="zh-CN"/>
              </w:rPr>
              <w:t>排入</w:t>
            </w:r>
            <w:r>
              <w:rPr>
                <w:rFonts w:hint="default" w:ascii="Times New Roman" w:hAnsi="Times New Roman" w:eastAsia="宋体" w:cs="Times New Roman"/>
                <w:color w:val="000000"/>
                <w:sz w:val="24"/>
                <w:szCs w:val="24"/>
                <w:highlight w:val="none"/>
                <w:lang w:val="en-US" w:eastAsia="zh-CN"/>
              </w:rPr>
              <w:t>市政管网</w:t>
            </w:r>
          </w:p>
        </w:tc>
        <w:tc>
          <w:tcPr>
            <w:tcW w:w="2225" w:type="dxa"/>
            <w:vMerge w:val="continue"/>
            <w:shd w:val="clear" w:color="auto" w:fill="auto"/>
            <w:vAlign w:val="center"/>
          </w:tcPr>
          <w:p w14:paraId="44E962BA">
            <w:pPr>
              <w:keepNext w:val="0"/>
              <w:keepLines w:val="0"/>
              <w:pageBreakBefore w:val="0"/>
              <w:kinsoku/>
              <w:wordWrap/>
              <w:overflowPunct/>
              <w:topLinePunct w:val="0"/>
              <w:bidi w:val="0"/>
              <w:adjustRightInd/>
              <w:snapToGrid/>
              <w:spacing w:line="240" w:lineRule="auto"/>
              <w:ind w:left="0" w:leftChars="0" w:right="0" w:rightChars="0" w:firstLine="0" w:firstLineChars="0"/>
              <w:jc w:val="center"/>
              <w:rPr>
                <w:rFonts w:hint="default" w:ascii="Times New Roman" w:hAnsi="Times New Roman" w:eastAsia="宋体" w:cs="Times New Roman"/>
                <w:color w:val="auto"/>
                <w:sz w:val="24"/>
                <w:szCs w:val="24"/>
                <w:lang w:val="en-US" w:eastAsia="zh-CN"/>
              </w:rPr>
            </w:pPr>
          </w:p>
        </w:tc>
      </w:tr>
      <w:tr w14:paraId="019E13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025" w:type="dxa"/>
            <w:vMerge w:val="restart"/>
            <w:shd w:val="clear" w:color="auto" w:fill="auto"/>
            <w:vAlign w:val="center"/>
          </w:tcPr>
          <w:p w14:paraId="6751A23A">
            <w:pPr>
              <w:keepNext w:val="0"/>
              <w:keepLines w:val="0"/>
              <w:pageBreakBefore w:val="0"/>
              <w:kinsoku/>
              <w:wordWrap/>
              <w:overflowPunct/>
              <w:topLinePunct w:val="0"/>
              <w:bidi w:val="0"/>
              <w:adjustRightInd/>
              <w:snapToGrid/>
              <w:spacing w:line="240" w:lineRule="auto"/>
              <w:ind w:left="0" w:leftChars="0" w:right="0" w:rightChars="0" w:firstLine="0" w:firstLineChars="0"/>
              <w:jc w:val="center"/>
              <w:rPr>
                <w:rFonts w:hint="default" w:ascii="Times New Roman" w:hAnsi="Times New Roman" w:eastAsia="宋体" w:cs="Times New Roman"/>
                <w:b w:val="0"/>
                <w:bCs w:val="0"/>
                <w:color w:val="000000"/>
                <w:kern w:val="2"/>
                <w:sz w:val="24"/>
                <w:szCs w:val="24"/>
                <w:highlight w:val="none"/>
                <w:lang w:val="en-US" w:eastAsia="zh-CN" w:bidi="ar-SA"/>
              </w:rPr>
            </w:pPr>
            <w:r>
              <w:rPr>
                <w:rFonts w:hint="default" w:ascii="Times New Roman" w:hAnsi="Times New Roman" w:eastAsia="宋体" w:cs="Times New Roman"/>
                <w:b w:val="0"/>
                <w:bCs w:val="0"/>
                <w:color w:val="000000"/>
                <w:spacing w:val="1"/>
                <w:kern w:val="0"/>
                <w:sz w:val="24"/>
                <w:szCs w:val="24"/>
                <w:highlight w:val="none"/>
              </w:rPr>
              <w:t>固体废</w:t>
            </w:r>
            <w:r>
              <w:rPr>
                <w:rFonts w:hint="default" w:ascii="Times New Roman" w:hAnsi="Times New Roman" w:eastAsia="宋体" w:cs="Times New Roman"/>
                <w:b w:val="0"/>
                <w:bCs w:val="0"/>
                <w:color w:val="000000"/>
                <w:spacing w:val="1"/>
                <w:sz w:val="24"/>
                <w:szCs w:val="24"/>
                <w:highlight w:val="none"/>
              </w:rPr>
              <w:t>物</w:t>
            </w:r>
          </w:p>
        </w:tc>
        <w:tc>
          <w:tcPr>
            <w:tcW w:w="1534" w:type="dxa"/>
            <w:vMerge w:val="restart"/>
            <w:shd w:val="clear" w:color="auto" w:fill="auto"/>
            <w:vAlign w:val="center"/>
          </w:tcPr>
          <w:p w14:paraId="31A56B51">
            <w:pPr>
              <w:keepNext w:val="0"/>
              <w:keepLines w:val="0"/>
              <w:pageBreakBefore w:val="0"/>
              <w:kinsoku/>
              <w:wordWrap/>
              <w:overflowPunct/>
              <w:topLinePunct w:val="0"/>
              <w:bidi w:val="0"/>
              <w:adjustRightInd/>
              <w:snapToGrid/>
              <w:spacing w:line="240" w:lineRule="auto"/>
              <w:ind w:left="0" w:leftChars="0" w:right="0" w:rightChars="0" w:firstLine="0" w:firstLineChars="0"/>
              <w:jc w:val="center"/>
              <w:rPr>
                <w:rFonts w:hint="default" w:ascii="Times New Roman" w:hAnsi="Times New Roman" w:eastAsia="宋体" w:cs="Times New Roman"/>
                <w:color w:val="000000"/>
                <w:kern w:val="2"/>
                <w:sz w:val="24"/>
                <w:szCs w:val="24"/>
                <w:highlight w:val="none"/>
                <w:lang w:val="en-US" w:eastAsia="zh-CN" w:bidi="ar-SA"/>
              </w:rPr>
            </w:pPr>
            <w:r>
              <w:rPr>
                <w:rFonts w:hint="default" w:ascii="Times New Roman" w:hAnsi="Times New Roman" w:eastAsia="宋体" w:cs="Times New Roman"/>
                <w:color w:val="000000"/>
                <w:sz w:val="24"/>
                <w:szCs w:val="24"/>
                <w:highlight w:val="none"/>
                <w:lang w:val="en-US" w:eastAsia="zh-CN"/>
              </w:rPr>
              <w:t>危险废弃物</w:t>
            </w:r>
          </w:p>
        </w:tc>
        <w:tc>
          <w:tcPr>
            <w:tcW w:w="1583" w:type="dxa"/>
            <w:shd w:val="clear" w:color="auto" w:fill="auto"/>
            <w:vAlign w:val="center"/>
          </w:tcPr>
          <w:p w14:paraId="6D2EA06A">
            <w:pPr>
              <w:keepNext w:val="0"/>
              <w:keepLines w:val="0"/>
              <w:pageBreakBefore w:val="0"/>
              <w:kinsoku/>
              <w:wordWrap/>
              <w:overflowPunct/>
              <w:topLinePunct w:val="0"/>
              <w:bidi w:val="0"/>
              <w:adjustRightInd/>
              <w:snapToGrid/>
              <w:spacing w:line="240" w:lineRule="auto"/>
              <w:ind w:left="0" w:leftChars="0" w:right="0" w:rightChars="0" w:firstLine="0" w:firstLineChars="0"/>
              <w:jc w:val="center"/>
              <w:rPr>
                <w:rFonts w:hint="default" w:ascii="Times New Roman" w:hAnsi="Times New Roman" w:eastAsia="宋体" w:cs="Times New Roman"/>
                <w:color w:val="000000"/>
                <w:kern w:val="2"/>
                <w:sz w:val="24"/>
                <w:szCs w:val="24"/>
                <w:highlight w:val="none"/>
                <w:lang w:val="en-US" w:eastAsia="zh-CN" w:bidi="ar-SA"/>
              </w:rPr>
            </w:pPr>
            <w:r>
              <w:rPr>
                <w:rFonts w:hint="default" w:ascii="Times New Roman" w:hAnsi="Times New Roman" w:eastAsia="宋体" w:cs="Times New Roman"/>
                <w:color w:val="000000"/>
                <w:sz w:val="24"/>
                <w:szCs w:val="24"/>
                <w:highlight w:val="none"/>
                <w:lang w:val="en-US" w:eastAsia="zh-CN"/>
              </w:rPr>
              <w:t>废活性炭</w:t>
            </w:r>
            <w:r>
              <w:rPr>
                <w:rFonts w:hint="eastAsia" w:cs="Times New Roman"/>
                <w:color w:val="000000"/>
                <w:sz w:val="24"/>
                <w:szCs w:val="24"/>
                <w:highlight w:val="none"/>
                <w:lang w:val="en-US" w:eastAsia="zh-CN"/>
              </w:rPr>
              <w:t>、废布袋</w:t>
            </w:r>
          </w:p>
        </w:tc>
        <w:tc>
          <w:tcPr>
            <w:tcW w:w="2658" w:type="dxa"/>
            <w:shd w:val="clear" w:color="auto" w:fill="auto"/>
            <w:vAlign w:val="center"/>
          </w:tcPr>
          <w:p w14:paraId="2B11475B">
            <w:pPr>
              <w:keepNext w:val="0"/>
              <w:keepLines w:val="0"/>
              <w:pageBreakBefore w:val="0"/>
              <w:kinsoku/>
              <w:wordWrap/>
              <w:overflowPunct/>
              <w:topLinePunct w:val="0"/>
              <w:bidi w:val="0"/>
              <w:adjustRightInd/>
              <w:snapToGrid/>
              <w:spacing w:line="240" w:lineRule="auto"/>
              <w:ind w:left="0" w:leftChars="0" w:right="0" w:rightChars="0" w:firstLine="0" w:firstLineChars="0"/>
              <w:jc w:val="center"/>
              <w:rPr>
                <w:rFonts w:hint="default" w:ascii="Times New Roman" w:hAnsi="Times New Roman" w:eastAsia="宋体" w:cs="Times New Roman"/>
                <w:color w:val="000000"/>
                <w:kern w:val="2"/>
                <w:sz w:val="24"/>
                <w:szCs w:val="24"/>
                <w:highlight w:val="none"/>
                <w:lang w:val="en-US" w:eastAsia="zh-CN" w:bidi="ar-SA"/>
              </w:rPr>
            </w:pPr>
            <w:r>
              <w:rPr>
                <w:rFonts w:hint="default" w:ascii="Times New Roman" w:hAnsi="Times New Roman" w:eastAsia="宋体" w:cs="Times New Roman"/>
                <w:sz w:val="24"/>
                <w:szCs w:val="24"/>
                <w:highlight w:val="none"/>
              </w:rPr>
              <w:t>暂存于</w:t>
            </w:r>
            <w:r>
              <w:rPr>
                <w:rFonts w:hint="eastAsia" w:cs="Times New Roman"/>
                <w:sz w:val="24"/>
                <w:szCs w:val="24"/>
                <w:highlight w:val="none"/>
                <w:lang w:eastAsia="zh-CN"/>
              </w:rPr>
              <w:t>危废贮存点</w:t>
            </w:r>
            <w:r>
              <w:rPr>
                <w:rFonts w:hint="default" w:ascii="Times New Roman" w:hAnsi="Times New Roman" w:eastAsia="宋体" w:cs="Times New Roman"/>
                <w:sz w:val="24"/>
                <w:szCs w:val="24"/>
                <w:highlight w:val="none"/>
              </w:rPr>
              <w:t>，定期委托有危废处理资质的单位处理</w:t>
            </w:r>
          </w:p>
        </w:tc>
        <w:tc>
          <w:tcPr>
            <w:tcW w:w="2225" w:type="dxa"/>
            <w:shd w:val="clear" w:color="auto" w:fill="auto"/>
            <w:vAlign w:val="center"/>
          </w:tcPr>
          <w:p w14:paraId="039556F8">
            <w:pPr>
              <w:keepNext w:val="0"/>
              <w:keepLines w:val="0"/>
              <w:pageBreakBefore w:val="0"/>
              <w:kinsoku/>
              <w:wordWrap/>
              <w:overflowPunct/>
              <w:topLinePunct w:val="0"/>
              <w:bidi w:val="0"/>
              <w:adjustRightInd/>
              <w:snapToGrid/>
              <w:spacing w:line="240" w:lineRule="auto"/>
              <w:ind w:left="0" w:leftChars="0" w:right="0" w:rightChars="0" w:firstLine="0" w:firstLineChars="0"/>
              <w:jc w:val="center"/>
              <w:rPr>
                <w:rFonts w:hint="default" w:ascii="Times New Roman" w:hAnsi="Times New Roman" w:eastAsia="宋体" w:cs="Times New Roman"/>
                <w:color w:val="000000"/>
                <w:kern w:val="2"/>
                <w:sz w:val="24"/>
                <w:szCs w:val="24"/>
                <w:highlight w:val="none"/>
                <w:lang w:val="en-US" w:eastAsia="zh-CN" w:bidi="ar-SA"/>
              </w:rPr>
            </w:pPr>
            <w:r>
              <w:rPr>
                <w:rFonts w:hint="default" w:ascii="Times New Roman" w:hAnsi="Times New Roman" w:eastAsia="宋体" w:cs="Times New Roman"/>
                <w:color w:val="000000"/>
                <w:sz w:val="24"/>
                <w:szCs w:val="24"/>
                <w:highlight w:val="none"/>
              </w:rPr>
              <w:t>合理处置</w:t>
            </w:r>
          </w:p>
        </w:tc>
      </w:tr>
      <w:tr w14:paraId="05C3299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025" w:type="dxa"/>
            <w:vMerge w:val="continue"/>
            <w:shd w:val="clear" w:color="auto" w:fill="auto"/>
            <w:vAlign w:val="center"/>
          </w:tcPr>
          <w:p w14:paraId="05325DB6">
            <w:pPr>
              <w:keepNext w:val="0"/>
              <w:keepLines w:val="0"/>
              <w:pageBreakBefore w:val="0"/>
              <w:kinsoku/>
              <w:wordWrap/>
              <w:overflowPunct/>
              <w:topLinePunct w:val="0"/>
              <w:bidi w:val="0"/>
              <w:adjustRightInd/>
              <w:snapToGrid/>
              <w:spacing w:line="240" w:lineRule="auto"/>
              <w:ind w:left="0" w:leftChars="0" w:right="0" w:rightChars="0" w:firstLine="0" w:firstLineChars="0"/>
              <w:jc w:val="center"/>
              <w:rPr>
                <w:rFonts w:hint="default" w:ascii="Times New Roman" w:hAnsi="Times New Roman" w:eastAsia="宋体" w:cs="Times New Roman"/>
                <w:b w:val="0"/>
                <w:bCs w:val="0"/>
                <w:color w:val="000000"/>
                <w:spacing w:val="1"/>
                <w:kern w:val="0"/>
                <w:sz w:val="24"/>
                <w:szCs w:val="24"/>
                <w:highlight w:val="none"/>
              </w:rPr>
            </w:pPr>
          </w:p>
        </w:tc>
        <w:tc>
          <w:tcPr>
            <w:tcW w:w="1534" w:type="dxa"/>
            <w:vMerge w:val="continue"/>
            <w:shd w:val="clear" w:color="auto" w:fill="auto"/>
            <w:vAlign w:val="center"/>
          </w:tcPr>
          <w:p w14:paraId="1E0EFDD1">
            <w:pPr>
              <w:keepNext w:val="0"/>
              <w:keepLines w:val="0"/>
              <w:pageBreakBefore w:val="0"/>
              <w:kinsoku/>
              <w:wordWrap/>
              <w:overflowPunct/>
              <w:topLinePunct w:val="0"/>
              <w:bidi w:val="0"/>
              <w:adjustRightInd/>
              <w:snapToGrid/>
              <w:spacing w:line="240" w:lineRule="auto"/>
              <w:ind w:left="0" w:leftChars="0" w:right="0" w:rightChars="0" w:firstLine="0" w:firstLineChars="0"/>
              <w:jc w:val="center"/>
              <w:rPr>
                <w:rFonts w:hint="default" w:ascii="Times New Roman" w:hAnsi="Times New Roman" w:eastAsia="宋体" w:cs="Times New Roman"/>
                <w:color w:val="000000"/>
                <w:sz w:val="24"/>
                <w:szCs w:val="24"/>
                <w:highlight w:val="none"/>
                <w:lang w:val="en-US" w:eastAsia="zh-CN"/>
              </w:rPr>
            </w:pPr>
          </w:p>
        </w:tc>
        <w:tc>
          <w:tcPr>
            <w:tcW w:w="1583" w:type="dxa"/>
            <w:shd w:val="clear" w:color="auto" w:fill="auto"/>
            <w:vAlign w:val="center"/>
          </w:tcPr>
          <w:p w14:paraId="4EF55530">
            <w:pPr>
              <w:keepNext w:val="0"/>
              <w:keepLines w:val="0"/>
              <w:pageBreakBefore w:val="0"/>
              <w:kinsoku/>
              <w:wordWrap/>
              <w:overflowPunct/>
              <w:topLinePunct w:val="0"/>
              <w:bidi w:val="0"/>
              <w:adjustRightInd/>
              <w:snapToGrid/>
              <w:spacing w:line="240" w:lineRule="auto"/>
              <w:ind w:left="0" w:leftChars="0" w:right="0" w:rightChars="0" w:firstLine="0" w:firstLineChars="0"/>
              <w:jc w:val="center"/>
              <w:rPr>
                <w:rFonts w:hint="default" w:ascii="Times New Roman" w:hAnsi="Times New Roman" w:eastAsia="宋体" w:cs="Times New Roman"/>
                <w:color w:val="000000"/>
                <w:kern w:val="2"/>
                <w:sz w:val="24"/>
                <w:szCs w:val="24"/>
                <w:highlight w:val="none"/>
                <w:lang w:val="en-US" w:eastAsia="zh-CN" w:bidi="ar-SA"/>
              </w:rPr>
            </w:pPr>
            <w:r>
              <w:rPr>
                <w:rFonts w:hint="default" w:ascii="Times New Roman" w:hAnsi="Times New Roman" w:eastAsia="宋体" w:cs="Times New Roman"/>
                <w:color w:val="000000"/>
                <w:sz w:val="24"/>
                <w:szCs w:val="24"/>
                <w:highlight w:val="none"/>
                <w:lang w:val="en-US" w:eastAsia="zh-CN"/>
              </w:rPr>
              <w:t>火化炉烟气处理系统收集的</w:t>
            </w:r>
            <w:r>
              <w:rPr>
                <w:rFonts w:hint="eastAsia" w:cs="Times New Roman"/>
                <w:color w:val="000000"/>
                <w:sz w:val="24"/>
                <w:szCs w:val="24"/>
                <w:highlight w:val="none"/>
                <w:lang w:val="en-US" w:eastAsia="zh-CN"/>
              </w:rPr>
              <w:t>飞灰</w:t>
            </w:r>
          </w:p>
        </w:tc>
        <w:tc>
          <w:tcPr>
            <w:tcW w:w="2658" w:type="dxa"/>
            <w:shd w:val="clear" w:color="auto" w:fill="auto"/>
            <w:vAlign w:val="center"/>
          </w:tcPr>
          <w:p w14:paraId="0EF4BDAC">
            <w:pPr>
              <w:keepNext w:val="0"/>
              <w:keepLines w:val="0"/>
              <w:pageBreakBefore w:val="0"/>
              <w:kinsoku/>
              <w:wordWrap/>
              <w:overflowPunct/>
              <w:topLinePunct w:val="0"/>
              <w:bidi w:val="0"/>
              <w:adjustRightInd/>
              <w:snapToGrid/>
              <w:spacing w:line="240" w:lineRule="auto"/>
              <w:ind w:left="0" w:leftChars="0" w:right="0" w:rightChars="0" w:firstLine="0" w:firstLineChars="0"/>
              <w:rPr>
                <w:rFonts w:hint="default" w:ascii="Times New Roman" w:hAnsi="Times New Roman" w:eastAsia="宋体" w:cs="Times New Roman"/>
                <w:color w:val="000000"/>
                <w:kern w:val="2"/>
                <w:sz w:val="24"/>
                <w:szCs w:val="24"/>
                <w:highlight w:val="none"/>
                <w:lang w:val="en-US" w:eastAsia="zh-CN" w:bidi="ar-SA"/>
              </w:rPr>
            </w:pPr>
            <w:r>
              <w:rPr>
                <w:rFonts w:hint="default" w:ascii="Times New Roman" w:hAnsi="Times New Roman" w:eastAsia="宋体" w:cs="Times New Roman"/>
                <w:sz w:val="24"/>
                <w:szCs w:val="24"/>
                <w:highlight w:val="none"/>
                <w:lang w:val="en-US" w:eastAsia="zh-CN"/>
              </w:rPr>
              <w:t>收集的</w:t>
            </w:r>
            <w:r>
              <w:rPr>
                <w:rFonts w:hint="eastAsia" w:cs="Times New Roman"/>
                <w:sz w:val="24"/>
                <w:szCs w:val="24"/>
                <w:highlight w:val="none"/>
                <w:lang w:val="en-US" w:eastAsia="zh-CN"/>
              </w:rPr>
              <w:t>飞灰</w:t>
            </w:r>
            <w:r>
              <w:rPr>
                <w:rFonts w:hint="default" w:ascii="Times New Roman" w:hAnsi="Times New Roman" w:eastAsia="宋体" w:cs="Times New Roman"/>
                <w:sz w:val="24"/>
                <w:szCs w:val="24"/>
                <w:highlight w:val="none"/>
              </w:rPr>
              <w:t>收集暂存于</w:t>
            </w:r>
            <w:r>
              <w:rPr>
                <w:rFonts w:hint="eastAsia" w:cs="Times New Roman"/>
                <w:sz w:val="24"/>
                <w:szCs w:val="24"/>
                <w:highlight w:val="none"/>
                <w:lang w:eastAsia="zh-CN"/>
              </w:rPr>
              <w:t>危废贮存点</w:t>
            </w:r>
            <w:r>
              <w:rPr>
                <w:rFonts w:hint="default" w:ascii="Times New Roman" w:hAnsi="Times New Roman" w:eastAsia="宋体" w:cs="Times New Roman"/>
                <w:sz w:val="24"/>
                <w:szCs w:val="24"/>
                <w:highlight w:val="none"/>
              </w:rPr>
              <w:t>，</w:t>
            </w:r>
            <w:r>
              <w:rPr>
                <w:rFonts w:hint="default" w:ascii="Times New Roman" w:hAnsi="Times New Roman" w:eastAsia="宋体" w:cs="Times New Roman"/>
                <w:color w:val="000000"/>
                <w:sz w:val="24"/>
                <w:szCs w:val="24"/>
                <w:highlight w:val="none"/>
                <w:lang w:val="en-US" w:eastAsia="zh-CN"/>
              </w:rPr>
              <w:t>应由专人收集</w:t>
            </w:r>
            <w:r>
              <w:rPr>
                <w:rFonts w:hint="eastAsia" w:cs="Times New Roman"/>
                <w:color w:val="000000"/>
                <w:sz w:val="24"/>
                <w:szCs w:val="24"/>
                <w:highlight w:val="none"/>
                <w:lang w:val="en-US" w:eastAsia="zh-CN"/>
              </w:rPr>
              <w:t>危废贮存点</w:t>
            </w:r>
            <w:r>
              <w:rPr>
                <w:rFonts w:hint="default" w:ascii="Times New Roman" w:hAnsi="Times New Roman" w:eastAsia="宋体" w:cs="Times New Roman"/>
                <w:color w:val="000000"/>
                <w:sz w:val="24"/>
                <w:szCs w:val="24"/>
                <w:highlight w:val="none"/>
                <w:lang w:val="en-US" w:eastAsia="zh-CN"/>
              </w:rPr>
              <w:t>，委托专业机构检测，若符合《生活垃圾填埋场污染控制标准》（GB16889）中填埋废物的入场要求即委托环卫部门清运至生活垃圾填埋场专区填埋；若不符合填埋废物入场要求，则委托资质单位清运及处置</w:t>
            </w:r>
          </w:p>
        </w:tc>
        <w:tc>
          <w:tcPr>
            <w:tcW w:w="2225" w:type="dxa"/>
            <w:shd w:val="clear" w:color="auto" w:fill="auto"/>
            <w:vAlign w:val="center"/>
          </w:tcPr>
          <w:p w14:paraId="497B3C21">
            <w:pPr>
              <w:keepNext w:val="0"/>
              <w:keepLines w:val="0"/>
              <w:pageBreakBefore w:val="0"/>
              <w:kinsoku/>
              <w:wordWrap/>
              <w:overflowPunct/>
              <w:topLinePunct w:val="0"/>
              <w:bidi w:val="0"/>
              <w:adjustRightInd/>
              <w:snapToGrid/>
              <w:spacing w:line="240" w:lineRule="auto"/>
              <w:ind w:left="0" w:leftChars="0" w:right="0" w:rightChars="0" w:firstLine="0" w:firstLineChars="0"/>
              <w:jc w:val="center"/>
              <w:rPr>
                <w:rFonts w:hint="default" w:ascii="Times New Roman" w:hAnsi="Times New Roman" w:eastAsia="宋体" w:cs="Times New Roman"/>
                <w:color w:val="000000"/>
                <w:kern w:val="2"/>
                <w:sz w:val="24"/>
                <w:szCs w:val="24"/>
                <w:highlight w:val="none"/>
                <w:lang w:val="en-US" w:eastAsia="zh-CN" w:bidi="ar-SA"/>
              </w:rPr>
            </w:pPr>
            <w:r>
              <w:rPr>
                <w:rFonts w:hint="default" w:ascii="Times New Roman" w:hAnsi="Times New Roman" w:eastAsia="宋体" w:cs="Times New Roman"/>
                <w:color w:val="000000"/>
                <w:sz w:val="24"/>
                <w:szCs w:val="24"/>
                <w:highlight w:val="none"/>
              </w:rPr>
              <w:t>合理处置</w:t>
            </w:r>
          </w:p>
        </w:tc>
      </w:tr>
      <w:tr w14:paraId="6C8B64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025" w:type="dxa"/>
            <w:vMerge w:val="continue"/>
            <w:shd w:val="clear" w:color="auto" w:fill="auto"/>
            <w:vAlign w:val="center"/>
          </w:tcPr>
          <w:p w14:paraId="0C4B5D9E">
            <w:pPr>
              <w:keepNext w:val="0"/>
              <w:keepLines w:val="0"/>
              <w:pageBreakBefore w:val="0"/>
              <w:kinsoku/>
              <w:wordWrap/>
              <w:overflowPunct/>
              <w:topLinePunct w:val="0"/>
              <w:bidi w:val="0"/>
              <w:adjustRightInd/>
              <w:snapToGrid/>
              <w:spacing w:line="240" w:lineRule="auto"/>
              <w:ind w:left="0" w:leftChars="0" w:right="0" w:rightChars="0" w:firstLine="0" w:firstLineChars="0"/>
              <w:jc w:val="center"/>
              <w:rPr>
                <w:rFonts w:hint="default" w:ascii="Times New Roman" w:hAnsi="Times New Roman" w:eastAsia="宋体" w:cs="Times New Roman"/>
                <w:b w:val="0"/>
                <w:bCs w:val="0"/>
                <w:color w:val="000000"/>
                <w:spacing w:val="1"/>
                <w:kern w:val="0"/>
                <w:sz w:val="24"/>
                <w:szCs w:val="24"/>
                <w:highlight w:val="none"/>
              </w:rPr>
            </w:pPr>
          </w:p>
        </w:tc>
        <w:tc>
          <w:tcPr>
            <w:tcW w:w="1534" w:type="dxa"/>
            <w:vMerge w:val="restart"/>
            <w:shd w:val="clear" w:color="auto" w:fill="auto"/>
            <w:vAlign w:val="center"/>
          </w:tcPr>
          <w:p w14:paraId="42019CB5">
            <w:pPr>
              <w:keepNext w:val="0"/>
              <w:keepLines w:val="0"/>
              <w:pageBreakBefore w:val="0"/>
              <w:kinsoku/>
              <w:wordWrap/>
              <w:overflowPunct/>
              <w:topLinePunct w:val="0"/>
              <w:bidi w:val="0"/>
              <w:adjustRightInd/>
              <w:snapToGrid/>
              <w:spacing w:line="240" w:lineRule="auto"/>
              <w:ind w:left="0" w:leftChars="0" w:right="0" w:rightChars="0" w:firstLine="0" w:firstLineChars="0"/>
              <w:jc w:val="center"/>
              <w:rPr>
                <w:rFonts w:hint="default" w:ascii="Times New Roman" w:hAnsi="Times New Roman" w:eastAsia="宋体" w:cs="Times New Roman"/>
                <w:color w:val="000000"/>
                <w:sz w:val="24"/>
                <w:szCs w:val="24"/>
                <w:highlight w:val="none"/>
                <w:lang w:val="en-US" w:eastAsia="zh-CN"/>
              </w:rPr>
            </w:pPr>
            <w:r>
              <w:rPr>
                <w:rFonts w:hint="default" w:ascii="Times New Roman" w:hAnsi="Times New Roman" w:eastAsia="宋体" w:cs="Times New Roman"/>
                <w:color w:val="000000"/>
                <w:sz w:val="24"/>
                <w:szCs w:val="24"/>
                <w:highlight w:val="none"/>
              </w:rPr>
              <w:t>一般固体废物</w:t>
            </w:r>
          </w:p>
        </w:tc>
        <w:tc>
          <w:tcPr>
            <w:tcW w:w="1583" w:type="dxa"/>
            <w:shd w:val="clear" w:color="auto" w:fill="auto"/>
            <w:vAlign w:val="center"/>
          </w:tcPr>
          <w:p w14:paraId="5E480CD2">
            <w:pPr>
              <w:keepNext w:val="0"/>
              <w:keepLines w:val="0"/>
              <w:pageBreakBefore w:val="0"/>
              <w:kinsoku/>
              <w:wordWrap/>
              <w:overflowPunct/>
              <w:topLinePunct w:val="0"/>
              <w:bidi w:val="0"/>
              <w:adjustRightInd/>
              <w:snapToGrid/>
              <w:spacing w:line="240" w:lineRule="auto"/>
              <w:ind w:left="0" w:leftChars="0" w:right="0" w:rightChars="0" w:firstLine="0" w:firstLineChars="0"/>
              <w:jc w:val="center"/>
              <w:rPr>
                <w:rFonts w:hint="default" w:ascii="Times New Roman" w:hAnsi="Times New Roman" w:eastAsia="宋体" w:cs="Times New Roman"/>
                <w:color w:val="000000"/>
                <w:kern w:val="2"/>
                <w:sz w:val="24"/>
                <w:szCs w:val="24"/>
                <w:highlight w:val="none"/>
                <w:lang w:val="en-US" w:eastAsia="zh-CN" w:bidi="ar-SA"/>
              </w:rPr>
            </w:pPr>
            <w:r>
              <w:rPr>
                <w:rFonts w:hint="default" w:ascii="Times New Roman" w:hAnsi="Times New Roman" w:eastAsia="宋体" w:cs="Times New Roman"/>
                <w:color w:val="000000"/>
                <w:sz w:val="24"/>
                <w:szCs w:val="24"/>
                <w:highlight w:val="none"/>
                <w:lang w:val="en-US" w:eastAsia="zh-CN"/>
              </w:rPr>
              <w:t>遗物焚烧室产生的灰渣</w:t>
            </w:r>
            <w:r>
              <w:rPr>
                <w:rFonts w:hint="eastAsia" w:cs="Times New Roman"/>
                <w:color w:val="000000"/>
                <w:sz w:val="24"/>
                <w:szCs w:val="24"/>
                <w:highlight w:val="none"/>
                <w:lang w:val="en-US" w:eastAsia="zh-CN"/>
              </w:rPr>
              <w:t>、化粪池产生的污泥</w:t>
            </w:r>
          </w:p>
        </w:tc>
        <w:tc>
          <w:tcPr>
            <w:tcW w:w="2658" w:type="dxa"/>
            <w:shd w:val="clear" w:color="auto" w:fill="auto"/>
            <w:vAlign w:val="center"/>
          </w:tcPr>
          <w:p w14:paraId="74D0B689">
            <w:pPr>
              <w:keepNext w:val="0"/>
              <w:keepLines w:val="0"/>
              <w:pageBreakBefore w:val="0"/>
              <w:kinsoku/>
              <w:wordWrap/>
              <w:overflowPunct/>
              <w:topLinePunct w:val="0"/>
              <w:bidi w:val="0"/>
              <w:adjustRightInd/>
              <w:snapToGrid/>
              <w:spacing w:line="240" w:lineRule="auto"/>
              <w:ind w:left="0" w:leftChars="0" w:right="0" w:rightChars="0" w:firstLine="0" w:firstLineChars="0"/>
              <w:jc w:val="center"/>
              <w:rPr>
                <w:rFonts w:hint="default" w:ascii="Times New Roman" w:hAnsi="Times New Roman" w:eastAsia="宋体" w:cs="Times New Roman"/>
                <w:color w:val="000000"/>
                <w:kern w:val="2"/>
                <w:sz w:val="24"/>
                <w:szCs w:val="24"/>
                <w:highlight w:val="none"/>
                <w:lang w:val="en-US" w:eastAsia="zh-CN" w:bidi="ar-SA"/>
              </w:rPr>
            </w:pPr>
            <w:r>
              <w:rPr>
                <w:rFonts w:hint="default" w:ascii="Times New Roman" w:hAnsi="Times New Roman" w:eastAsia="宋体" w:cs="Times New Roman"/>
                <w:color w:val="000000"/>
                <w:sz w:val="24"/>
                <w:szCs w:val="24"/>
                <w:highlight w:val="none"/>
                <w:lang w:eastAsia="zh-CN"/>
              </w:rPr>
              <w:t>集中收集后至</w:t>
            </w:r>
            <w:r>
              <w:rPr>
                <w:rFonts w:hint="default" w:ascii="Times New Roman" w:hAnsi="Times New Roman" w:eastAsia="宋体" w:cs="Times New Roman"/>
                <w:sz w:val="24"/>
                <w:szCs w:val="24"/>
                <w:highlight w:val="none"/>
              </w:rPr>
              <w:t>暂存于</w:t>
            </w:r>
            <w:r>
              <w:rPr>
                <w:rFonts w:hint="default" w:ascii="Times New Roman" w:hAnsi="Times New Roman" w:eastAsia="宋体" w:cs="Times New Roman"/>
                <w:sz w:val="24"/>
                <w:szCs w:val="24"/>
                <w:highlight w:val="none"/>
                <w:lang w:eastAsia="zh-CN"/>
              </w:rPr>
              <w:t>固废暂存</w:t>
            </w:r>
            <w:r>
              <w:rPr>
                <w:rFonts w:hint="default" w:ascii="Times New Roman" w:hAnsi="Times New Roman" w:eastAsia="宋体" w:cs="Times New Roman"/>
                <w:sz w:val="24"/>
                <w:szCs w:val="24"/>
                <w:highlight w:val="none"/>
              </w:rPr>
              <w:t>间，定期委托</w:t>
            </w:r>
            <w:r>
              <w:rPr>
                <w:rFonts w:hint="default" w:ascii="Times New Roman" w:hAnsi="Times New Roman" w:eastAsia="宋体" w:cs="Times New Roman"/>
                <w:color w:val="000000"/>
                <w:sz w:val="24"/>
                <w:szCs w:val="24"/>
                <w:highlight w:val="none"/>
                <w:lang w:eastAsia="zh-CN"/>
              </w:rPr>
              <w:t>环卫部门统一清运至生活垃圾填埋场、分区填埋。</w:t>
            </w:r>
          </w:p>
        </w:tc>
        <w:tc>
          <w:tcPr>
            <w:tcW w:w="2225" w:type="dxa"/>
            <w:shd w:val="clear" w:color="auto" w:fill="auto"/>
            <w:vAlign w:val="center"/>
          </w:tcPr>
          <w:p w14:paraId="1C9E15F5">
            <w:pPr>
              <w:keepNext w:val="0"/>
              <w:keepLines w:val="0"/>
              <w:pageBreakBefore w:val="0"/>
              <w:kinsoku/>
              <w:wordWrap/>
              <w:overflowPunct/>
              <w:topLinePunct w:val="0"/>
              <w:bidi w:val="0"/>
              <w:adjustRightInd/>
              <w:snapToGrid/>
              <w:spacing w:line="240" w:lineRule="auto"/>
              <w:ind w:left="0" w:leftChars="0" w:right="0" w:rightChars="0" w:firstLine="0" w:firstLineChars="0"/>
              <w:jc w:val="center"/>
              <w:rPr>
                <w:rFonts w:hint="default" w:ascii="Times New Roman" w:hAnsi="Times New Roman" w:eastAsia="宋体" w:cs="Times New Roman"/>
                <w:color w:val="000000"/>
                <w:kern w:val="2"/>
                <w:sz w:val="24"/>
                <w:szCs w:val="24"/>
                <w:highlight w:val="none"/>
                <w:lang w:val="en-US" w:eastAsia="zh-CN" w:bidi="ar-SA"/>
              </w:rPr>
            </w:pPr>
            <w:r>
              <w:rPr>
                <w:rFonts w:hint="default" w:ascii="Times New Roman" w:hAnsi="Times New Roman" w:eastAsia="宋体" w:cs="Times New Roman"/>
                <w:color w:val="000000"/>
                <w:sz w:val="24"/>
                <w:szCs w:val="24"/>
                <w:highlight w:val="none"/>
              </w:rPr>
              <w:t>合理处置</w:t>
            </w:r>
          </w:p>
        </w:tc>
      </w:tr>
      <w:tr w14:paraId="5D10C1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025" w:type="dxa"/>
            <w:vMerge w:val="continue"/>
            <w:shd w:val="clear" w:color="auto" w:fill="auto"/>
            <w:vAlign w:val="center"/>
          </w:tcPr>
          <w:p w14:paraId="488C9E13">
            <w:pPr>
              <w:keepNext w:val="0"/>
              <w:keepLines w:val="0"/>
              <w:pageBreakBefore w:val="0"/>
              <w:kinsoku/>
              <w:wordWrap/>
              <w:overflowPunct/>
              <w:topLinePunct w:val="0"/>
              <w:bidi w:val="0"/>
              <w:adjustRightInd/>
              <w:snapToGrid/>
              <w:spacing w:line="240" w:lineRule="auto"/>
              <w:ind w:left="0" w:leftChars="0" w:right="0" w:rightChars="0" w:firstLine="0" w:firstLineChars="0"/>
              <w:jc w:val="center"/>
              <w:rPr>
                <w:rFonts w:hint="default" w:ascii="Times New Roman" w:hAnsi="Times New Roman" w:eastAsia="宋体" w:cs="Times New Roman"/>
                <w:b w:val="0"/>
                <w:bCs w:val="0"/>
                <w:color w:val="000000"/>
                <w:spacing w:val="1"/>
                <w:kern w:val="0"/>
                <w:sz w:val="24"/>
                <w:szCs w:val="24"/>
                <w:highlight w:val="none"/>
              </w:rPr>
            </w:pPr>
          </w:p>
        </w:tc>
        <w:tc>
          <w:tcPr>
            <w:tcW w:w="1534" w:type="dxa"/>
            <w:vMerge w:val="continue"/>
            <w:shd w:val="clear" w:color="auto" w:fill="auto"/>
            <w:vAlign w:val="center"/>
          </w:tcPr>
          <w:p w14:paraId="17C28D1A">
            <w:pPr>
              <w:keepNext w:val="0"/>
              <w:keepLines w:val="0"/>
              <w:pageBreakBefore w:val="0"/>
              <w:kinsoku/>
              <w:wordWrap/>
              <w:overflowPunct/>
              <w:topLinePunct w:val="0"/>
              <w:bidi w:val="0"/>
              <w:adjustRightInd/>
              <w:snapToGrid/>
              <w:spacing w:line="240" w:lineRule="auto"/>
              <w:ind w:left="0" w:leftChars="0" w:right="0" w:rightChars="0" w:firstLine="0" w:firstLineChars="0"/>
              <w:jc w:val="center"/>
              <w:rPr>
                <w:rFonts w:hint="default" w:ascii="Times New Roman" w:hAnsi="Times New Roman" w:eastAsia="宋体" w:cs="Times New Roman"/>
                <w:color w:val="000000"/>
                <w:sz w:val="24"/>
                <w:szCs w:val="24"/>
                <w:highlight w:val="none"/>
                <w:lang w:val="en-US" w:eastAsia="zh-CN"/>
              </w:rPr>
            </w:pPr>
          </w:p>
        </w:tc>
        <w:tc>
          <w:tcPr>
            <w:tcW w:w="1583" w:type="dxa"/>
            <w:shd w:val="clear" w:color="auto" w:fill="auto"/>
            <w:vAlign w:val="center"/>
          </w:tcPr>
          <w:p w14:paraId="2833B066">
            <w:pPr>
              <w:keepNext w:val="0"/>
              <w:keepLines w:val="0"/>
              <w:pageBreakBefore w:val="0"/>
              <w:kinsoku/>
              <w:wordWrap/>
              <w:overflowPunct/>
              <w:topLinePunct w:val="0"/>
              <w:bidi w:val="0"/>
              <w:adjustRightInd/>
              <w:snapToGrid/>
              <w:spacing w:line="240" w:lineRule="auto"/>
              <w:ind w:left="0" w:leftChars="0" w:right="0" w:rightChars="0" w:firstLine="0" w:firstLineChars="0"/>
              <w:jc w:val="center"/>
              <w:rPr>
                <w:rFonts w:hint="default" w:ascii="Times New Roman" w:hAnsi="Times New Roman" w:eastAsia="宋体" w:cs="Times New Roman"/>
                <w:color w:val="000000"/>
                <w:kern w:val="2"/>
                <w:sz w:val="24"/>
                <w:szCs w:val="24"/>
                <w:highlight w:val="none"/>
                <w:lang w:val="en-US" w:eastAsia="zh-CN" w:bidi="ar-SA"/>
              </w:rPr>
            </w:pPr>
            <w:r>
              <w:rPr>
                <w:rFonts w:hint="default" w:ascii="Times New Roman" w:hAnsi="Times New Roman" w:eastAsia="宋体" w:cs="Times New Roman"/>
                <w:color w:val="000000"/>
                <w:sz w:val="24"/>
                <w:szCs w:val="24"/>
                <w:highlight w:val="none"/>
                <w:lang w:val="en-US" w:eastAsia="zh-CN"/>
              </w:rPr>
              <w:t>生活垃圾</w:t>
            </w:r>
          </w:p>
        </w:tc>
        <w:tc>
          <w:tcPr>
            <w:tcW w:w="2658" w:type="dxa"/>
            <w:shd w:val="clear" w:color="auto" w:fill="auto"/>
            <w:vAlign w:val="center"/>
          </w:tcPr>
          <w:p w14:paraId="128953D7">
            <w:pPr>
              <w:keepNext w:val="0"/>
              <w:keepLines w:val="0"/>
              <w:pageBreakBefore w:val="0"/>
              <w:kinsoku/>
              <w:wordWrap/>
              <w:overflowPunct/>
              <w:topLinePunct w:val="0"/>
              <w:bidi w:val="0"/>
              <w:adjustRightInd/>
              <w:snapToGrid/>
              <w:spacing w:line="240" w:lineRule="auto"/>
              <w:ind w:left="0" w:leftChars="0" w:right="0" w:rightChars="0" w:firstLine="0" w:firstLineChars="0"/>
              <w:jc w:val="center"/>
              <w:rPr>
                <w:rFonts w:hint="default" w:ascii="Times New Roman" w:hAnsi="Times New Roman" w:eastAsia="宋体" w:cs="Times New Roman"/>
                <w:color w:val="000000"/>
                <w:kern w:val="2"/>
                <w:sz w:val="24"/>
                <w:szCs w:val="24"/>
                <w:highlight w:val="none"/>
                <w:lang w:val="en-US" w:eastAsia="zh-CN" w:bidi="ar-SA"/>
              </w:rPr>
            </w:pPr>
            <w:r>
              <w:rPr>
                <w:rFonts w:hint="default" w:ascii="Times New Roman" w:hAnsi="Times New Roman" w:eastAsia="宋体" w:cs="Times New Roman"/>
                <w:color w:val="000000"/>
                <w:sz w:val="24"/>
                <w:szCs w:val="24"/>
                <w:highlight w:val="none"/>
                <w:lang w:eastAsia="zh-CN"/>
              </w:rPr>
              <w:t>集中收集后由环卫部门统一清运至生活垃圾填埋场</w:t>
            </w:r>
          </w:p>
        </w:tc>
        <w:tc>
          <w:tcPr>
            <w:tcW w:w="2225" w:type="dxa"/>
            <w:shd w:val="clear" w:color="auto" w:fill="auto"/>
            <w:vAlign w:val="center"/>
          </w:tcPr>
          <w:p w14:paraId="1B9168F1">
            <w:pPr>
              <w:keepNext w:val="0"/>
              <w:keepLines w:val="0"/>
              <w:pageBreakBefore w:val="0"/>
              <w:kinsoku/>
              <w:wordWrap/>
              <w:overflowPunct/>
              <w:topLinePunct w:val="0"/>
              <w:bidi w:val="0"/>
              <w:adjustRightInd/>
              <w:snapToGrid/>
              <w:spacing w:line="240" w:lineRule="auto"/>
              <w:ind w:left="0" w:leftChars="0" w:right="0" w:rightChars="0" w:firstLine="0" w:firstLineChars="0"/>
              <w:jc w:val="center"/>
              <w:rPr>
                <w:rFonts w:hint="default" w:ascii="Times New Roman" w:hAnsi="Times New Roman" w:eastAsia="宋体" w:cs="Times New Roman"/>
                <w:color w:val="000000"/>
                <w:kern w:val="2"/>
                <w:sz w:val="24"/>
                <w:szCs w:val="24"/>
                <w:highlight w:val="none"/>
                <w:lang w:val="en-US" w:eastAsia="zh-CN" w:bidi="ar-SA"/>
              </w:rPr>
            </w:pPr>
            <w:r>
              <w:rPr>
                <w:rFonts w:hint="default" w:ascii="Times New Roman" w:hAnsi="Times New Roman" w:eastAsia="宋体" w:cs="Times New Roman"/>
                <w:color w:val="000000"/>
                <w:sz w:val="24"/>
                <w:szCs w:val="24"/>
                <w:highlight w:val="none"/>
              </w:rPr>
              <w:t>合理处置</w:t>
            </w:r>
          </w:p>
        </w:tc>
      </w:tr>
      <w:tr w14:paraId="06D8E5B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025" w:type="dxa"/>
            <w:shd w:val="clear" w:color="auto" w:fill="auto"/>
            <w:vAlign w:val="center"/>
          </w:tcPr>
          <w:p w14:paraId="1401CEF5">
            <w:pPr>
              <w:pStyle w:val="63"/>
              <w:keepNext w:val="0"/>
              <w:keepLines w:val="0"/>
              <w:pageBreakBefore w:val="0"/>
              <w:kinsoku/>
              <w:wordWrap/>
              <w:overflowPunct/>
              <w:topLinePunct w:val="0"/>
              <w:bidi w:val="0"/>
              <w:spacing w:line="360" w:lineRule="auto"/>
              <w:ind w:left="0" w:leftChars="0" w:right="0" w:rightChars="0" w:firstLine="0" w:firstLineChars="0"/>
              <w:rPr>
                <w:rFonts w:hint="default" w:ascii="Times New Roman" w:hAnsi="Times New Roman" w:eastAsia="宋体" w:cs="Times New Roman"/>
                <w:color w:val="auto"/>
                <w:kern w:val="2"/>
                <w:sz w:val="24"/>
                <w:szCs w:val="24"/>
                <w:highlight w:val="none"/>
                <w:lang w:val="en-US" w:eastAsia="zh-CN" w:bidi="ar-SA"/>
              </w:rPr>
            </w:pPr>
            <w:r>
              <w:rPr>
                <w:rFonts w:hint="default" w:ascii="Times New Roman" w:hAnsi="Times New Roman" w:eastAsia="宋体" w:cs="Times New Roman"/>
                <w:color w:val="auto"/>
                <w:sz w:val="24"/>
                <w:szCs w:val="24"/>
                <w:highlight w:val="none"/>
              </w:rPr>
              <w:t>地下水污染防治措施</w:t>
            </w:r>
          </w:p>
        </w:tc>
        <w:tc>
          <w:tcPr>
            <w:tcW w:w="8000" w:type="dxa"/>
            <w:gridSpan w:val="4"/>
            <w:shd w:val="clear" w:color="auto" w:fill="auto"/>
            <w:vAlign w:val="center"/>
          </w:tcPr>
          <w:p w14:paraId="2F7A144D">
            <w:pPr>
              <w:keepNext w:val="0"/>
              <w:keepLines w:val="0"/>
              <w:pageBreakBefore w:val="0"/>
              <w:kinsoku/>
              <w:wordWrap/>
              <w:overflowPunct/>
              <w:topLinePunct w:val="0"/>
              <w:bidi w:val="0"/>
              <w:spacing w:line="360" w:lineRule="auto"/>
              <w:ind w:left="0" w:leftChars="0" w:right="0" w:rightChars="0" w:firstLine="0" w:firstLineChars="0"/>
              <w:jc w:val="center"/>
              <w:rPr>
                <w:rFonts w:hint="default" w:ascii="Times New Roman" w:hAnsi="Times New Roman" w:eastAsia="宋体" w:cs="Times New Roman"/>
                <w:color w:val="000000"/>
                <w:kern w:val="2"/>
                <w:sz w:val="24"/>
                <w:szCs w:val="24"/>
                <w:highlight w:val="none"/>
                <w:lang w:val="en-US" w:eastAsia="zh-CN" w:bidi="ar-SA"/>
              </w:rPr>
            </w:pPr>
            <w:r>
              <w:rPr>
                <w:rFonts w:hint="default" w:ascii="Times New Roman" w:hAnsi="Times New Roman" w:eastAsia="宋体" w:cs="Times New Roman"/>
                <w:color w:val="auto"/>
                <w:sz w:val="24"/>
                <w:szCs w:val="24"/>
                <w:highlight w:val="none"/>
                <w:lang w:val="en-US" w:eastAsia="zh-CN"/>
              </w:rPr>
              <w:t>做好厂区分区防渗。</w:t>
            </w:r>
          </w:p>
        </w:tc>
      </w:tr>
      <w:tr w14:paraId="2E4F84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025" w:type="dxa"/>
            <w:shd w:val="clear" w:color="auto" w:fill="auto"/>
            <w:vAlign w:val="center"/>
          </w:tcPr>
          <w:p w14:paraId="52DC6B74">
            <w:pPr>
              <w:keepNext w:val="0"/>
              <w:keepLines w:val="0"/>
              <w:pageBreakBefore w:val="0"/>
              <w:kinsoku/>
              <w:wordWrap/>
              <w:overflowPunct/>
              <w:topLinePunct w:val="0"/>
              <w:bidi w:val="0"/>
              <w:spacing w:line="360" w:lineRule="auto"/>
              <w:ind w:left="0" w:leftChars="0" w:right="0" w:rightChars="0" w:firstLine="0" w:firstLineChars="0"/>
              <w:jc w:val="center"/>
              <w:rPr>
                <w:rFonts w:hint="default" w:ascii="Times New Roman" w:hAnsi="Times New Roman" w:eastAsia="宋体" w:cs="Times New Roman"/>
                <w:b w:val="0"/>
                <w:bCs w:val="0"/>
                <w:color w:val="000000"/>
                <w:spacing w:val="1"/>
                <w:kern w:val="2"/>
                <w:sz w:val="24"/>
                <w:szCs w:val="24"/>
                <w:highlight w:val="none"/>
                <w:lang w:val="en-US" w:eastAsia="zh-CN" w:bidi="ar-SA"/>
              </w:rPr>
            </w:pPr>
            <w:r>
              <w:rPr>
                <w:rFonts w:hint="default" w:ascii="Times New Roman" w:hAnsi="Times New Roman" w:eastAsia="宋体" w:cs="Times New Roman"/>
                <w:b w:val="0"/>
                <w:bCs w:val="0"/>
                <w:color w:val="000000"/>
                <w:spacing w:val="1"/>
                <w:sz w:val="24"/>
                <w:szCs w:val="24"/>
                <w:highlight w:val="none"/>
              </w:rPr>
              <w:t>噪声</w:t>
            </w:r>
          </w:p>
        </w:tc>
        <w:tc>
          <w:tcPr>
            <w:tcW w:w="8000" w:type="dxa"/>
            <w:gridSpan w:val="4"/>
            <w:shd w:val="clear" w:color="auto" w:fill="auto"/>
            <w:vAlign w:val="center"/>
          </w:tcPr>
          <w:p w14:paraId="46589F88">
            <w:pPr>
              <w:keepNext w:val="0"/>
              <w:keepLines w:val="0"/>
              <w:pageBreakBefore w:val="0"/>
              <w:kinsoku/>
              <w:wordWrap/>
              <w:overflowPunct/>
              <w:topLinePunct w:val="0"/>
              <w:bidi w:val="0"/>
              <w:spacing w:line="360" w:lineRule="auto"/>
              <w:ind w:left="0" w:leftChars="0" w:right="0" w:rightChars="0" w:firstLine="480" w:firstLineChars="200"/>
              <w:jc w:val="left"/>
              <w:rPr>
                <w:rFonts w:hint="default" w:ascii="Times New Roman" w:hAnsi="Times New Roman" w:eastAsia="宋体" w:cs="Times New Roman"/>
                <w:b w:val="0"/>
                <w:bCs w:val="0"/>
                <w:color w:val="000000"/>
                <w:spacing w:val="20"/>
                <w:kern w:val="10"/>
                <w:sz w:val="24"/>
                <w:szCs w:val="24"/>
                <w:highlight w:val="none"/>
                <w:lang w:val="en-US" w:eastAsia="zh-CN" w:bidi="ar-SA"/>
              </w:rPr>
            </w:pPr>
            <w:r>
              <w:rPr>
                <w:rFonts w:hint="default" w:ascii="Times New Roman" w:hAnsi="Times New Roman" w:eastAsia="宋体" w:cs="Times New Roman"/>
                <w:b w:val="0"/>
                <w:bCs w:val="0"/>
                <w:color w:val="000000"/>
                <w:sz w:val="24"/>
                <w:szCs w:val="24"/>
                <w:highlight w:val="none"/>
              </w:rPr>
              <w:t>厂界噪声达到《工业企业厂界环境噪声排放标准》</w:t>
            </w:r>
            <w:r>
              <w:rPr>
                <w:rFonts w:hint="default" w:ascii="Times New Roman" w:hAnsi="Times New Roman" w:eastAsia="宋体" w:cs="Times New Roman"/>
                <w:b w:val="0"/>
                <w:bCs w:val="0"/>
                <w:color w:val="000000"/>
                <w:sz w:val="24"/>
                <w:szCs w:val="24"/>
                <w:highlight w:val="none"/>
                <w:lang w:eastAsia="zh-CN"/>
              </w:rPr>
              <w:t>（</w:t>
            </w:r>
            <w:r>
              <w:rPr>
                <w:rFonts w:hint="default" w:ascii="Times New Roman" w:hAnsi="Times New Roman" w:eastAsia="宋体" w:cs="Times New Roman"/>
                <w:b w:val="0"/>
                <w:bCs w:val="0"/>
                <w:color w:val="000000"/>
                <w:sz w:val="24"/>
                <w:szCs w:val="24"/>
                <w:highlight w:val="none"/>
              </w:rPr>
              <w:t>GB12348－2008</w:t>
            </w:r>
            <w:r>
              <w:rPr>
                <w:rFonts w:hint="default" w:ascii="Times New Roman" w:hAnsi="Times New Roman" w:eastAsia="宋体" w:cs="Times New Roman"/>
                <w:b w:val="0"/>
                <w:bCs w:val="0"/>
                <w:color w:val="000000"/>
                <w:sz w:val="24"/>
                <w:szCs w:val="24"/>
                <w:highlight w:val="none"/>
                <w:lang w:eastAsia="zh-CN"/>
              </w:rPr>
              <w:t>）</w:t>
            </w:r>
            <w:r>
              <w:rPr>
                <w:rFonts w:hint="default" w:ascii="Times New Roman" w:hAnsi="Times New Roman" w:eastAsia="宋体" w:cs="Times New Roman"/>
                <w:b w:val="0"/>
                <w:bCs w:val="0"/>
                <w:color w:val="000000"/>
                <w:sz w:val="24"/>
                <w:szCs w:val="24"/>
                <w:highlight w:val="none"/>
                <w:lang w:val="en-US" w:eastAsia="zh-CN"/>
              </w:rPr>
              <w:t>2</w:t>
            </w:r>
            <w:r>
              <w:rPr>
                <w:rFonts w:hint="default" w:ascii="Times New Roman" w:hAnsi="Times New Roman" w:eastAsia="宋体" w:cs="Times New Roman"/>
                <w:b w:val="0"/>
                <w:bCs w:val="0"/>
                <w:color w:val="000000"/>
                <w:sz w:val="24"/>
                <w:szCs w:val="24"/>
                <w:highlight w:val="none"/>
              </w:rPr>
              <w:t>类标准。</w:t>
            </w:r>
          </w:p>
        </w:tc>
      </w:tr>
      <w:tr w14:paraId="7F46A1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025" w:type="dxa"/>
            <w:shd w:val="clear" w:color="auto" w:fill="auto"/>
            <w:vAlign w:val="center"/>
          </w:tcPr>
          <w:p w14:paraId="3EC264B8">
            <w:pPr>
              <w:keepNext w:val="0"/>
              <w:keepLines w:val="0"/>
              <w:pageBreakBefore w:val="0"/>
              <w:kinsoku/>
              <w:wordWrap/>
              <w:overflowPunct/>
              <w:topLinePunct w:val="0"/>
              <w:bidi w:val="0"/>
              <w:spacing w:line="360" w:lineRule="auto"/>
              <w:ind w:left="0" w:leftChars="0" w:right="0" w:rightChars="0" w:firstLine="0" w:firstLineChars="0"/>
              <w:jc w:val="center"/>
              <w:rPr>
                <w:rFonts w:hint="eastAsia" w:ascii="Times New Roman" w:hAnsi="Times New Roman" w:eastAsia="宋体" w:cs="Times New Roman"/>
                <w:b w:val="0"/>
                <w:bCs w:val="0"/>
                <w:color w:val="000000"/>
                <w:spacing w:val="1"/>
                <w:sz w:val="24"/>
                <w:szCs w:val="24"/>
                <w:highlight w:val="none"/>
                <w:lang w:val="en-US" w:eastAsia="zh-CN"/>
              </w:rPr>
            </w:pPr>
            <w:r>
              <w:rPr>
                <w:rFonts w:hint="eastAsia" w:cs="Times New Roman"/>
                <w:b w:val="0"/>
                <w:bCs w:val="0"/>
                <w:color w:val="000000"/>
                <w:spacing w:val="1"/>
                <w:sz w:val="24"/>
                <w:szCs w:val="24"/>
                <w:highlight w:val="none"/>
                <w:lang w:val="en-US" w:eastAsia="zh-CN"/>
              </w:rPr>
              <w:t>社会环境影响</w:t>
            </w:r>
          </w:p>
        </w:tc>
        <w:tc>
          <w:tcPr>
            <w:tcW w:w="8000" w:type="dxa"/>
            <w:gridSpan w:val="4"/>
            <w:shd w:val="clear" w:color="auto" w:fill="auto"/>
            <w:vAlign w:val="center"/>
          </w:tcPr>
          <w:p w14:paraId="628A4D0F">
            <w:pPr>
              <w:keepNext w:val="0"/>
              <w:keepLines w:val="0"/>
              <w:pageBreakBefore w:val="0"/>
              <w:kinsoku/>
              <w:wordWrap/>
              <w:overflowPunct/>
              <w:topLinePunct w:val="0"/>
              <w:bidi w:val="0"/>
              <w:spacing w:line="360" w:lineRule="auto"/>
              <w:ind w:left="0" w:leftChars="0" w:right="0" w:rightChars="0" w:firstLine="480" w:firstLineChars="200"/>
              <w:jc w:val="left"/>
              <w:rPr>
                <w:rFonts w:hint="eastAsia" w:cs="Times New Roman"/>
                <w:color w:val="auto"/>
                <w:sz w:val="24"/>
                <w:szCs w:val="24"/>
                <w:highlight w:val="none"/>
                <w:lang w:eastAsia="zh-CN"/>
              </w:rPr>
            </w:pPr>
            <w:r>
              <w:rPr>
                <w:rFonts w:hint="default" w:ascii="Times New Roman" w:hAnsi="Times New Roman" w:eastAsia="宋体" w:cs="Times New Roman"/>
                <w:color w:val="auto"/>
                <w:sz w:val="24"/>
                <w:szCs w:val="24"/>
                <w:highlight w:val="none"/>
              </w:rPr>
              <w:t>项目区域及周边无水源涵养区、地下水源、饮用水源、自然保护区、风景名胜区、森林公园、重要湿地及人群密集区等生态敏感区域；环境敏感区</w:t>
            </w:r>
            <w:r>
              <w:rPr>
                <w:rFonts w:hint="eastAsia" w:cs="Times New Roman"/>
                <w:color w:val="auto"/>
                <w:sz w:val="24"/>
                <w:szCs w:val="24"/>
                <w:highlight w:val="none"/>
                <w:lang w:eastAsia="zh-CN"/>
              </w:rPr>
              <w:t>。</w:t>
            </w:r>
          </w:p>
          <w:p w14:paraId="23164454">
            <w:pPr>
              <w:keepNext w:val="0"/>
              <w:keepLines w:val="0"/>
              <w:pageBreakBefore w:val="0"/>
              <w:kinsoku/>
              <w:wordWrap/>
              <w:overflowPunct/>
              <w:topLinePunct w:val="0"/>
              <w:bidi w:val="0"/>
              <w:spacing w:line="360" w:lineRule="auto"/>
              <w:ind w:left="0" w:leftChars="0" w:right="0" w:rightChars="0" w:firstLine="480" w:firstLineChars="200"/>
              <w:jc w:val="left"/>
              <w:rPr>
                <w:rFonts w:hint="eastAsia" w:ascii="Times New Roman" w:hAnsi="Times New Roman" w:eastAsia="宋体" w:cs="Times New Roman"/>
                <w:b w:val="0"/>
                <w:bCs w:val="0"/>
                <w:color w:val="000000"/>
                <w:sz w:val="24"/>
                <w:szCs w:val="24"/>
                <w:highlight w:val="none"/>
                <w:lang w:val="en-US" w:eastAsia="zh-CN"/>
              </w:rPr>
            </w:pPr>
            <w:r>
              <w:rPr>
                <w:rFonts w:hint="eastAsia" w:cs="Times New Roman"/>
                <w:color w:val="auto"/>
                <w:sz w:val="24"/>
                <w:szCs w:val="24"/>
                <w:highlight w:val="none"/>
                <w:lang w:val="en-US" w:eastAsia="zh-CN"/>
              </w:rPr>
              <w:t>四周环境空旷开阔，远离居民区与商业聚集地，不会因噪音或异味等问题引发周边居民的投诉。场馆内部停车区域设计宽敞，车位充足，能够满足各类停车需求。同时，场馆外围未设置商业设施，也无住宅区相邻，从根本上避免了因人流车流密集导致的交通拥堵情况</w:t>
            </w:r>
            <w:r>
              <w:rPr>
                <w:rFonts w:hint="eastAsia" w:ascii="Times New Roman" w:hAnsi="Times New Roman" w:eastAsia="宋体" w:cs="Times New Roman"/>
                <w:color w:val="auto"/>
                <w:sz w:val="24"/>
                <w:szCs w:val="24"/>
                <w:highlight w:val="none"/>
                <w:lang w:val="en-US" w:eastAsia="zh-CN"/>
              </w:rPr>
              <w:t>。</w:t>
            </w:r>
          </w:p>
        </w:tc>
      </w:tr>
      <w:tr w14:paraId="47D338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025" w:type="dxa"/>
            <w:shd w:val="clear" w:color="auto" w:fill="auto"/>
            <w:vAlign w:val="center"/>
          </w:tcPr>
          <w:p w14:paraId="7544F01F">
            <w:pPr>
              <w:pStyle w:val="63"/>
              <w:keepNext w:val="0"/>
              <w:keepLines w:val="0"/>
              <w:pageBreakBefore w:val="0"/>
              <w:kinsoku/>
              <w:wordWrap/>
              <w:overflowPunct/>
              <w:topLinePunct w:val="0"/>
              <w:bidi w:val="0"/>
              <w:spacing w:line="360" w:lineRule="auto"/>
              <w:ind w:left="0" w:leftChars="0" w:right="0" w:rightChars="0" w:firstLine="0" w:firstLineChars="0"/>
              <w:rPr>
                <w:rFonts w:hint="default" w:ascii="Times New Roman" w:hAnsi="Times New Roman" w:eastAsia="宋体" w:cs="Times New Roman"/>
                <w:b/>
                <w:bCs/>
                <w:color w:val="000000"/>
                <w:kern w:val="2"/>
                <w:sz w:val="24"/>
                <w:szCs w:val="24"/>
                <w:highlight w:val="none"/>
                <w:lang w:val="en-US" w:eastAsia="zh-CN" w:bidi="ar-SA"/>
              </w:rPr>
            </w:pPr>
            <w:r>
              <w:rPr>
                <w:rFonts w:hint="default" w:ascii="Times New Roman" w:hAnsi="Times New Roman" w:eastAsia="宋体" w:cs="Times New Roman"/>
                <w:color w:val="auto"/>
                <w:sz w:val="24"/>
                <w:szCs w:val="24"/>
                <w:highlight w:val="none"/>
              </w:rPr>
              <w:t>环境风险防范措施</w:t>
            </w:r>
          </w:p>
        </w:tc>
        <w:tc>
          <w:tcPr>
            <w:tcW w:w="8000" w:type="dxa"/>
            <w:gridSpan w:val="4"/>
            <w:shd w:val="clear" w:color="auto" w:fill="auto"/>
            <w:vAlign w:val="center"/>
          </w:tcPr>
          <w:p w14:paraId="6385380C">
            <w:pPr>
              <w:keepNext w:val="0"/>
              <w:keepLines w:val="0"/>
              <w:pageBreakBefore w:val="0"/>
              <w:kinsoku/>
              <w:wordWrap/>
              <w:overflowPunct/>
              <w:topLinePunct w:val="0"/>
              <w:bidi w:val="0"/>
              <w:spacing w:line="360" w:lineRule="auto"/>
              <w:ind w:left="0" w:leftChars="0" w:right="0" w:rightChars="0" w:firstLine="480" w:firstLineChars="200"/>
              <w:rPr>
                <w:rFonts w:hint="default" w:ascii="Times New Roman" w:hAnsi="Times New Roman" w:eastAsia="宋体" w:cs="Times New Roman"/>
                <w:color w:val="000000"/>
                <w:kern w:val="2"/>
                <w:sz w:val="24"/>
                <w:szCs w:val="24"/>
                <w:highlight w:val="none"/>
                <w:lang w:val="en-US" w:eastAsia="zh-CN" w:bidi="ar-SA"/>
              </w:rPr>
            </w:pPr>
            <w:r>
              <w:rPr>
                <w:rFonts w:hint="default" w:ascii="Times New Roman" w:hAnsi="Times New Roman" w:eastAsia="宋体" w:cs="Times New Roman"/>
                <w:color w:val="auto"/>
                <w:sz w:val="24"/>
                <w:szCs w:val="24"/>
                <w:highlight w:val="none"/>
                <w:lang w:val="en-US" w:eastAsia="zh-CN"/>
              </w:rPr>
              <w:t>制定应急预案，储备应急物资，加强演练。</w:t>
            </w:r>
          </w:p>
        </w:tc>
      </w:tr>
      <w:tr w14:paraId="7A8BCD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025" w:type="dxa"/>
            <w:shd w:val="clear" w:color="auto" w:fill="auto"/>
            <w:vAlign w:val="center"/>
          </w:tcPr>
          <w:p w14:paraId="2A9E64F4">
            <w:pPr>
              <w:pStyle w:val="66"/>
              <w:keepNext w:val="0"/>
              <w:keepLines w:val="0"/>
              <w:pageBreakBefore w:val="0"/>
              <w:kinsoku/>
              <w:wordWrap/>
              <w:overflowPunct/>
              <w:topLinePunct w:val="0"/>
              <w:bidi w:val="0"/>
              <w:spacing w:line="360" w:lineRule="auto"/>
              <w:ind w:firstLine="0" w:firstLineChars="0"/>
              <w:rPr>
                <w:rFonts w:hint="default" w:ascii="Times New Roman" w:hAnsi="Times New Roman" w:eastAsia="宋体" w:cs="Times New Roman"/>
                <w:color w:val="auto"/>
                <w:kern w:val="2"/>
                <w:sz w:val="24"/>
                <w:szCs w:val="24"/>
                <w:highlight w:val="none"/>
                <w:lang w:val="en-US" w:eastAsia="en-US" w:bidi="ar-SA"/>
              </w:rPr>
            </w:pPr>
            <w:r>
              <w:rPr>
                <w:rFonts w:hint="default" w:ascii="Times New Roman" w:hAnsi="Times New Roman" w:eastAsia="宋体" w:cs="Times New Roman"/>
                <w:color w:val="auto"/>
                <w:kern w:val="2"/>
                <w:sz w:val="24"/>
                <w:szCs w:val="24"/>
                <w:highlight w:val="none"/>
                <w:lang w:val="en-US" w:eastAsia="zh-CN" w:bidi="ar-SA"/>
              </w:rPr>
              <w:t>其他环境管理要求</w:t>
            </w:r>
          </w:p>
        </w:tc>
        <w:tc>
          <w:tcPr>
            <w:tcW w:w="8000" w:type="dxa"/>
            <w:gridSpan w:val="4"/>
            <w:shd w:val="clear" w:color="auto" w:fill="auto"/>
            <w:vAlign w:val="center"/>
          </w:tcPr>
          <w:p w14:paraId="39D3FE4D">
            <w:pPr>
              <w:pStyle w:val="66"/>
              <w:keepNext w:val="0"/>
              <w:keepLines w:val="0"/>
              <w:pageBreakBefore w:val="0"/>
              <w:kinsoku/>
              <w:wordWrap/>
              <w:overflowPunct/>
              <w:topLinePunct w:val="0"/>
              <w:bidi w:val="0"/>
              <w:spacing w:line="360" w:lineRule="auto"/>
              <w:ind w:left="0" w:right="0" w:firstLine="0" w:firstLineChars="0"/>
              <w:rPr>
                <w:rFonts w:hint="default" w:ascii="Times New Roman" w:hAnsi="Times New Roman" w:eastAsia="宋体" w:cs="Times New Roman"/>
                <w:sz w:val="24"/>
                <w:szCs w:val="24"/>
              </w:rPr>
            </w:pPr>
            <w:r>
              <w:rPr>
                <w:rFonts w:hint="default" w:ascii="Times New Roman" w:hAnsi="Times New Roman" w:eastAsia="宋体" w:cs="Times New Roman"/>
                <w:spacing w:val="5"/>
                <w:sz w:val="24"/>
                <w:szCs w:val="24"/>
              </w:rPr>
              <w:t>1、环境管理台账的要求</w:t>
            </w:r>
          </w:p>
          <w:p w14:paraId="4506FC0F">
            <w:pPr>
              <w:pStyle w:val="66"/>
              <w:keepNext w:val="0"/>
              <w:keepLines w:val="0"/>
              <w:pageBreakBefore w:val="0"/>
              <w:widowControl w:val="0"/>
              <w:kinsoku/>
              <w:wordWrap/>
              <w:overflowPunct/>
              <w:topLinePunct w:val="0"/>
              <w:autoSpaceDE/>
              <w:autoSpaceDN/>
              <w:bidi w:val="0"/>
              <w:spacing w:line="360" w:lineRule="auto"/>
              <w:ind w:left="0" w:right="0" w:firstLine="480" w:firstLineChars="200"/>
              <w:textAlignment w:val="auto"/>
              <w:rPr>
                <w:rFonts w:hint="default" w:ascii="Times New Roman" w:hAnsi="Times New Roman" w:cs="Times New Roman" w:eastAsiaTheme="majorEastAsia"/>
                <w:spacing w:val="0"/>
                <w:sz w:val="24"/>
                <w:szCs w:val="24"/>
                <w:lang w:eastAsia="zh-CN"/>
              </w:rPr>
            </w:pPr>
            <w:r>
              <w:rPr>
                <w:rFonts w:hint="default" w:ascii="Times New Roman" w:hAnsi="Times New Roman" w:cs="Times New Roman" w:eastAsiaTheme="majorEastAsia"/>
                <w:spacing w:val="0"/>
                <w:sz w:val="24"/>
                <w:szCs w:val="24"/>
                <w:lang w:eastAsia="zh-CN"/>
              </w:rPr>
              <w:t>根据《环境管理台账及排污许可证执行报告技术规范总则（试行）》</w:t>
            </w:r>
          </w:p>
          <w:p w14:paraId="5FBAB083">
            <w:pPr>
              <w:pStyle w:val="66"/>
              <w:keepNext w:val="0"/>
              <w:keepLines w:val="0"/>
              <w:pageBreakBefore w:val="0"/>
              <w:widowControl w:val="0"/>
              <w:kinsoku/>
              <w:wordWrap/>
              <w:overflowPunct/>
              <w:topLinePunct w:val="0"/>
              <w:autoSpaceDE/>
              <w:autoSpaceDN/>
              <w:bidi w:val="0"/>
              <w:spacing w:line="360" w:lineRule="auto"/>
              <w:ind w:left="0" w:right="0" w:firstLine="480" w:firstLineChars="200"/>
              <w:textAlignment w:val="auto"/>
              <w:rPr>
                <w:rFonts w:hint="default" w:ascii="Times New Roman" w:hAnsi="Times New Roman" w:cs="Times New Roman" w:eastAsiaTheme="majorEastAsia"/>
                <w:spacing w:val="0"/>
                <w:sz w:val="24"/>
                <w:szCs w:val="24"/>
                <w:lang w:eastAsia="zh-CN"/>
              </w:rPr>
            </w:pPr>
            <w:r>
              <w:rPr>
                <w:rFonts w:hint="default" w:ascii="Times New Roman" w:hAnsi="Times New Roman" w:cs="Times New Roman" w:eastAsiaTheme="majorEastAsia"/>
                <w:spacing w:val="0"/>
                <w:sz w:val="24"/>
                <w:szCs w:val="24"/>
                <w:lang w:eastAsia="zh-CN"/>
              </w:rPr>
              <w:t>（HJ944-2018）及相关法律法规和规范要求，本项目在运行过程中应落实环境管理台账记录制度，明确责任人和人员工作职责，包括台账的记录、整理、维护和管理等，并对台账的真实性、完整性和规范性负责。根据《固定污染源排污许可分类管理名录（2019年版）》，本项目属于简化管理。</w:t>
            </w:r>
          </w:p>
          <w:p w14:paraId="5CE87963">
            <w:pPr>
              <w:pStyle w:val="66"/>
              <w:keepNext w:val="0"/>
              <w:keepLines w:val="0"/>
              <w:pageBreakBefore w:val="0"/>
              <w:widowControl w:val="0"/>
              <w:kinsoku/>
              <w:wordWrap/>
              <w:overflowPunct/>
              <w:topLinePunct w:val="0"/>
              <w:autoSpaceDE/>
              <w:autoSpaceDN/>
              <w:bidi w:val="0"/>
              <w:spacing w:line="360" w:lineRule="auto"/>
              <w:ind w:left="0" w:right="0" w:firstLine="480" w:firstLineChars="200"/>
              <w:textAlignment w:val="auto"/>
              <w:rPr>
                <w:rFonts w:hint="default" w:ascii="Times New Roman" w:hAnsi="Times New Roman" w:cs="Times New Roman" w:eastAsiaTheme="majorEastAsia"/>
                <w:spacing w:val="0"/>
                <w:sz w:val="24"/>
                <w:szCs w:val="24"/>
                <w:lang w:eastAsia="zh-CN"/>
              </w:rPr>
            </w:pPr>
            <w:r>
              <w:rPr>
                <w:rFonts w:hint="default" w:ascii="Times New Roman" w:hAnsi="Times New Roman" w:cs="Times New Roman" w:eastAsiaTheme="majorEastAsia"/>
                <w:spacing w:val="0"/>
                <w:sz w:val="24"/>
                <w:szCs w:val="24"/>
                <w:lang w:eastAsia="zh-CN"/>
              </w:rPr>
              <w:t>（1）记录内容</w:t>
            </w:r>
          </w:p>
          <w:p w14:paraId="2EFC82FA">
            <w:pPr>
              <w:pStyle w:val="66"/>
              <w:keepNext w:val="0"/>
              <w:keepLines w:val="0"/>
              <w:pageBreakBefore w:val="0"/>
              <w:widowControl w:val="0"/>
              <w:kinsoku/>
              <w:wordWrap/>
              <w:overflowPunct/>
              <w:topLinePunct w:val="0"/>
              <w:autoSpaceDE/>
              <w:autoSpaceDN/>
              <w:bidi w:val="0"/>
              <w:spacing w:line="360" w:lineRule="auto"/>
              <w:ind w:left="0" w:right="0" w:firstLine="480" w:firstLineChars="200"/>
              <w:textAlignment w:val="auto"/>
              <w:rPr>
                <w:rFonts w:hint="default" w:ascii="Times New Roman" w:hAnsi="Times New Roman" w:cs="Times New Roman" w:eastAsiaTheme="majorEastAsia"/>
                <w:spacing w:val="0"/>
                <w:sz w:val="24"/>
                <w:szCs w:val="24"/>
                <w:lang w:eastAsia="zh-CN"/>
              </w:rPr>
            </w:pPr>
            <w:r>
              <w:rPr>
                <w:rFonts w:hint="default" w:ascii="Times New Roman" w:hAnsi="Times New Roman" w:cs="Times New Roman" w:eastAsiaTheme="majorEastAsia"/>
                <w:spacing w:val="0"/>
                <w:sz w:val="24"/>
                <w:szCs w:val="24"/>
                <w:lang w:eastAsia="zh-CN"/>
              </w:rPr>
              <w:t>根据《排污许可证申请与核发技术规范总则》（HJ942—2018），本项目在项目运行过程中环境管理台账应记录以下内容：</w:t>
            </w:r>
          </w:p>
          <w:p w14:paraId="73E1CFC3">
            <w:pPr>
              <w:pStyle w:val="66"/>
              <w:keepNext w:val="0"/>
              <w:keepLines w:val="0"/>
              <w:pageBreakBefore w:val="0"/>
              <w:widowControl w:val="0"/>
              <w:kinsoku/>
              <w:wordWrap/>
              <w:overflowPunct/>
              <w:topLinePunct w:val="0"/>
              <w:autoSpaceDE/>
              <w:autoSpaceDN/>
              <w:bidi w:val="0"/>
              <w:spacing w:line="360" w:lineRule="auto"/>
              <w:ind w:left="0" w:right="0" w:firstLine="480" w:firstLineChars="200"/>
              <w:textAlignment w:val="auto"/>
              <w:rPr>
                <w:rFonts w:hint="default" w:ascii="Times New Roman" w:hAnsi="Times New Roman" w:cs="Times New Roman" w:eastAsiaTheme="majorEastAsia"/>
                <w:spacing w:val="0"/>
                <w:sz w:val="24"/>
                <w:szCs w:val="24"/>
                <w:lang w:eastAsia="zh-CN"/>
              </w:rPr>
            </w:pPr>
            <w:r>
              <w:rPr>
                <w:rFonts w:hint="default" w:ascii="Times New Roman" w:hAnsi="Times New Roman" w:cs="Times New Roman" w:eastAsiaTheme="majorEastAsia"/>
                <w:spacing w:val="0"/>
                <w:sz w:val="24"/>
                <w:szCs w:val="24"/>
                <w:lang w:eastAsia="zh-CN"/>
              </w:rPr>
              <w:t>1）基本信息：包括排污单位产污设施基本信息、污染防治设施基本信息；</w:t>
            </w:r>
          </w:p>
          <w:p w14:paraId="125FD84B">
            <w:pPr>
              <w:pStyle w:val="66"/>
              <w:keepNext w:val="0"/>
              <w:keepLines w:val="0"/>
              <w:pageBreakBefore w:val="0"/>
              <w:widowControl w:val="0"/>
              <w:kinsoku/>
              <w:wordWrap/>
              <w:overflowPunct/>
              <w:topLinePunct w:val="0"/>
              <w:autoSpaceDE/>
              <w:autoSpaceDN/>
              <w:bidi w:val="0"/>
              <w:spacing w:line="360" w:lineRule="auto"/>
              <w:ind w:left="0" w:right="0" w:firstLine="480" w:firstLineChars="200"/>
              <w:textAlignment w:val="auto"/>
              <w:rPr>
                <w:rFonts w:hint="default" w:ascii="Times New Roman" w:hAnsi="Times New Roman" w:cs="Times New Roman" w:eastAsiaTheme="majorEastAsia"/>
                <w:spacing w:val="0"/>
                <w:sz w:val="24"/>
                <w:szCs w:val="24"/>
                <w:lang w:eastAsia="zh-CN"/>
              </w:rPr>
            </w:pPr>
            <w:r>
              <w:rPr>
                <w:rFonts w:hint="default" w:ascii="Times New Roman" w:hAnsi="Times New Roman" w:cs="Times New Roman" w:eastAsiaTheme="majorEastAsia"/>
                <w:spacing w:val="0"/>
                <w:sz w:val="24"/>
                <w:szCs w:val="24"/>
                <w:lang w:eastAsia="zh-CN"/>
              </w:rPr>
              <w:t>2）产污设施运行管理信息：包括原料系统、主体生产、公用单元等的产污设施运行管理信息，至少记录：①正常工况：运行状态、生产负荷、主要产品产量、原辅料、燃料、其他；②非正常工况：起止时间、产品产量、原辅料及燃料消耗量、事件原因、应对措施、是否报告等。</w:t>
            </w:r>
          </w:p>
          <w:p w14:paraId="7C7E4B88">
            <w:pPr>
              <w:pStyle w:val="66"/>
              <w:keepNext w:val="0"/>
              <w:keepLines w:val="0"/>
              <w:pageBreakBefore w:val="0"/>
              <w:widowControl w:val="0"/>
              <w:kinsoku/>
              <w:wordWrap/>
              <w:overflowPunct/>
              <w:topLinePunct w:val="0"/>
              <w:autoSpaceDE/>
              <w:autoSpaceDN/>
              <w:bidi w:val="0"/>
              <w:spacing w:line="360" w:lineRule="auto"/>
              <w:ind w:left="0" w:right="0" w:firstLine="480" w:firstLineChars="200"/>
              <w:textAlignment w:val="auto"/>
              <w:rPr>
                <w:rFonts w:hint="default" w:ascii="Times New Roman" w:hAnsi="Times New Roman" w:cs="Times New Roman" w:eastAsiaTheme="majorEastAsia"/>
                <w:spacing w:val="0"/>
                <w:sz w:val="24"/>
                <w:szCs w:val="24"/>
                <w:lang w:eastAsia="zh-CN"/>
              </w:rPr>
            </w:pPr>
            <w:r>
              <w:rPr>
                <w:rFonts w:hint="default" w:ascii="Times New Roman" w:hAnsi="Times New Roman" w:cs="Times New Roman" w:eastAsiaTheme="majorEastAsia"/>
                <w:spacing w:val="0"/>
                <w:sz w:val="24"/>
                <w:szCs w:val="24"/>
                <w:lang w:eastAsia="zh-CN"/>
              </w:rPr>
              <w:t>3）污染防治设施运行管理信息：包括废气运行管理信息，至少应记录：①正常情况：运行情况、无组织废气污染防治措施相应的运行、维护、管理相关的信息记录，可用于说明无组织防治措施运行情况和效果。②非正常情况：起止时间、污染物排放浓度、非正常原因、应对措施、是否报告等。</w:t>
            </w:r>
          </w:p>
          <w:p w14:paraId="385B99A9">
            <w:pPr>
              <w:pStyle w:val="66"/>
              <w:keepNext w:val="0"/>
              <w:keepLines w:val="0"/>
              <w:pageBreakBefore w:val="0"/>
              <w:widowControl w:val="0"/>
              <w:kinsoku/>
              <w:wordWrap/>
              <w:overflowPunct/>
              <w:topLinePunct w:val="0"/>
              <w:autoSpaceDE/>
              <w:autoSpaceDN/>
              <w:bidi w:val="0"/>
              <w:spacing w:line="360" w:lineRule="auto"/>
              <w:ind w:left="0" w:right="0" w:firstLine="480" w:firstLineChars="200"/>
              <w:textAlignment w:val="auto"/>
              <w:rPr>
                <w:rFonts w:hint="default" w:ascii="Times New Roman" w:hAnsi="Times New Roman" w:cs="Times New Roman" w:eastAsiaTheme="majorEastAsia"/>
                <w:spacing w:val="0"/>
                <w:sz w:val="24"/>
                <w:szCs w:val="24"/>
                <w:lang w:eastAsia="zh-CN"/>
              </w:rPr>
            </w:pPr>
            <w:r>
              <w:rPr>
                <w:rFonts w:hint="default" w:ascii="Times New Roman" w:hAnsi="Times New Roman" w:cs="Times New Roman" w:eastAsiaTheme="majorEastAsia"/>
                <w:spacing w:val="0"/>
                <w:sz w:val="24"/>
                <w:szCs w:val="24"/>
                <w:lang w:eastAsia="zh-CN"/>
              </w:rPr>
              <w:t>4）监测记录信息：按《排污单位自行监测技术指南总则》（HJ819-2017）执行。</w:t>
            </w:r>
          </w:p>
          <w:p w14:paraId="6BA66EA1">
            <w:pPr>
              <w:pStyle w:val="66"/>
              <w:keepNext w:val="0"/>
              <w:keepLines w:val="0"/>
              <w:pageBreakBefore w:val="0"/>
              <w:widowControl w:val="0"/>
              <w:kinsoku/>
              <w:wordWrap/>
              <w:overflowPunct/>
              <w:topLinePunct w:val="0"/>
              <w:autoSpaceDE/>
              <w:autoSpaceDN/>
              <w:bidi w:val="0"/>
              <w:spacing w:line="360" w:lineRule="auto"/>
              <w:ind w:left="0" w:right="0" w:firstLine="480" w:firstLineChars="200"/>
              <w:textAlignment w:val="auto"/>
              <w:rPr>
                <w:rFonts w:hint="default" w:ascii="Times New Roman" w:hAnsi="Times New Roman" w:cs="Times New Roman" w:eastAsiaTheme="majorEastAsia"/>
                <w:spacing w:val="0"/>
                <w:sz w:val="24"/>
                <w:szCs w:val="24"/>
                <w:lang w:eastAsia="zh-CN"/>
              </w:rPr>
            </w:pPr>
            <w:r>
              <w:rPr>
                <w:rFonts w:hint="default" w:ascii="Times New Roman" w:hAnsi="Times New Roman" w:cs="Times New Roman" w:eastAsiaTheme="majorEastAsia"/>
                <w:spacing w:val="0"/>
                <w:sz w:val="24"/>
                <w:szCs w:val="24"/>
                <w:lang w:eastAsia="zh-CN"/>
              </w:rPr>
              <w:t>5）其他环境管理信息：①无组织废气污染防治措施管理维护信息：管理维护时间及主要内容等。②特殊时间环境管理信息：具体管理要求及其执行情况。③其他信息：法律法规、标准规范确定的其他信息，排污单位自主记录的环境管理信息等。</w:t>
            </w:r>
          </w:p>
          <w:p w14:paraId="67CF6CCD">
            <w:pPr>
              <w:pStyle w:val="66"/>
              <w:keepNext w:val="0"/>
              <w:keepLines w:val="0"/>
              <w:pageBreakBefore w:val="0"/>
              <w:widowControl w:val="0"/>
              <w:kinsoku/>
              <w:wordWrap/>
              <w:overflowPunct/>
              <w:topLinePunct w:val="0"/>
              <w:autoSpaceDE/>
              <w:autoSpaceDN/>
              <w:bidi w:val="0"/>
              <w:spacing w:line="360" w:lineRule="auto"/>
              <w:ind w:left="0" w:right="0" w:firstLine="480" w:firstLineChars="200"/>
              <w:textAlignment w:val="auto"/>
              <w:rPr>
                <w:rFonts w:hint="default" w:ascii="Times New Roman" w:hAnsi="Times New Roman" w:cs="Times New Roman" w:eastAsiaTheme="majorEastAsia"/>
                <w:spacing w:val="0"/>
                <w:sz w:val="24"/>
                <w:szCs w:val="24"/>
                <w:lang w:eastAsia="zh-CN"/>
              </w:rPr>
            </w:pPr>
            <w:r>
              <w:rPr>
                <w:rFonts w:hint="default" w:ascii="Times New Roman" w:hAnsi="Times New Roman" w:cs="Times New Roman" w:eastAsiaTheme="majorEastAsia"/>
                <w:spacing w:val="0"/>
                <w:sz w:val="24"/>
                <w:szCs w:val="24"/>
                <w:lang w:eastAsia="zh-CN"/>
              </w:rPr>
              <w:t>（2）记录形式：同时使用电子台账和纸质台账。</w:t>
            </w:r>
          </w:p>
          <w:p w14:paraId="2682E16A">
            <w:pPr>
              <w:pStyle w:val="66"/>
              <w:keepNext w:val="0"/>
              <w:keepLines w:val="0"/>
              <w:pageBreakBefore w:val="0"/>
              <w:widowControl w:val="0"/>
              <w:kinsoku/>
              <w:wordWrap/>
              <w:overflowPunct/>
              <w:topLinePunct w:val="0"/>
              <w:autoSpaceDE/>
              <w:autoSpaceDN/>
              <w:bidi w:val="0"/>
              <w:spacing w:line="360" w:lineRule="auto"/>
              <w:ind w:left="0" w:right="0" w:firstLine="480" w:firstLineChars="200"/>
              <w:textAlignment w:val="auto"/>
              <w:rPr>
                <w:rFonts w:hint="default" w:ascii="Times New Roman" w:hAnsi="Times New Roman" w:cs="Times New Roman" w:eastAsiaTheme="majorEastAsia"/>
                <w:spacing w:val="0"/>
                <w:sz w:val="24"/>
                <w:szCs w:val="24"/>
                <w:lang w:eastAsia="zh-CN"/>
              </w:rPr>
            </w:pPr>
            <w:r>
              <w:rPr>
                <w:rFonts w:hint="default" w:ascii="Times New Roman" w:hAnsi="Times New Roman" w:cs="Times New Roman" w:eastAsiaTheme="majorEastAsia"/>
                <w:spacing w:val="0"/>
                <w:sz w:val="24"/>
                <w:szCs w:val="24"/>
                <w:lang w:eastAsia="zh-CN"/>
              </w:rPr>
              <w:t>（3）记录频次：对于基本信息没有发生变化的每年记录1次，基本信息发生变化的在发生变化时记录1次；生产设施正常运行情况下对运行状态、生产负荷、产品质量、原辅料等每天记录1次；污染防治设施在正常情况下每天记录运行情况1次。</w:t>
            </w:r>
          </w:p>
          <w:p w14:paraId="2A91FA29">
            <w:pPr>
              <w:pStyle w:val="66"/>
              <w:keepNext w:val="0"/>
              <w:keepLines w:val="0"/>
              <w:pageBreakBefore w:val="0"/>
              <w:widowControl w:val="0"/>
              <w:kinsoku/>
              <w:wordWrap/>
              <w:overflowPunct/>
              <w:topLinePunct w:val="0"/>
              <w:autoSpaceDE/>
              <w:autoSpaceDN/>
              <w:bidi w:val="0"/>
              <w:spacing w:line="360" w:lineRule="auto"/>
              <w:ind w:left="0" w:right="0" w:firstLine="480" w:firstLineChars="200"/>
              <w:textAlignment w:val="auto"/>
              <w:rPr>
                <w:rFonts w:hint="default" w:ascii="Times New Roman" w:hAnsi="Times New Roman" w:eastAsia="宋体" w:cs="Times New Roman"/>
                <w:color w:val="auto"/>
                <w:kern w:val="2"/>
                <w:sz w:val="24"/>
                <w:szCs w:val="24"/>
                <w:highlight w:val="none"/>
                <w:lang w:val="en-US" w:eastAsia="zh-CN" w:bidi="ar-SA"/>
              </w:rPr>
            </w:pPr>
            <w:r>
              <w:rPr>
                <w:rFonts w:hint="default" w:ascii="Times New Roman" w:hAnsi="Times New Roman" w:cs="Times New Roman" w:eastAsiaTheme="majorEastAsia"/>
                <w:spacing w:val="0"/>
                <w:sz w:val="24"/>
                <w:szCs w:val="24"/>
                <w:lang w:eastAsia="zh-CN"/>
              </w:rPr>
              <w:t>（4）记录存储及保存：①纸质存储：应将纸质台账存放于保护袋、卷夹或保护盒等保存介质中，由专人签字、定点保存；应采取防光、防热、防潮及防污染等措施；如有破损应及时修补，并留存备查；保存时间原则上不低于3年。②电子化存储：应存放于电子存储介质中，并进行数据备份；可在排污许可管理信息平台填报并保存；由专人定期维护管理；保存时间原则上不低于3年。</w:t>
            </w:r>
          </w:p>
        </w:tc>
      </w:tr>
      <w:tr w14:paraId="1D2A97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94" w:hRule="atLeast"/>
          <w:jc w:val="center"/>
        </w:trPr>
        <w:tc>
          <w:tcPr>
            <w:tcW w:w="9025" w:type="dxa"/>
            <w:gridSpan w:val="5"/>
            <w:shd w:val="clear" w:color="auto" w:fill="auto"/>
            <w:vAlign w:val="center"/>
          </w:tcPr>
          <w:p w14:paraId="7AD0E4C1">
            <w:pPr>
              <w:keepNext w:val="0"/>
              <w:keepLines w:val="0"/>
              <w:pageBreakBefore w:val="0"/>
              <w:widowControl w:val="0"/>
              <w:kinsoku/>
              <w:wordWrap/>
              <w:overflowPunct/>
              <w:topLinePunct w:val="0"/>
              <w:autoSpaceDE/>
              <w:autoSpaceDN/>
              <w:bidi w:val="0"/>
              <w:adjustRightInd/>
              <w:snapToGrid/>
              <w:spacing w:line="360" w:lineRule="auto"/>
              <w:ind w:left="0" w:right="0" w:firstLine="0" w:firstLineChars="0"/>
              <w:jc w:val="both"/>
              <w:textAlignment w:val="auto"/>
              <w:rPr>
                <w:rFonts w:hint="default" w:ascii="Times New Roman" w:hAnsi="Times New Roman" w:eastAsia="宋体" w:cs="Times New Roman"/>
                <w:sz w:val="24"/>
                <w:szCs w:val="24"/>
                <w:highlight w:val="none"/>
              </w:rPr>
            </w:pPr>
            <w:r>
              <w:rPr>
                <w:rFonts w:hint="default" w:ascii="Times New Roman" w:hAnsi="Times New Roman" w:eastAsia="宋体" w:cs="Times New Roman"/>
                <w:sz w:val="24"/>
                <w:szCs w:val="24"/>
                <w:highlight w:val="none"/>
              </w:rPr>
              <w:t>生态保护措施及预期效果：</w:t>
            </w:r>
          </w:p>
          <w:p w14:paraId="792D3316">
            <w:pPr>
              <w:keepNext w:val="0"/>
              <w:keepLines w:val="0"/>
              <w:pageBreakBefore w:val="0"/>
              <w:kinsoku/>
              <w:wordWrap/>
              <w:overflowPunct/>
              <w:topLinePunct w:val="0"/>
              <w:bidi w:val="0"/>
              <w:spacing w:line="360" w:lineRule="auto"/>
              <w:ind w:left="0" w:leftChars="0" w:right="0" w:rightChars="0" w:firstLine="480" w:firstLineChars="200"/>
              <w:jc w:val="both"/>
              <w:rPr>
                <w:rFonts w:hint="default" w:ascii="Times New Roman" w:hAnsi="Times New Roman" w:eastAsia="宋体" w:cs="Times New Roman"/>
                <w:color w:val="000000"/>
                <w:sz w:val="24"/>
                <w:szCs w:val="24"/>
                <w:highlight w:val="none"/>
              </w:rPr>
            </w:pPr>
            <w:r>
              <w:rPr>
                <w:rFonts w:hint="default" w:ascii="Times New Roman" w:hAnsi="Times New Roman" w:eastAsia="宋体" w:cs="Times New Roman"/>
                <w:sz w:val="24"/>
                <w:szCs w:val="24"/>
                <w:highlight w:val="none"/>
              </w:rPr>
              <w:t>本项目用地为</w:t>
            </w:r>
            <w:r>
              <w:rPr>
                <w:rFonts w:hint="default" w:ascii="Times New Roman" w:hAnsi="Times New Roman" w:eastAsia="宋体" w:cs="Times New Roman"/>
                <w:sz w:val="24"/>
                <w:szCs w:val="24"/>
                <w:highlight w:val="none"/>
                <w:lang w:val="en-US" w:eastAsia="zh-CN"/>
              </w:rPr>
              <w:t>殡葬</w:t>
            </w:r>
            <w:r>
              <w:rPr>
                <w:rFonts w:hint="default" w:ascii="Times New Roman" w:hAnsi="Times New Roman" w:eastAsia="宋体" w:cs="Times New Roman"/>
                <w:sz w:val="24"/>
                <w:szCs w:val="24"/>
                <w:highlight w:val="none"/>
              </w:rPr>
              <w:t>用地，运营期间只要落实污染物的防治措施，做到污染物达标排放，加强项目边区绿化，则项目对周围的生态影响很小。</w:t>
            </w:r>
          </w:p>
        </w:tc>
      </w:tr>
    </w:tbl>
    <w:p w14:paraId="3C32A0CC">
      <w:pPr>
        <w:numPr>
          <w:ilvl w:val="0"/>
          <w:numId w:val="0"/>
        </w:numPr>
        <w:rPr>
          <w:rFonts w:hint="default"/>
          <w:lang w:val="en-US" w:eastAsia="zh-CN"/>
        </w:rPr>
      </w:pPr>
    </w:p>
    <w:p w14:paraId="4319225C">
      <w:pPr>
        <w:rPr>
          <w:rFonts w:hint="default" w:ascii="Times New Roman" w:hAnsi="Times New Roman" w:cs="Times New Roman"/>
          <w:b/>
          <w:color w:val="000000"/>
          <w:sz w:val="32"/>
          <w:highlight w:val="none"/>
        </w:rPr>
      </w:pPr>
      <w:r>
        <w:rPr>
          <w:rFonts w:hint="default" w:ascii="Times New Roman" w:hAnsi="Times New Roman" w:cs="Times New Roman"/>
          <w:b/>
          <w:color w:val="000000"/>
          <w:sz w:val="32"/>
          <w:highlight w:val="none"/>
        </w:rPr>
        <w:br w:type="page"/>
      </w:r>
    </w:p>
    <w:p w14:paraId="140F035A">
      <w:pPr>
        <w:pStyle w:val="3"/>
        <w:bidi w:val="0"/>
        <w:jc w:val="center"/>
        <w:rPr>
          <w:rFonts w:hint="default"/>
          <w:lang w:val="en-US" w:eastAsia="zh-CN"/>
        </w:rPr>
      </w:pPr>
      <w:bookmarkStart w:id="12" w:name="_Toc24950"/>
      <w:r>
        <w:rPr>
          <w:rFonts w:hint="eastAsia"/>
          <w:lang w:val="en-US" w:eastAsia="zh-CN"/>
        </w:rPr>
        <w:t>六、</w:t>
      </w:r>
      <w:r>
        <w:rPr>
          <w:rFonts w:hint="default"/>
          <w:lang w:val="en-US" w:eastAsia="zh-CN"/>
        </w:rPr>
        <w:t>结论与建议</w:t>
      </w:r>
      <w:bookmarkEnd w:id="12"/>
    </w:p>
    <w:tbl>
      <w:tblPr>
        <w:tblStyle w:val="25"/>
        <w:tblW w:w="8783" w:type="dxa"/>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
      <w:tblGrid>
        <w:gridCol w:w="8783"/>
      </w:tblGrid>
      <w:tr w14:paraId="0DAC28E4">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13137" w:hRule="atLeast"/>
          <w:jc w:val="center"/>
        </w:trPr>
        <w:tc>
          <w:tcPr>
            <w:tcW w:w="8783" w:type="dxa"/>
            <w:noWrap w:val="0"/>
            <w:vAlign w:val="top"/>
          </w:tcPr>
          <w:p w14:paraId="009880B0">
            <w:pPr>
              <w:pStyle w:val="66"/>
              <w:keepNext w:val="0"/>
              <w:keepLines w:val="0"/>
              <w:pageBreakBefore w:val="0"/>
              <w:widowControl w:val="0"/>
              <w:kinsoku/>
              <w:wordWrap/>
              <w:overflowPunct/>
              <w:topLinePunct w:val="0"/>
              <w:autoSpaceDE/>
              <w:autoSpaceDN/>
              <w:bidi w:val="0"/>
              <w:spacing w:line="360" w:lineRule="auto"/>
              <w:ind w:right="0"/>
              <w:jc w:val="both"/>
              <w:rPr>
                <w:rFonts w:hint="eastAsia" w:ascii="Times New Roman" w:hAnsi="Times New Roman" w:cs="Times New Roman" w:eastAsiaTheme="majorEastAsia"/>
                <w:b/>
                <w:bCs/>
                <w:spacing w:val="0"/>
                <w:sz w:val="24"/>
                <w:szCs w:val="24"/>
                <w:lang w:val="en-US" w:eastAsia="zh-CN"/>
              </w:rPr>
            </w:pPr>
            <w:r>
              <w:rPr>
                <w:rFonts w:hint="eastAsia" w:ascii="Times New Roman" w:hAnsi="Times New Roman" w:cs="Times New Roman" w:eastAsiaTheme="majorEastAsia"/>
                <w:b/>
                <w:bCs/>
                <w:spacing w:val="0"/>
                <w:sz w:val="24"/>
                <w:szCs w:val="24"/>
                <w:lang w:val="en-US" w:eastAsia="zh-CN"/>
              </w:rPr>
              <w:t>1.结论</w:t>
            </w:r>
          </w:p>
          <w:p w14:paraId="52D6BD82">
            <w:pPr>
              <w:pStyle w:val="66"/>
              <w:keepNext w:val="0"/>
              <w:keepLines w:val="0"/>
              <w:pageBreakBefore w:val="0"/>
              <w:widowControl w:val="0"/>
              <w:kinsoku/>
              <w:wordWrap/>
              <w:overflowPunct/>
              <w:topLinePunct w:val="0"/>
              <w:autoSpaceDE/>
              <w:autoSpaceDN/>
              <w:bidi w:val="0"/>
              <w:spacing w:line="360" w:lineRule="auto"/>
              <w:ind w:left="0" w:right="0" w:firstLine="480" w:firstLineChars="200"/>
              <w:jc w:val="both"/>
              <w:rPr>
                <w:rFonts w:hint="default" w:ascii="Times New Roman" w:hAnsi="Times New Roman" w:cs="Times New Roman" w:eastAsiaTheme="majorEastAsia"/>
                <w:spacing w:val="0"/>
                <w:sz w:val="24"/>
                <w:szCs w:val="24"/>
              </w:rPr>
            </w:pPr>
            <w:r>
              <w:rPr>
                <w:rFonts w:hint="default" w:ascii="Times New Roman" w:hAnsi="Times New Roman" w:cs="Times New Roman" w:eastAsiaTheme="majorEastAsia"/>
                <w:spacing w:val="0"/>
                <w:sz w:val="24"/>
                <w:szCs w:val="24"/>
              </w:rPr>
              <w:t>项目所在地不涉及自然保护区、风景名胜区、饮用水水源地保护区、世界文化和自然遗产地、森林公园、地质公园、天然林、珍稀濒危野生动植物天然集中分布区等生态环境敏感区分布，项目不涉及生态红线，项目区域周边</w:t>
            </w:r>
            <w:r>
              <w:rPr>
                <w:rFonts w:hint="default" w:ascii="Times New Roman" w:hAnsi="Times New Roman" w:cs="Times New Roman" w:eastAsiaTheme="majorEastAsia"/>
                <w:spacing w:val="0"/>
                <w:sz w:val="24"/>
                <w:szCs w:val="24"/>
                <w:lang w:val="en-US" w:eastAsia="zh-CN"/>
              </w:rPr>
              <w:t>5</w:t>
            </w:r>
            <w:r>
              <w:rPr>
                <w:rFonts w:hint="default" w:ascii="Times New Roman" w:hAnsi="Times New Roman" w:cs="Times New Roman" w:eastAsiaTheme="majorEastAsia"/>
                <w:spacing w:val="0"/>
                <w:sz w:val="24"/>
                <w:szCs w:val="24"/>
              </w:rPr>
              <w:t>00范围内都无居民居住点，项目选址合理。因此本项目的选址合理。</w:t>
            </w:r>
          </w:p>
          <w:p w14:paraId="1081933D">
            <w:pPr>
              <w:pStyle w:val="66"/>
              <w:keepNext w:val="0"/>
              <w:keepLines w:val="0"/>
              <w:pageBreakBefore w:val="0"/>
              <w:widowControl w:val="0"/>
              <w:kinsoku/>
              <w:wordWrap/>
              <w:overflowPunct/>
              <w:topLinePunct w:val="0"/>
              <w:autoSpaceDE/>
              <w:autoSpaceDN/>
              <w:bidi w:val="0"/>
              <w:spacing w:line="360" w:lineRule="auto"/>
              <w:ind w:left="0" w:right="0" w:firstLine="480" w:firstLineChars="200"/>
              <w:jc w:val="both"/>
              <w:rPr>
                <w:rFonts w:hint="default" w:ascii="Times New Roman" w:hAnsi="Times New Roman" w:cs="Times New Roman" w:eastAsiaTheme="majorEastAsia"/>
                <w:spacing w:val="0"/>
                <w:sz w:val="24"/>
                <w:szCs w:val="24"/>
              </w:rPr>
            </w:pPr>
            <w:r>
              <w:rPr>
                <w:rFonts w:hint="default" w:ascii="Times New Roman" w:hAnsi="Times New Roman" w:cs="Times New Roman" w:eastAsiaTheme="majorEastAsia"/>
                <w:spacing w:val="0"/>
                <w:sz w:val="24"/>
                <w:szCs w:val="24"/>
              </w:rPr>
              <w:t>项目选址符合相关规划要求，符合国家产业</w:t>
            </w:r>
            <w:r>
              <w:rPr>
                <w:rFonts w:hint="default" w:ascii="Times New Roman" w:hAnsi="Times New Roman" w:cs="Times New Roman" w:eastAsiaTheme="majorEastAsia"/>
                <w:spacing w:val="-3"/>
                <w:sz w:val="24"/>
                <w:szCs w:val="24"/>
              </w:rPr>
              <w:t>政策，项目</w:t>
            </w:r>
            <w:r>
              <w:rPr>
                <w:rFonts w:hint="default" w:ascii="Times New Roman" w:hAnsi="Times New Roman" w:cs="Times New Roman" w:eastAsiaTheme="majorEastAsia"/>
                <w:spacing w:val="-4"/>
                <w:sz w:val="24"/>
                <w:szCs w:val="24"/>
              </w:rPr>
              <w:t>选址符合区域规划和</w:t>
            </w:r>
            <w:r>
              <w:rPr>
                <w:rFonts w:hint="default" w:ascii="Times New Roman" w:hAnsi="Times New Roman" w:cs="Times New Roman" w:eastAsiaTheme="majorEastAsia"/>
                <w:spacing w:val="-1"/>
                <w:sz w:val="24"/>
                <w:szCs w:val="24"/>
              </w:rPr>
              <w:t>环境规</w:t>
            </w:r>
            <w:r>
              <w:rPr>
                <w:rFonts w:hint="default" w:ascii="Times New Roman" w:hAnsi="Times New Roman" w:cs="Times New Roman" w:eastAsiaTheme="majorEastAsia"/>
                <w:spacing w:val="0"/>
                <w:sz w:val="24"/>
                <w:szCs w:val="24"/>
              </w:rPr>
              <w:t>划，与周边环境相容。在采取有效的环境保护措施情况下，废气、废水、噪声等污染物可实现达标排放，固体废物可得到妥善安全处置。</w:t>
            </w:r>
          </w:p>
          <w:p w14:paraId="2F579151">
            <w:pPr>
              <w:pStyle w:val="59"/>
              <w:keepNext w:val="0"/>
              <w:keepLines w:val="0"/>
              <w:pageBreakBefore w:val="0"/>
              <w:widowControl w:val="0"/>
              <w:kinsoku/>
              <w:wordWrap/>
              <w:overflowPunct/>
              <w:topLinePunct w:val="0"/>
              <w:autoSpaceDE/>
              <w:autoSpaceDN/>
              <w:bidi w:val="0"/>
              <w:adjustRightInd w:val="0"/>
              <w:snapToGrid w:val="0"/>
              <w:spacing w:line="360" w:lineRule="auto"/>
              <w:ind w:left="0" w:leftChars="0" w:right="0" w:rightChars="0" w:firstLine="480" w:firstLineChars="200"/>
              <w:jc w:val="both"/>
              <w:rPr>
                <w:spacing w:val="0"/>
                <w:sz w:val="24"/>
              </w:rPr>
            </w:pPr>
            <w:r>
              <w:rPr>
                <w:spacing w:val="0"/>
                <w:sz w:val="24"/>
                <w:szCs w:val="24"/>
              </w:rPr>
              <w:t>项目在严格遵守</w:t>
            </w:r>
            <w:r>
              <w:rPr>
                <w:rFonts w:hint="eastAsia"/>
                <w:spacing w:val="0"/>
                <w:sz w:val="24"/>
                <w:szCs w:val="24"/>
                <w:lang w:eastAsia="zh-CN"/>
              </w:rPr>
              <w:t>“</w:t>
            </w:r>
            <w:r>
              <w:rPr>
                <w:spacing w:val="0"/>
                <w:sz w:val="24"/>
                <w:szCs w:val="24"/>
              </w:rPr>
              <w:t>三同时</w:t>
            </w:r>
            <w:r>
              <w:rPr>
                <w:rFonts w:hint="eastAsia"/>
                <w:spacing w:val="0"/>
                <w:sz w:val="24"/>
                <w:szCs w:val="24"/>
                <w:lang w:eastAsia="zh-CN"/>
              </w:rPr>
              <w:t>”</w:t>
            </w:r>
            <w:r>
              <w:rPr>
                <w:spacing w:val="0"/>
                <w:sz w:val="24"/>
                <w:szCs w:val="24"/>
              </w:rPr>
              <w:t>等环保制度、认真落实本报告表所提出的环保对策措施和加强环境管理的前提下，可将其对环境的不利影响降低到最低程度或允许限度。从环境保护角度分析，项目的建设是可行的</w:t>
            </w:r>
            <w:r>
              <w:rPr>
                <w:spacing w:val="0"/>
                <w:sz w:val="24"/>
              </w:rPr>
              <w:t>。</w:t>
            </w:r>
          </w:p>
          <w:p w14:paraId="7CD5673B">
            <w:pPr>
              <w:pStyle w:val="59"/>
              <w:keepNext w:val="0"/>
              <w:keepLines w:val="0"/>
              <w:pageBreakBefore w:val="0"/>
              <w:widowControl w:val="0"/>
              <w:kinsoku/>
              <w:wordWrap/>
              <w:overflowPunct/>
              <w:topLinePunct w:val="0"/>
              <w:autoSpaceDE/>
              <w:autoSpaceDN/>
              <w:bidi w:val="0"/>
              <w:adjustRightInd w:val="0"/>
              <w:snapToGrid w:val="0"/>
              <w:spacing w:line="360" w:lineRule="auto"/>
              <w:ind w:left="0" w:leftChars="0" w:right="0" w:rightChars="0" w:firstLine="0" w:firstLineChars="0"/>
              <w:jc w:val="both"/>
              <w:rPr>
                <w:rFonts w:hint="default" w:ascii="Times New Roman" w:hAnsi="Times New Roman" w:cs="Times New Roman"/>
                <w:color w:val="000000"/>
                <w:kern w:val="0"/>
                <w:sz w:val="24"/>
                <w:highlight w:val="none"/>
              </w:rPr>
            </w:pPr>
            <w:r>
              <w:rPr>
                <w:rFonts w:hint="default" w:ascii="Times New Roman" w:hAnsi="Times New Roman" w:cs="Times New Roman"/>
                <w:b/>
                <w:color w:val="000000"/>
                <w:sz w:val="24"/>
                <w:szCs w:val="24"/>
                <w:highlight w:val="none"/>
              </w:rPr>
              <w:t>2</w:t>
            </w:r>
            <w:r>
              <w:rPr>
                <w:rFonts w:hint="eastAsia" w:ascii="Times New Roman" w:hAnsi="Times New Roman" w:cs="Times New Roman"/>
                <w:b/>
                <w:color w:val="000000"/>
                <w:sz w:val="24"/>
                <w:szCs w:val="24"/>
                <w:highlight w:val="none"/>
                <w:lang w:eastAsia="zh-CN"/>
              </w:rPr>
              <w:t>.</w:t>
            </w:r>
            <w:r>
              <w:rPr>
                <w:rFonts w:hint="default" w:ascii="Times New Roman" w:hAnsi="Times New Roman" w:cs="Times New Roman"/>
                <w:b/>
                <w:color w:val="000000"/>
                <w:sz w:val="24"/>
                <w:szCs w:val="24"/>
                <w:highlight w:val="none"/>
              </w:rPr>
              <w:t>建议</w:t>
            </w:r>
          </w:p>
          <w:p w14:paraId="1D7A7ED4">
            <w:pPr>
              <w:pStyle w:val="60"/>
              <w:keepNext w:val="0"/>
              <w:keepLines w:val="0"/>
              <w:pageBreakBefore w:val="0"/>
              <w:widowControl w:val="0"/>
              <w:kinsoku/>
              <w:wordWrap/>
              <w:overflowPunct/>
              <w:topLinePunct w:val="0"/>
              <w:autoSpaceDE/>
              <w:autoSpaceDN/>
              <w:bidi w:val="0"/>
              <w:adjustRightInd w:val="0"/>
              <w:snapToGrid w:val="0"/>
              <w:spacing w:line="360" w:lineRule="auto"/>
              <w:ind w:left="0" w:leftChars="0" w:right="0" w:rightChars="0" w:firstLine="480" w:firstLineChars="200"/>
              <w:outlineLvl w:val="1"/>
              <w:rPr>
                <w:rFonts w:hint="default" w:ascii="Times New Roman" w:hAnsi="Times New Roman" w:cs="Times New Roman"/>
                <w:color w:val="000000"/>
                <w:kern w:val="0"/>
                <w:sz w:val="24"/>
                <w:highlight w:val="none"/>
                <w:lang w:eastAsia="zh-CN"/>
              </w:rPr>
            </w:pPr>
            <w:r>
              <w:rPr>
                <w:rFonts w:hint="default" w:ascii="Times New Roman" w:hAnsi="Times New Roman" w:cs="Times New Roman"/>
                <w:color w:val="000000"/>
                <w:kern w:val="0"/>
                <w:sz w:val="24"/>
                <w:highlight w:val="none"/>
              </w:rPr>
              <w:t>（</w:t>
            </w:r>
            <w:r>
              <w:rPr>
                <w:rFonts w:hint="eastAsia" w:cs="Times New Roman"/>
                <w:color w:val="000000"/>
                <w:kern w:val="0"/>
                <w:sz w:val="24"/>
                <w:highlight w:val="none"/>
                <w:lang w:val="en-US" w:eastAsia="zh-CN"/>
              </w:rPr>
              <w:t>1</w:t>
            </w:r>
            <w:r>
              <w:rPr>
                <w:rFonts w:hint="default" w:ascii="Times New Roman" w:hAnsi="Times New Roman" w:cs="Times New Roman"/>
                <w:color w:val="000000"/>
                <w:kern w:val="0"/>
                <w:sz w:val="24"/>
                <w:highlight w:val="none"/>
              </w:rPr>
              <w:t>）</w:t>
            </w:r>
            <w:r>
              <w:rPr>
                <w:rFonts w:hint="default" w:ascii="Times New Roman" w:hAnsi="Times New Roman" w:cs="Times New Roman"/>
                <w:color w:val="000000"/>
                <w:kern w:val="0"/>
                <w:sz w:val="24"/>
                <w:highlight w:val="none"/>
                <w:lang w:eastAsia="zh-CN"/>
              </w:rPr>
              <w:t>加强设备的日常维护与定期检修，确保设备正常运行，保证厂界噪声达标。</w:t>
            </w:r>
          </w:p>
          <w:p w14:paraId="552954CF">
            <w:pPr>
              <w:pStyle w:val="60"/>
              <w:keepNext w:val="0"/>
              <w:keepLines w:val="0"/>
              <w:pageBreakBefore w:val="0"/>
              <w:widowControl w:val="0"/>
              <w:kinsoku/>
              <w:wordWrap/>
              <w:overflowPunct/>
              <w:topLinePunct w:val="0"/>
              <w:autoSpaceDE/>
              <w:autoSpaceDN/>
              <w:bidi w:val="0"/>
              <w:adjustRightInd w:val="0"/>
              <w:snapToGrid w:val="0"/>
              <w:spacing w:line="360" w:lineRule="auto"/>
              <w:ind w:left="0" w:leftChars="0" w:right="0" w:rightChars="0" w:firstLine="480" w:firstLineChars="200"/>
              <w:outlineLvl w:val="1"/>
              <w:rPr>
                <w:rFonts w:hint="default" w:ascii="Times New Roman" w:hAnsi="Times New Roman" w:cs="Times New Roman"/>
                <w:color w:val="000000"/>
                <w:sz w:val="24"/>
                <w:highlight w:val="none"/>
                <w:lang w:eastAsia="zh-CN"/>
              </w:rPr>
            </w:pPr>
            <w:r>
              <w:rPr>
                <w:rFonts w:hint="default" w:ascii="Times New Roman" w:hAnsi="Times New Roman" w:cs="Times New Roman"/>
                <w:color w:val="000000"/>
                <w:kern w:val="0"/>
                <w:sz w:val="24"/>
                <w:highlight w:val="none"/>
              </w:rPr>
              <w:t>（</w:t>
            </w:r>
            <w:r>
              <w:rPr>
                <w:rFonts w:hint="eastAsia" w:cs="Times New Roman"/>
                <w:color w:val="000000"/>
                <w:kern w:val="0"/>
                <w:sz w:val="24"/>
                <w:highlight w:val="none"/>
                <w:lang w:val="en-US" w:eastAsia="zh-CN"/>
              </w:rPr>
              <w:t>2</w:t>
            </w:r>
            <w:r>
              <w:rPr>
                <w:rFonts w:hint="default" w:ascii="Times New Roman" w:hAnsi="Times New Roman" w:cs="Times New Roman"/>
                <w:color w:val="000000"/>
                <w:kern w:val="0"/>
                <w:sz w:val="24"/>
                <w:highlight w:val="none"/>
              </w:rPr>
              <w:t>）</w:t>
            </w:r>
            <w:r>
              <w:rPr>
                <w:rFonts w:hint="default" w:ascii="Times New Roman" w:hAnsi="Times New Roman" w:cs="Times New Roman"/>
                <w:color w:val="000000"/>
                <w:sz w:val="24"/>
                <w:highlight w:val="none"/>
                <w:lang w:eastAsia="zh-CN"/>
              </w:rPr>
              <w:t>制定并落实好各类生产、经营管理制度，并加强对职工的培训教育。</w:t>
            </w:r>
          </w:p>
          <w:p w14:paraId="5BBAAC23">
            <w:pPr>
              <w:pStyle w:val="60"/>
              <w:keepNext w:val="0"/>
              <w:keepLines w:val="0"/>
              <w:pageBreakBefore w:val="0"/>
              <w:widowControl w:val="0"/>
              <w:kinsoku/>
              <w:wordWrap/>
              <w:overflowPunct/>
              <w:topLinePunct w:val="0"/>
              <w:autoSpaceDE/>
              <w:autoSpaceDN/>
              <w:bidi w:val="0"/>
              <w:adjustRightInd w:val="0"/>
              <w:snapToGrid w:val="0"/>
              <w:spacing w:line="360" w:lineRule="auto"/>
              <w:ind w:left="0" w:leftChars="0" w:right="0" w:rightChars="0" w:firstLine="480" w:firstLineChars="200"/>
              <w:outlineLvl w:val="1"/>
              <w:rPr>
                <w:rFonts w:hint="default" w:ascii="Times New Roman" w:hAnsi="Times New Roman" w:cs="Times New Roman"/>
                <w:color w:val="000000"/>
                <w:kern w:val="0"/>
                <w:sz w:val="24"/>
                <w:highlight w:val="none"/>
              </w:rPr>
            </w:pPr>
            <w:r>
              <w:rPr>
                <w:rFonts w:hint="default" w:ascii="Times New Roman" w:hAnsi="Times New Roman" w:cs="Times New Roman"/>
                <w:color w:val="000000"/>
                <w:kern w:val="0"/>
                <w:sz w:val="24"/>
                <w:highlight w:val="none"/>
              </w:rPr>
              <w:t>（</w:t>
            </w:r>
            <w:r>
              <w:rPr>
                <w:rFonts w:hint="eastAsia" w:cs="Times New Roman"/>
                <w:color w:val="000000"/>
                <w:kern w:val="0"/>
                <w:sz w:val="24"/>
                <w:highlight w:val="none"/>
                <w:lang w:val="en-US" w:eastAsia="zh-CN"/>
              </w:rPr>
              <w:t>3</w:t>
            </w:r>
            <w:r>
              <w:rPr>
                <w:rFonts w:hint="default" w:ascii="Times New Roman" w:hAnsi="Times New Roman" w:cs="Times New Roman"/>
                <w:color w:val="000000"/>
                <w:kern w:val="0"/>
                <w:sz w:val="24"/>
                <w:highlight w:val="none"/>
              </w:rPr>
              <w:t>）</w:t>
            </w:r>
            <w:r>
              <w:rPr>
                <w:rFonts w:hint="default" w:ascii="Times New Roman" w:hAnsi="Times New Roman" w:cs="Times New Roman"/>
                <w:color w:val="000000"/>
                <w:sz w:val="24"/>
                <w:highlight w:val="none"/>
              </w:rPr>
              <w:t>所有固废应及时收集，放置在指定地点，定期清运及处理，避免在</w:t>
            </w:r>
            <w:r>
              <w:rPr>
                <w:rFonts w:hint="eastAsia" w:ascii="Times New Roman" w:hAnsi="Times New Roman" w:cs="Times New Roman"/>
                <w:color w:val="000000"/>
                <w:sz w:val="24"/>
                <w:highlight w:val="none"/>
                <w:lang w:val="en-US" w:eastAsia="zh-CN"/>
              </w:rPr>
              <w:t>馆区</w:t>
            </w:r>
            <w:r>
              <w:rPr>
                <w:rFonts w:hint="default" w:ascii="Times New Roman" w:hAnsi="Times New Roman" w:cs="Times New Roman"/>
                <w:color w:val="000000"/>
                <w:sz w:val="24"/>
                <w:highlight w:val="none"/>
                <w:lang w:eastAsia="zh-CN"/>
              </w:rPr>
              <w:t>内</w:t>
            </w:r>
            <w:r>
              <w:rPr>
                <w:rFonts w:hint="default" w:ascii="Times New Roman" w:hAnsi="Times New Roman" w:cs="Times New Roman"/>
                <w:color w:val="000000"/>
                <w:sz w:val="24"/>
                <w:highlight w:val="none"/>
              </w:rPr>
              <w:t>长时间堆存引起二次污染</w:t>
            </w:r>
            <w:r>
              <w:rPr>
                <w:rFonts w:hint="default" w:ascii="Times New Roman" w:hAnsi="Times New Roman" w:cs="Times New Roman"/>
                <w:color w:val="000000"/>
                <w:sz w:val="24"/>
                <w:highlight w:val="none"/>
                <w:lang w:eastAsia="zh-CN"/>
              </w:rPr>
              <w:t>。</w:t>
            </w:r>
          </w:p>
          <w:p w14:paraId="1600816F">
            <w:pPr>
              <w:pStyle w:val="60"/>
              <w:keepNext w:val="0"/>
              <w:keepLines w:val="0"/>
              <w:pageBreakBefore w:val="0"/>
              <w:widowControl w:val="0"/>
              <w:kinsoku/>
              <w:wordWrap/>
              <w:overflowPunct/>
              <w:topLinePunct w:val="0"/>
              <w:autoSpaceDE/>
              <w:autoSpaceDN/>
              <w:bidi w:val="0"/>
              <w:adjustRightInd w:val="0"/>
              <w:snapToGrid w:val="0"/>
              <w:spacing w:line="360" w:lineRule="auto"/>
              <w:ind w:left="0" w:leftChars="0" w:right="0" w:rightChars="0" w:firstLine="480" w:firstLineChars="200"/>
              <w:outlineLvl w:val="1"/>
              <w:rPr>
                <w:rFonts w:hint="default" w:ascii="Times New Roman" w:hAnsi="Times New Roman" w:cs="Times New Roman"/>
                <w:color w:val="000000"/>
                <w:kern w:val="0"/>
                <w:sz w:val="24"/>
                <w:highlight w:val="none"/>
              </w:rPr>
            </w:pPr>
            <w:r>
              <w:rPr>
                <w:rFonts w:hint="default" w:ascii="Times New Roman" w:hAnsi="Times New Roman" w:cs="Times New Roman"/>
                <w:color w:val="000000"/>
                <w:kern w:val="0"/>
                <w:sz w:val="24"/>
                <w:highlight w:val="none"/>
              </w:rPr>
              <w:t>（</w:t>
            </w:r>
            <w:r>
              <w:rPr>
                <w:rFonts w:hint="eastAsia" w:cs="Times New Roman"/>
                <w:color w:val="000000"/>
                <w:kern w:val="0"/>
                <w:sz w:val="24"/>
                <w:highlight w:val="none"/>
                <w:lang w:val="en-US" w:eastAsia="zh-CN"/>
              </w:rPr>
              <w:t>4</w:t>
            </w:r>
            <w:r>
              <w:rPr>
                <w:rFonts w:hint="default" w:ascii="Times New Roman" w:hAnsi="Times New Roman" w:cs="Times New Roman"/>
                <w:color w:val="000000"/>
                <w:kern w:val="0"/>
                <w:sz w:val="24"/>
                <w:highlight w:val="none"/>
              </w:rPr>
              <w:t>）要求在设计建设阶段细化环保投资，并保证环保投资专款专用，确保环保设施的建设和运行，保证污染防治效果。</w:t>
            </w:r>
          </w:p>
          <w:p w14:paraId="2491021E">
            <w:pPr>
              <w:pStyle w:val="60"/>
              <w:keepNext w:val="0"/>
              <w:keepLines w:val="0"/>
              <w:pageBreakBefore w:val="0"/>
              <w:widowControl w:val="0"/>
              <w:kinsoku/>
              <w:wordWrap/>
              <w:overflowPunct/>
              <w:topLinePunct w:val="0"/>
              <w:autoSpaceDE/>
              <w:autoSpaceDN/>
              <w:bidi w:val="0"/>
              <w:adjustRightInd w:val="0"/>
              <w:snapToGrid w:val="0"/>
              <w:spacing w:line="360" w:lineRule="auto"/>
              <w:ind w:left="0" w:leftChars="0" w:right="0" w:rightChars="0" w:firstLine="480" w:firstLineChars="200"/>
              <w:outlineLvl w:val="1"/>
              <w:rPr>
                <w:rFonts w:hint="default" w:ascii="Times New Roman" w:hAnsi="Times New Roman" w:cs="Times New Roman"/>
                <w:bCs/>
                <w:color w:val="000000"/>
                <w:highlight w:val="none"/>
              </w:rPr>
            </w:pPr>
            <w:r>
              <w:rPr>
                <w:rFonts w:hint="default" w:ascii="Times New Roman" w:hAnsi="Times New Roman" w:cs="Times New Roman"/>
                <w:color w:val="000000"/>
                <w:kern w:val="0"/>
                <w:sz w:val="24"/>
                <w:highlight w:val="none"/>
              </w:rPr>
              <w:t>（</w:t>
            </w:r>
            <w:r>
              <w:rPr>
                <w:rFonts w:hint="eastAsia" w:cs="Times New Roman"/>
                <w:color w:val="000000"/>
                <w:kern w:val="0"/>
                <w:sz w:val="24"/>
                <w:highlight w:val="none"/>
                <w:lang w:val="en-US" w:eastAsia="zh-CN"/>
              </w:rPr>
              <w:t>5</w:t>
            </w:r>
            <w:r>
              <w:rPr>
                <w:rFonts w:hint="default" w:ascii="Times New Roman" w:hAnsi="Times New Roman" w:cs="Times New Roman"/>
                <w:color w:val="000000"/>
                <w:kern w:val="0"/>
                <w:sz w:val="24"/>
                <w:highlight w:val="none"/>
              </w:rPr>
              <w:t>）项目</w:t>
            </w:r>
            <w:r>
              <w:rPr>
                <w:rFonts w:hint="default" w:ascii="Times New Roman" w:hAnsi="Times New Roman" w:cs="Times New Roman"/>
                <w:color w:val="000000"/>
                <w:kern w:val="0"/>
                <w:sz w:val="24"/>
                <w:highlight w:val="none"/>
                <w:lang w:eastAsia="zh-CN"/>
              </w:rPr>
              <w:t>运营期</w:t>
            </w:r>
            <w:r>
              <w:rPr>
                <w:rFonts w:hint="default" w:ascii="Times New Roman" w:hAnsi="Times New Roman" w:cs="Times New Roman"/>
                <w:color w:val="000000"/>
                <w:kern w:val="0"/>
                <w:sz w:val="24"/>
                <w:highlight w:val="none"/>
              </w:rPr>
              <w:t>间，建设单位应委托有资质的单位对项目污染物排放情况进行定期监测，以保证项目污染物达标排放。</w:t>
            </w:r>
          </w:p>
        </w:tc>
      </w:tr>
    </w:tbl>
    <w:p w14:paraId="066F1114">
      <w:pPr>
        <w:rPr>
          <w:rFonts w:hint="default" w:ascii="Times New Roman" w:hAnsi="Times New Roman" w:cs="Times New Roman"/>
          <w:color w:val="000000"/>
          <w:highlight w:val="none"/>
        </w:rPr>
        <w:sectPr>
          <w:footerReference r:id="rId6" w:type="default"/>
          <w:pgSz w:w="11906" w:h="16838"/>
          <w:pgMar w:top="1246" w:right="1797" w:bottom="1246" w:left="1797" w:header="850" w:footer="964" w:gutter="0"/>
          <w:pgBorders w:offsetFrom="page">
            <w:top w:val="none" w:sz="0" w:space="0"/>
            <w:left w:val="none" w:sz="0" w:space="0"/>
            <w:bottom w:val="none" w:sz="0" w:space="0"/>
            <w:right w:val="none" w:sz="0" w:space="0"/>
          </w:pgBorders>
          <w:pgNumType w:start="1"/>
          <w:cols w:space="720" w:num="1"/>
          <w:docGrid w:type="lines" w:linePitch="312" w:charSpace="0"/>
        </w:sectPr>
      </w:pPr>
    </w:p>
    <w:p w14:paraId="0DAAD4B6">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outlineLvl w:val="0"/>
        <w:rPr>
          <w:rFonts w:ascii="宋体" w:hAnsi="宋体" w:eastAsia="宋体" w:cs="宋体"/>
          <w:sz w:val="30"/>
          <w:szCs w:val="30"/>
        </w:rPr>
      </w:pPr>
      <w:bookmarkStart w:id="13" w:name="_Toc20171"/>
      <w:bookmarkStart w:id="14" w:name="_Toc2534"/>
      <w:r>
        <w:rPr>
          <w:rFonts w:ascii="宋体" w:hAnsi="宋体" w:eastAsia="宋体" w:cs="宋体"/>
          <w:b/>
          <w:bCs/>
          <w:spacing w:val="-4"/>
          <w:sz w:val="30"/>
          <w:szCs w:val="30"/>
        </w:rPr>
        <w:t>建设项目污染物排放量汇总表</w:t>
      </w:r>
      <w:bookmarkEnd w:id="13"/>
      <w:bookmarkEnd w:id="14"/>
    </w:p>
    <w:tbl>
      <w:tblPr>
        <w:tblStyle w:val="64"/>
        <w:tblW w:w="14738" w:type="dxa"/>
        <w:tblInd w:w="7"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989"/>
        <w:gridCol w:w="2000"/>
        <w:gridCol w:w="1685"/>
        <w:gridCol w:w="1672"/>
        <w:gridCol w:w="1049"/>
        <w:gridCol w:w="1851"/>
        <w:gridCol w:w="1346"/>
        <w:gridCol w:w="2211"/>
        <w:gridCol w:w="1935"/>
      </w:tblGrid>
      <w:tr w14:paraId="49E6C21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97" w:hRule="atLeast"/>
        </w:trPr>
        <w:tc>
          <w:tcPr>
            <w:tcW w:w="989" w:type="dxa"/>
            <w:tcBorders>
              <w:top w:val="single" w:color="000000" w:sz="6" w:space="0"/>
              <w:left w:val="single" w:color="000000" w:sz="6" w:space="0"/>
              <w:bottom w:val="single" w:color="auto" w:sz="4" w:space="0"/>
              <w:tl2br w:val="single" w:color="000000" w:sz="2" w:space="0"/>
            </w:tcBorders>
            <w:vAlign w:val="center"/>
          </w:tcPr>
          <w:p w14:paraId="61823B03">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黑体" w:hAnsi="黑体" w:eastAsia="黑体" w:cs="黑体"/>
                <w:sz w:val="20"/>
                <w:szCs w:val="20"/>
              </w:rPr>
            </w:pPr>
            <w:r>
              <w:rPr>
                <w:rFonts w:ascii="黑体" w:hAnsi="黑体" w:eastAsia="黑体" w:cs="黑体"/>
                <w:spacing w:val="-2"/>
                <w:sz w:val="20"/>
                <w:szCs w:val="20"/>
              </w:rPr>
              <w:t>项目</w:t>
            </w:r>
            <w:r>
              <w:rPr>
                <w:rFonts w:ascii="黑体" w:hAnsi="黑体" w:eastAsia="黑体" w:cs="黑体"/>
                <w:spacing w:val="-3"/>
                <w:sz w:val="20"/>
                <w:szCs w:val="20"/>
              </w:rPr>
              <w:t>分类</w:t>
            </w:r>
          </w:p>
        </w:tc>
        <w:tc>
          <w:tcPr>
            <w:tcW w:w="2000" w:type="dxa"/>
            <w:tcBorders>
              <w:top w:val="single" w:color="000000" w:sz="6" w:space="0"/>
            </w:tcBorders>
            <w:vAlign w:val="center"/>
          </w:tcPr>
          <w:p w14:paraId="3BD098DE">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黑体" w:hAnsi="黑体" w:eastAsia="黑体" w:cs="黑体"/>
                <w:sz w:val="20"/>
                <w:szCs w:val="20"/>
              </w:rPr>
            </w:pPr>
            <w:r>
              <w:rPr>
                <w:rFonts w:ascii="黑体" w:hAnsi="黑体" w:eastAsia="黑体" w:cs="黑体"/>
                <w:spacing w:val="-3"/>
                <w:sz w:val="20"/>
                <w:szCs w:val="20"/>
              </w:rPr>
              <w:t>污染物名称</w:t>
            </w:r>
          </w:p>
        </w:tc>
        <w:tc>
          <w:tcPr>
            <w:tcW w:w="1685" w:type="dxa"/>
            <w:tcBorders>
              <w:top w:val="single" w:color="000000" w:sz="6" w:space="0"/>
            </w:tcBorders>
            <w:vAlign w:val="center"/>
          </w:tcPr>
          <w:p w14:paraId="3A84CE46">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黑体" w:hAnsi="黑体" w:eastAsia="黑体" w:cs="黑体"/>
                <w:sz w:val="20"/>
                <w:szCs w:val="20"/>
              </w:rPr>
            </w:pPr>
            <w:r>
              <w:rPr>
                <w:rFonts w:ascii="黑体" w:hAnsi="黑体" w:eastAsia="黑体" w:cs="黑体"/>
                <w:spacing w:val="-1"/>
                <w:sz w:val="20"/>
                <w:szCs w:val="20"/>
              </w:rPr>
              <w:t>现有工程排放量①</w:t>
            </w:r>
          </w:p>
        </w:tc>
        <w:tc>
          <w:tcPr>
            <w:tcW w:w="1672" w:type="dxa"/>
            <w:tcBorders>
              <w:top w:val="single" w:color="000000" w:sz="6" w:space="0"/>
            </w:tcBorders>
            <w:vAlign w:val="center"/>
          </w:tcPr>
          <w:p w14:paraId="17A488C4">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黑体" w:hAnsi="黑体" w:eastAsia="黑体" w:cs="黑体"/>
                <w:sz w:val="20"/>
                <w:szCs w:val="20"/>
              </w:rPr>
            </w:pPr>
            <w:r>
              <w:rPr>
                <w:rFonts w:ascii="黑体" w:hAnsi="黑体" w:eastAsia="黑体" w:cs="黑体"/>
                <w:spacing w:val="-2"/>
                <w:sz w:val="20"/>
                <w:szCs w:val="20"/>
              </w:rPr>
              <w:t>现有工程许可排放量</w:t>
            </w:r>
            <w:r>
              <w:rPr>
                <w:rFonts w:ascii="黑体" w:hAnsi="黑体" w:eastAsia="黑体" w:cs="黑体"/>
                <w:sz w:val="20"/>
                <w:szCs w:val="20"/>
              </w:rPr>
              <w:t>②</w:t>
            </w:r>
          </w:p>
        </w:tc>
        <w:tc>
          <w:tcPr>
            <w:tcW w:w="1049" w:type="dxa"/>
            <w:tcBorders>
              <w:top w:val="single" w:color="000000" w:sz="6" w:space="0"/>
            </w:tcBorders>
            <w:vAlign w:val="center"/>
          </w:tcPr>
          <w:p w14:paraId="412AD03F">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黑体" w:hAnsi="黑体" w:eastAsia="黑体" w:cs="黑体"/>
                <w:sz w:val="20"/>
                <w:szCs w:val="20"/>
              </w:rPr>
            </w:pPr>
            <w:r>
              <w:rPr>
                <w:rFonts w:ascii="黑体" w:hAnsi="黑体" w:eastAsia="黑体" w:cs="黑体"/>
                <w:spacing w:val="-2"/>
                <w:sz w:val="20"/>
                <w:szCs w:val="20"/>
              </w:rPr>
              <w:t>在建工程排</w:t>
            </w:r>
            <w:r>
              <w:rPr>
                <w:rFonts w:ascii="黑体" w:hAnsi="黑体" w:eastAsia="黑体" w:cs="黑体"/>
                <w:spacing w:val="-1"/>
                <w:sz w:val="20"/>
                <w:szCs w:val="20"/>
              </w:rPr>
              <w:t>放量③</w:t>
            </w:r>
          </w:p>
        </w:tc>
        <w:tc>
          <w:tcPr>
            <w:tcW w:w="1851" w:type="dxa"/>
            <w:tcBorders>
              <w:top w:val="single" w:color="000000" w:sz="6" w:space="0"/>
            </w:tcBorders>
            <w:vAlign w:val="center"/>
          </w:tcPr>
          <w:p w14:paraId="511ED156">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黑体" w:hAnsi="黑体" w:eastAsia="黑体" w:cs="黑体"/>
                <w:sz w:val="20"/>
                <w:szCs w:val="20"/>
              </w:rPr>
            </w:pPr>
            <w:r>
              <w:rPr>
                <w:rFonts w:ascii="黑体" w:hAnsi="黑体" w:eastAsia="黑体" w:cs="黑体"/>
                <w:spacing w:val="-2"/>
                <w:sz w:val="20"/>
                <w:szCs w:val="20"/>
              </w:rPr>
              <w:t>本项目排放量④</w:t>
            </w:r>
          </w:p>
        </w:tc>
        <w:tc>
          <w:tcPr>
            <w:tcW w:w="1346" w:type="dxa"/>
            <w:tcBorders>
              <w:top w:val="single" w:color="000000" w:sz="6" w:space="0"/>
            </w:tcBorders>
            <w:vAlign w:val="center"/>
          </w:tcPr>
          <w:p w14:paraId="41F8B922">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黑体" w:hAnsi="黑体" w:eastAsia="黑体" w:cs="黑体"/>
                <w:sz w:val="20"/>
                <w:szCs w:val="20"/>
              </w:rPr>
            </w:pPr>
            <w:r>
              <w:rPr>
                <w:rFonts w:ascii="黑体" w:hAnsi="黑体" w:eastAsia="黑体" w:cs="黑体"/>
                <w:spacing w:val="-17"/>
                <w:sz w:val="20"/>
                <w:szCs w:val="20"/>
              </w:rPr>
              <w:t>以新带老削减</w:t>
            </w:r>
            <w:r>
              <w:rPr>
                <w:rFonts w:ascii="黑体" w:hAnsi="黑体" w:eastAsia="黑体" w:cs="黑体"/>
                <w:spacing w:val="-1"/>
                <w:sz w:val="20"/>
                <w:szCs w:val="20"/>
              </w:rPr>
              <w:t>量⑤</w:t>
            </w:r>
          </w:p>
        </w:tc>
        <w:tc>
          <w:tcPr>
            <w:tcW w:w="2211" w:type="dxa"/>
            <w:tcBorders>
              <w:top w:val="single" w:color="000000" w:sz="6" w:space="0"/>
            </w:tcBorders>
            <w:vAlign w:val="center"/>
          </w:tcPr>
          <w:p w14:paraId="0FCFDBB3">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黑体" w:hAnsi="黑体" w:eastAsia="黑体" w:cs="黑体"/>
                <w:sz w:val="20"/>
                <w:szCs w:val="20"/>
              </w:rPr>
            </w:pPr>
            <w:r>
              <w:rPr>
                <w:rFonts w:ascii="黑体" w:hAnsi="黑体" w:eastAsia="黑体" w:cs="黑体"/>
                <w:spacing w:val="-15"/>
                <w:sz w:val="20"/>
                <w:szCs w:val="20"/>
              </w:rPr>
              <w:t>本项目建成后全厂排放量⑥</w:t>
            </w:r>
          </w:p>
        </w:tc>
        <w:tc>
          <w:tcPr>
            <w:tcW w:w="1935" w:type="dxa"/>
            <w:tcBorders>
              <w:top w:val="single" w:color="000000" w:sz="6" w:space="0"/>
              <w:right w:val="single" w:color="000000" w:sz="6" w:space="0"/>
            </w:tcBorders>
            <w:vAlign w:val="center"/>
          </w:tcPr>
          <w:p w14:paraId="59F60D5E">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黑体" w:hAnsi="黑体" w:eastAsia="黑体" w:cs="黑体"/>
                <w:sz w:val="20"/>
                <w:szCs w:val="20"/>
              </w:rPr>
            </w:pPr>
            <w:r>
              <w:rPr>
                <w:rFonts w:ascii="黑体" w:hAnsi="黑体" w:eastAsia="黑体" w:cs="黑体"/>
                <w:spacing w:val="-3"/>
                <w:sz w:val="20"/>
                <w:szCs w:val="20"/>
              </w:rPr>
              <w:t>变化量</w:t>
            </w:r>
            <w:r>
              <w:rPr>
                <w:rFonts w:ascii="黑体" w:hAnsi="黑体" w:eastAsia="黑体" w:cs="黑体"/>
                <w:sz w:val="20"/>
                <w:szCs w:val="20"/>
              </w:rPr>
              <w:t>⑦</w:t>
            </w:r>
          </w:p>
        </w:tc>
      </w:tr>
      <w:tr w14:paraId="5F985F5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83" w:hRule="atLeast"/>
        </w:trPr>
        <w:tc>
          <w:tcPr>
            <w:tcW w:w="989" w:type="dxa"/>
            <w:vMerge w:val="restart"/>
            <w:tcBorders>
              <w:top w:val="single" w:color="auto" w:sz="4" w:space="0"/>
              <w:left w:val="single" w:color="auto" w:sz="4" w:space="0"/>
              <w:bottom w:val="single" w:color="auto" w:sz="4" w:space="0"/>
              <w:right w:val="single" w:color="auto" w:sz="4" w:space="0"/>
            </w:tcBorders>
            <w:vAlign w:val="center"/>
          </w:tcPr>
          <w:p w14:paraId="041DF348">
            <w:pPr>
              <w:pStyle w:val="6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sz w:val="20"/>
                <w:szCs w:val="20"/>
              </w:rPr>
            </w:pPr>
            <w:r>
              <w:rPr>
                <w:spacing w:val="5"/>
                <w:sz w:val="20"/>
                <w:szCs w:val="20"/>
              </w:rPr>
              <w:t>废气</w:t>
            </w:r>
          </w:p>
        </w:tc>
        <w:tc>
          <w:tcPr>
            <w:tcW w:w="2000" w:type="dxa"/>
            <w:tcBorders>
              <w:left w:val="single" w:color="auto" w:sz="4" w:space="0"/>
            </w:tcBorders>
            <w:vAlign w:val="center"/>
          </w:tcPr>
          <w:p w14:paraId="09BF20C5">
            <w:pPr>
              <w:pStyle w:val="6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sz w:val="20"/>
                <w:szCs w:val="20"/>
              </w:rPr>
            </w:pPr>
            <w:r>
              <w:rPr>
                <w:spacing w:val="4"/>
                <w:sz w:val="20"/>
                <w:szCs w:val="20"/>
              </w:rPr>
              <w:t>烟尘</w:t>
            </w:r>
          </w:p>
        </w:tc>
        <w:tc>
          <w:tcPr>
            <w:tcW w:w="1685" w:type="dxa"/>
            <w:vAlign w:val="center"/>
          </w:tcPr>
          <w:p w14:paraId="368F391A">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w:t>
            </w:r>
          </w:p>
        </w:tc>
        <w:tc>
          <w:tcPr>
            <w:tcW w:w="1672" w:type="dxa"/>
            <w:vAlign w:val="center"/>
          </w:tcPr>
          <w:p w14:paraId="686537B9">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Arial"/>
                <w:sz w:val="21"/>
              </w:rPr>
            </w:pPr>
            <w:r>
              <w:rPr>
                <w:rFonts w:ascii="Times New Roman" w:hAnsi="Times New Roman" w:eastAsia="Times New Roman" w:cs="Times New Roman"/>
                <w:spacing w:val="2"/>
                <w:sz w:val="20"/>
                <w:szCs w:val="20"/>
              </w:rPr>
              <w:t>/</w:t>
            </w:r>
          </w:p>
        </w:tc>
        <w:tc>
          <w:tcPr>
            <w:tcW w:w="1049" w:type="dxa"/>
            <w:vAlign w:val="center"/>
          </w:tcPr>
          <w:p w14:paraId="7539A73F">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Arial"/>
                <w:sz w:val="21"/>
              </w:rPr>
            </w:pPr>
            <w:r>
              <w:rPr>
                <w:rFonts w:ascii="Times New Roman" w:hAnsi="Times New Roman" w:eastAsia="Times New Roman" w:cs="Times New Roman"/>
                <w:spacing w:val="2"/>
                <w:sz w:val="20"/>
                <w:szCs w:val="20"/>
              </w:rPr>
              <w:t>/</w:t>
            </w:r>
          </w:p>
        </w:tc>
        <w:tc>
          <w:tcPr>
            <w:tcW w:w="1851" w:type="dxa"/>
            <w:vAlign w:val="center"/>
          </w:tcPr>
          <w:p w14:paraId="492B81B0">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sz w:val="20"/>
                <w:szCs w:val="20"/>
                <w:lang w:val="en-US" w:eastAsia="zh-CN"/>
              </w:rPr>
            </w:pPr>
            <w:r>
              <w:rPr>
                <w:rFonts w:ascii="Times New Roman" w:hAnsi="Times New Roman" w:eastAsia="Times New Roman" w:cs="Times New Roman"/>
                <w:spacing w:val="3"/>
                <w:sz w:val="20"/>
                <w:szCs w:val="20"/>
              </w:rPr>
              <w:t>0.0</w:t>
            </w:r>
            <w:r>
              <w:rPr>
                <w:rFonts w:hint="eastAsia" w:ascii="Times New Roman" w:hAnsi="Times New Roman" w:eastAsia="宋体" w:cs="Times New Roman"/>
                <w:spacing w:val="3"/>
                <w:sz w:val="20"/>
                <w:szCs w:val="20"/>
                <w:lang w:val="en-US" w:eastAsia="zh-CN"/>
              </w:rPr>
              <w:t>0</w:t>
            </w:r>
            <w:r>
              <w:rPr>
                <w:rFonts w:hint="eastAsia" w:cs="Times New Roman"/>
                <w:spacing w:val="3"/>
                <w:sz w:val="20"/>
                <w:szCs w:val="20"/>
                <w:lang w:val="en-US" w:eastAsia="zh-CN"/>
              </w:rPr>
              <w:t>61</w:t>
            </w:r>
          </w:p>
        </w:tc>
        <w:tc>
          <w:tcPr>
            <w:tcW w:w="1346" w:type="dxa"/>
            <w:vAlign w:val="center"/>
          </w:tcPr>
          <w:p w14:paraId="528D8CD6">
            <w:pPr>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w:t>
            </w:r>
          </w:p>
        </w:tc>
        <w:tc>
          <w:tcPr>
            <w:tcW w:w="2211" w:type="dxa"/>
            <w:shd w:val="clear" w:color="auto" w:fill="auto"/>
            <w:vAlign w:val="center"/>
          </w:tcPr>
          <w:p w14:paraId="111B692E">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kern w:val="2"/>
                <w:sz w:val="20"/>
                <w:szCs w:val="20"/>
                <w:lang w:val="en-US" w:eastAsia="zh-CN" w:bidi="ar-SA"/>
              </w:rPr>
            </w:pPr>
            <w:r>
              <w:rPr>
                <w:rFonts w:ascii="Times New Roman" w:hAnsi="Times New Roman" w:eastAsia="Times New Roman" w:cs="Times New Roman"/>
                <w:spacing w:val="3"/>
                <w:sz w:val="20"/>
                <w:szCs w:val="20"/>
              </w:rPr>
              <w:t>0.0</w:t>
            </w:r>
            <w:r>
              <w:rPr>
                <w:rFonts w:hint="eastAsia" w:ascii="Times New Roman" w:hAnsi="Times New Roman" w:eastAsia="宋体" w:cs="Times New Roman"/>
                <w:spacing w:val="3"/>
                <w:sz w:val="20"/>
                <w:szCs w:val="20"/>
                <w:lang w:val="en-US" w:eastAsia="zh-CN"/>
              </w:rPr>
              <w:t>0</w:t>
            </w:r>
            <w:r>
              <w:rPr>
                <w:rFonts w:hint="eastAsia" w:cs="Times New Roman"/>
                <w:spacing w:val="3"/>
                <w:sz w:val="20"/>
                <w:szCs w:val="20"/>
                <w:lang w:val="en-US" w:eastAsia="zh-CN"/>
              </w:rPr>
              <w:t>61</w:t>
            </w:r>
          </w:p>
        </w:tc>
        <w:tc>
          <w:tcPr>
            <w:tcW w:w="1935" w:type="dxa"/>
            <w:tcBorders>
              <w:right w:val="single" w:color="000000" w:sz="6" w:space="0"/>
            </w:tcBorders>
            <w:vAlign w:val="center"/>
          </w:tcPr>
          <w:p w14:paraId="000BCA07">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ascii="Times New Roman" w:hAnsi="Times New Roman" w:eastAsia="Times New Roman" w:cs="Times New Roman"/>
                <w:sz w:val="20"/>
                <w:szCs w:val="20"/>
              </w:rPr>
            </w:pPr>
            <w:r>
              <w:rPr>
                <w:rFonts w:hint="eastAsia" w:eastAsia="宋体" w:cs="Times New Roman"/>
                <w:spacing w:val="3"/>
                <w:sz w:val="20"/>
                <w:szCs w:val="20"/>
                <w:lang w:val="en-US" w:eastAsia="zh-CN"/>
              </w:rPr>
              <w:t>+</w:t>
            </w:r>
            <w:r>
              <w:rPr>
                <w:rFonts w:ascii="Times New Roman" w:hAnsi="Times New Roman" w:eastAsia="Times New Roman" w:cs="Times New Roman"/>
                <w:spacing w:val="3"/>
                <w:sz w:val="20"/>
                <w:szCs w:val="20"/>
              </w:rPr>
              <w:t>0.0</w:t>
            </w:r>
            <w:r>
              <w:rPr>
                <w:rFonts w:hint="eastAsia" w:ascii="Times New Roman" w:hAnsi="Times New Roman" w:eastAsia="宋体" w:cs="Times New Roman"/>
                <w:spacing w:val="3"/>
                <w:sz w:val="20"/>
                <w:szCs w:val="20"/>
                <w:lang w:val="en-US" w:eastAsia="zh-CN"/>
              </w:rPr>
              <w:t>0</w:t>
            </w:r>
            <w:r>
              <w:rPr>
                <w:rFonts w:hint="eastAsia" w:cs="Times New Roman"/>
                <w:spacing w:val="3"/>
                <w:sz w:val="20"/>
                <w:szCs w:val="20"/>
                <w:lang w:val="en-US" w:eastAsia="zh-CN"/>
              </w:rPr>
              <w:t>61</w:t>
            </w:r>
          </w:p>
        </w:tc>
      </w:tr>
      <w:tr w14:paraId="602EBF6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83" w:hRule="atLeast"/>
        </w:trPr>
        <w:tc>
          <w:tcPr>
            <w:tcW w:w="989" w:type="dxa"/>
            <w:vMerge w:val="continue"/>
            <w:tcBorders>
              <w:top w:val="single" w:color="auto" w:sz="4" w:space="0"/>
              <w:left w:val="single" w:color="auto" w:sz="4" w:space="0"/>
              <w:bottom w:val="single" w:color="auto" w:sz="4" w:space="0"/>
              <w:right w:val="single" w:color="auto" w:sz="4" w:space="0"/>
            </w:tcBorders>
            <w:vAlign w:val="center"/>
          </w:tcPr>
          <w:p w14:paraId="201B7DA2">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Arial"/>
                <w:sz w:val="21"/>
              </w:rPr>
            </w:pPr>
          </w:p>
        </w:tc>
        <w:tc>
          <w:tcPr>
            <w:tcW w:w="2000" w:type="dxa"/>
            <w:tcBorders>
              <w:left w:val="single" w:color="auto" w:sz="4" w:space="0"/>
            </w:tcBorders>
            <w:vAlign w:val="center"/>
          </w:tcPr>
          <w:p w14:paraId="6A974B0C">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Times New Roman" w:hAnsi="Times New Roman" w:eastAsia="Times New Roman" w:cs="Times New Roman"/>
                <w:sz w:val="13"/>
                <w:szCs w:val="13"/>
              </w:rPr>
            </w:pPr>
            <w:r>
              <w:rPr>
                <w:rFonts w:ascii="Times New Roman" w:hAnsi="Times New Roman" w:eastAsia="Times New Roman" w:cs="Times New Roman"/>
                <w:sz w:val="20"/>
                <w:szCs w:val="20"/>
              </w:rPr>
              <w:t>SO</w:t>
            </w:r>
            <w:r>
              <w:rPr>
                <w:rFonts w:ascii="Times New Roman" w:hAnsi="Times New Roman" w:eastAsia="Times New Roman" w:cs="Times New Roman"/>
                <w:spacing w:val="1"/>
                <w:position w:val="-1"/>
                <w:sz w:val="13"/>
                <w:szCs w:val="13"/>
              </w:rPr>
              <w:t>2</w:t>
            </w:r>
          </w:p>
        </w:tc>
        <w:tc>
          <w:tcPr>
            <w:tcW w:w="1685" w:type="dxa"/>
            <w:vAlign w:val="center"/>
          </w:tcPr>
          <w:p w14:paraId="214C657D">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w:t>
            </w:r>
          </w:p>
        </w:tc>
        <w:tc>
          <w:tcPr>
            <w:tcW w:w="1672" w:type="dxa"/>
            <w:vAlign w:val="center"/>
          </w:tcPr>
          <w:p w14:paraId="30259379">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Arial"/>
                <w:sz w:val="21"/>
              </w:rPr>
            </w:pPr>
            <w:r>
              <w:rPr>
                <w:rFonts w:ascii="Times New Roman" w:hAnsi="Times New Roman" w:eastAsia="Times New Roman" w:cs="Times New Roman"/>
                <w:spacing w:val="2"/>
                <w:sz w:val="20"/>
                <w:szCs w:val="20"/>
              </w:rPr>
              <w:t>/</w:t>
            </w:r>
          </w:p>
        </w:tc>
        <w:tc>
          <w:tcPr>
            <w:tcW w:w="1049" w:type="dxa"/>
            <w:vAlign w:val="center"/>
          </w:tcPr>
          <w:p w14:paraId="4D9DB9FA">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Arial"/>
                <w:sz w:val="21"/>
              </w:rPr>
            </w:pPr>
            <w:r>
              <w:rPr>
                <w:rFonts w:ascii="Times New Roman" w:hAnsi="Times New Roman" w:eastAsia="Times New Roman" w:cs="Times New Roman"/>
                <w:spacing w:val="2"/>
                <w:sz w:val="20"/>
                <w:szCs w:val="20"/>
              </w:rPr>
              <w:t>/</w:t>
            </w:r>
          </w:p>
        </w:tc>
        <w:tc>
          <w:tcPr>
            <w:tcW w:w="1851" w:type="dxa"/>
            <w:vAlign w:val="center"/>
          </w:tcPr>
          <w:p w14:paraId="699052C9">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sz w:val="20"/>
                <w:szCs w:val="20"/>
                <w:lang w:val="en-US" w:eastAsia="zh-CN"/>
              </w:rPr>
            </w:pPr>
            <w:r>
              <w:rPr>
                <w:rFonts w:ascii="Times New Roman" w:hAnsi="Times New Roman" w:eastAsia="Times New Roman" w:cs="Times New Roman"/>
                <w:spacing w:val="3"/>
                <w:sz w:val="20"/>
                <w:szCs w:val="20"/>
              </w:rPr>
              <w:t>0.</w:t>
            </w:r>
            <w:r>
              <w:rPr>
                <w:rFonts w:hint="eastAsia" w:ascii="Times New Roman" w:hAnsi="Times New Roman" w:eastAsia="宋体" w:cs="Times New Roman"/>
                <w:spacing w:val="3"/>
                <w:sz w:val="20"/>
                <w:szCs w:val="20"/>
                <w:lang w:val="en-US" w:eastAsia="zh-CN"/>
              </w:rPr>
              <w:t>0</w:t>
            </w:r>
            <w:r>
              <w:rPr>
                <w:rFonts w:hint="eastAsia" w:cs="Times New Roman"/>
                <w:spacing w:val="3"/>
                <w:sz w:val="20"/>
                <w:szCs w:val="20"/>
                <w:lang w:val="en-US" w:eastAsia="zh-CN"/>
              </w:rPr>
              <w:t>04</w:t>
            </w:r>
          </w:p>
        </w:tc>
        <w:tc>
          <w:tcPr>
            <w:tcW w:w="1346" w:type="dxa"/>
            <w:vAlign w:val="center"/>
          </w:tcPr>
          <w:p w14:paraId="3E330ADE">
            <w:pPr>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w:t>
            </w:r>
          </w:p>
        </w:tc>
        <w:tc>
          <w:tcPr>
            <w:tcW w:w="2211" w:type="dxa"/>
            <w:shd w:val="clear" w:color="auto" w:fill="auto"/>
            <w:vAlign w:val="center"/>
          </w:tcPr>
          <w:p w14:paraId="30FFB79C">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kern w:val="2"/>
                <w:sz w:val="20"/>
                <w:szCs w:val="20"/>
                <w:lang w:val="en-US" w:eastAsia="zh-CN" w:bidi="ar-SA"/>
              </w:rPr>
            </w:pPr>
            <w:r>
              <w:rPr>
                <w:rFonts w:ascii="Times New Roman" w:hAnsi="Times New Roman" w:eastAsia="Times New Roman" w:cs="Times New Roman"/>
                <w:spacing w:val="3"/>
                <w:sz w:val="20"/>
                <w:szCs w:val="20"/>
              </w:rPr>
              <w:t>0.</w:t>
            </w:r>
            <w:r>
              <w:rPr>
                <w:rFonts w:hint="eastAsia" w:ascii="Times New Roman" w:hAnsi="Times New Roman" w:eastAsia="宋体" w:cs="Times New Roman"/>
                <w:spacing w:val="3"/>
                <w:sz w:val="20"/>
                <w:szCs w:val="20"/>
                <w:lang w:val="en-US" w:eastAsia="zh-CN"/>
              </w:rPr>
              <w:t>0</w:t>
            </w:r>
            <w:r>
              <w:rPr>
                <w:rFonts w:hint="eastAsia" w:cs="Times New Roman"/>
                <w:spacing w:val="3"/>
                <w:sz w:val="20"/>
                <w:szCs w:val="20"/>
                <w:lang w:val="en-US" w:eastAsia="zh-CN"/>
              </w:rPr>
              <w:t>04</w:t>
            </w:r>
          </w:p>
        </w:tc>
        <w:tc>
          <w:tcPr>
            <w:tcW w:w="1935" w:type="dxa"/>
            <w:tcBorders>
              <w:right w:val="single" w:color="000000" w:sz="6" w:space="0"/>
            </w:tcBorders>
            <w:vAlign w:val="center"/>
          </w:tcPr>
          <w:p w14:paraId="6A65966F">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ascii="Times New Roman" w:hAnsi="Times New Roman" w:eastAsia="Times New Roman" w:cs="Times New Roman"/>
                <w:sz w:val="20"/>
                <w:szCs w:val="20"/>
              </w:rPr>
            </w:pPr>
            <w:r>
              <w:rPr>
                <w:rFonts w:hint="eastAsia" w:eastAsia="宋体" w:cs="Times New Roman"/>
                <w:spacing w:val="3"/>
                <w:sz w:val="20"/>
                <w:szCs w:val="20"/>
                <w:lang w:val="en-US" w:eastAsia="zh-CN"/>
              </w:rPr>
              <w:t>+</w:t>
            </w:r>
            <w:r>
              <w:rPr>
                <w:rFonts w:ascii="Times New Roman" w:hAnsi="Times New Roman" w:eastAsia="Times New Roman" w:cs="Times New Roman"/>
                <w:spacing w:val="3"/>
                <w:sz w:val="20"/>
                <w:szCs w:val="20"/>
              </w:rPr>
              <w:t>0.</w:t>
            </w:r>
            <w:r>
              <w:rPr>
                <w:rFonts w:hint="eastAsia" w:ascii="Times New Roman" w:hAnsi="Times New Roman" w:eastAsia="宋体" w:cs="Times New Roman"/>
                <w:spacing w:val="3"/>
                <w:sz w:val="20"/>
                <w:szCs w:val="20"/>
                <w:lang w:val="en-US" w:eastAsia="zh-CN"/>
              </w:rPr>
              <w:t>0</w:t>
            </w:r>
            <w:r>
              <w:rPr>
                <w:rFonts w:hint="eastAsia" w:cs="Times New Roman"/>
                <w:spacing w:val="3"/>
                <w:sz w:val="20"/>
                <w:szCs w:val="20"/>
                <w:lang w:val="en-US" w:eastAsia="zh-CN"/>
              </w:rPr>
              <w:t>04</w:t>
            </w:r>
          </w:p>
        </w:tc>
      </w:tr>
      <w:tr w14:paraId="57EA28B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83" w:hRule="atLeast"/>
        </w:trPr>
        <w:tc>
          <w:tcPr>
            <w:tcW w:w="989" w:type="dxa"/>
            <w:vMerge w:val="continue"/>
            <w:tcBorders>
              <w:top w:val="single" w:color="auto" w:sz="4" w:space="0"/>
              <w:left w:val="single" w:color="auto" w:sz="4" w:space="0"/>
              <w:bottom w:val="single" w:color="auto" w:sz="4" w:space="0"/>
              <w:right w:val="single" w:color="auto" w:sz="4" w:space="0"/>
            </w:tcBorders>
            <w:vAlign w:val="center"/>
          </w:tcPr>
          <w:p w14:paraId="1754560D">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Arial"/>
                <w:sz w:val="21"/>
              </w:rPr>
            </w:pPr>
          </w:p>
        </w:tc>
        <w:tc>
          <w:tcPr>
            <w:tcW w:w="2000" w:type="dxa"/>
            <w:tcBorders>
              <w:left w:val="single" w:color="auto" w:sz="4" w:space="0"/>
            </w:tcBorders>
            <w:vAlign w:val="center"/>
          </w:tcPr>
          <w:p w14:paraId="3E082ED8">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Times New Roman" w:hAnsi="Times New Roman" w:eastAsia="Times New Roman" w:cs="Times New Roman"/>
                <w:sz w:val="13"/>
                <w:szCs w:val="13"/>
              </w:rPr>
            </w:pPr>
            <w:r>
              <w:rPr>
                <w:rFonts w:ascii="Times New Roman" w:hAnsi="Times New Roman" w:eastAsia="Times New Roman" w:cs="Times New Roman"/>
                <w:spacing w:val="7"/>
                <w:sz w:val="20"/>
                <w:szCs w:val="20"/>
              </w:rPr>
              <w:t>NO</w:t>
            </w:r>
            <w:r>
              <w:rPr>
                <w:rFonts w:ascii="Times New Roman" w:hAnsi="Times New Roman" w:eastAsia="Times New Roman" w:cs="Times New Roman"/>
                <w:spacing w:val="7"/>
                <w:position w:val="-1"/>
                <w:sz w:val="13"/>
                <w:szCs w:val="13"/>
              </w:rPr>
              <w:t>X</w:t>
            </w:r>
          </w:p>
        </w:tc>
        <w:tc>
          <w:tcPr>
            <w:tcW w:w="1685" w:type="dxa"/>
            <w:vAlign w:val="center"/>
          </w:tcPr>
          <w:p w14:paraId="31975470">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w:t>
            </w:r>
          </w:p>
        </w:tc>
        <w:tc>
          <w:tcPr>
            <w:tcW w:w="1672" w:type="dxa"/>
            <w:vAlign w:val="center"/>
          </w:tcPr>
          <w:p w14:paraId="28747F85">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Arial"/>
                <w:sz w:val="21"/>
              </w:rPr>
            </w:pPr>
            <w:r>
              <w:rPr>
                <w:rFonts w:ascii="Times New Roman" w:hAnsi="Times New Roman" w:eastAsia="Times New Roman" w:cs="Times New Roman"/>
                <w:spacing w:val="2"/>
                <w:sz w:val="20"/>
                <w:szCs w:val="20"/>
              </w:rPr>
              <w:t>/</w:t>
            </w:r>
          </w:p>
        </w:tc>
        <w:tc>
          <w:tcPr>
            <w:tcW w:w="1049" w:type="dxa"/>
            <w:vAlign w:val="center"/>
          </w:tcPr>
          <w:p w14:paraId="2158789F">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Arial"/>
                <w:sz w:val="21"/>
              </w:rPr>
            </w:pPr>
            <w:r>
              <w:rPr>
                <w:rFonts w:ascii="Times New Roman" w:hAnsi="Times New Roman" w:eastAsia="Times New Roman" w:cs="Times New Roman"/>
                <w:spacing w:val="2"/>
                <w:sz w:val="20"/>
                <w:szCs w:val="20"/>
              </w:rPr>
              <w:t>/</w:t>
            </w:r>
          </w:p>
        </w:tc>
        <w:tc>
          <w:tcPr>
            <w:tcW w:w="1851" w:type="dxa"/>
            <w:vAlign w:val="center"/>
          </w:tcPr>
          <w:p w14:paraId="48BF89C8">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sz w:val="20"/>
                <w:szCs w:val="20"/>
                <w:lang w:val="en-US" w:eastAsia="zh-CN"/>
              </w:rPr>
            </w:pPr>
            <w:r>
              <w:rPr>
                <w:rFonts w:ascii="Times New Roman" w:hAnsi="Times New Roman" w:eastAsia="Times New Roman" w:cs="Times New Roman"/>
                <w:spacing w:val="3"/>
                <w:sz w:val="20"/>
                <w:szCs w:val="20"/>
              </w:rPr>
              <w:t>0.</w:t>
            </w:r>
            <w:r>
              <w:rPr>
                <w:rFonts w:hint="eastAsia" w:eastAsia="宋体" w:cs="Times New Roman"/>
                <w:spacing w:val="3"/>
                <w:sz w:val="20"/>
                <w:szCs w:val="20"/>
                <w:lang w:val="en-US" w:eastAsia="zh-CN"/>
              </w:rPr>
              <w:t>1198</w:t>
            </w:r>
          </w:p>
        </w:tc>
        <w:tc>
          <w:tcPr>
            <w:tcW w:w="1346" w:type="dxa"/>
            <w:vAlign w:val="center"/>
          </w:tcPr>
          <w:p w14:paraId="51306F9F">
            <w:pPr>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w:t>
            </w:r>
          </w:p>
        </w:tc>
        <w:tc>
          <w:tcPr>
            <w:tcW w:w="2211" w:type="dxa"/>
            <w:shd w:val="clear" w:color="auto" w:fill="auto"/>
            <w:vAlign w:val="center"/>
          </w:tcPr>
          <w:p w14:paraId="509CF590">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ascii="Times New Roman" w:hAnsi="Times New Roman" w:eastAsia="Times New Roman" w:cs="Times New Roman"/>
                <w:kern w:val="2"/>
                <w:sz w:val="20"/>
                <w:szCs w:val="20"/>
                <w:lang w:val="en-US" w:eastAsia="zh-CN" w:bidi="ar-SA"/>
              </w:rPr>
            </w:pPr>
            <w:r>
              <w:rPr>
                <w:rFonts w:ascii="Times New Roman" w:hAnsi="Times New Roman" w:eastAsia="Times New Roman" w:cs="Times New Roman"/>
                <w:spacing w:val="3"/>
                <w:sz w:val="20"/>
                <w:szCs w:val="20"/>
              </w:rPr>
              <w:t>0.</w:t>
            </w:r>
            <w:r>
              <w:rPr>
                <w:rFonts w:hint="eastAsia" w:eastAsia="宋体" w:cs="Times New Roman"/>
                <w:spacing w:val="3"/>
                <w:sz w:val="20"/>
                <w:szCs w:val="20"/>
                <w:lang w:val="en-US" w:eastAsia="zh-CN"/>
              </w:rPr>
              <w:t>1198</w:t>
            </w:r>
          </w:p>
        </w:tc>
        <w:tc>
          <w:tcPr>
            <w:tcW w:w="1935" w:type="dxa"/>
            <w:tcBorders>
              <w:right w:val="single" w:color="000000" w:sz="6" w:space="0"/>
            </w:tcBorders>
            <w:vAlign w:val="center"/>
          </w:tcPr>
          <w:p w14:paraId="20661FB9">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ascii="Times New Roman" w:hAnsi="Times New Roman" w:eastAsia="Times New Roman" w:cs="Times New Roman"/>
                <w:sz w:val="20"/>
                <w:szCs w:val="20"/>
              </w:rPr>
            </w:pPr>
            <w:r>
              <w:rPr>
                <w:rFonts w:hint="eastAsia" w:eastAsia="宋体" w:cs="Times New Roman"/>
                <w:spacing w:val="3"/>
                <w:sz w:val="20"/>
                <w:szCs w:val="20"/>
                <w:lang w:val="en-US" w:eastAsia="zh-CN"/>
              </w:rPr>
              <w:t>+</w:t>
            </w:r>
            <w:r>
              <w:rPr>
                <w:rFonts w:ascii="Times New Roman" w:hAnsi="Times New Roman" w:eastAsia="Times New Roman" w:cs="Times New Roman"/>
                <w:spacing w:val="3"/>
                <w:sz w:val="20"/>
                <w:szCs w:val="20"/>
              </w:rPr>
              <w:t>0.</w:t>
            </w:r>
            <w:r>
              <w:rPr>
                <w:rFonts w:hint="eastAsia" w:eastAsia="宋体" w:cs="Times New Roman"/>
                <w:spacing w:val="3"/>
                <w:sz w:val="20"/>
                <w:szCs w:val="20"/>
                <w:lang w:val="en-US" w:eastAsia="zh-CN"/>
              </w:rPr>
              <w:t>1198</w:t>
            </w:r>
          </w:p>
        </w:tc>
      </w:tr>
      <w:tr w14:paraId="4A0442A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83" w:hRule="atLeast"/>
        </w:trPr>
        <w:tc>
          <w:tcPr>
            <w:tcW w:w="989" w:type="dxa"/>
            <w:vMerge w:val="continue"/>
            <w:tcBorders>
              <w:top w:val="single" w:color="auto" w:sz="4" w:space="0"/>
              <w:left w:val="single" w:color="auto" w:sz="4" w:space="0"/>
              <w:bottom w:val="single" w:color="auto" w:sz="4" w:space="0"/>
              <w:right w:val="single" w:color="auto" w:sz="4" w:space="0"/>
            </w:tcBorders>
            <w:vAlign w:val="center"/>
          </w:tcPr>
          <w:p w14:paraId="7AADB3B1">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Arial"/>
                <w:sz w:val="21"/>
              </w:rPr>
            </w:pPr>
          </w:p>
        </w:tc>
        <w:tc>
          <w:tcPr>
            <w:tcW w:w="2000" w:type="dxa"/>
            <w:tcBorders>
              <w:left w:val="single" w:color="auto" w:sz="4" w:space="0"/>
            </w:tcBorders>
            <w:vAlign w:val="center"/>
          </w:tcPr>
          <w:p w14:paraId="72C3D6D9">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CO</w:t>
            </w:r>
          </w:p>
        </w:tc>
        <w:tc>
          <w:tcPr>
            <w:tcW w:w="1685" w:type="dxa"/>
            <w:vAlign w:val="center"/>
          </w:tcPr>
          <w:p w14:paraId="66BFDFD7">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w:t>
            </w:r>
          </w:p>
        </w:tc>
        <w:tc>
          <w:tcPr>
            <w:tcW w:w="1672" w:type="dxa"/>
            <w:vAlign w:val="center"/>
          </w:tcPr>
          <w:p w14:paraId="21619336">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Arial"/>
                <w:sz w:val="21"/>
              </w:rPr>
            </w:pPr>
            <w:r>
              <w:rPr>
                <w:rFonts w:ascii="Times New Roman" w:hAnsi="Times New Roman" w:eastAsia="Times New Roman" w:cs="Times New Roman"/>
                <w:spacing w:val="2"/>
                <w:sz w:val="20"/>
                <w:szCs w:val="20"/>
              </w:rPr>
              <w:t>/</w:t>
            </w:r>
          </w:p>
        </w:tc>
        <w:tc>
          <w:tcPr>
            <w:tcW w:w="1049" w:type="dxa"/>
            <w:vAlign w:val="center"/>
          </w:tcPr>
          <w:p w14:paraId="511C1353">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Arial"/>
                <w:sz w:val="21"/>
              </w:rPr>
            </w:pPr>
            <w:r>
              <w:rPr>
                <w:rFonts w:ascii="Times New Roman" w:hAnsi="Times New Roman" w:eastAsia="Times New Roman" w:cs="Times New Roman"/>
                <w:spacing w:val="2"/>
                <w:sz w:val="20"/>
                <w:szCs w:val="20"/>
              </w:rPr>
              <w:t>/</w:t>
            </w:r>
          </w:p>
        </w:tc>
        <w:tc>
          <w:tcPr>
            <w:tcW w:w="1851" w:type="dxa"/>
            <w:vAlign w:val="center"/>
          </w:tcPr>
          <w:p w14:paraId="48F55136">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sz w:val="20"/>
                <w:szCs w:val="20"/>
                <w:lang w:val="en-US" w:eastAsia="zh-CN"/>
              </w:rPr>
            </w:pPr>
            <w:r>
              <w:rPr>
                <w:rFonts w:ascii="Times New Roman" w:hAnsi="Times New Roman" w:eastAsia="Times New Roman" w:cs="Times New Roman"/>
                <w:spacing w:val="3"/>
                <w:sz w:val="20"/>
                <w:szCs w:val="20"/>
              </w:rPr>
              <w:t>0.0</w:t>
            </w:r>
            <w:r>
              <w:rPr>
                <w:rFonts w:hint="eastAsia" w:cs="Times New Roman"/>
                <w:spacing w:val="3"/>
                <w:sz w:val="20"/>
                <w:szCs w:val="20"/>
                <w:lang w:val="en-US" w:eastAsia="zh-CN"/>
              </w:rPr>
              <w:t>691</w:t>
            </w:r>
          </w:p>
        </w:tc>
        <w:tc>
          <w:tcPr>
            <w:tcW w:w="1346" w:type="dxa"/>
            <w:vAlign w:val="center"/>
          </w:tcPr>
          <w:p w14:paraId="79377CBB">
            <w:pPr>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w:t>
            </w:r>
          </w:p>
        </w:tc>
        <w:tc>
          <w:tcPr>
            <w:tcW w:w="2211" w:type="dxa"/>
            <w:shd w:val="clear" w:color="auto" w:fill="auto"/>
            <w:vAlign w:val="center"/>
          </w:tcPr>
          <w:p w14:paraId="7A0EC1EE">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kern w:val="2"/>
                <w:sz w:val="20"/>
                <w:szCs w:val="20"/>
                <w:lang w:val="en-US" w:eastAsia="zh-CN" w:bidi="ar-SA"/>
              </w:rPr>
            </w:pPr>
            <w:r>
              <w:rPr>
                <w:rFonts w:ascii="Times New Roman" w:hAnsi="Times New Roman" w:eastAsia="Times New Roman" w:cs="Times New Roman"/>
                <w:spacing w:val="3"/>
                <w:sz w:val="20"/>
                <w:szCs w:val="20"/>
              </w:rPr>
              <w:t>0.0</w:t>
            </w:r>
            <w:r>
              <w:rPr>
                <w:rFonts w:hint="eastAsia" w:cs="Times New Roman"/>
                <w:spacing w:val="3"/>
                <w:sz w:val="20"/>
                <w:szCs w:val="20"/>
                <w:lang w:val="en-US" w:eastAsia="zh-CN"/>
              </w:rPr>
              <w:t>691</w:t>
            </w:r>
          </w:p>
        </w:tc>
        <w:tc>
          <w:tcPr>
            <w:tcW w:w="1935" w:type="dxa"/>
            <w:tcBorders>
              <w:right w:val="single" w:color="000000" w:sz="6" w:space="0"/>
            </w:tcBorders>
            <w:vAlign w:val="center"/>
          </w:tcPr>
          <w:p w14:paraId="251983F4">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ascii="Times New Roman" w:hAnsi="Times New Roman" w:eastAsia="Times New Roman" w:cs="Times New Roman"/>
                <w:sz w:val="20"/>
                <w:szCs w:val="20"/>
              </w:rPr>
            </w:pPr>
            <w:r>
              <w:rPr>
                <w:rFonts w:hint="eastAsia" w:eastAsia="宋体" w:cs="Times New Roman"/>
                <w:spacing w:val="3"/>
                <w:sz w:val="20"/>
                <w:szCs w:val="20"/>
                <w:lang w:val="en-US" w:eastAsia="zh-CN"/>
              </w:rPr>
              <w:t>+</w:t>
            </w:r>
            <w:r>
              <w:rPr>
                <w:rFonts w:ascii="Times New Roman" w:hAnsi="Times New Roman" w:eastAsia="Times New Roman" w:cs="Times New Roman"/>
                <w:spacing w:val="3"/>
                <w:sz w:val="20"/>
                <w:szCs w:val="20"/>
              </w:rPr>
              <w:t>0.0</w:t>
            </w:r>
            <w:r>
              <w:rPr>
                <w:rFonts w:hint="eastAsia" w:cs="Times New Roman"/>
                <w:spacing w:val="3"/>
                <w:sz w:val="20"/>
                <w:szCs w:val="20"/>
                <w:lang w:val="en-US" w:eastAsia="zh-CN"/>
              </w:rPr>
              <w:t>691</w:t>
            </w:r>
          </w:p>
        </w:tc>
      </w:tr>
      <w:tr w14:paraId="44BE1F3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83" w:hRule="atLeast"/>
        </w:trPr>
        <w:tc>
          <w:tcPr>
            <w:tcW w:w="989" w:type="dxa"/>
            <w:vMerge w:val="continue"/>
            <w:tcBorders>
              <w:top w:val="single" w:color="auto" w:sz="4" w:space="0"/>
              <w:left w:val="single" w:color="auto" w:sz="4" w:space="0"/>
              <w:bottom w:val="single" w:color="auto" w:sz="4" w:space="0"/>
              <w:right w:val="single" w:color="auto" w:sz="4" w:space="0"/>
            </w:tcBorders>
            <w:vAlign w:val="center"/>
          </w:tcPr>
          <w:p w14:paraId="66F31653">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Arial"/>
                <w:sz w:val="21"/>
              </w:rPr>
            </w:pPr>
          </w:p>
        </w:tc>
        <w:tc>
          <w:tcPr>
            <w:tcW w:w="2000" w:type="dxa"/>
            <w:tcBorders>
              <w:left w:val="single" w:color="auto" w:sz="4" w:space="0"/>
            </w:tcBorders>
            <w:vAlign w:val="center"/>
          </w:tcPr>
          <w:p w14:paraId="4622360D">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Times New Roman" w:hAnsi="Times New Roman" w:eastAsia="Times New Roman" w:cs="Times New Roman"/>
                <w:sz w:val="20"/>
                <w:szCs w:val="20"/>
              </w:rPr>
            </w:pPr>
            <w:r>
              <w:rPr>
                <w:rFonts w:ascii="Times New Roman" w:hAnsi="Times New Roman" w:eastAsia="Times New Roman" w:cs="Times New Roman"/>
                <w:spacing w:val="4"/>
                <w:sz w:val="20"/>
                <w:szCs w:val="20"/>
              </w:rPr>
              <w:t>HCL</w:t>
            </w:r>
          </w:p>
        </w:tc>
        <w:tc>
          <w:tcPr>
            <w:tcW w:w="1685" w:type="dxa"/>
            <w:vAlign w:val="center"/>
          </w:tcPr>
          <w:p w14:paraId="633EEF91">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w:t>
            </w:r>
          </w:p>
        </w:tc>
        <w:tc>
          <w:tcPr>
            <w:tcW w:w="1672" w:type="dxa"/>
            <w:vAlign w:val="center"/>
          </w:tcPr>
          <w:p w14:paraId="719A6C32">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Arial"/>
                <w:sz w:val="21"/>
              </w:rPr>
            </w:pPr>
            <w:r>
              <w:rPr>
                <w:rFonts w:ascii="Times New Roman" w:hAnsi="Times New Roman" w:eastAsia="Times New Roman" w:cs="Times New Roman"/>
                <w:spacing w:val="2"/>
                <w:sz w:val="20"/>
                <w:szCs w:val="20"/>
              </w:rPr>
              <w:t>/</w:t>
            </w:r>
          </w:p>
        </w:tc>
        <w:tc>
          <w:tcPr>
            <w:tcW w:w="1049" w:type="dxa"/>
            <w:vAlign w:val="center"/>
          </w:tcPr>
          <w:p w14:paraId="36EE9189">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Arial"/>
                <w:sz w:val="21"/>
              </w:rPr>
            </w:pPr>
            <w:r>
              <w:rPr>
                <w:rFonts w:ascii="Times New Roman" w:hAnsi="Times New Roman" w:eastAsia="Times New Roman" w:cs="Times New Roman"/>
                <w:spacing w:val="2"/>
                <w:sz w:val="20"/>
                <w:szCs w:val="20"/>
              </w:rPr>
              <w:t>/</w:t>
            </w:r>
          </w:p>
        </w:tc>
        <w:tc>
          <w:tcPr>
            <w:tcW w:w="1851" w:type="dxa"/>
            <w:vAlign w:val="center"/>
          </w:tcPr>
          <w:p w14:paraId="63BD7859">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sz w:val="20"/>
                <w:szCs w:val="20"/>
                <w:lang w:val="en-US" w:eastAsia="zh-CN"/>
              </w:rPr>
            </w:pPr>
            <w:r>
              <w:rPr>
                <w:rFonts w:ascii="Times New Roman" w:hAnsi="Times New Roman" w:eastAsia="Times New Roman" w:cs="Times New Roman"/>
                <w:spacing w:val="3"/>
                <w:sz w:val="20"/>
                <w:szCs w:val="20"/>
              </w:rPr>
              <w:t>0.0</w:t>
            </w:r>
            <w:r>
              <w:rPr>
                <w:rFonts w:hint="eastAsia" w:ascii="Times New Roman" w:hAnsi="Times New Roman" w:eastAsia="宋体" w:cs="Times New Roman"/>
                <w:spacing w:val="3"/>
                <w:sz w:val="20"/>
                <w:szCs w:val="20"/>
                <w:lang w:val="en-US" w:eastAsia="zh-CN"/>
              </w:rPr>
              <w:t>0</w:t>
            </w:r>
            <w:r>
              <w:rPr>
                <w:rFonts w:hint="eastAsia" w:cs="Times New Roman"/>
                <w:spacing w:val="3"/>
                <w:sz w:val="20"/>
                <w:szCs w:val="20"/>
                <w:lang w:val="en-US" w:eastAsia="zh-CN"/>
              </w:rPr>
              <w:t>05</w:t>
            </w:r>
          </w:p>
        </w:tc>
        <w:tc>
          <w:tcPr>
            <w:tcW w:w="1346" w:type="dxa"/>
            <w:vAlign w:val="center"/>
          </w:tcPr>
          <w:p w14:paraId="282DE25D">
            <w:pPr>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w:t>
            </w:r>
          </w:p>
        </w:tc>
        <w:tc>
          <w:tcPr>
            <w:tcW w:w="2211" w:type="dxa"/>
            <w:shd w:val="clear" w:color="auto" w:fill="auto"/>
            <w:vAlign w:val="center"/>
          </w:tcPr>
          <w:p w14:paraId="4A59A593">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kern w:val="2"/>
                <w:sz w:val="20"/>
                <w:szCs w:val="20"/>
                <w:lang w:val="en-US" w:eastAsia="zh-CN" w:bidi="ar-SA"/>
              </w:rPr>
            </w:pPr>
            <w:r>
              <w:rPr>
                <w:rFonts w:ascii="Times New Roman" w:hAnsi="Times New Roman" w:eastAsia="Times New Roman" w:cs="Times New Roman"/>
                <w:spacing w:val="3"/>
                <w:sz w:val="20"/>
                <w:szCs w:val="20"/>
              </w:rPr>
              <w:t>0.0</w:t>
            </w:r>
            <w:r>
              <w:rPr>
                <w:rFonts w:hint="eastAsia" w:ascii="Times New Roman" w:hAnsi="Times New Roman" w:eastAsia="宋体" w:cs="Times New Roman"/>
                <w:spacing w:val="3"/>
                <w:sz w:val="20"/>
                <w:szCs w:val="20"/>
                <w:lang w:val="en-US" w:eastAsia="zh-CN"/>
              </w:rPr>
              <w:t>0</w:t>
            </w:r>
            <w:r>
              <w:rPr>
                <w:rFonts w:hint="eastAsia" w:cs="Times New Roman"/>
                <w:spacing w:val="3"/>
                <w:sz w:val="20"/>
                <w:szCs w:val="20"/>
                <w:lang w:val="en-US" w:eastAsia="zh-CN"/>
              </w:rPr>
              <w:t>05</w:t>
            </w:r>
          </w:p>
        </w:tc>
        <w:tc>
          <w:tcPr>
            <w:tcW w:w="1935" w:type="dxa"/>
            <w:tcBorders>
              <w:right w:val="single" w:color="000000" w:sz="6" w:space="0"/>
            </w:tcBorders>
            <w:vAlign w:val="center"/>
          </w:tcPr>
          <w:p w14:paraId="75D1127C">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ascii="Times New Roman" w:hAnsi="Times New Roman" w:eastAsia="Times New Roman" w:cs="Times New Roman"/>
                <w:sz w:val="20"/>
                <w:szCs w:val="20"/>
              </w:rPr>
            </w:pPr>
            <w:r>
              <w:rPr>
                <w:rFonts w:hint="eastAsia" w:eastAsia="宋体" w:cs="Times New Roman"/>
                <w:spacing w:val="3"/>
                <w:sz w:val="20"/>
                <w:szCs w:val="20"/>
                <w:lang w:val="en-US" w:eastAsia="zh-CN"/>
              </w:rPr>
              <w:t>+</w:t>
            </w:r>
            <w:r>
              <w:rPr>
                <w:rFonts w:ascii="Times New Roman" w:hAnsi="Times New Roman" w:eastAsia="Times New Roman" w:cs="Times New Roman"/>
                <w:spacing w:val="3"/>
                <w:sz w:val="20"/>
                <w:szCs w:val="20"/>
              </w:rPr>
              <w:t>0.0</w:t>
            </w:r>
            <w:r>
              <w:rPr>
                <w:rFonts w:hint="eastAsia" w:ascii="Times New Roman" w:hAnsi="Times New Roman" w:eastAsia="宋体" w:cs="Times New Roman"/>
                <w:spacing w:val="3"/>
                <w:sz w:val="20"/>
                <w:szCs w:val="20"/>
                <w:lang w:val="en-US" w:eastAsia="zh-CN"/>
              </w:rPr>
              <w:t>0</w:t>
            </w:r>
            <w:r>
              <w:rPr>
                <w:rFonts w:hint="eastAsia" w:cs="Times New Roman"/>
                <w:spacing w:val="3"/>
                <w:sz w:val="20"/>
                <w:szCs w:val="20"/>
                <w:lang w:val="en-US" w:eastAsia="zh-CN"/>
              </w:rPr>
              <w:t>05</w:t>
            </w:r>
          </w:p>
        </w:tc>
      </w:tr>
      <w:tr w14:paraId="6BA2D6B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83" w:hRule="atLeast"/>
        </w:trPr>
        <w:tc>
          <w:tcPr>
            <w:tcW w:w="989" w:type="dxa"/>
            <w:vMerge w:val="continue"/>
            <w:tcBorders>
              <w:top w:val="single" w:color="auto" w:sz="4" w:space="0"/>
              <w:left w:val="single" w:color="auto" w:sz="4" w:space="0"/>
              <w:bottom w:val="single" w:color="auto" w:sz="4" w:space="0"/>
              <w:right w:val="single" w:color="auto" w:sz="4" w:space="0"/>
            </w:tcBorders>
            <w:vAlign w:val="center"/>
          </w:tcPr>
          <w:p w14:paraId="6022C47C">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Arial"/>
                <w:sz w:val="21"/>
              </w:rPr>
            </w:pPr>
          </w:p>
        </w:tc>
        <w:tc>
          <w:tcPr>
            <w:tcW w:w="2000" w:type="dxa"/>
            <w:tcBorders>
              <w:left w:val="single" w:color="auto" w:sz="4" w:space="0"/>
            </w:tcBorders>
            <w:vAlign w:val="center"/>
          </w:tcPr>
          <w:p w14:paraId="01D0E1AA">
            <w:pPr>
              <w:pStyle w:val="6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sz w:val="20"/>
                <w:szCs w:val="20"/>
              </w:rPr>
            </w:pPr>
            <w:r>
              <w:rPr>
                <w:sz w:val="20"/>
                <w:szCs w:val="20"/>
              </w:rPr>
              <w:t>汞</w:t>
            </w:r>
          </w:p>
        </w:tc>
        <w:tc>
          <w:tcPr>
            <w:tcW w:w="1685" w:type="dxa"/>
            <w:vAlign w:val="center"/>
          </w:tcPr>
          <w:p w14:paraId="3238A464">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Times New Roman" w:hAnsi="Times New Roman" w:eastAsia="Times New Roman" w:cs="Times New Roman"/>
                <w:sz w:val="13"/>
                <w:szCs w:val="13"/>
              </w:rPr>
            </w:pPr>
            <w:r>
              <w:rPr>
                <w:rFonts w:ascii="Times New Roman" w:hAnsi="Times New Roman" w:eastAsia="Times New Roman" w:cs="Times New Roman"/>
                <w:spacing w:val="2"/>
                <w:sz w:val="20"/>
                <w:szCs w:val="20"/>
              </w:rPr>
              <w:t>/</w:t>
            </w:r>
          </w:p>
        </w:tc>
        <w:tc>
          <w:tcPr>
            <w:tcW w:w="1672" w:type="dxa"/>
            <w:vAlign w:val="center"/>
          </w:tcPr>
          <w:p w14:paraId="7AFE0395">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Arial"/>
                <w:sz w:val="21"/>
              </w:rPr>
            </w:pPr>
            <w:r>
              <w:rPr>
                <w:rFonts w:ascii="Times New Roman" w:hAnsi="Times New Roman" w:eastAsia="Times New Roman" w:cs="Times New Roman"/>
                <w:spacing w:val="2"/>
                <w:sz w:val="20"/>
                <w:szCs w:val="20"/>
              </w:rPr>
              <w:t>/</w:t>
            </w:r>
          </w:p>
        </w:tc>
        <w:tc>
          <w:tcPr>
            <w:tcW w:w="1049" w:type="dxa"/>
            <w:vAlign w:val="center"/>
          </w:tcPr>
          <w:p w14:paraId="4378B8E2">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Arial"/>
                <w:sz w:val="21"/>
              </w:rPr>
            </w:pPr>
            <w:r>
              <w:rPr>
                <w:rFonts w:ascii="Times New Roman" w:hAnsi="Times New Roman" w:eastAsia="Times New Roman" w:cs="Times New Roman"/>
                <w:spacing w:val="2"/>
                <w:sz w:val="20"/>
                <w:szCs w:val="20"/>
              </w:rPr>
              <w:t>/</w:t>
            </w:r>
          </w:p>
        </w:tc>
        <w:tc>
          <w:tcPr>
            <w:tcW w:w="1851" w:type="dxa"/>
            <w:vAlign w:val="center"/>
          </w:tcPr>
          <w:p w14:paraId="33473B27">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Times New Roman" w:hAnsi="Times New Roman" w:eastAsia="Times New Roman" w:cs="Times New Roman"/>
                <w:sz w:val="13"/>
                <w:szCs w:val="13"/>
              </w:rPr>
            </w:pPr>
            <w:r>
              <w:rPr>
                <w:rFonts w:ascii="Times New Roman" w:hAnsi="Times New Roman" w:eastAsia="Times New Roman" w:cs="Times New Roman"/>
                <w:spacing w:val="1"/>
                <w:sz w:val="20"/>
                <w:szCs w:val="20"/>
              </w:rPr>
              <w:t>1.</w:t>
            </w:r>
            <w:r>
              <w:rPr>
                <w:rFonts w:hint="eastAsia" w:eastAsia="宋体" w:cs="Times New Roman"/>
                <w:spacing w:val="1"/>
                <w:sz w:val="20"/>
                <w:szCs w:val="20"/>
                <w:lang w:val="en-US" w:eastAsia="zh-CN"/>
              </w:rPr>
              <w:t>7</w:t>
            </w:r>
            <w:r>
              <w:rPr>
                <w:rFonts w:ascii="Times New Roman" w:hAnsi="Times New Roman" w:eastAsia="Times New Roman" w:cs="Times New Roman"/>
                <w:spacing w:val="1"/>
                <w:sz w:val="20"/>
                <w:szCs w:val="20"/>
              </w:rPr>
              <w:t>×10</w:t>
            </w:r>
            <w:r>
              <w:rPr>
                <w:rFonts w:ascii="Times New Roman" w:hAnsi="Times New Roman" w:eastAsia="Times New Roman" w:cs="Times New Roman"/>
                <w:spacing w:val="1"/>
                <w:position w:val="6"/>
                <w:sz w:val="13"/>
                <w:szCs w:val="13"/>
              </w:rPr>
              <w:t>-6</w:t>
            </w:r>
          </w:p>
        </w:tc>
        <w:tc>
          <w:tcPr>
            <w:tcW w:w="1346" w:type="dxa"/>
            <w:vAlign w:val="center"/>
          </w:tcPr>
          <w:p w14:paraId="63FC12C8">
            <w:pPr>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ascii="Times New Roman" w:hAnsi="Times New Roman" w:eastAsia="Times New Roman" w:cs="Times New Roman"/>
                <w:sz w:val="13"/>
                <w:szCs w:val="13"/>
              </w:rPr>
            </w:pPr>
            <w:r>
              <w:rPr>
                <w:rFonts w:ascii="Times New Roman" w:hAnsi="Times New Roman" w:eastAsia="Times New Roman" w:cs="Times New Roman"/>
                <w:spacing w:val="2"/>
                <w:sz w:val="20"/>
                <w:szCs w:val="20"/>
              </w:rPr>
              <w:t>/</w:t>
            </w:r>
          </w:p>
        </w:tc>
        <w:tc>
          <w:tcPr>
            <w:tcW w:w="2211" w:type="dxa"/>
            <w:shd w:val="clear" w:color="auto" w:fill="auto"/>
            <w:vAlign w:val="center"/>
          </w:tcPr>
          <w:p w14:paraId="681CBBB0">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ascii="Times New Roman" w:hAnsi="Times New Roman" w:eastAsia="Times New Roman" w:cs="Times New Roman"/>
                <w:kern w:val="2"/>
                <w:sz w:val="13"/>
                <w:szCs w:val="13"/>
                <w:lang w:val="en-US" w:eastAsia="zh-CN" w:bidi="ar-SA"/>
              </w:rPr>
            </w:pPr>
            <w:r>
              <w:rPr>
                <w:rFonts w:ascii="Times New Roman" w:hAnsi="Times New Roman" w:eastAsia="Times New Roman" w:cs="Times New Roman"/>
                <w:spacing w:val="1"/>
                <w:sz w:val="20"/>
                <w:szCs w:val="20"/>
              </w:rPr>
              <w:t>1.</w:t>
            </w:r>
            <w:r>
              <w:rPr>
                <w:rFonts w:hint="eastAsia" w:eastAsia="宋体" w:cs="Times New Roman"/>
                <w:spacing w:val="1"/>
                <w:sz w:val="20"/>
                <w:szCs w:val="20"/>
                <w:lang w:val="en-US" w:eastAsia="zh-CN"/>
              </w:rPr>
              <w:t>7</w:t>
            </w:r>
            <w:r>
              <w:rPr>
                <w:rFonts w:ascii="Times New Roman" w:hAnsi="Times New Roman" w:eastAsia="Times New Roman" w:cs="Times New Roman"/>
                <w:spacing w:val="1"/>
                <w:sz w:val="20"/>
                <w:szCs w:val="20"/>
              </w:rPr>
              <w:t>×10</w:t>
            </w:r>
            <w:r>
              <w:rPr>
                <w:rFonts w:ascii="Times New Roman" w:hAnsi="Times New Roman" w:eastAsia="Times New Roman" w:cs="Times New Roman"/>
                <w:spacing w:val="1"/>
                <w:position w:val="6"/>
                <w:sz w:val="13"/>
                <w:szCs w:val="13"/>
              </w:rPr>
              <w:t>-6</w:t>
            </w:r>
          </w:p>
        </w:tc>
        <w:tc>
          <w:tcPr>
            <w:tcW w:w="1935" w:type="dxa"/>
            <w:tcBorders>
              <w:right w:val="single" w:color="000000" w:sz="6" w:space="0"/>
            </w:tcBorders>
            <w:vAlign w:val="center"/>
          </w:tcPr>
          <w:p w14:paraId="750DBB54">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ascii="Times New Roman" w:hAnsi="Times New Roman" w:eastAsia="Times New Roman" w:cs="Times New Roman"/>
                <w:sz w:val="13"/>
                <w:szCs w:val="13"/>
              </w:rPr>
            </w:pPr>
            <w:r>
              <w:rPr>
                <w:rFonts w:hint="eastAsia" w:eastAsia="宋体" w:cs="Times New Roman"/>
                <w:spacing w:val="3"/>
                <w:sz w:val="20"/>
                <w:szCs w:val="20"/>
                <w:lang w:val="en-US" w:eastAsia="zh-CN"/>
              </w:rPr>
              <w:t>+</w:t>
            </w:r>
            <w:r>
              <w:rPr>
                <w:rFonts w:ascii="Times New Roman" w:hAnsi="Times New Roman" w:eastAsia="Times New Roman" w:cs="Times New Roman"/>
                <w:spacing w:val="1"/>
                <w:sz w:val="20"/>
                <w:szCs w:val="20"/>
              </w:rPr>
              <w:t>1.</w:t>
            </w:r>
            <w:r>
              <w:rPr>
                <w:rFonts w:hint="eastAsia" w:eastAsia="宋体" w:cs="Times New Roman"/>
                <w:spacing w:val="1"/>
                <w:sz w:val="20"/>
                <w:szCs w:val="20"/>
                <w:lang w:val="en-US" w:eastAsia="zh-CN"/>
              </w:rPr>
              <w:t>7</w:t>
            </w:r>
            <w:r>
              <w:rPr>
                <w:rFonts w:ascii="Times New Roman" w:hAnsi="Times New Roman" w:eastAsia="Times New Roman" w:cs="Times New Roman"/>
                <w:spacing w:val="1"/>
                <w:sz w:val="20"/>
                <w:szCs w:val="20"/>
              </w:rPr>
              <w:t>×10</w:t>
            </w:r>
            <w:r>
              <w:rPr>
                <w:rFonts w:ascii="Times New Roman" w:hAnsi="Times New Roman" w:eastAsia="Times New Roman" w:cs="Times New Roman"/>
                <w:spacing w:val="1"/>
                <w:position w:val="6"/>
                <w:sz w:val="13"/>
                <w:szCs w:val="13"/>
              </w:rPr>
              <w:t>-6</w:t>
            </w:r>
          </w:p>
        </w:tc>
      </w:tr>
      <w:tr w14:paraId="2BE01F3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83" w:hRule="atLeast"/>
        </w:trPr>
        <w:tc>
          <w:tcPr>
            <w:tcW w:w="989" w:type="dxa"/>
            <w:vMerge w:val="continue"/>
            <w:tcBorders>
              <w:top w:val="single" w:color="auto" w:sz="4" w:space="0"/>
              <w:left w:val="single" w:color="auto" w:sz="4" w:space="0"/>
              <w:bottom w:val="single" w:color="auto" w:sz="4" w:space="0"/>
              <w:right w:val="single" w:color="auto" w:sz="4" w:space="0"/>
            </w:tcBorders>
            <w:vAlign w:val="center"/>
          </w:tcPr>
          <w:p w14:paraId="13B3ACE2">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Arial"/>
                <w:sz w:val="21"/>
              </w:rPr>
            </w:pPr>
          </w:p>
        </w:tc>
        <w:tc>
          <w:tcPr>
            <w:tcW w:w="2000" w:type="dxa"/>
            <w:tcBorders>
              <w:left w:val="single" w:color="auto" w:sz="4" w:space="0"/>
            </w:tcBorders>
            <w:vAlign w:val="center"/>
          </w:tcPr>
          <w:p w14:paraId="1909F622">
            <w:pPr>
              <w:pStyle w:val="6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sz w:val="20"/>
                <w:szCs w:val="20"/>
              </w:rPr>
            </w:pPr>
            <w:r>
              <w:rPr>
                <w:spacing w:val="5"/>
                <w:sz w:val="20"/>
                <w:szCs w:val="20"/>
              </w:rPr>
              <w:t>二噁英</w:t>
            </w:r>
          </w:p>
        </w:tc>
        <w:tc>
          <w:tcPr>
            <w:tcW w:w="1685" w:type="dxa"/>
            <w:vAlign w:val="center"/>
          </w:tcPr>
          <w:p w14:paraId="473A1AAC">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w:t>
            </w:r>
          </w:p>
        </w:tc>
        <w:tc>
          <w:tcPr>
            <w:tcW w:w="1672" w:type="dxa"/>
            <w:vAlign w:val="center"/>
          </w:tcPr>
          <w:p w14:paraId="11B42AB6">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Arial"/>
                <w:sz w:val="21"/>
              </w:rPr>
            </w:pPr>
            <w:r>
              <w:rPr>
                <w:rFonts w:ascii="Times New Roman" w:hAnsi="Times New Roman" w:eastAsia="Times New Roman" w:cs="Times New Roman"/>
                <w:spacing w:val="2"/>
                <w:sz w:val="20"/>
                <w:szCs w:val="20"/>
              </w:rPr>
              <w:t>/</w:t>
            </w:r>
          </w:p>
        </w:tc>
        <w:tc>
          <w:tcPr>
            <w:tcW w:w="1049" w:type="dxa"/>
            <w:vAlign w:val="center"/>
          </w:tcPr>
          <w:p w14:paraId="53630067">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Arial"/>
                <w:sz w:val="21"/>
              </w:rPr>
            </w:pPr>
            <w:r>
              <w:rPr>
                <w:rFonts w:ascii="Times New Roman" w:hAnsi="Times New Roman" w:eastAsia="Times New Roman" w:cs="Times New Roman"/>
                <w:spacing w:val="2"/>
                <w:sz w:val="20"/>
                <w:szCs w:val="20"/>
              </w:rPr>
              <w:t>/</w:t>
            </w:r>
          </w:p>
        </w:tc>
        <w:tc>
          <w:tcPr>
            <w:tcW w:w="1851" w:type="dxa"/>
            <w:vAlign w:val="center"/>
          </w:tcPr>
          <w:p w14:paraId="12152353">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Times New Roman" w:hAnsi="Times New Roman" w:eastAsia="Times New Roman" w:cs="Times New Roman"/>
                <w:sz w:val="20"/>
                <w:szCs w:val="20"/>
              </w:rPr>
            </w:pPr>
            <w:r>
              <w:rPr>
                <w:rFonts w:hint="eastAsia" w:cs="Times New Roman"/>
                <w:spacing w:val="5"/>
                <w:sz w:val="20"/>
                <w:szCs w:val="20"/>
                <w:lang w:val="en-US" w:eastAsia="zh-CN"/>
              </w:rPr>
              <w:t>1.</w:t>
            </w:r>
            <w:r>
              <w:rPr>
                <w:rFonts w:hint="eastAsia" w:ascii="Times New Roman" w:hAnsi="Times New Roman" w:eastAsia="宋体" w:cs="Times New Roman"/>
                <w:spacing w:val="5"/>
                <w:sz w:val="20"/>
                <w:szCs w:val="20"/>
                <w:lang w:val="en-US" w:eastAsia="zh-CN"/>
              </w:rPr>
              <w:t>2</w:t>
            </w:r>
            <w:r>
              <w:rPr>
                <w:rFonts w:hint="eastAsia" w:cs="Times New Roman"/>
                <w:spacing w:val="5"/>
                <w:sz w:val="20"/>
                <w:szCs w:val="20"/>
                <w:lang w:val="en-US" w:eastAsia="zh-CN"/>
              </w:rPr>
              <w:t>×10</w:t>
            </w:r>
            <w:r>
              <w:rPr>
                <w:rFonts w:hint="eastAsia" w:cs="Times New Roman"/>
                <w:spacing w:val="5"/>
                <w:sz w:val="20"/>
                <w:szCs w:val="20"/>
                <w:vertAlign w:val="superscript"/>
                <w:lang w:val="en-US" w:eastAsia="zh-CN"/>
              </w:rPr>
              <w:t>-5</w:t>
            </w:r>
            <w:r>
              <w:rPr>
                <w:rFonts w:hint="default" w:ascii="Times New Roman" w:hAnsi="Times New Roman" w:eastAsia="宋体" w:cs="Times New Roman"/>
                <w:sz w:val="21"/>
                <w:szCs w:val="21"/>
                <w:highlight w:val="none"/>
                <w:vertAlign w:val="baseline"/>
                <w:lang w:val="en-US" w:eastAsia="zh-CN"/>
              </w:rPr>
              <w:t>gTEQ/a</w:t>
            </w:r>
          </w:p>
        </w:tc>
        <w:tc>
          <w:tcPr>
            <w:tcW w:w="1346" w:type="dxa"/>
            <w:vAlign w:val="center"/>
          </w:tcPr>
          <w:p w14:paraId="6F6452C4">
            <w:pPr>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w:t>
            </w:r>
          </w:p>
        </w:tc>
        <w:tc>
          <w:tcPr>
            <w:tcW w:w="2211" w:type="dxa"/>
            <w:shd w:val="clear" w:color="auto" w:fill="auto"/>
            <w:vAlign w:val="center"/>
          </w:tcPr>
          <w:p w14:paraId="30D357B5">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ascii="Times New Roman" w:hAnsi="Times New Roman" w:eastAsia="Times New Roman" w:cs="Times New Roman"/>
                <w:kern w:val="2"/>
                <w:sz w:val="20"/>
                <w:szCs w:val="20"/>
                <w:lang w:val="en-US" w:eastAsia="zh-CN" w:bidi="ar-SA"/>
              </w:rPr>
            </w:pPr>
            <w:r>
              <w:rPr>
                <w:rFonts w:hint="eastAsia" w:cs="Times New Roman"/>
                <w:spacing w:val="5"/>
                <w:sz w:val="20"/>
                <w:szCs w:val="20"/>
                <w:lang w:val="en-US" w:eastAsia="zh-CN"/>
              </w:rPr>
              <w:t>1.</w:t>
            </w:r>
            <w:r>
              <w:rPr>
                <w:rFonts w:hint="eastAsia" w:ascii="Times New Roman" w:hAnsi="Times New Roman" w:eastAsia="宋体" w:cs="Times New Roman"/>
                <w:spacing w:val="5"/>
                <w:sz w:val="20"/>
                <w:szCs w:val="20"/>
                <w:lang w:val="en-US" w:eastAsia="zh-CN"/>
              </w:rPr>
              <w:t>2</w:t>
            </w:r>
            <w:r>
              <w:rPr>
                <w:rFonts w:hint="eastAsia" w:cs="Times New Roman"/>
                <w:spacing w:val="5"/>
                <w:sz w:val="20"/>
                <w:szCs w:val="20"/>
                <w:lang w:val="en-US" w:eastAsia="zh-CN"/>
              </w:rPr>
              <w:t>×10</w:t>
            </w:r>
            <w:r>
              <w:rPr>
                <w:rFonts w:hint="eastAsia" w:cs="Times New Roman"/>
                <w:spacing w:val="5"/>
                <w:sz w:val="20"/>
                <w:szCs w:val="20"/>
                <w:vertAlign w:val="superscript"/>
                <w:lang w:val="en-US" w:eastAsia="zh-CN"/>
              </w:rPr>
              <w:t>-5</w:t>
            </w:r>
            <w:r>
              <w:rPr>
                <w:rFonts w:hint="default" w:ascii="Times New Roman" w:hAnsi="Times New Roman" w:eastAsia="宋体" w:cs="Times New Roman"/>
                <w:sz w:val="21"/>
                <w:szCs w:val="21"/>
                <w:highlight w:val="none"/>
                <w:vertAlign w:val="baseline"/>
                <w:lang w:val="en-US" w:eastAsia="zh-CN"/>
              </w:rPr>
              <w:t>gTEQ/a</w:t>
            </w:r>
          </w:p>
        </w:tc>
        <w:tc>
          <w:tcPr>
            <w:tcW w:w="1935" w:type="dxa"/>
            <w:tcBorders>
              <w:right w:val="single" w:color="000000" w:sz="6" w:space="0"/>
            </w:tcBorders>
            <w:vAlign w:val="center"/>
          </w:tcPr>
          <w:p w14:paraId="357E603E">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ascii="Times New Roman" w:hAnsi="Times New Roman" w:eastAsia="Times New Roman" w:cs="Times New Roman"/>
                <w:sz w:val="20"/>
                <w:szCs w:val="20"/>
              </w:rPr>
            </w:pPr>
            <w:r>
              <w:rPr>
                <w:rFonts w:hint="eastAsia" w:eastAsia="宋体" w:cs="Times New Roman"/>
                <w:spacing w:val="3"/>
                <w:sz w:val="20"/>
                <w:szCs w:val="20"/>
                <w:lang w:val="en-US" w:eastAsia="zh-CN"/>
              </w:rPr>
              <w:t>+</w:t>
            </w:r>
            <w:r>
              <w:rPr>
                <w:rFonts w:hint="eastAsia" w:cs="Times New Roman"/>
                <w:spacing w:val="5"/>
                <w:sz w:val="20"/>
                <w:szCs w:val="20"/>
                <w:lang w:val="en-US" w:eastAsia="zh-CN"/>
              </w:rPr>
              <w:t>1.</w:t>
            </w:r>
            <w:r>
              <w:rPr>
                <w:rFonts w:hint="eastAsia" w:ascii="Times New Roman" w:hAnsi="Times New Roman" w:eastAsia="宋体" w:cs="Times New Roman"/>
                <w:spacing w:val="5"/>
                <w:sz w:val="20"/>
                <w:szCs w:val="20"/>
                <w:lang w:val="en-US" w:eastAsia="zh-CN"/>
              </w:rPr>
              <w:t>2</w:t>
            </w:r>
            <w:r>
              <w:rPr>
                <w:rFonts w:hint="eastAsia" w:cs="Times New Roman"/>
                <w:spacing w:val="5"/>
                <w:sz w:val="20"/>
                <w:szCs w:val="20"/>
                <w:lang w:val="en-US" w:eastAsia="zh-CN"/>
              </w:rPr>
              <w:t>×10</w:t>
            </w:r>
            <w:r>
              <w:rPr>
                <w:rFonts w:hint="eastAsia" w:cs="Times New Roman"/>
                <w:spacing w:val="5"/>
                <w:sz w:val="20"/>
                <w:szCs w:val="20"/>
                <w:vertAlign w:val="superscript"/>
                <w:lang w:val="en-US" w:eastAsia="zh-CN"/>
              </w:rPr>
              <w:t>-5</w:t>
            </w:r>
            <w:r>
              <w:rPr>
                <w:rFonts w:hint="default" w:ascii="Times New Roman" w:hAnsi="Times New Roman" w:eastAsia="宋体" w:cs="Times New Roman"/>
                <w:sz w:val="21"/>
                <w:szCs w:val="21"/>
                <w:highlight w:val="none"/>
                <w:vertAlign w:val="baseline"/>
                <w:lang w:val="en-US" w:eastAsia="zh-CN"/>
              </w:rPr>
              <w:t>gTEQ/a</w:t>
            </w:r>
          </w:p>
        </w:tc>
      </w:tr>
      <w:tr w14:paraId="25A24BD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83" w:hRule="atLeast"/>
        </w:trPr>
        <w:tc>
          <w:tcPr>
            <w:tcW w:w="989" w:type="dxa"/>
            <w:vMerge w:val="restart"/>
            <w:tcBorders>
              <w:top w:val="single" w:color="auto" w:sz="4" w:space="0"/>
              <w:left w:val="single" w:color="auto" w:sz="4" w:space="0"/>
              <w:right w:val="single" w:color="auto" w:sz="4" w:space="0"/>
            </w:tcBorders>
            <w:vAlign w:val="center"/>
          </w:tcPr>
          <w:p w14:paraId="4B82D181">
            <w:pPr>
              <w:pStyle w:val="6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sz w:val="20"/>
                <w:szCs w:val="20"/>
              </w:rPr>
            </w:pPr>
            <w:r>
              <w:rPr>
                <w:spacing w:val="5"/>
                <w:sz w:val="20"/>
                <w:szCs w:val="20"/>
              </w:rPr>
              <w:t>废水</w:t>
            </w:r>
          </w:p>
        </w:tc>
        <w:tc>
          <w:tcPr>
            <w:tcW w:w="2000" w:type="dxa"/>
            <w:tcBorders>
              <w:left w:val="single" w:color="auto" w:sz="4" w:space="0"/>
            </w:tcBorders>
            <w:vAlign w:val="center"/>
          </w:tcPr>
          <w:p w14:paraId="55E9A19C">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Times New Roman" w:hAnsi="Times New Roman" w:eastAsia="Times New Roman" w:cs="Times New Roman"/>
                <w:sz w:val="20"/>
                <w:szCs w:val="20"/>
              </w:rPr>
            </w:pPr>
            <w:r>
              <w:rPr>
                <w:rFonts w:ascii="Times New Roman" w:hAnsi="Times New Roman" w:eastAsia="Times New Roman" w:cs="Times New Roman"/>
                <w:spacing w:val="3"/>
                <w:sz w:val="20"/>
                <w:szCs w:val="20"/>
              </w:rPr>
              <w:t>COD</w:t>
            </w:r>
          </w:p>
        </w:tc>
        <w:tc>
          <w:tcPr>
            <w:tcW w:w="1685" w:type="dxa"/>
            <w:vAlign w:val="center"/>
          </w:tcPr>
          <w:p w14:paraId="36AF5F92">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sz w:val="20"/>
                <w:szCs w:val="20"/>
                <w:lang w:val="en-US" w:eastAsia="zh-CN"/>
              </w:rPr>
            </w:pPr>
            <w:r>
              <w:rPr>
                <w:rFonts w:hint="eastAsia" w:eastAsia="宋体" w:cs="Times New Roman"/>
                <w:sz w:val="20"/>
                <w:szCs w:val="20"/>
                <w:lang w:val="en-US" w:eastAsia="zh-CN"/>
              </w:rPr>
              <w:t>4.32</w:t>
            </w:r>
          </w:p>
        </w:tc>
        <w:tc>
          <w:tcPr>
            <w:tcW w:w="1672" w:type="dxa"/>
            <w:vAlign w:val="center"/>
          </w:tcPr>
          <w:p w14:paraId="41CA9678">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w:t>
            </w:r>
          </w:p>
        </w:tc>
        <w:tc>
          <w:tcPr>
            <w:tcW w:w="1049" w:type="dxa"/>
            <w:vAlign w:val="center"/>
          </w:tcPr>
          <w:p w14:paraId="642D554C">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w:t>
            </w:r>
          </w:p>
        </w:tc>
        <w:tc>
          <w:tcPr>
            <w:tcW w:w="1851" w:type="dxa"/>
            <w:vAlign w:val="center"/>
          </w:tcPr>
          <w:p w14:paraId="13BA0DAE">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sz w:val="20"/>
                <w:szCs w:val="20"/>
                <w:lang w:val="en-US" w:eastAsia="zh-CN"/>
              </w:rPr>
            </w:pPr>
            <w:r>
              <w:rPr>
                <w:rFonts w:hint="eastAsia" w:cs="Times New Roman"/>
                <w:sz w:val="20"/>
                <w:szCs w:val="20"/>
                <w:lang w:val="en-US" w:eastAsia="zh-CN"/>
              </w:rPr>
              <w:t>0.098</w:t>
            </w:r>
          </w:p>
        </w:tc>
        <w:tc>
          <w:tcPr>
            <w:tcW w:w="1346" w:type="dxa"/>
            <w:vAlign w:val="center"/>
          </w:tcPr>
          <w:p w14:paraId="2D1EECC7">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w:t>
            </w:r>
          </w:p>
        </w:tc>
        <w:tc>
          <w:tcPr>
            <w:tcW w:w="2211" w:type="dxa"/>
            <w:shd w:val="clear" w:color="auto" w:fill="auto"/>
            <w:vAlign w:val="center"/>
          </w:tcPr>
          <w:p w14:paraId="3F34BCB3">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cs="Times New Roman"/>
                <w:sz w:val="20"/>
                <w:szCs w:val="20"/>
                <w:lang w:val="en-US" w:eastAsia="zh-CN"/>
              </w:rPr>
            </w:pPr>
            <w:r>
              <w:rPr>
                <w:rFonts w:hint="eastAsia" w:cs="Times New Roman"/>
                <w:sz w:val="20"/>
                <w:szCs w:val="20"/>
                <w:lang w:val="en-US" w:eastAsia="zh-CN"/>
              </w:rPr>
              <w:t>4.18</w:t>
            </w:r>
          </w:p>
        </w:tc>
        <w:tc>
          <w:tcPr>
            <w:tcW w:w="1935" w:type="dxa"/>
            <w:tcBorders>
              <w:right w:val="single" w:color="000000" w:sz="6" w:space="0"/>
            </w:tcBorders>
            <w:shd w:val="clear" w:color="auto" w:fill="auto"/>
            <w:vAlign w:val="center"/>
          </w:tcPr>
          <w:p w14:paraId="501B117A">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kern w:val="2"/>
                <w:sz w:val="20"/>
                <w:szCs w:val="20"/>
                <w:lang w:val="en-US" w:eastAsia="zh-CN" w:bidi="ar-SA"/>
              </w:rPr>
            </w:pPr>
            <w:r>
              <w:rPr>
                <w:rFonts w:hint="eastAsia" w:eastAsia="宋体" w:cs="Times New Roman"/>
                <w:spacing w:val="3"/>
                <w:sz w:val="20"/>
                <w:szCs w:val="20"/>
                <w:lang w:val="en-US" w:eastAsia="zh-CN"/>
              </w:rPr>
              <w:t>+</w:t>
            </w:r>
            <w:r>
              <w:rPr>
                <w:rFonts w:hint="eastAsia" w:cs="Times New Roman"/>
                <w:sz w:val="20"/>
                <w:szCs w:val="20"/>
                <w:lang w:val="en-US" w:eastAsia="zh-CN"/>
              </w:rPr>
              <w:t>0.098</w:t>
            </w:r>
          </w:p>
        </w:tc>
      </w:tr>
      <w:tr w14:paraId="1962843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83" w:hRule="atLeast"/>
        </w:trPr>
        <w:tc>
          <w:tcPr>
            <w:tcW w:w="989" w:type="dxa"/>
            <w:vMerge w:val="continue"/>
            <w:tcBorders>
              <w:left w:val="single" w:color="auto" w:sz="4" w:space="0"/>
              <w:right w:val="single" w:color="auto" w:sz="4" w:space="0"/>
            </w:tcBorders>
            <w:vAlign w:val="center"/>
          </w:tcPr>
          <w:p w14:paraId="14AC1B10">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Arial"/>
                <w:sz w:val="21"/>
              </w:rPr>
            </w:pPr>
          </w:p>
        </w:tc>
        <w:tc>
          <w:tcPr>
            <w:tcW w:w="2000" w:type="dxa"/>
            <w:tcBorders>
              <w:left w:val="single" w:color="auto" w:sz="4" w:space="0"/>
            </w:tcBorders>
            <w:vAlign w:val="center"/>
          </w:tcPr>
          <w:p w14:paraId="4102DDC9">
            <w:pPr>
              <w:pStyle w:val="6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sz w:val="20"/>
                <w:szCs w:val="20"/>
              </w:rPr>
            </w:pPr>
            <w:r>
              <w:rPr>
                <w:spacing w:val="4"/>
                <w:sz w:val="20"/>
                <w:szCs w:val="20"/>
              </w:rPr>
              <w:t>氨氮</w:t>
            </w:r>
          </w:p>
        </w:tc>
        <w:tc>
          <w:tcPr>
            <w:tcW w:w="1685" w:type="dxa"/>
            <w:vAlign w:val="center"/>
          </w:tcPr>
          <w:p w14:paraId="776F1B7E">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sz w:val="20"/>
                <w:szCs w:val="20"/>
                <w:lang w:val="en-US" w:eastAsia="zh-CN"/>
              </w:rPr>
            </w:pPr>
            <w:r>
              <w:rPr>
                <w:rFonts w:hint="eastAsia" w:eastAsia="宋体" w:cs="Times New Roman"/>
                <w:sz w:val="20"/>
                <w:szCs w:val="20"/>
                <w:lang w:val="en-US" w:eastAsia="zh-CN"/>
              </w:rPr>
              <w:t>2.16</w:t>
            </w:r>
          </w:p>
        </w:tc>
        <w:tc>
          <w:tcPr>
            <w:tcW w:w="1672" w:type="dxa"/>
            <w:vAlign w:val="center"/>
          </w:tcPr>
          <w:p w14:paraId="4AD30EF7">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w:t>
            </w:r>
          </w:p>
        </w:tc>
        <w:tc>
          <w:tcPr>
            <w:tcW w:w="1049" w:type="dxa"/>
            <w:vAlign w:val="center"/>
          </w:tcPr>
          <w:p w14:paraId="4530D919">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w:t>
            </w:r>
          </w:p>
        </w:tc>
        <w:tc>
          <w:tcPr>
            <w:tcW w:w="1851" w:type="dxa"/>
            <w:vAlign w:val="center"/>
          </w:tcPr>
          <w:p w14:paraId="4BF7323C">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sz w:val="20"/>
                <w:szCs w:val="20"/>
                <w:lang w:val="en-US" w:eastAsia="zh-CN"/>
              </w:rPr>
            </w:pPr>
            <w:r>
              <w:rPr>
                <w:rFonts w:hint="eastAsia" w:cs="Times New Roman"/>
                <w:sz w:val="20"/>
                <w:szCs w:val="20"/>
                <w:lang w:val="en-US" w:eastAsia="zh-CN"/>
              </w:rPr>
              <w:t>0.00743</w:t>
            </w:r>
          </w:p>
        </w:tc>
        <w:tc>
          <w:tcPr>
            <w:tcW w:w="1346" w:type="dxa"/>
            <w:vAlign w:val="center"/>
          </w:tcPr>
          <w:p w14:paraId="109428CC">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w:t>
            </w:r>
          </w:p>
        </w:tc>
        <w:tc>
          <w:tcPr>
            <w:tcW w:w="2211" w:type="dxa"/>
            <w:shd w:val="clear" w:color="auto" w:fill="auto"/>
            <w:vAlign w:val="center"/>
          </w:tcPr>
          <w:p w14:paraId="3D74B498">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cs="Times New Roman"/>
                <w:sz w:val="20"/>
                <w:szCs w:val="20"/>
                <w:lang w:val="en-US" w:eastAsia="zh-CN"/>
              </w:rPr>
            </w:pPr>
            <w:r>
              <w:rPr>
                <w:rFonts w:hint="eastAsia" w:cs="Times New Roman"/>
                <w:sz w:val="20"/>
                <w:szCs w:val="20"/>
                <w:lang w:val="en-US" w:eastAsia="zh-CN"/>
              </w:rPr>
              <w:t>2.167</w:t>
            </w:r>
          </w:p>
        </w:tc>
        <w:tc>
          <w:tcPr>
            <w:tcW w:w="1935" w:type="dxa"/>
            <w:tcBorders>
              <w:right w:val="single" w:color="000000" w:sz="6" w:space="0"/>
            </w:tcBorders>
            <w:shd w:val="clear" w:color="auto" w:fill="auto"/>
            <w:vAlign w:val="center"/>
          </w:tcPr>
          <w:p w14:paraId="526F0886">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kern w:val="2"/>
                <w:sz w:val="20"/>
                <w:szCs w:val="20"/>
                <w:lang w:val="en-US" w:eastAsia="zh-CN" w:bidi="ar-SA"/>
              </w:rPr>
            </w:pPr>
            <w:r>
              <w:rPr>
                <w:rFonts w:hint="eastAsia" w:eastAsia="宋体" w:cs="Times New Roman"/>
                <w:spacing w:val="3"/>
                <w:sz w:val="20"/>
                <w:szCs w:val="20"/>
                <w:lang w:val="en-US" w:eastAsia="zh-CN"/>
              </w:rPr>
              <w:t>+</w:t>
            </w:r>
            <w:r>
              <w:rPr>
                <w:rFonts w:hint="eastAsia" w:cs="Times New Roman"/>
                <w:sz w:val="20"/>
                <w:szCs w:val="20"/>
                <w:lang w:val="en-US" w:eastAsia="zh-CN"/>
              </w:rPr>
              <w:t>0.00743</w:t>
            </w:r>
          </w:p>
        </w:tc>
      </w:tr>
      <w:tr w14:paraId="4BECCB1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83" w:hRule="atLeast"/>
        </w:trPr>
        <w:tc>
          <w:tcPr>
            <w:tcW w:w="989" w:type="dxa"/>
            <w:vMerge w:val="continue"/>
            <w:tcBorders>
              <w:left w:val="single" w:color="auto" w:sz="4" w:space="0"/>
              <w:right w:val="single" w:color="auto" w:sz="4" w:space="0"/>
            </w:tcBorders>
            <w:vAlign w:val="center"/>
          </w:tcPr>
          <w:p w14:paraId="24EA2955">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Arial"/>
                <w:sz w:val="21"/>
              </w:rPr>
            </w:pPr>
          </w:p>
        </w:tc>
        <w:tc>
          <w:tcPr>
            <w:tcW w:w="2000" w:type="dxa"/>
            <w:tcBorders>
              <w:left w:val="single" w:color="auto" w:sz="4" w:space="0"/>
            </w:tcBorders>
            <w:vAlign w:val="center"/>
          </w:tcPr>
          <w:p w14:paraId="3FD370B1">
            <w:pPr>
              <w:pStyle w:val="6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eastAsia="仿宋"/>
                <w:spacing w:val="4"/>
                <w:sz w:val="20"/>
                <w:szCs w:val="20"/>
                <w:lang w:val="en-US" w:eastAsia="zh-CN"/>
              </w:rPr>
            </w:pPr>
            <w:r>
              <w:rPr>
                <w:rFonts w:hint="eastAsia"/>
                <w:spacing w:val="4"/>
                <w:sz w:val="20"/>
                <w:szCs w:val="20"/>
                <w:lang w:val="en-US" w:eastAsia="zh-CN"/>
              </w:rPr>
              <w:t>SS</w:t>
            </w:r>
          </w:p>
        </w:tc>
        <w:tc>
          <w:tcPr>
            <w:tcW w:w="1685" w:type="dxa"/>
            <w:shd w:val="clear" w:color="auto" w:fill="auto"/>
            <w:vAlign w:val="center"/>
          </w:tcPr>
          <w:p w14:paraId="071045EB">
            <w:pPr>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hint="default" w:ascii="Times New Roman" w:hAnsi="Times New Roman" w:eastAsia="Times New Roman" w:cs="Times New Roman"/>
                <w:kern w:val="2"/>
                <w:sz w:val="20"/>
                <w:szCs w:val="20"/>
                <w:lang w:val="en-US" w:eastAsia="zh-CN" w:bidi="ar-SA"/>
              </w:rPr>
            </w:pPr>
            <w:r>
              <w:rPr>
                <w:rFonts w:hint="eastAsia" w:eastAsia="Times New Roman" w:cs="Times New Roman"/>
                <w:kern w:val="2"/>
                <w:sz w:val="20"/>
                <w:szCs w:val="20"/>
                <w:lang w:val="en-US" w:eastAsia="zh-CN" w:bidi="ar-SA"/>
              </w:rPr>
              <w:t>2.16</w:t>
            </w:r>
          </w:p>
        </w:tc>
        <w:tc>
          <w:tcPr>
            <w:tcW w:w="1672" w:type="dxa"/>
            <w:shd w:val="clear" w:color="auto" w:fill="auto"/>
            <w:vAlign w:val="center"/>
          </w:tcPr>
          <w:p w14:paraId="2973BCEC">
            <w:pPr>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ascii="Times New Roman" w:hAnsi="Times New Roman" w:eastAsia="Times New Roman" w:cs="Times New Roman"/>
                <w:kern w:val="2"/>
                <w:sz w:val="20"/>
                <w:szCs w:val="20"/>
                <w:lang w:val="en-US" w:eastAsia="zh-CN" w:bidi="ar-SA"/>
              </w:rPr>
            </w:pPr>
            <w:r>
              <w:rPr>
                <w:rFonts w:ascii="Times New Roman" w:hAnsi="Times New Roman" w:eastAsia="Times New Roman" w:cs="Times New Roman"/>
                <w:spacing w:val="2"/>
                <w:sz w:val="20"/>
                <w:szCs w:val="20"/>
              </w:rPr>
              <w:t>/</w:t>
            </w:r>
          </w:p>
        </w:tc>
        <w:tc>
          <w:tcPr>
            <w:tcW w:w="1049" w:type="dxa"/>
            <w:shd w:val="clear" w:color="auto" w:fill="auto"/>
            <w:vAlign w:val="center"/>
          </w:tcPr>
          <w:p w14:paraId="3724122D">
            <w:pPr>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ascii="Times New Roman" w:hAnsi="Times New Roman" w:eastAsia="Times New Roman" w:cs="Times New Roman"/>
                <w:kern w:val="2"/>
                <w:sz w:val="20"/>
                <w:szCs w:val="20"/>
                <w:lang w:val="en-US" w:eastAsia="zh-CN" w:bidi="ar-SA"/>
              </w:rPr>
            </w:pPr>
            <w:r>
              <w:rPr>
                <w:rFonts w:ascii="Times New Roman" w:hAnsi="Times New Roman" w:eastAsia="Times New Roman" w:cs="Times New Roman"/>
                <w:spacing w:val="2"/>
                <w:sz w:val="20"/>
                <w:szCs w:val="20"/>
              </w:rPr>
              <w:t>/</w:t>
            </w:r>
          </w:p>
        </w:tc>
        <w:tc>
          <w:tcPr>
            <w:tcW w:w="1851" w:type="dxa"/>
            <w:vAlign w:val="center"/>
          </w:tcPr>
          <w:p w14:paraId="38141533">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sz w:val="20"/>
                <w:szCs w:val="20"/>
                <w:lang w:val="en-US" w:eastAsia="zh-CN"/>
              </w:rPr>
            </w:pPr>
            <w:r>
              <w:rPr>
                <w:rFonts w:hint="eastAsia" w:cs="Times New Roman"/>
                <w:sz w:val="20"/>
                <w:szCs w:val="20"/>
                <w:lang w:val="en-US" w:eastAsia="zh-CN"/>
              </w:rPr>
              <w:t>0.0494</w:t>
            </w:r>
          </w:p>
        </w:tc>
        <w:tc>
          <w:tcPr>
            <w:tcW w:w="1346" w:type="dxa"/>
            <w:vAlign w:val="center"/>
          </w:tcPr>
          <w:p w14:paraId="213E15C6">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Times New Roman" w:hAnsi="Times New Roman" w:eastAsia="Times New Roman" w:cs="Times New Roman"/>
                <w:spacing w:val="2"/>
                <w:sz w:val="20"/>
                <w:szCs w:val="20"/>
              </w:rPr>
            </w:pPr>
            <w:r>
              <w:rPr>
                <w:rFonts w:ascii="Times New Roman" w:hAnsi="Times New Roman" w:eastAsia="Times New Roman" w:cs="Times New Roman"/>
                <w:spacing w:val="2"/>
                <w:sz w:val="20"/>
                <w:szCs w:val="20"/>
              </w:rPr>
              <w:t>/</w:t>
            </w:r>
          </w:p>
        </w:tc>
        <w:tc>
          <w:tcPr>
            <w:tcW w:w="2211" w:type="dxa"/>
            <w:shd w:val="clear" w:color="auto" w:fill="auto"/>
            <w:vAlign w:val="center"/>
          </w:tcPr>
          <w:p w14:paraId="77161B31">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cs="Times New Roman"/>
                <w:sz w:val="20"/>
                <w:szCs w:val="20"/>
                <w:lang w:val="en-US" w:eastAsia="zh-CN"/>
              </w:rPr>
            </w:pPr>
            <w:r>
              <w:rPr>
                <w:rFonts w:hint="eastAsia" w:cs="Times New Roman"/>
                <w:sz w:val="20"/>
                <w:szCs w:val="20"/>
                <w:lang w:val="en-US" w:eastAsia="zh-CN"/>
              </w:rPr>
              <w:t>2.209</w:t>
            </w:r>
          </w:p>
        </w:tc>
        <w:tc>
          <w:tcPr>
            <w:tcW w:w="1935" w:type="dxa"/>
            <w:tcBorders>
              <w:right w:val="single" w:color="000000" w:sz="6" w:space="0"/>
            </w:tcBorders>
            <w:shd w:val="clear" w:color="auto" w:fill="auto"/>
            <w:vAlign w:val="center"/>
          </w:tcPr>
          <w:p w14:paraId="23FDB898">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kern w:val="2"/>
                <w:sz w:val="20"/>
                <w:szCs w:val="20"/>
                <w:lang w:val="en-US" w:eastAsia="zh-CN" w:bidi="ar-SA"/>
              </w:rPr>
            </w:pPr>
            <w:r>
              <w:rPr>
                <w:rFonts w:hint="eastAsia" w:eastAsia="宋体" w:cs="Times New Roman"/>
                <w:spacing w:val="3"/>
                <w:sz w:val="20"/>
                <w:szCs w:val="20"/>
                <w:lang w:val="en-US" w:eastAsia="zh-CN"/>
              </w:rPr>
              <w:t>+</w:t>
            </w:r>
            <w:r>
              <w:rPr>
                <w:rFonts w:hint="eastAsia" w:cs="Times New Roman"/>
                <w:sz w:val="20"/>
                <w:szCs w:val="20"/>
                <w:lang w:val="en-US" w:eastAsia="zh-CN"/>
              </w:rPr>
              <w:t>0.0494</w:t>
            </w:r>
          </w:p>
        </w:tc>
      </w:tr>
      <w:tr w14:paraId="662D9A3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83" w:hRule="atLeast"/>
        </w:trPr>
        <w:tc>
          <w:tcPr>
            <w:tcW w:w="989" w:type="dxa"/>
            <w:vMerge w:val="continue"/>
            <w:tcBorders>
              <w:left w:val="single" w:color="auto" w:sz="4" w:space="0"/>
              <w:right w:val="single" w:color="auto" w:sz="4" w:space="0"/>
            </w:tcBorders>
            <w:vAlign w:val="center"/>
          </w:tcPr>
          <w:p w14:paraId="548ED34D">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Arial"/>
                <w:sz w:val="21"/>
              </w:rPr>
            </w:pPr>
          </w:p>
        </w:tc>
        <w:tc>
          <w:tcPr>
            <w:tcW w:w="2000" w:type="dxa"/>
            <w:tcBorders>
              <w:left w:val="single" w:color="auto" w:sz="4" w:space="0"/>
            </w:tcBorders>
            <w:vAlign w:val="center"/>
          </w:tcPr>
          <w:p w14:paraId="2BCBA71E">
            <w:pPr>
              <w:pStyle w:val="6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eastAsia="仿宋"/>
                <w:spacing w:val="4"/>
                <w:sz w:val="20"/>
                <w:szCs w:val="20"/>
                <w:lang w:val="en-US" w:eastAsia="zh-CN"/>
              </w:rPr>
            </w:pPr>
            <w:r>
              <w:rPr>
                <w:rFonts w:hint="eastAsia"/>
                <w:spacing w:val="4"/>
                <w:sz w:val="20"/>
                <w:szCs w:val="20"/>
                <w:lang w:val="en-US" w:eastAsia="zh-CN"/>
              </w:rPr>
              <w:t>BOD</w:t>
            </w:r>
            <w:r>
              <w:rPr>
                <w:rFonts w:hint="eastAsia"/>
                <w:spacing w:val="4"/>
                <w:sz w:val="20"/>
                <w:szCs w:val="20"/>
                <w:vertAlign w:val="subscript"/>
                <w:lang w:val="en-US" w:eastAsia="zh-CN"/>
              </w:rPr>
              <w:t>5</w:t>
            </w:r>
          </w:p>
        </w:tc>
        <w:tc>
          <w:tcPr>
            <w:tcW w:w="1685" w:type="dxa"/>
            <w:shd w:val="clear" w:color="auto" w:fill="auto"/>
            <w:vAlign w:val="center"/>
          </w:tcPr>
          <w:p w14:paraId="57CA152F">
            <w:pPr>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hint="default" w:ascii="Times New Roman" w:hAnsi="Times New Roman" w:eastAsia="Times New Roman" w:cs="Times New Roman"/>
                <w:kern w:val="2"/>
                <w:sz w:val="20"/>
                <w:szCs w:val="20"/>
                <w:lang w:val="en-US" w:eastAsia="zh-CN" w:bidi="ar-SA"/>
              </w:rPr>
            </w:pPr>
            <w:r>
              <w:rPr>
                <w:rFonts w:hint="eastAsia" w:eastAsia="Times New Roman" w:cs="Times New Roman"/>
                <w:kern w:val="2"/>
                <w:sz w:val="20"/>
                <w:szCs w:val="20"/>
                <w:lang w:val="en-US" w:eastAsia="zh-CN" w:bidi="ar-SA"/>
              </w:rPr>
              <w:t>0.324</w:t>
            </w:r>
          </w:p>
        </w:tc>
        <w:tc>
          <w:tcPr>
            <w:tcW w:w="1672" w:type="dxa"/>
            <w:shd w:val="clear" w:color="auto" w:fill="auto"/>
            <w:vAlign w:val="center"/>
          </w:tcPr>
          <w:p w14:paraId="791D8749">
            <w:pPr>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ascii="Times New Roman" w:hAnsi="Times New Roman" w:eastAsia="Times New Roman" w:cs="Times New Roman"/>
                <w:kern w:val="2"/>
                <w:sz w:val="20"/>
                <w:szCs w:val="20"/>
                <w:lang w:val="en-US" w:eastAsia="zh-CN" w:bidi="ar-SA"/>
              </w:rPr>
            </w:pPr>
            <w:r>
              <w:rPr>
                <w:rFonts w:ascii="Times New Roman" w:hAnsi="Times New Roman" w:eastAsia="Times New Roman" w:cs="Times New Roman"/>
                <w:spacing w:val="2"/>
                <w:sz w:val="20"/>
                <w:szCs w:val="20"/>
              </w:rPr>
              <w:t>/</w:t>
            </w:r>
          </w:p>
        </w:tc>
        <w:tc>
          <w:tcPr>
            <w:tcW w:w="1049" w:type="dxa"/>
            <w:shd w:val="clear" w:color="auto" w:fill="auto"/>
            <w:vAlign w:val="center"/>
          </w:tcPr>
          <w:p w14:paraId="3776337C">
            <w:pPr>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ascii="Times New Roman" w:hAnsi="Times New Roman" w:eastAsia="Times New Roman" w:cs="Times New Roman"/>
                <w:kern w:val="2"/>
                <w:sz w:val="20"/>
                <w:szCs w:val="20"/>
                <w:lang w:val="en-US" w:eastAsia="zh-CN" w:bidi="ar-SA"/>
              </w:rPr>
            </w:pPr>
            <w:r>
              <w:rPr>
                <w:rFonts w:ascii="Times New Roman" w:hAnsi="Times New Roman" w:eastAsia="Times New Roman" w:cs="Times New Roman"/>
                <w:spacing w:val="2"/>
                <w:sz w:val="20"/>
                <w:szCs w:val="20"/>
              </w:rPr>
              <w:t>/</w:t>
            </w:r>
          </w:p>
        </w:tc>
        <w:tc>
          <w:tcPr>
            <w:tcW w:w="1851" w:type="dxa"/>
            <w:vAlign w:val="center"/>
          </w:tcPr>
          <w:p w14:paraId="53DBD99A">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sz w:val="20"/>
                <w:szCs w:val="20"/>
                <w:lang w:val="en-US" w:eastAsia="zh-CN"/>
              </w:rPr>
            </w:pPr>
            <w:r>
              <w:rPr>
                <w:rFonts w:hint="eastAsia" w:cs="Times New Roman"/>
                <w:sz w:val="20"/>
                <w:szCs w:val="20"/>
                <w:lang w:val="en-US" w:eastAsia="zh-CN"/>
              </w:rPr>
              <w:t>0.0492</w:t>
            </w:r>
          </w:p>
        </w:tc>
        <w:tc>
          <w:tcPr>
            <w:tcW w:w="1346" w:type="dxa"/>
            <w:vAlign w:val="center"/>
          </w:tcPr>
          <w:p w14:paraId="6B393691">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Times New Roman" w:hAnsi="Times New Roman" w:eastAsia="Times New Roman" w:cs="Times New Roman"/>
                <w:spacing w:val="2"/>
                <w:sz w:val="20"/>
                <w:szCs w:val="20"/>
              </w:rPr>
            </w:pPr>
            <w:r>
              <w:rPr>
                <w:rFonts w:ascii="Times New Roman" w:hAnsi="Times New Roman" w:eastAsia="Times New Roman" w:cs="Times New Roman"/>
                <w:spacing w:val="2"/>
                <w:sz w:val="20"/>
                <w:szCs w:val="20"/>
              </w:rPr>
              <w:t>/</w:t>
            </w:r>
          </w:p>
        </w:tc>
        <w:tc>
          <w:tcPr>
            <w:tcW w:w="2211" w:type="dxa"/>
            <w:shd w:val="clear" w:color="auto" w:fill="auto"/>
            <w:vAlign w:val="center"/>
          </w:tcPr>
          <w:p w14:paraId="6B4E73A2">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cs="Times New Roman"/>
                <w:sz w:val="20"/>
                <w:szCs w:val="20"/>
                <w:lang w:val="en-US" w:eastAsia="zh-CN"/>
              </w:rPr>
            </w:pPr>
            <w:r>
              <w:rPr>
                <w:rFonts w:hint="eastAsia" w:cs="Times New Roman"/>
                <w:sz w:val="20"/>
                <w:szCs w:val="20"/>
                <w:lang w:val="en-US" w:eastAsia="zh-CN"/>
              </w:rPr>
              <w:t>0.373</w:t>
            </w:r>
          </w:p>
        </w:tc>
        <w:tc>
          <w:tcPr>
            <w:tcW w:w="1935" w:type="dxa"/>
            <w:tcBorders>
              <w:right w:val="single" w:color="000000" w:sz="6" w:space="0"/>
            </w:tcBorders>
            <w:shd w:val="clear" w:color="auto" w:fill="auto"/>
            <w:vAlign w:val="center"/>
          </w:tcPr>
          <w:p w14:paraId="38CF0443">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kern w:val="2"/>
                <w:sz w:val="20"/>
                <w:szCs w:val="20"/>
                <w:lang w:val="en-US" w:eastAsia="zh-CN" w:bidi="ar-SA"/>
              </w:rPr>
            </w:pPr>
            <w:r>
              <w:rPr>
                <w:rFonts w:hint="eastAsia" w:eastAsia="宋体" w:cs="Times New Roman"/>
                <w:spacing w:val="3"/>
                <w:sz w:val="20"/>
                <w:szCs w:val="20"/>
                <w:lang w:val="en-US" w:eastAsia="zh-CN"/>
              </w:rPr>
              <w:t>+</w:t>
            </w:r>
            <w:r>
              <w:rPr>
                <w:rFonts w:hint="eastAsia" w:cs="Times New Roman"/>
                <w:sz w:val="20"/>
                <w:szCs w:val="20"/>
                <w:lang w:val="en-US" w:eastAsia="zh-CN"/>
              </w:rPr>
              <w:t>0.0492</w:t>
            </w:r>
          </w:p>
        </w:tc>
      </w:tr>
      <w:tr w14:paraId="1656538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83" w:hRule="atLeast"/>
        </w:trPr>
        <w:tc>
          <w:tcPr>
            <w:tcW w:w="989" w:type="dxa"/>
            <w:vMerge w:val="continue"/>
            <w:tcBorders>
              <w:left w:val="single" w:color="auto" w:sz="4" w:space="0"/>
              <w:right w:val="single" w:color="auto" w:sz="4" w:space="0"/>
            </w:tcBorders>
            <w:vAlign w:val="center"/>
          </w:tcPr>
          <w:p w14:paraId="46ADD457">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Arial"/>
                <w:sz w:val="21"/>
              </w:rPr>
            </w:pPr>
          </w:p>
        </w:tc>
        <w:tc>
          <w:tcPr>
            <w:tcW w:w="2000" w:type="dxa"/>
            <w:tcBorders>
              <w:left w:val="single" w:color="auto" w:sz="4" w:space="0"/>
            </w:tcBorders>
            <w:vAlign w:val="center"/>
          </w:tcPr>
          <w:p w14:paraId="7E3ECF1E">
            <w:pPr>
              <w:pStyle w:val="6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spacing w:val="4"/>
                <w:sz w:val="20"/>
                <w:szCs w:val="20"/>
                <w:lang w:val="en-US" w:eastAsia="zh-CN"/>
              </w:rPr>
            </w:pPr>
            <w:r>
              <w:rPr>
                <w:rFonts w:hint="eastAsia"/>
                <w:spacing w:val="4"/>
                <w:sz w:val="20"/>
                <w:szCs w:val="20"/>
                <w:lang w:val="en-US" w:eastAsia="zh-CN"/>
              </w:rPr>
              <w:t>动植物油类</w:t>
            </w:r>
          </w:p>
        </w:tc>
        <w:tc>
          <w:tcPr>
            <w:tcW w:w="1685" w:type="dxa"/>
            <w:shd w:val="clear" w:color="auto" w:fill="auto"/>
            <w:vAlign w:val="center"/>
          </w:tcPr>
          <w:p w14:paraId="21EAA4C8">
            <w:pPr>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hint="default" w:ascii="Times New Roman" w:hAnsi="Times New Roman" w:eastAsia="宋体" w:cs="Times New Roman"/>
                <w:sz w:val="20"/>
                <w:szCs w:val="20"/>
                <w:lang w:val="en-US" w:eastAsia="zh-CN"/>
              </w:rPr>
            </w:pPr>
            <w:r>
              <w:rPr>
                <w:rFonts w:hint="eastAsia" w:cs="Times New Roman"/>
                <w:sz w:val="20"/>
                <w:szCs w:val="20"/>
                <w:lang w:val="en-US" w:eastAsia="zh-CN"/>
              </w:rPr>
              <w:t>1.08</w:t>
            </w:r>
          </w:p>
        </w:tc>
        <w:tc>
          <w:tcPr>
            <w:tcW w:w="1672" w:type="dxa"/>
            <w:shd w:val="clear" w:color="auto" w:fill="auto"/>
            <w:vAlign w:val="center"/>
          </w:tcPr>
          <w:p w14:paraId="62D2F72D">
            <w:pPr>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ascii="Times New Roman" w:hAnsi="Times New Roman" w:eastAsia="Times New Roman" w:cs="Times New Roman"/>
                <w:kern w:val="2"/>
                <w:sz w:val="20"/>
                <w:szCs w:val="20"/>
                <w:lang w:val="en-US" w:eastAsia="zh-CN" w:bidi="ar-SA"/>
              </w:rPr>
            </w:pPr>
            <w:r>
              <w:rPr>
                <w:rFonts w:ascii="Times New Roman" w:hAnsi="Times New Roman" w:eastAsia="Times New Roman" w:cs="Times New Roman"/>
                <w:spacing w:val="2"/>
                <w:sz w:val="20"/>
                <w:szCs w:val="20"/>
              </w:rPr>
              <w:t>/</w:t>
            </w:r>
          </w:p>
        </w:tc>
        <w:tc>
          <w:tcPr>
            <w:tcW w:w="1049" w:type="dxa"/>
            <w:shd w:val="clear" w:color="auto" w:fill="auto"/>
            <w:vAlign w:val="center"/>
          </w:tcPr>
          <w:p w14:paraId="1B46CC11">
            <w:pPr>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ascii="Times New Roman" w:hAnsi="Times New Roman" w:eastAsia="Times New Roman" w:cs="Times New Roman"/>
                <w:kern w:val="2"/>
                <w:sz w:val="20"/>
                <w:szCs w:val="20"/>
                <w:lang w:val="en-US" w:eastAsia="zh-CN" w:bidi="ar-SA"/>
              </w:rPr>
            </w:pPr>
            <w:r>
              <w:rPr>
                <w:rFonts w:ascii="Times New Roman" w:hAnsi="Times New Roman" w:eastAsia="Times New Roman" w:cs="Times New Roman"/>
                <w:spacing w:val="2"/>
                <w:sz w:val="20"/>
                <w:szCs w:val="20"/>
              </w:rPr>
              <w:t>/</w:t>
            </w:r>
          </w:p>
        </w:tc>
        <w:tc>
          <w:tcPr>
            <w:tcW w:w="1851" w:type="dxa"/>
            <w:vAlign w:val="center"/>
          </w:tcPr>
          <w:p w14:paraId="580CA4DD">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sz w:val="20"/>
                <w:szCs w:val="20"/>
                <w:lang w:val="en-US" w:eastAsia="zh-CN"/>
              </w:rPr>
            </w:pPr>
            <w:r>
              <w:rPr>
                <w:rFonts w:hint="eastAsia" w:cs="Times New Roman"/>
                <w:sz w:val="20"/>
                <w:szCs w:val="20"/>
                <w:lang w:val="en-US" w:eastAsia="zh-CN"/>
              </w:rPr>
              <w:t>0.0246</w:t>
            </w:r>
          </w:p>
        </w:tc>
        <w:tc>
          <w:tcPr>
            <w:tcW w:w="1346" w:type="dxa"/>
            <w:vAlign w:val="center"/>
          </w:tcPr>
          <w:p w14:paraId="765629D2">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Times New Roman" w:hAnsi="Times New Roman" w:eastAsia="Times New Roman" w:cs="Times New Roman"/>
                <w:spacing w:val="2"/>
                <w:sz w:val="20"/>
                <w:szCs w:val="20"/>
              </w:rPr>
            </w:pPr>
            <w:r>
              <w:rPr>
                <w:rFonts w:ascii="Times New Roman" w:hAnsi="Times New Roman" w:eastAsia="Times New Roman" w:cs="Times New Roman"/>
                <w:spacing w:val="2"/>
                <w:sz w:val="20"/>
                <w:szCs w:val="20"/>
              </w:rPr>
              <w:t>/</w:t>
            </w:r>
          </w:p>
        </w:tc>
        <w:tc>
          <w:tcPr>
            <w:tcW w:w="2211" w:type="dxa"/>
            <w:shd w:val="clear" w:color="auto" w:fill="auto"/>
            <w:vAlign w:val="center"/>
          </w:tcPr>
          <w:p w14:paraId="6395A7DE">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cs="Times New Roman"/>
                <w:sz w:val="20"/>
                <w:szCs w:val="20"/>
                <w:lang w:val="en-US" w:eastAsia="zh-CN"/>
              </w:rPr>
            </w:pPr>
            <w:r>
              <w:rPr>
                <w:rFonts w:hint="eastAsia" w:cs="Times New Roman"/>
                <w:sz w:val="20"/>
                <w:szCs w:val="20"/>
                <w:lang w:val="en-US" w:eastAsia="zh-CN"/>
              </w:rPr>
              <w:t>1.105</w:t>
            </w:r>
          </w:p>
        </w:tc>
        <w:tc>
          <w:tcPr>
            <w:tcW w:w="1935" w:type="dxa"/>
            <w:tcBorders>
              <w:right w:val="single" w:color="000000" w:sz="6" w:space="0"/>
            </w:tcBorders>
            <w:shd w:val="clear" w:color="auto" w:fill="auto"/>
            <w:vAlign w:val="center"/>
          </w:tcPr>
          <w:p w14:paraId="5E93E633">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kern w:val="2"/>
                <w:sz w:val="20"/>
                <w:szCs w:val="20"/>
                <w:lang w:val="en-US" w:eastAsia="zh-CN" w:bidi="ar-SA"/>
              </w:rPr>
            </w:pPr>
            <w:r>
              <w:rPr>
                <w:rFonts w:hint="eastAsia" w:eastAsia="宋体" w:cs="Times New Roman"/>
                <w:spacing w:val="3"/>
                <w:sz w:val="20"/>
                <w:szCs w:val="20"/>
                <w:lang w:val="en-US" w:eastAsia="zh-CN"/>
              </w:rPr>
              <w:t>+</w:t>
            </w:r>
            <w:r>
              <w:rPr>
                <w:rFonts w:hint="eastAsia" w:cs="Times New Roman"/>
                <w:sz w:val="20"/>
                <w:szCs w:val="20"/>
                <w:lang w:val="en-US" w:eastAsia="zh-CN"/>
              </w:rPr>
              <w:t>0.0246</w:t>
            </w:r>
          </w:p>
        </w:tc>
      </w:tr>
      <w:tr w14:paraId="4DFAB2A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83" w:hRule="atLeast"/>
        </w:trPr>
        <w:tc>
          <w:tcPr>
            <w:tcW w:w="989" w:type="dxa"/>
            <w:vMerge w:val="continue"/>
            <w:tcBorders>
              <w:left w:val="single" w:color="auto" w:sz="4" w:space="0"/>
              <w:bottom w:val="single" w:color="auto" w:sz="4" w:space="0"/>
              <w:right w:val="single" w:color="auto" w:sz="4" w:space="0"/>
            </w:tcBorders>
            <w:vAlign w:val="center"/>
          </w:tcPr>
          <w:p w14:paraId="15CE3586">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Arial"/>
                <w:sz w:val="21"/>
              </w:rPr>
            </w:pPr>
          </w:p>
        </w:tc>
        <w:tc>
          <w:tcPr>
            <w:tcW w:w="2000" w:type="dxa"/>
            <w:tcBorders>
              <w:left w:val="single" w:color="auto" w:sz="4" w:space="0"/>
            </w:tcBorders>
            <w:vAlign w:val="center"/>
          </w:tcPr>
          <w:p w14:paraId="22F387E9">
            <w:pPr>
              <w:pStyle w:val="6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spacing w:val="4"/>
                <w:sz w:val="20"/>
                <w:szCs w:val="20"/>
                <w:lang w:val="en-US" w:eastAsia="zh-CN"/>
              </w:rPr>
            </w:pPr>
            <w:r>
              <w:rPr>
                <w:rFonts w:hint="eastAsia"/>
                <w:spacing w:val="4"/>
                <w:sz w:val="20"/>
                <w:szCs w:val="20"/>
                <w:lang w:val="en-US" w:eastAsia="zh-CN"/>
              </w:rPr>
              <w:t>粪大肠菌群</w:t>
            </w:r>
            <w:r>
              <w:rPr>
                <w:rFonts w:hint="eastAsia" w:cs="Times New Roman"/>
                <w:sz w:val="20"/>
                <w:szCs w:val="20"/>
                <w:lang w:val="en-US" w:eastAsia="zh-CN"/>
              </w:rPr>
              <w:t>（个/a）</w:t>
            </w:r>
          </w:p>
        </w:tc>
        <w:tc>
          <w:tcPr>
            <w:tcW w:w="1685" w:type="dxa"/>
            <w:shd w:val="clear" w:color="auto" w:fill="auto"/>
            <w:vAlign w:val="center"/>
          </w:tcPr>
          <w:p w14:paraId="05F20AE9">
            <w:pPr>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hint="default" w:cs="Times New Roman"/>
                <w:sz w:val="20"/>
                <w:szCs w:val="20"/>
                <w:lang w:val="en-US" w:eastAsia="zh-CN"/>
              </w:rPr>
            </w:pPr>
            <w:r>
              <w:rPr>
                <w:rFonts w:hint="eastAsia" w:cs="Times New Roman"/>
                <w:sz w:val="20"/>
                <w:szCs w:val="20"/>
                <w:lang w:val="en-US" w:eastAsia="zh-CN"/>
              </w:rPr>
              <w:t>/</w:t>
            </w:r>
          </w:p>
        </w:tc>
        <w:tc>
          <w:tcPr>
            <w:tcW w:w="1672" w:type="dxa"/>
            <w:shd w:val="clear" w:color="auto" w:fill="auto"/>
            <w:vAlign w:val="center"/>
          </w:tcPr>
          <w:p w14:paraId="72B3E51A">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ascii="Times New Roman" w:hAnsi="Times New Roman" w:eastAsia="Times New Roman" w:cs="Times New Roman"/>
                <w:kern w:val="2"/>
                <w:sz w:val="20"/>
                <w:szCs w:val="20"/>
                <w:lang w:val="en-US" w:eastAsia="zh-CN" w:bidi="ar-SA"/>
              </w:rPr>
            </w:pPr>
            <w:r>
              <w:rPr>
                <w:rFonts w:ascii="Times New Roman" w:hAnsi="Times New Roman" w:eastAsia="Times New Roman" w:cs="Times New Roman"/>
                <w:spacing w:val="2"/>
                <w:sz w:val="20"/>
                <w:szCs w:val="20"/>
              </w:rPr>
              <w:t>/</w:t>
            </w:r>
          </w:p>
        </w:tc>
        <w:tc>
          <w:tcPr>
            <w:tcW w:w="1049" w:type="dxa"/>
            <w:shd w:val="clear" w:color="auto" w:fill="auto"/>
            <w:vAlign w:val="center"/>
          </w:tcPr>
          <w:p w14:paraId="51C91CFE">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ascii="Times New Roman" w:hAnsi="Times New Roman" w:eastAsia="Times New Roman" w:cs="Times New Roman"/>
                <w:kern w:val="2"/>
                <w:sz w:val="20"/>
                <w:szCs w:val="20"/>
                <w:lang w:val="en-US" w:eastAsia="zh-CN" w:bidi="ar-SA"/>
              </w:rPr>
            </w:pPr>
            <w:r>
              <w:rPr>
                <w:rFonts w:ascii="Times New Roman" w:hAnsi="Times New Roman" w:eastAsia="Times New Roman" w:cs="Times New Roman"/>
                <w:spacing w:val="2"/>
                <w:sz w:val="20"/>
                <w:szCs w:val="20"/>
              </w:rPr>
              <w:t>/</w:t>
            </w:r>
          </w:p>
        </w:tc>
        <w:tc>
          <w:tcPr>
            <w:tcW w:w="1851" w:type="dxa"/>
            <w:vAlign w:val="center"/>
          </w:tcPr>
          <w:p w14:paraId="122513CD">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cs="Times New Roman"/>
                <w:sz w:val="20"/>
                <w:szCs w:val="20"/>
                <w:lang w:val="en-US" w:eastAsia="zh-CN"/>
              </w:rPr>
            </w:pPr>
            <w:r>
              <w:rPr>
                <w:rFonts w:hint="eastAsia" w:cs="Times New Roman"/>
                <w:sz w:val="20"/>
                <w:szCs w:val="20"/>
                <w:lang w:val="en-US" w:eastAsia="zh-CN"/>
              </w:rPr>
              <w:t>6.98×10</w:t>
            </w:r>
            <w:r>
              <w:rPr>
                <w:rFonts w:hint="eastAsia" w:cs="Times New Roman"/>
                <w:sz w:val="20"/>
                <w:szCs w:val="20"/>
                <w:vertAlign w:val="superscript"/>
                <w:lang w:val="en-US" w:eastAsia="zh-CN"/>
              </w:rPr>
              <w:t>7</w:t>
            </w:r>
          </w:p>
        </w:tc>
        <w:tc>
          <w:tcPr>
            <w:tcW w:w="1346" w:type="dxa"/>
            <w:vAlign w:val="center"/>
          </w:tcPr>
          <w:p w14:paraId="5CD7915F">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Times New Roman" w:hAnsi="Times New Roman" w:eastAsia="Times New Roman" w:cs="Times New Roman"/>
                <w:spacing w:val="2"/>
                <w:sz w:val="20"/>
                <w:szCs w:val="20"/>
              </w:rPr>
            </w:pPr>
            <w:r>
              <w:rPr>
                <w:rFonts w:ascii="Times New Roman" w:hAnsi="Times New Roman" w:eastAsia="Times New Roman" w:cs="Times New Roman"/>
                <w:spacing w:val="2"/>
                <w:sz w:val="20"/>
                <w:szCs w:val="20"/>
              </w:rPr>
              <w:t>/</w:t>
            </w:r>
          </w:p>
        </w:tc>
        <w:tc>
          <w:tcPr>
            <w:tcW w:w="2211" w:type="dxa"/>
            <w:shd w:val="clear" w:color="auto" w:fill="auto"/>
            <w:vAlign w:val="center"/>
          </w:tcPr>
          <w:p w14:paraId="34E31557">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cs="Times New Roman"/>
                <w:sz w:val="20"/>
                <w:szCs w:val="20"/>
                <w:lang w:val="en-US" w:eastAsia="zh-CN"/>
              </w:rPr>
            </w:pPr>
            <w:r>
              <w:rPr>
                <w:rFonts w:hint="eastAsia" w:cs="Times New Roman"/>
                <w:sz w:val="20"/>
                <w:szCs w:val="20"/>
                <w:lang w:val="en-US" w:eastAsia="zh-CN"/>
              </w:rPr>
              <w:t>6.98×10</w:t>
            </w:r>
            <w:r>
              <w:rPr>
                <w:rFonts w:hint="eastAsia" w:cs="Times New Roman"/>
                <w:sz w:val="20"/>
                <w:szCs w:val="20"/>
                <w:vertAlign w:val="superscript"/>
                <w:lang w:val="en-US" w:eastAsia="zh-CN"/>
              </w:rPr>
              <w:t>7</w:t>
            </w:r>
          </w:p>
        </w:tc>
        <w:tc>
          <w:tcPr>
            <w:tcW w:w="1935" w:type="dxa"/>
            <w:tcBorders>
              <w:right w:val="single" w:color="000000" w:sz="6" w:space="0"/>
            </w:tcBorders>
            <w:shd w:val="clear" w:color="auto" w:fill="auto"/>
            <w:vAlign w:val="center"/>
          </w:tcPr>
          <w:p w14:paraId="6B32892B">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eastAsia" w:eastAsia="宋体" w:cs="Times New Roman"/>
                <w:spacing w:val="3"/>
                <w:sz w:val="20"/>
                <w:szCs w:val="20"/>
                <w:lang w:val="en-US" w:eastAsia="zh-CN"/>
              </w:rPr>
            </w:pPr>
            <w:r>
              <w:rPr>
                <w:rFonts w:hint="eastAsia" w:cs="Times New Roman"/>
                <w:sz w:val="20"/>
                <w:szCs w:val="20"/>
                <w:lang w:val="en-US" w:eastAsia="zh-CN"/>
              </w:rPr>
              <w:t>6.98×10</w:t>
            </w:r>
            <w:r>
              <w:rPr>
                <w:rFonts w:hint="eastAsia" w:cs="Times New Roman"/>
                <w:sz w:val="20"/>
                <w:szCs w:val="20"/>
                <w:vertAlign w:val="superscript"/>
                <w:lang w:val="en-US" w:eastAsia="zh-CN"/>
              </w:rPr>
              <w:t>7</w:t>
            </w:r>
          </w:p>
        </w:tc>
      </w:tr>
      <w:tr w14:paraId="72F5231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83" w:hRule="atLeast"/>
        </w:trPr>
        <w:tc>
          <w:tcPr>
            <w:tcW w:w="989" w:type="dxa"/>
            <w:vMerge w:val="restart"/>
            <w:tcBorders>
              <w:top w:val="single" w:color="auto" w:sz="4" w:space="0"/>
              <w:left w:val="single" w:color="auto" w:sz="4" w:space="0"/>
              <w:right w:val="single" w:color="auto" w:sz="4" w:space="0"/>
            </w:tcBorders>
            <w:vAlign w:val="center"/>
          </w:tcPr>
          <w:p w14:paraId="3A80DF6F">
            <w:pPr>
              <w:pStyle w:val="6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eastAsia="仿宋"/>
                <w:sz w:val="20"/>
                <w:szCs w:val="20"/>
                <w:lang w:val="en-US" w:eastAsia="zh-CN"/>
              </w:rPr>
            </w:pPr>
            <w:r>
              <w:rPr>
                <w:rFonts w:hint="eastAsia"/>
                <w:spacing w:val="6"/>
                <w:sz w:val="20"/>
                <w:szCs w:val="20"/>
                <w:lang w:val="en-US" w:eastAsia="zh-CN"/>
              </w:rPr>
              <w:t>一般固废</w:t>
            </w:r>
          </w:p>
        </w:tc>
        <w:tc>
          <w:tcPr>
            <w:tcW w:w="2000" w:type="dxa"/>
            <w:tcBorders>
              <w:left w:val="single" w:color="auto" w:sz="4" w:space="0"/>
            </w:tcBorders>
            <w:vAlign w:val="center"/>
          </w:tcPr>
          <w:p w14:paraId="55B8DE32">
            <w:pPr>
              <w:pStyle w:val="6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sz w:val="20"/>
                <w:szCs w:val="20"/>
              </w:rPr>
            </w:pPr>
            <w:r>
              <w:rPr>
                <w:spacing w:val="6"/>
                <w:sz w:val="20"/>
                <w:szCs w:val="20"/>
              </w:rPr>
              <w:t>生活垃圾</w:t>
            </w:r>
          </w:p>
        </w:tc>
        <w:tc>
          <w:tcPr>
            <w:tcW w:w="1685" w:type="dxa"/>
            <w:vAlign w:val="center"/>
          </w:tcPr>
          <w:p w14:paraId="645974B0">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sz w:val="20"/>
                <w:szCs w:val="20"/>
                <w:lang w:val="en-US" w:eastAsia="zh-CN"/>
              </w:rPr>
            </w:pPr>
            <w:r>
              <w:rPr>
                <w:rFonts w:hint="eastAsia" w:ascii="Times New Roman" w:hAnsi="Times New Roman" w:eastAsia="宋体" w:cs="Times New Roman"/>
                <w:spacing w:val="-1"/>
                <w:sz w:val="20"/>
                <w:szCs w:val="20"/>
                <w:lang w:val="en-US" w:eastAsia="zh-CN"/>
              </w:rPr>
              <w:t>25</w:t>
            </w:r>
          </w:p>
        </w:tc>
        <w:tc>
          <w:tcPr>
            <w:tcW w:w="1672" w:type="dxa"/>
            <w:vAlign w:val="center"/>
          </w:tcPr>
          <w:p w14:paraId="57487C36">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w:t>
            </w:r>
          </w:p>
        </w:tc>
        <w:tc>
          <w:tcPr>
            <w:tcW w:w="1049" w:type="dxa"/>
            <w:vAlign w:val="center"/>
          </w:tcPr>
          <w:p w14:paraId="08C5ACB3">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w:t>
            </w:r>
          </w:p>
        </w:tc>
        <w:tc>
          <w:tcPr>
            <w:tcW w:w="1851" w:type="dxa"/>
            <w:vAlign w:val="center"/>
          </w:tcPr>
          <w:p w14:paraId="69297AAE">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sz w:val="20"/>
                <w:szCs w:val="20"/>
                <w:lang w:val="en-US" w:eastAsia="zh-CN"/>
              </w:rPr>
            </w:pPr>
            <w:r>
              <w:rPr>
                <w:rFonts w:hint="eastAsia" w:eastAsia="宋体" w:cs="Times New Roman"/>
                <w:spacing w:val="3"/>
                <w:sz w:val="20"/>
                <w:szCs w:val="20"/>
                <w:lang w:val="en-US" w:eastAsia="zh-CN"/>
              </w:rPr>
              <w:t>3.6</w:t>
            </w:r>
          </w:p>
        </w:tc>
        <w:tc>
          <w:tcPr>
            <w:tcW w:w="1346" w:type="dxa"/>
            <w:vAlign w:val="center"/>
          </w:tcPr>
          <w:p w14:paraId="3C9EC7CD">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w:t>
            </w:r>
          </w:p>
        </w:tc>
        <w:tc>
          <w:tcPr>
            <w:tcW w:w="2211" w:type="dxa"/>
            <w:vAlign w:val="center"/>
          </w:tcPr>
          <w:p w14:paraId="1DE1F4D1">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cs="Times New Roman"/>
                <w:sz w:val="20"/>
                <w:szCs w:val="20"/>
                <w:lang w:val="en-US" w:eastAsia="zh-CN"/>
              </w:rPr>
            </w:pPr>
            <w:r>
              <w:rPr>
                <w:rFonts w:hint="eastAsia" w:cs="Times New Roman"/>
                <w:sz w:val="20"/>
                <w:szCs w:val="20"/>
                <w:lang w:val="en-US" w:eastAsia="zh-CN"/>
              </w:rPr>
              <w:t>28.6</w:t>
            </w:r>
          </w:p>
        </w:tc>
        <w:tc>
          <w:tcPr>
            <w:tcW w:w="1935" w:type="dxa"/>
            <w:tcBorders>
              <w:right w:val="single" w:color="000000" w:sz="6" w:space="0"/>
            </w:tcBorders>
            <w:vAlign w:val="center"/>
          </w:tcPr>
          <w:p w14:paraId="4FB7CBD6">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sz w:val="20"/>
                <w:szCs w:val="20"/>
                <w:lang w:val="en-US" w:eastAsia="zh-CN"/>
              </w:rPr>
            </w:pPr>
            <w:r>
              <w:rPr>
                <w:rFonts w:ascii="Times New Roman" w:hAnsi="Times New Roman" w:eastAsia="Times New Roman" w:cs="Times New Roman"/>
                <w:spacing w:val="4"/>
                <w:sz w:val="20"/>
                <w:szCs w:val="20"/>
              </w:rPr>
              <w:t>+</w:t>
            </w:r>
            <w:r>
              <w:rPr>
                <w:rFonts w:hint="eastAsia" w:eastAsia="宋体" w:cs="Times New Roman"/>
                <w:spacing w:val="4"/>
                <w:sz w:val="20"/>
                <w:szCs w:val="20"/>
                <w:lang w:val="en-US" w:eastAsia="zh-CN"/>
              </w:rPr>
              <w:t>3.6</w:t>
            </w:r>
          </w:p>
        </w:tc>
      </w:tr>
      <w:tr w14:paraId="24EA798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83" w:hRule="atLeast"/>
        </w:trPr>
        <w:tc>
          <w:tcPr>
            <w:tcW w:w="989" w:type="dxa"/>
            <w:vMerge w:val="continue"/>
            <w:tcBorders>
              <w:left w:val="single" w:color="auto" w:sz="4" w:space="0"/>
              <w:right w:val="single" w:color="auto" w:sz="4" w:space="0"/>
            </w:tcBorders>
            <w:vAlign w:val="center"/>
          </w:tcPr>
          <w:p w14:paraId="0CA0FB57">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Arial"/>
                <w:sz w:val="21"/>
              </w:rPr>
            </w:pPr>
          </w:p>
        </w:tc>
        <w:tc>
          <w:tcPr>
            <w:tcW w:w="2000" w:type="dxa"/>
            <w:tcBorders>
              <w:left w:val="single" w:color="auto" w:sz="4" w:space="0"/>
            </w:tcBorders>
            <w:vAlign w:val="center"/>
          </w:tcPr>
          <w:p w14:paraId="3C94C1E3">
            <w:pPr>
              <w:pStyle w:val="6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sz w:val="20"/>
                <w:szCs w:val="20"/>
              </w:rPr>
            </w:pPr>
            <w:r>
              <w:rPr>
                <w:spacing w:val="6"/>
                <w:sz w:val="20"/>
                <w:szCs w:val="20"/>
              </w:rPr>
              <w:t>火化骨灰</w:t>
            </w:r>
          </w:p>
        </w:tc>
        <w:tc>
          <w:tcPr>
            <w:tcW w:w="1685" w:type="dxa"/>
            <w:vAlign w:val="center"/>
          </w:tcPr>
          <w:p w14:paraId="2E5F4748">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sz w:val="20"/>
                <w:szCs w:val="20"/>
                <w:lang w:val="en-US" w:eastAsia="zh-CN"/>
              </w:rPr>
            </w:pPr>
            <w:r>
              <w:rPr>
                <w:rFonts w:ascii="Times New Roman" w:hAnsi="Times New Roman" w:eastAsia="Times New Roman" w:cs="Times New Roman"/>
                <w:spacing w:val="2"/>
                <w:sz w:val="20"/>
                <w:szCs w:val="20"/>
              </w:rPr>
              <w:t>/</w:t>
            </w:r>
          </w:p>
        </w:tc>
        <w:tc>
          <w:tcPr>
            <w:tcW w:w="1672" w:type="dxa"/>
            <w:vAlign w:val="center"/>
          </w:tcPr>
          <w:p w14:paraId="214021E5">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w:t>
            </w:r>
          </w:p>
        </w:tc>
        <w:tc>
          <w:tcPr>
            <w:tcW w:w="1049" w:type="dxa"/>
            <w:vAlign w:val="center"/>
          </w:tcPr>
          <w:p w14:paraId="0D71EBFE">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w:t>
            </w:r>
          </w:p>
        </w:tc>
        <w:tc>
          <w:tcPr>
            <w:tcW w:w="1851" w:type="dxa"/>
            <w:vAlign w:val="center"/>
          </w:tcPr>
          <w:p w14:paraId="5CCA2543">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Times New Roman" w:hAnsi="Times New Roman" w:eastAsia="宋体" w:cs="Times New Roman"/>
                <w:sz w:val="20"/>
                <w:szCs w:val="20"/>
                <w:lang w:eastAsia="zh-CN"/>
              </w:rPr>
            </w:pPr>
            <w:r>
              <w:rPr>
                <w:rFonts w:hint="eastAsia" w:ascii="Times New Roman" w:hAnsi="Times New Roman" w:eastAsia="宋体" w:cs="Times New Roman"/>
                <w:sz w:val="20"/>
                <w:szCs w:val="20"/>
                <w:lang w:val="en-US" w:eastAsia="zh-CN"/>
              </w:rPr>
              <w:t>1</w:t>
            </w:r>
          </w:p>
        </w:tc>
        <w:tc>
          <w:tcPr>
            <w:tcW w:w="1346" w:type="dxa"/>
            <w:vAlign w:val="center"/>
          </w:tcPr>
          <w:p w14:paraId="544CFC94">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w:t>
            </w:r>
          </w:p>
        </w:tc>
        <w:tc>
          <w:tcPr>
            <w:tcW w:w="2211" w:type="dxa"/>
            <w:vAlign w:val="center"/>
          </w:tcPr>
          <w:p w14:paraId="17008DE2">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Times New Roman" w:hAnsi="Times New Roman" w:eastAsia="Times New Roman" w:cs="Times New Roman"/>
                <w:sz w:val="20"/>
                <w:szCs w:val="20"/>
              </w:rPr>
            </w:pPr>
            <w:r>
              <w:rPr>
                <w:rFonts w:ascii="Times New Roman" w:hAnsi="Times New Roman" w:eastAsia="Times New Roman" w:cs="Times New Roman"/>
                <w:spacing w:val="-10"/>
                <w:sz w:val="20"/>
                <w:szCs w:val="20"/>
              </w:rPr>
              <w:t>1</w:t>
            </w:r>
          </w:p>
        </w:tc>
        <w:tc>
          <w:tcPr>
            <w:tcW w:w="1935" w:type="dxa"/>
            <w:tcBorders>
              <w:right w:val="single" w:color="000000" w:sz="6" w:space="0"/>
            </w:tcBorders>
            <w:vAlign w:val="center"/>
          </w:tcPr>
          <w:p w14:paraId="6E990647">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Times New Roman" w:hAnsi="Times New Roman" w:eastAsia="宋体" w:cs="Times New Roman"/>
                <w:sz w:val="20"/>
                <w:szCs w:val="20"/>
                <w:lang w:val="en-US" w:eastAsia="zh-CN"/>
              </w:rPr>
            </w:pPr>
            <w:r>
              <w:rPr>
                <w:rFonts w:ascii="Times New Roman" w:hAnsi="Times New Roman" w:eastAsia="Times New Roman" w:cs="Times New Roman"/>
                <w:spacing w:val="2"/>
                <w:sz w:val="20"/>
                <w:szCs w:val="20"/>
              </w:rPr>
              <w:t>+</w:t>
            </w:r>
            <w:r>
              <w:rPr>
                <w:rFonts w:hint="eastAsia" w:ascii="Times New Roman" w:hAnsi="Times New Roman" w:eastAsia="宋体" w:cs="Times New Roman"/>
                <w:spacing w:val="2"/>
                <w:sz w:val="20"/>
                <w:szCs w:val="20"/>
                <w:lang w:val="en-US" w:eastAsia="zh-CN"/>
              </w:rPr>
              <w:t>1</w:t>
            </w:r>
          </w:p>
        </w:tc>
      </w:tr>
      <w:tr w14:paraId="248EFA6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83" w:hRule="atLeast"/>
        </w:trPr>
        <w:tc>
          <w:tcPr>
            <w:tcW w:w="989" w:type="dxa"/>
            <w:vMerge w:val="continue"/>
            <w:tcBorders>
              <w:left w:val="single" w:color="auto" w:sz="4" w:space="0"/>
              <w:right w:val="single" w:color="auto" w:sz="4" w:space="0"/>
            </w:tcBorders>
            <w:vAlign w:val="center"/>
          </w:tcPr>
          <w:p w14:paraId="53CAB0FE">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Arial"/>
                <w:sz w:val="21"/>
              </w:rPr>
            </w:pPr>
          </w:p>
        </w:tc>
        <w:tc>
          <w:tcPr>
            <w:tcW w:w="2000" w:type="dxa"/>
            <w:tcBorders>
              <w:left w:val="single" w:color="auto" w:sz="4" w:space="0"/>
            </w:tcBorders>
            <w:vAlign w:val="center"/>
          </w:tcPr>
          <w:p w14:paraId="21560196">
            <w:pPr>
              <w:pStyle w:val="6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sz w:val="20"/>
                <w:szCs w:val="20"/>
                <w:highlight w:val="none"/>
              </w:rPr>
            </w:pPr>
            <w:r>
              <w:rPr>
                <w:spacing w:val="8"/>
                <w:sz w:val="20"/>
                <w:szCs w:val="20"/>
                <w:highlight w:val="none"/>
              </w:rPr>
              <w:t>遗物祭品焚烧炉渣</w:t>
            </w:r>
          </w:p>
        </w:tc>
        <w:tc>
          <w:tcPr>
            <w:tcW w:w="1685" w:type="dxa"/>
            <w:vAlign w:val="center"/>
          </w:tcPr>
          <w:p w14:paraId="5395859C">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sz w:val="20"/>
                <w:szCs w:val="20"/>
                <w:highlight w:val="none"/>
                <w:lang w:val="en-US" w:eastAsia="zh-CN"/>
              </w:rPr>
            </w:pPr>
            <w:r>
              <w:rPr>
                <w:rFonts w:hint="eastAsia" w:eastAsia="宋体" w:cs="Times New Roman"/>
                <w:spacing w:val="2"/>
                <w:sz w:val="20"/>
                <w:szCs w:val="20"/>
                <w:highlight w:val="none"/>
                <w:lang w:val="en-US" w:eastAsia="zh-CN"/>
              </w:rPr>
              <w:t>13</w:t>
            </w:r>
          </w:p>
        </w:tc>
        <w:tc>
          <w:tcPr>
            <w:tcW w:w="1672" w:type="dxa"/>
            <w:vAlign w:val="center"/>
          </w:tcPr>
          <w:p w14:paraId="5926E3DF">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w:t>
            </w:r>
          </w:p>
        </w:tc>
        <w:tc>
          <w:tcPr>
            <w:tcW w:w="1049" w:type="dxa"/>
            <w:vAlign w:val="center"/>
          </w:tcPr>
          <w:p w14:paraId="5E2613A5">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w:t>
            </w:r>
          </w:p>
        </w:tc>
        <w:tc>
          <w:tcPr>
            <w:tcW w:w="1851" w:type="dxa"/>
            <w:vAlign w:val="center"/>
          </w:tcPr>
          <w:p w14:paraId="3F0A6FFE">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sz w:val="20"/>
                <w:szCs w:val="20"/>
                <w:lang w:val="en-US" w:eastAsia="zh-CN"/>
              </w:rPr>
            </w:pPr>
            <w:r>
              <w:rPr>
                <w:rFonts w:ascii="Times New Roman" w:hAnsi="Times New Roman" w:eastAsia="Times New Roman" w:cs="Times New Roman"/>
                <w:spacing w:val="1"/>
                <w:sz w:val="20"/>
                <w:szCs w:val="20"/>
              </w:rPr>
              <w:t>0</w:t>
            </w:r>
            <w:r>
              <w:rPr>
                <w:rFonts w:hint="eastAsia" w:ascii="Times New Roman" w:hAnsi="Times New Roman" w:eastAsia="宋体" w:cs="Times New Roman"/>
                <w:spacing w:val="1"/>
                <w:sz w:val="20"/>
                <w:szCs w:val="20"/>
                <w:lang w:val="en-US" w:eastAsia="zh-CN"/>
              </w:rPr>
              <w:t>.1</w:t>
            </w:r>
          </w:p>
        </w:tc>
        <w:tc>
          <w:tcPr>
            <w:tcW w:w="1346" w:type="dxa"/>
            <w:vAlign w:val="center"/>
          </w:tcPr>
          <w:p w14:paraId="2EBD3024">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w:t>
            </w:r>
          </w:p>
        </w:tc>
        <w:tc>
          <w:tcPr>
            <w:tcW w:w="2211" w:type="dxa"/>
            <w:shd w:val="clear" w:color="auto" w:fill="auto"/>
            <w:vAlign w:val="center"/>
          </w:tcPr>
          <w:p w14:paraId="4C1FDDA3">
            <w:pPr>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hint="default" w:ascii="Times New Roman" w:hAnsi="Times New Roman" w:eastAsia="宋体" w:cs="Times New Roman"/>
                <w:kern w:val="2"/>
                <w:sz w:val="20"/>
                <w:szCs w:val="20"/>
                <w:lang w:val="en-US" w:eastAsia="zh-CN" w:bidi="ar-SA"/>
              </w:rPr>
            </w:pPr>
            <w:r>
              <w:rPr>
                <w:rFonts w:hint="eastAsia" w:eastAsia="宋体" w:cs="Times New Roman"/>
                <w:spacing w:val="1"/>
                <w:sz w:val="20"/>
                <w:szCs w:val="20"/>
                <w:lang w:val="en-US" w:eastAsia="zh-CN"/>
              </w:rPr>
              <w:t>13</w:t>
            </w:r>
            <w:r>
              <w:rPr>
                <w:rFonts w:hint="eastAsia" w:ascii="Times New Roman" w:hAnsi="Times New Roman" w:eastAsia="宋体" w:cs="Times New Roman"/>
                <w:spacing w:val="1"/>
                <w:sz w:val="20"/>
                <w:szCs w:val="20"/>
                <w:lang w:val="en-US" w:eastAsia="zh-CN"/>
              </w:rPr>
              <w:t>.1</w:t>
            </w:r>
          </w:p>
        </w:tc>
        <w:tc>
          <w:tcPr>
            <w:tcW w:w="1935" w:type="dxa"/>
            <w:tcBorders>
              <w:right w:val="single" w:color="000000" w:sz="6" w:space="0"/>
            </w:tcBorders>
            <w:vAlign w:val="center"/>
          </w:tcPr>
          <w:p w14:paraId="395CA8E9">
            <w:pPr>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w:t>
            </w:r>
            <w:r>
              <w:rPr>
                <w:rFonts w:ascii="Times New Roman" w:hAnsi="Times New Roman" w:eastAsia="Times New Roman" w:cs="Times New Roman"/>
                <w:spacing w:val="1"/>
                <w:sz w:val="20"/>
                <w:szCs w:val="20"/>
              </w:rPr>
              <w:t>0</w:t>
            </w:r>
            <w:r>
              <w:rPr>
                <w:rFonts w:hint="eastAsia" w:ascii="Times New Roman" w:hAnsi="Times New Roman" w:eastAsia="宋体" w:cs="Times New Roman"/>
                <w:spacing w:val="1"/>
                <w:sz w:val="20"/>
                <w:szCs w:val="20"/>
                <w:lang w:val="en-US" w:eastAsia="zh-CN"/>
              </w:rPr>
              <w:t>.1</w:t>
            </w:r>
          </w:p>
        </w:tc>
      </w:tr>
      <w:tr w14:paraId="4AA9544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83" w:hRule="atLeast"/>
        </w:trPr>
        <w:tc>
          <w:tcPr>
            <w:tcW w:w="989" w:type="dxa"/>
            <w:vMerge w:val="continue"/>
            <w:tcBorders>
              <w:left w:val="single" w:color="auto" w:sz="4" w:space="0"/>
              <w:bottom w:val="single" w:color="auto" w:sz="4" w:space="0"/>
              <w:right w:val="single" w:color="auto" w:sz="4" w:space="0"/>
            </w:tcBorders>
            <w:vAlign w:val="center"/>
          </w:tcPr>
          <w:p w14:paraId="34D87D44">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Arial"/>
                <w:sz w:val="21"/>
              </w:rPr>
            </w:pPr>
          </w:p>
        </w:tc>
        <w:tc>
          <w:tcPr>
            <w:tcW w:w="2000" w:type="dxa"/>
            <w:tcBorders>
              <w:left w:val="single" w:color="auto" w:sz="4" w:space="0"/>
            </w:tcBorders>
            <w:vAlign w:val="center"/>
          </w:tcPr>
          <w:p w14:paraId="17EB9B9B">
            <w:pPr>
              <w:pStyle w:val="6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eastAsia="仿宋"/>
                <w:spacing w:val="8"/>
                <w:sz w:val="20"/>
                <w:szCs w:val="20"/>
                <w:highlight w:val="none"/>
                <w:lang w:val="en-US" w:eastAsia="zh-CN"/>
              </w:rPr>
            </w:pPr>
            <w:r>
              <w:rPr>
                <w:rFonts w:hint="eastAsia"/>
                <w:spacing w:val="8"/>
                <w:sz w:val="20"/>
                <w:szCs w:val="20"/>
                <w:highlight w:val="none"/>
                <w:lang w:val="en-US" w:eastAsia="zh-CN"/>
              </w:rPr>
              <w:t>污泥</w:t>
            </w:r>
          </w:p>
        </w:tc>
        <w:tc>
          <w:tcPr>
            <w:tcW w:w="1685" w:type="dxa"/>
            <w:shd w:val="clear" w:color="auto" w:fill="auto"/>
            <w:vAlign w:val="center"/>
          </w:tcPr>
          <w:p w14:paraId="055A067C">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eastAsia" w:ascii="Times New Roman" w:hAnsi="Times New Roman" w:eastAsia="宋体" w:cs="Times New Roman"/>
                <w:kern w:val="2"/>
                <w:sz w:val="20"/>
                <w:szCs w:val="20"/>
                <w:lang w:val="en-US" w:eastAsia="zh-CN" w:bidi="ar-SA"/>
              </w:rPr>
            </w:pPr>
            <w:r>
              <w:rPr>
                <w:rFonts w:hint="eastAsia" w:cs="Times New Roman"/>
                <w:sz w:val="20"/>
                <w:szCs w:val="20"/>
                <w:lang w:val="en-US" w:eastAsia="zh-CN"/>
              </w:rPr>
              <w:t>/</w:t>
            </w:r>
          </w:p>
        </w:tc>
        <w:tc>
          <w:tcPr>
            <w:tcW w:w="1672" w:type="dxa"/>
            <w:shd w:val="clear" w:color="auto" w:fill="auto"/>
            <w:vAlign w:val="center"/>
          </w:tcPr>
          <w:p w14:paraId="6547EE3C">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ascii="Times New Roman" w:hAnsi="Times New Roman" w:eastAsia="Times New Roman" w:cs="Times New Roman"/>
                <w:kern w:val="2"/>
                <w:sz w:val="20"/>
                <w:szCs w:val="20"/>
                <w:lang w:val="en-US" w:eastAsia="zh-CN" w:bidi="ar-SA"/>
              </w:rPr>
            </w:pPr>
            <w:r>
              <w:rPr>
                <w:rFonts w:ascii="Times New Roman" w:hAnsi="Times New Roman" w:eastAsia="Times New Roman" w:cs="Times New Roman"/>
                <w:spacing w:val="2"/>
                <w:sz w:val="20"/>
                <w:szCs w:val="20"/>
              </w:rPr>
              <w:t>/</w:t>
            </w:r>
          </w:p>
        </w:tc>
        <w:tc>
          <w:tcPr>
            <w:tcW w:w="1049" w:type="dxa"/>
            <w:shd w:val="clear" w:color="auto" w:fill="auto"/>
            <w:vAlign w:val="center"/>
          </w:tcPr>
          <w:p w14:paraId="079A402F">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ascii="Times New Roman" w:hAnsi="Times New Roman" w:eastAsia="Times New Roman" w:cs="Times New Roman"/>
                <w:kern w:val="2"/>
                <w:sz w:val="20"/>
                <w:szCs w:val="20"/>
                <w:lang w:val="en-US" w:eastAsia="zh-CN" w:bidi="ar-SA"/>
              </w:rPr>
            </w:pPr>
            <w:r>
              <w:rPr>
                <w:rFonts w:ascii="Times New Roman" w:hAnsi="Times New Roman" w:eastAsia="Times New Roman" w:cs="Times New Roman"/>
                <w:spacing w:val="2"/>
                <w:sz w:val="20"/>
                <w:szCs w:val="20"/>
              </w:rPr>
              <w:t>/</w:t>
            </w:r>
          </w:p>
        </w:tc>
        <w:tc>
          <w:tcPr>
            <w:tcW w:w="1851" w:type="dxa"/>
            <w:vAlign w:val="center"/>
          </w:tcPr>
          <w:p w14:paraId="173DC931">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spacing w:val="1"/>
                <w:sz w:val="20"/>
                <w:szCs w:val="20"/>
                <w:lang w:val="en-US" w:eastAsia="zh-CN"/>
              </w:rPr>
            </w:pPr>
            <w:r>
              <w:rPr>
                <w:rFonts w:hint="eastAsia" w:eastAsia="宋体" w:cs="Times New Roman"/>
                <w:spacing w:val="1"/>
                <w:sz w:val="20"/>
                <w:szCs w:val="20"/>
                <w:lang w:val="en-US" w:eastAsia="zh-CN"/>
              </w:rPr>
              <w:t>0.05</w:t>
            </w:r>
          </w:p>
        </w:tc>
        <w:tc>
          <w:tcPr>
            <w:tcW w:w="1346" w:type="dxa"/>
            <w:vAlign w:val="center"/>
          </w:tcPr>
          <w:p w14:paraId="60E4DDBA">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Times New Roman" w:hAnsi="Times New Roman" w:eastAsia="Times New Roman" w:cs="Times New Roman"/>
                <w:spacing w:val="2"/>
                <w:sz w:val="20"/>
                <w:szCs w:val="20"/>
              </w:rPr>
            </w:pPr>
            <w:r>
              <w:rPr>
                <w:rFonts w:ascii="Times New Roman" w:hAnsi="Times New Roman" w:eastAsia="Times New Roman" w:cs="Times New Roman"/>
                <w:spacing w:val="2"/>
                <w:sz w:val="20"/>
                <w:szCs w:val="20"/>
              </w:rPr>
              <w:t>/</w:t>
            </w:r>
          </w:p>
        </w:tc>
        <w:tc>
          <w:tcPr>
            <w:tcW w:w="2211" w:type="dxa"/>
            <w:shd w:val="clear" w:color="auto" w:fill="auto"/>
            <w:vAlign w:val="center"/>
          </w:tcPr>
          <w:p w14:paraId="227C4175">
            <w:pPr>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hint="default" w:eastAsia="宋体" w:cs="Times New Roman"/>
                <w:spacing w:val="1"/>
                <w:sz w:val="20"/>
                <w:szCs w:val="20"/>
                <w:lang w:val="en-US" w:eastAsia="zh-CN"/>
              </w:rPr>
            </w:pPr>
            <w:r>
              <w:rPr>
                <w:rFonts w:hint="eastAsia" w:cs="Times New Roman"/>
                <w:spacing w:val="1"/>
                <w:sz w:val="20"/>
                <w:szCs w:val="20"/>
                <w:lang w:val="en-US" w:eastAsia="zh-CN"/>
              </w:rPr>
              <w:t>0.05</w:t>
            </w:r>
          </w:p>
        </w:tc>
        <w:tc>
          <w:tcPr>
            <w:tcW w:w="1935" w:type="dxa"/>
            <w:tcBorders>
              <w:right w:val="single" w:color="000000" w:sz="6" w:space="0"/>
            </w:tcBorders>
            <w:vAlign w:val="center"/>
          </w:tcPr>
          <w:p w14:paraId="2877D6B9">
            <w:pPr>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hint="default" w:ascii="Times New Roman" w:hAnsi="Times New Roman" w:eastAsia="宋体" w:cs="Times New Roman"/>
                <w:spacing w:val="2"/>
                <w:sz w:val="20"/>
                <w:szCs w:val="20"/>
                <w:lang w:val="en-US" w:eastAsia="zh-CN"/>
              </w:rPr>
            </w:pPr>
            <w:r>
              <w:rPr>
                <w:rFonts w:hint="eastAsia" w:eastAsia="宋体" w:cs="Times New Roman"/>
                <w:spacing w:val="2"/>
                <w:sz w:val="20"/>
                <w:szCs w:val="20"/>
                <w:lang w:val="en-US" w:eastAsia="zh-CN"/>
              </w:rPr>
              <w:t>+0.05</w:t>
            </w:r>
          </w:p>
        </w:tc>
      </w:tr>
      <w:tr w14:paraId="159B130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83" w:hRule="exact"/>
        </w:trPr>
        <w:tc>
          <w:tcPr>
            <w:tcW w:w="989" w:type="dxa"/>
            <w:vMerge w:val="restart"/>
            <w:tcBorders>
              <w:top w:val="single" w:color="auto" w:sz="4" w:space="0"/>
              <w:left w:val="single" w:color="auto" w:sz="4" w:space="0"/>
              <w:right w:val="single" w:color="auto" w:sz="4" w:space="0"/>
            </w:tcBorders>
            <w:vAlign w:val="center"/>
          </w:tcPr>
          <w:p w14:paraId="05AB710C">
            <w:pPr>
              <w:pStyle w:val="6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sz w:val="20"/>
                <w:szCs w:val="20"/>
              </w:rPr>
            </w:pPr>
            <w:r>
              <w:rPr>
                <w:spacing w:val="6"/>
                <w:sz w:val="20"/>
                <w:szCs w:val="20"/>
              </w:rPr>
              <w:t>危险废物</w:t>
            </w:r>
          </w:p>
        </w:tc>
        <w:tc>
          <w:tcPr>
            <w:tcW w:w="2000" w:type="dxa"/>
            <w:tcBorders>
              <w:left w:val="single" w:color="auto" w:sz="4" w:space="0"/>
            </w:tcBorders>
            <w:vAlign w:val="center"/>
          </w:tcPr>
          <w:p w14:paraId="0A57B537">
            <w:pPr>
              <w:pStyle w:val="6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sz w:val="20"/>
                <w:szCs w:val="20"/>
              </w:rPr>
            </w:pPr>
            <w:r>
              <w:rPr>
                <w:spacing w:val="8"/>
                <w:sz w:val="20"/>
                <w:szCs w:val="20"/>
              </w:rPr>
              <w:t>飞灰</w:t>
            </w:r>
          </w:p>
        </w:tc>
        <w:tc>
          <w:tcPr>
            <w:tcW w:w="1685" w:type="dxa"/>
            <w:vAlign w:val="center"/>
          </w:tcPr>
          <w:p w14:paraId="6003CDD3">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w:t>
            </w:r>
          </w:p>
        </w:tc>
        <w:tc>
          <w:tcPr>
            <w:tcW w:w="1672" w:type="dxa"/>
            <w:shd w:val="clear" w:color="auto" w:fill="auto"/>
            <w:vAlign w:val="center"/>
          </w:tcPr>
          <w:p w14:paraId="45B76DB0">
            <w:pPr>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ascii="Times New Roman" w:hAnsi="Times New Roman" w:eastAsia="Times New Roman" w:cs="Times New Roman"/>
                <w:kern w:val="2"/>
                <w:sz w:val="20"/>
                <w:szCs w:val="20"/>
                <w:lang w:val="en-US" w:eastAsia="zh-CN" w:bidi="ar-SA"/>
              </w:rPr>
            </w:pPr>
            <w:r>
              <w:rPr>
                <w:rFonts w:ascii="Times New Roman" w:hAnsi="Times New Roman" w:eastAsia="Times New Roman" w:cs="Times New Roman"/>
                <w:spacing w:val="2"/>
                <w:sz w:val="20"/>
                <w:szCs w:val="20"/>
              </w:rPr>
              <w:t>/</w:t>
            </w:r>
          </w:p>
        </w:tc>
        <w:tc>
          <w:tcPr>
            <w:tcW w:w="1049" w:type="dxa"/>
            <w:shd w:val="clear" w:color="auto" w:fill="auto"/>
            <w:vAlign w:val="center"/>
          </w:tcPr>
          <w:p w14:paraId="22B75B10">
            <w:pPr>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ascii="Times New Roman" w:hAnsi="Times New Roman" w:eastAsia="Times New Roman" w:cs="Times New Roman"/>
                <w:kern w:val="2"/>
                <w:sz w:val="20"/>
                <w:szCs w:val="20"/>
                <w:lang w:val="en-US" w:eastAsia="zh-CN" w:bidi="ar-SA"/>
              </w:rPr>
            </w:pPr>
            <w:r>
              <w:rPr>
                <w:rFonts w:ascii="Times New Roman" w:hAnsi="Times New Roman" w:eastAsia="Times New Roman" w:cs="Times New Roman"/>
                <w:spacing w:val="2"/>
                <w:sz w:val="20"/>
                <w:szCs w:val="20"/>
              </w:rPr>
              <w:t>/</w:t>
            </w:r>
          </w:p>
        </w:tc>
        <w:tc>
          <w:tcPr>
            <w:tcW w:w="1851" w:type="dxa"/>
            <w:vAlign w:val="center"/>
          </w:tcPr>
          <w:p w14:paraId="15BECB20">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sz w:val="20"/>
                <w:szCs w:val="20"/>
                <w:lang w:val="en-US" w:eastAsia="zh-CN"/>
              </w:rPr>
            </w:pPr>
            <w:r>
              <w:rPr>
                <w:rFonts w:hint="eastAsia" w:ascii="Times New Roman" w:hAnsi="Times New Roman" w:eastAsia="宋体" w:cs="Times New Roman"/>
                <w:spacing w:val="3"/>
                <w:sz w:val="20"/>
                <w:szCs w:val="20"/>
                <w:lang w:val="en-US" w:eastAsia="zh-CN"/>
              </w:rPr>
              <w:t>0.</w:t>
            </w:r>
            <w:r>
              <w:rPr>
                <w:rFonts w:hint="eastAsia" w:cs="Times New Roman"/>
                <w:spacing w:val="3"/>
                <w:sz w:val="20"/>
                <w:szCs w:val="20"/>
                <w:lang w:val="en-US" w:eastAsia="zh-CN"/>
              </w:rPr>
              <w:t>6138</w:t>
            </w:r>
          </w:p>
        </w:tc>
        <w:tc>
          <w:tcPr>
            <w:tcW w:w="1346" w:type="dxa"/>
            <w:vAlign w:val="center"/>
          </w:tcPr>
          <w:p w14:paraId="3C984F2F">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w:t>
            </w:r>
          </w:p>
        </w:tc>
        <w:tc>
          <w:tcPr>
            <w:tcW w:w="2211" w:type="dxa"/>
            <w:shd w:val="clear" w:color="auto" w:fill="auto"/>
            <w:vAlign w:val="center"/>
          </w:tcPr>
          <w:p w14:paraId="2C1FEC2C">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kern w:val="2"/>
                <w:sz w:val="20"/>
                <w:szCs w:val="20"/>
                <w:lang w:val="en-US" w:eastAsia="zh-CN" w:bidi="ar-SA"/>
              </w:rPr>
            </w:pPr>
            <w:r>
              <w:rPr>
                <w:rFonts w:hint="eastAsia" w:ascii="Times New Roman" w:hAnsi="Times New Roman" w:eastAsia="宋体" w:cs="Times New Roman"/>
                <w:spacing w:val="3"/>
                <w:sz w:val="20"/>
                <w:szCs w:val="20"/>
                <w:lang w:val="en-US" w:eastAsia="zh-CN"/>
              </w:rPr>
              <w:t>0.</w:t>
            </w:r>
            <w:r>
              <w:rPr>
                <w:rFonts w:hint="eastAsia" w:cs="Times New Roman"/>
                <w:spacing w:val="3"/>
                <w:sz w:val="20"/>
                <w:szCs w:val="20"/>
                <w:lang w:val="en-US" w:eastAsia="zh-CN"/>
              </w:rPr>
              <w:t>6138</w:t>
            </w:r>
          </w:p>
        </w:tc>
        <w:tc>
          <w:tcPr>
            <w:tcW w:w="1935" w:type="dxa"/>
            <w:tcBorders>
              <w:right w:val="single" w:color="000000" w:sz="6" w:space="0"/>
            </w:tcBorders>
            <w:shd w:val="clear" w:color="auto" w:fill="auto"/>
            <w:vAlign w:val="center"/>
          </w:tcPr>
          <w:p w14:paraId="69B56D72">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kern w:val="2"/>
                <w:sz w:val="20"/>
                <w:szCs w:val="20"/>
                <w:lang w:val="en-US" w:eastAsia="zh-CN" w:bidi="ar-SA"/>
              </w:rPr>
            </w:pPr>
            <w:r>
              <w:rPr>
                <w:rFonts w:hint="eastAsia" w:cs="Times New Roman"/>
                <w:spacing w:val="3"/>
                <w:sz w:val="20"/>
                <w:szCs w:val="20"/>
                <w:lang w:val="en-US" w:eastAsia="zh-CN"/>
              </w:rPr>
              <w:t>+</w:t>
            </w:r>
            <w:r>
              <w:rPr>
                <w:rFonts w:hint="eastAsia" w:ascii="Times New Roman" w:hAnsi="Times New Roman" w:eastAsia="宋体" w:cs="Times New Roman"/>
                <w:spacing w:val="3"/>
                <w:sz w:val="20"/>
                <w:szCs w:val="20"/>
                <w:lang w:val="en-US" w:eastAsia="zh-CN"/>
              </w:rPr>
              <w:t>0.</w:t>
            </w:r>
            <w:r>
              <w:rPr>
                <w:rFonts w:hint="eastAsia" w:cs="Times New Roman"/>
                <w:spacing w:val="3"/>
                <w:sz w:val="20"/>
                <w:szCs w:val="20"/>
                <w:lang w:val="en-US" w:eastAsia="zh-CN"/>
              </w:rPr>
              <w:t>6138</w:t>
            </w:r>
          </w:p>
        </w:tc>
      </w:tr>
      <w:tr w14:paraId="78471A6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83" w:hRule="atLeast"/>
        </w:trPr>
        <w:tc>
          <w:tcPr>
            <w:tcW w:w="989" w:type="dxa"/>
            <w:vMerge w:val="continue"/>
            <w:tcBorders>
              <w:left w:val="single" w:color="auto" w:sz="4" w:space="0"/>
              <w:right w:val="single" w:color="auto" w:sz="4" w:space="0"/>
            </w:tcBorders>
            <w:vAlign w:val="center"/>
          </w:tcPr>
          <w:p w14:paraId="28382D2B">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Arial"/>
                <w:sz w:val="21"/>
              </w:rPr>
            </w:pPr>
          </w:p>
        </w:tc>
        <w:tc>
          <w:tcPr>
            <w:tcW w:w="2000" w:type="dxa"/>
            <w:tcBorders>
              <w:left w:val="single" w:color="auto" w:sz="4" w:space="0"/>
            </w:tcBorders>
            <w:vAlign w:val="center"/>
          </w:tcPr>
          <w:p w14:paraId="51B11677">
            <w:pPr>
              <w:pStyle w:val="6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sz w:val="20"/>
                <w:szCs w:val="20"/>
              </w:rPr>
            </w:pPr>
            <w:r>
              <w:rPr>
                <w:spacing w:val="8"/>
                <w:sz w:val="20"/>
                <w:szCs w:val="20"/>
              </w:rPr>
              <w:t>废布袋</w:t>
            </w:r>
          </w:p>
        </w:tc>
        <w:tc>
          <w:tcPr>
            <w:tcW w:w="1685" w:type="dxa"/>
            <w:shd w:val="clear" w:color="auto" w:fill="auto"/>
            <w:vAlign w:val="center"/>
          </w:tcPr>
          <w:p w14:paraId="4C3CF08E">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ascii="Times New Roman" w:hAnsi="Times New Roman" w:eastAsia="Times New Roman" w:cs="Times New Roman"/>
                <w:kern w:val="2"/>
                <w:sz w:val="20"/>
                <w:szCs w:val="20"/>
                <w:lang w:val="en-US" w:eastAsia="zh-CN" w:bidi="ar-SA"/>
              </w:rPr>
            </w:pPr>
            <w:r>
              <w:rPr>
                <w:rFonts w:ascii="Times New Roman" w:hAnsi="Times New Roman" w:eastAsia="Times New Roman" w:cs="Times New Roman"/>
                <w:spacing w:val="2"/>
                <w:sz w:val="20"/>
                <w:szCs w:val="20"/>
              </w:rPr>
              <w:t>/</w:t>
            </w:r>
          </w:p>
        </w:tc>
        <w:tc>
          <w:tcPr>
            <w:tcW w:w="1672" w:type="dxa"/>
            <w:shd w:val="clear" w:color="auto" w:fill="auto"/>
            <w:vAlign w:val="center"/>
          </w:tcPr>
          <w:p w14:paraId="076098B8">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ascii="Times New Roman" w:hAnsi="Times New Roman" w:eastAsia="Times New Roman" w:cs="Times New Roman"/>
                <w:kern w:val="2"/>
                <w:sz w:val="20"/>
                <w:szCs w:val="20"/>
                <w:lang w:val="en-US" w:eastAsia="zh-CN" w:bidi="ar-SA"/>
              </w:rPr>
            </w:pPr>
            <w:r>
              <w:rPr>
                <w:rFonts w:ascii="Times New Roman" w:hAnsi="Times New Roman" w:eastAsia="Times New Roman" w:cs="Times New Roman"/>
                <w:spacing w:val="2"/>
                <w:sz w:val="20"/>
                <w:szCs w:val="20"/>
              </w:rPr>
              <w:t>/</w:t>
            </w:r>
          </w:p>
        </w:tc>
        <w:tc>
          <w:tcPr>
            <w:tcW w:w="1049" w:type="dxa"/>
            <w:shd w:val="clear" w:color="auto" w:fill="auto"/>
            <w:vAlign w:val="center"/>
          </w:tcPr>
          <w:p w14:paraId="1C8C2538">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ascii="Times New Roman" w:hAnsi="Times New Roman" w:eastAsia="Times New Roman" w:cs="Times New Roman"/>
                <w:kern w:val="2"/>
                <w:sz w:val="20"/>
                <w:szCs w:val="20"/>
                <w:lang w:val="en-US" w:eastAsia="zh-CN" w:bidi="ar-SA"/>
              </w:rPr>
            </w:pPr>
            <w:r>
              <w:rPr>
                <w:rFonts w:ascii="Times New Roman" w:hAnsi="Times New Roman" w:eastAsia="Times New Roman" w:cs="Times New Roman"/>
                <w:spacing w:val="2"/>
                <w:sz w:val="20"/>
                <w:szCs w:val="20"/>
              </w:rPr>
              <w:t>/</w:t>
            </w:r>
          </w:p>
        </w:tc>
        <w:tc>
          <w:tcPr>
            <w:tcW w:w="1851" w:type="dxa"/>
            <w:vAlign w:val="center"/>
          </w:tcPr>
          <w:p w14:paraId="00A58C27">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sz w:val="20"/>
                <w:szCs w:val="20"/>
                <w:lang w:val="en-US" w:eastAsia="zh-CN"/>
              </w:rPr>
            </w:pPr>
            <w:r>
              <w:rPr>
                <w:rFonts w:hint="eastAsia" w:cs="Times New Roman"/>
                <w:sz w:val="20"/>
                <w:szCs w:val="20"/>
                <w:lang w:val="en-US" w:eastAsia="zh-CN"/>
              </w:rPr>
              <w:t>0.2</w:t>
            </w:r>
          </w:p>
        </w:tc>
        <w:tc>
          <w:tcPr>
            <w:tcW w:w="1346" w:type="dxa"/>
            <w:vAlign w:val="center"/>
          </w:tcPr>
          <w:p w14:paraId="5821F6D3">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Times New Roman" w:hAnsi="Times New Roman" w:eastAsia="宋体" w:cs="Times New Roman"/>
                <w:sz w:val="20"/>
                <w:szCs w:val="20"/>
                <w:lang w:val="en-US" w:eastAsia="zh-CN"/>
              </w:rPr>
            </w:pPr>
            <w:r>
              <w:rPr>
                <w:rFonts w:hint="eastAsia" w:eastAsia="宋体" w:cs="Times New Roman"/>
                <w:sz w:val="20"/>
                <w:szCs w:val="20"/>
                <w:lang w:val="en-US" w:eastAsia="zh-CN"/>
              </w:rPr>
              <w:t>/</w:t>
            </w:r>
          </w:p>
        </w:tc>
        <w:tc>
          <w:tcPr>
            <w:tcW w:w="2211" w:type="dxa"/>
            <w:shd w:val="clear" w:color="auto" w:fill="auto"/>
            <w:vAlign w:val="center"/>
          </w:tcPr>
          <w:p w14:paraId="6B5515E1">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kern w:val="2"/>
                <w:sz w:val="20"/>
                <w:szCs w:val="20"/>
                <w:lang w:val="en-US" w:eastAsia="zh-CN" w:bidi="ar-SA"/>
              </w:rPr>
            </w:pPr>
            <w:r>
              <w:rPr>
                <w:rFonts w:hint="eastAsia" w:cs="Times New Roman"/>
                <w:sz w:val="20"/>
                <w:szCs w:val="20"/>
                <w:lang w:val="en-US" w:eastAsia="zh-CN"/>
              </w:rPr>
              <w:t>0.2</w:t>
            </w:r>
          </w:p>
        </w:tc>
        <w:tc>
          <w:tcPr>
            <w:tcW w:w="1935" w:type="dxa"/>
            <w:tcBorders>
              <w:right w:val="single" w:color="000000" w:sz="6" w:space="0"/>
            </w:tcBorders>
            <w:shd w:val="clear" w:color="auto" w:fill="auto"/>
            <w:vAlign w:val="center"/>
          </w:tcPr>
          <w:p w14:paraId="771A46B8">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kern w:val="2"/>
                <w:sz w:val="20"/>
                <w:szCs w:val="20"/>
                <w:lang w:val="en-US" w:eastAsia="zh-CN" w:bidi="ar-SA"/>
              </w:rPr>
            </w:pPr>
            <w:r>
              <w:rPr>
                <w:rFonts w:hint="eastAsia" w:cs="Times New Roman"/>
                <w:sz w:val="20"/>
                <w:szCs w:val="20"/>
                <w:lang w:val="en-US" w:eastAsia="zh-CN"/>
              </w:rPr>
              <w:t>+0.2</w:t>
            </w:r>
          </w:p>
        </w:tc>
      </w:tr>
      <w:tr w14:paraId="52E7942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83" w:hRule="atLeast"/>
        </w:trPr>
        <w:tc>
          <w:tcPr>
            <w:tcW w:w="989" w:type="dxa"/>
            <w:vMerge w:val="continue"/>
            <w:tcBorders>
              <w:left w:val="single" w:color="auto" w:sz="4" w:space="0"/>
              <w:right w:val="single" w:color="auto" w:sz="4" w:space="0"/>
            </w:tcBorders>
            <w:vAlign w:val="center"/>
          </w:tcPr>
          <w:p w14:paraId="15E905A9">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Arial"/>
                <w:sz w:val="21"/>
              </w:rPr>
            </w:pPr>
          </w:p>
        </w:tc>
        <w:tc>
          <w:tcPr>
            <w:tcW w:w="2000" w:type="dxa"/>
            <w:tcBorders>
              <w:left w:val="single" w:color="auto" w:sz="4" w:space="0"/>
            </w:tcBorders>
            <w:vAlign w:val="center"/>
          </w:tcPr>
          <w:p w14:paraId="763C550B">
            <w:pPr>
              <w:pStyle w:val="6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eastAsia="仿宋"/>
                <w:spacing w:val="7"/>
                <w:sz w:val="20"/>
                <w:szCs w:val="20"/>
                <w:lang w:val="en-US" w:eastAsia="zh-CN"/>
              </w:rPr>
            </w:pPr>
            <w:r>
              <w:rPr>
                <w:rFonts w:hint="eastAsia"/>
                <w:spacing w:val="7"/>
                <w:sz w:val="20"/>
                <w:szCs w:val="20"/>
                <w:lang w:val="en-US" w:eastAsia="zh-CN"/>
              </w:rPr>
              <w:t>废脱硫渣</w:t>
            </w:r>
          </w:p>
        </w:tc>
        <w:tc>
          <w:tcPr>
            <w:tcW w:w="1685" w:type="dxa"/>
            <w:shd w:val="clear" w:color="auto" w:fill="auto"/>
            <w:vAlign w:val="center"/>
          </w:tcPr>
          <w:p w14:paraId="159F298E">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ascii="Times New Roman" w:hAnsi="Times New Roman" w:eastAsia="Times New Roman" w:cs="Times New Roman"/>
                <w:kern w:val="2"/>
                <w:sz w:val="20"/>
                <w:szCs w:val="20"/>
                <w:lang w:val="en-US" w:eastAsia="zh-CN" w:bidi="ar-SA"/>
              </w:rPr>
            </w:pPr>
            <w:r>
              <w:rPr>
                <w:rFonts w:ascii="Times New Roman" w:hAnsi="Times New Roman" w:eastAsia="Times New Roman" w:cs="Times New Roman"/>
                <w:spacing w:val="2"/>
                <w:sz w:val="20"/>
                <w:szCs w:val="20"/>
              </w:rPr>
              <w:t>/</w:t>
            </w:r>
          </w:p>
        </w:tc>
        <w:tc>
          <w:tcPr>
            <w:tcW w:w="1672" w:type="dxa"/>
            <w:shd w:val="clear" w:color="auto" w:fill="auto"/>
            <w:vAlign w:val="center"/>
          </w:tcPr>
          <w:p w14:paraId="0A258078">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ascii="Times New Roman" w:hAnsi="Times New Roman" w:eastAsia="Times New Roman" w:cs="Times New Roman"/>
                <w:kern w:val="2"/>
                <w:sz w:val="20"/>
                <w:szCs w:val="20"/>
                <w:lang w:val="en-US" w:eastAsia="zh-CN" w:bidi="ar-SA"/>
              </w:rPr>
            </w:pPr>
            <w:r>
              <w:rPr>
                <w:rFonts w:ascii="Times New Roman" w:hAnsi="Times New Roman" w:eastAsia="Times New Roman" w:cs="Times New Roman"/>
                <w:spacing w:val="2"/>
                <w:sz w:val="20"/>
                <w:szCs w:val="20"/>
              </w:rPr>
              <w:t>/</w:t>
            </w:r>
          </w:p>
        </w:tc>
        <w:tc>
          <w:tcPr>
            <w:tcW w:w="1049" w:type="dxa"/>
            <w:shd w:val="clear" w:color="auto" w:fill="auto"/>
            <w:vAlign w:val="center"/>
          </w:tcPr>
          <w:p w14:paraId="4C2FC09B">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ascii="Times New Roman" w:hAnsi="Times New Roman" w:eastAsia="Times New Roman" w:cs="Times New Roman"/>
                <w:kern w:val="2"/>
                <w:sz w:val="20"/>
                <w:szCs w:val="20"/>
                <w:lang w:val="en-US" w:eastAsia="zh-CN" w:bidi="ar-SA"/>
              </w:rPr>
            </w:pPr>
            <w:r>
              <w:rPr>
                <w:rFonts w:ascii="Times New Roman" w:hAnsi="Times New Roman" w:eastAsia="Times New Roman" w:cs="Times New Roman"/>
                <w:spacing w:val="2"/>
                <w:sz w:val="20"/>
                <w:szCs w:val="20"/>
              </w:rPr>
              <w:t>/</w:t>
            </w:r>
          </w:p>
        </w:tc>
        <w:tc>
          <w:tcPr>
            <w:tcW w:w="1851" w:type="dxa"/>
            <w:vAlign w:val="center"/>
          </w:tcPr>
          <w:p w14:paraId="737FB1EC">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sz w:val="20"/>
                <w:szCs w:val="20"/>
                <w:lang w:val="en-US" w:eastAsia="zh-CN"/>
              </w:rPr>
            </w:pPr>
            <w:r>
              <w:rPr>
                <w:rFonts w:hint="eastAsia" w:cs="Times New Roman"/>
                <w:sz w:val="20"/>
                <w:szCs w:val="20"/>
                <w:lang w:val="en-US" w:eastAsia="zh-CN"/>
              </w:rPr>
              <w:t>0.16</w:t>
            </w:r>
          </w:p>
        </w:tc>
        <w:tc>
          <w:tcPr>
            <w:tcW w:w="1346" w:type="dxa"/>
            <w:vAlign w:val="center"/>
          </w:tcPr>
          <w:p w14:paraId="6008F92E">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Times New Roman" w:hAnsi="Times New Roman" w:eastAsia="Times New Roman" w:cs="Times New Roman"/>
                <w:spacing w:val="2"/>
                <w:sz w:val="20"/>
                <w:szCs w:val="20"/>
              </w:rPr>
            </w:pPr>
            <w:r>
              <w:rPr>
                <w:rFonts w:ascii="Times New Roman" w:hAnsi="Times New Roman" w:eastAsia="Times New Roman" w:cs="Times New Roman"/>
                <w:spacing w:val="2"/>
                <w:sz w:val="20"/>
                <w:szCs w:val="20"/>
              </w:rPr>
              <w:t>/</w:t>
            </w:r>
          </w:p>
        </w:tc>
        <w:tc>
          <w:tcPr>
            <w:tcW w:w="2211" w:type="dxa"/>
            <w:shd w:val="clear" w:color="auto" w:fill="auto"/>
            <w:vAlign w:val="center"/>
          </w:tcPr>
          <w:p w14:paraId="79894E06">
            <w:pPr>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hint="default" w:ascii="Times New Roman" w:hAnsi="Times New Roman" w:eastAsia="宋体" w:cs="Times New Roman"/>
                <w:sz w:val="20"/>
                <w:szCs w:val="20"/>
                <w:lang w:val="en-US" w:eastAsia="zh-CN"/>
              </w:rPr>
            </w:pPr>
            <w:r>
              <w:rPr>
                <w:rFonts w:hint="eastAsia" w:cs="Times New Roman"/>
                <w:sz w:val="20"/>
                <w:szCs w:val="20"/>
                <w:lang w:val="en-US" w:eastAsia="zh-CN"/>
              </w:rPr>
              <w:t>0.16</w:t>
            </w:r>
          </w:p>
        </w:tc>
        <w:tc>
          <w:tcPr>
            <w:tcW w:w="1935" w:type="dxa"/>
            <w:tcBorders>
              <w:right w:val="single" w:color="000000" w:sz="6" w:space="0"/>
            </w:tcBorders>
            <w:vAlign w:val="center"/>
          </w:tcPr>
          <w:p w14:paraId="2A6D9121">
            <w:pPr>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hint="default" w:ascii="Times New Roman" w:hAnsi="Times New Roman" w:eastAsia="宋体" w:cs="Times New Roman"/>
                <w:spacing w:val="2"/>
                <w:sz w:val="20"/>
                <w:szCs w:val="20"/>
                <w:lang w:val="en-US" w:eastAsia="zh-CN"/>
              </w:rPr>
            </w:pPr>
            <w:r>
              <w:rPr>
                <w:rFonts w:hint="eastAsia" w:eastAsia="宋体" w:cs="Times New Roman"/>
                <w:spacing w:val="2"/>
                <w:sz w:val="20"/>
                <w:szCs w:val="20"/>
                <w:lang w:val="en-US" w:eastAsia="zh-CN"/>
              </w:rPr>
              <w:t>+0.16</w:t>
            </w:r>
          </w:p>
        </w:tc>
      </w:tr>
      <w:tr w14:paraId="34233C7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83" w:hRule="atLeast"/>
        </w:trPr>
        <w:tc>
          <w:tcPr>
            <w:tcW w:w="989" w:type="dxa"/>
            <w:vMerge w:val="continue"/>
            <w:tcBorders>
              <w:left w:val="single" w:color="auto" w:sz="4" w:space="0"/>
              <w:bottom w:val="single" w:color="auto" w:sz="4" w:space="0"/>
              <w:right w:val="single" w:color="auto" w:sz="4" w:space="0"/>
            </w:tcBorders>
            <w:vAlign w:val="center"/>
          </w:tcPr>
          <w:p w14:paraId="7F06ADBA">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Arial"/>
                <w:sz w:val="21"/>
              </w:rPr>
            </w:pPr>
          </w:p>
        </w:tc>
        <w:tc>
          <w:tcPr>
            <w:tcW w:w="2000" w:type="dxa"/>
            <w:tcBorders>
              <w:left w:val="single" w:color="auto" w:sz="4" w:space="0"/>
            </w:tcBorders>
            <w:shd w:val="clear" w:color="auto" w:fill="auto"/>
            <w:vAlign w:val="center"/>
          </w:tcPr>
          <w:p w14:paraId="507F8CD7">
            <w:pPr>
              <w:pStyle w:val="66"/>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eastAsia" w:ascii="仿宋" w:hAnsi="仿宋" w:eastAsia="仿宋" w:cs="仿宋"/>
                <w:kern w:val="2"/>
                <w:sz w:val="20"/>
                <w:szCs w:val="20"/>
                <w:lang w:val="en-US" w:eastAsia="zh-CN" w:bidi="ar-SA"/>
              </w:rPr>
            </w:pPr>
            <w:r>
              <w:rPr>
                <w:spacing w:val="7"/>
                <w:sz w:val="20"/>
                <w:szCs w:val="20"/>
              </w:rPr>
              <w:t>废活性炭</w:t>
            </w:r>
          </w:p>
        </w:tc>
        <w:tc>
          <w:tcPr>
            <w:tcW w:w="1685" w:type="dxa"/>
            <w:shd w:val="clear" w:color="auto" w:fill="auto"/>
            <w:vAlign w:val="center"/>
          </w:tcPr>
          <w:p w14:paraId="25608273">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ascii="Times New Roman" w:hAnsi="Times New Roman" w:eastAsia="Times New Roman" w:cs="Times New Roman"/>
                <w:kern w:val="2"/>
                <w:sz w:val="20"/>
                <w:szCs w:val="20"/>
                <w:lang w:val="en-US" w:eastAsia="zh-CN" w:bidi="ar-SA"/>
              </w:rPr>
            </w:pPr>
            <w:r>
              <w:rPr>
                <w:rFonts w:ascii="Times New Roman" w:hAnsi="Times New Roman" w:eastAsia="Times New Roman" w:cs="Times New Roman"/>
                <w:spacing w:val="2"/>
                <w:sz w:val="20"/>
                <w:szCs w:val="20"/>
              </w:rPr>
              <w:t>/</w:t>
            </w:r>
          </w:p>
        </w:tc>
        <w:tc>
          <w:tcPr>
            <w:tcW w:w="1672" w:type="dxa"/>
            <w:shd w:val="clear" w:color="auto" w:fill="auto"/>
            <w:vAlign w:val="center"/>
          </w:tcPr>
          <w:p w14:paraId="33C3A727">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ascii="Times New Roman" w:hAnsi="Times New Roman" w:eastAsia="Times New Roman" w:cs="Times New Roman"/>
                <w:kern w:val="2"/>
                <w:sz w:val="20"/>
                <w:szCs w:val="20"/>
                <w:lang w:val="en-US" w:eastAsia="zh-CN" w:bidi="ar-SA"/>
              </w:rPr>
            </w:pPr>
            <w:r>
              <w:rPr>
                <w:rFonts w:ascii="Times New Roman" w:hAnsi="Times New Roman" w:eastAsia="Times New Roman" w:cs="Times New Roman"/>
                <w:spacing w:val="2"/>
                <w:sz w:val="20"/>
                <w:szCs w:val="20"/>
              </w:rPr>
              <w:t>/</w:t>
            </w:r>
          </w:p>
        </w:tc>
        <w:tc>
          <w:tcPr>
            <w:tcW w:w="1049" w:type="dxa"/>
            <w:shd w:val="clear" w:color="auto" w:fill="auto"/>
            <w:vAlign w:val="center"/>
          </w:tcPr>
          <w:p w14:paraId="2D52F64B">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ascii="Times New Roman" w:hAnsi="Times New Roman" w:eastAsia="Times New Roman" w:cs="Times New Roman"/>
                <w:kern w:val="2"/>
                <w:sz w:val="20"/>
                <w:szCs w:val="20"/>
                <w:lang w:val="en-US" w:eastAsia="zh-CN" w:bidi="ar-SA"/>
              </w:rPr>
            </w:pPr>
            <w:r>
              <w:rPr>
                <w:rFonts w:ascii="Times New Roman" w:hAnsi="Times New Roman" w:eastAsia="Times New Roman" w:cs="Times New Roman"/>
                <w:spacing w:val="2"/>
                <w:sz w:val="20"/>
                <w:szCs w:val="20"/>
              </w:rPr>
              <w:t>/</w:t>
            </w:r>
          </w:p>
        </w:tc>
        <w:tc>
          <w:tcPr>
            <w:tcW w:w="1851" w:type="dxa"/>
            <w:shd w:val="clear" w:color="auto" w:fill="auto"/>
            <w:vAlign w:val="center"/>
          </w:tcPr>
          <w:p w14:paraId="4A1F342B">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eastAsia" w:ascii="Times New Roman" w:hAnsi="Times New Roman" w:eastAsia="宋体" w:cs="Times New Roman"/>
                <w:kern w:val="2"/>
                <w:sz w:val="20"/>
                <w:szCs w:val="20"/>
                <w:lang w:val="en-US" w:eastAsia="zh-CN" w:bidi="ar-SA"/>
              </w:rPr>
            </w:pPr>
            <w:r>
              <w:rPr>
                <w:rFonts w:hint="eastAsia" w:ascii="Times New Roman" w:hAnsi="Times New Roman" w:eastAsia="宋体" w:cs="Times New Roman"/>
                <w:sz w:val="20"/>
                <w:szCs w:val="20"/>
                <w:lang w:val="en-US" w:eastAsia="zh-CN"/>
              </w:rPr>
              <w:t>0.</w:t>
            </w:r>
            <w:r>
              <w:rPr>
                <w:rFonts w:hint="eastAsia" w:cs="Times New Roman"/>
                <w:sz w:val="20"/>
                <w:szCs w:val="20"/>
                <w:lang w:val="en-US" w:eastAsia="zh-CN"/>
              </w:rPr>
              <w:t>8</w:t>
            </w:r>
          </w:p>
        </w:tc>
        <w:tc>
          <w:tcPr>
            <w:tcW w:w="1346" w:type="dxa"/>
            <w:shd w:val="clear" w:color="auto" w:fill="auto"/>
            <w:vAlign w:val="center"/>
          </w:tcPr>
          <w:p w14:paraId="53C2B2E8">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ascii="Times New Roman" w:hAnsi="Times New Roman" w:eastAsia="Times New Roman" w:cs="Times New Roman"/>
                <w:kern w:val="2"/>
                <w:sz w:val="20"/>
                <w:szCs w:val="20"/>
                <w:lang w:val="en-US" w:eastAsia="zh-CN" w:bidi="ar-SA"/>
              </w:rPr>
            </w:pPr>
            <w:r>
              <w:rPr>
                <w:rFonts w:ascii="Times New Roman" w:hAnsi="Times New Roman" w:eastAsia="Times New Roman" w:cs="Times New Roman"/>
                <w:spacing w:val="2"/>
                <w:sz w:val="20"/>
                <w:szCs w:val="20"/>
              </w:rPr>
              <w:t>/</w:t>
            </w:r>
          </w:p>
        </w:tc>
        <w:tc>
          <w:tcPr>
            <w:tcW w:w="2211" w:type="dxa"/>
            <w:shd w:val="clear" w:color="auto" w:fill="auto"/>
            <w:vAlign w:val="center"/>
          </w:tcPr>
          <w:p w14:paraId="5F2CF020">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eastAsia" w:ascii="Times New Roman" w:hAnsi="Times New Roman" w:eastAsia="宋体" w:cs="Times New Roman"/>
                <w:kern w:val="2"/>
                <w:sz w:val="20"/>
                <w:szCs w:val="20"/>
                <w:lang w:val="en-US" w:eastAsia="zh-CN" w:bidi="ar-SA"/>
              </w:rPr>
            </w:pPr>
            <w:r>
              <w:rPr>
                <w:rFonts w:hint="eastAsia" w:ascii="Times New Roman" w:hAnsi="Times New Roman" w:eastAsia="宋体" w:cs="Times New Roman"/>
                <w:sz w:val="20"/>
                <w:szCs w:val="20"/>
                <w:lang w:val="en-US" w:eastAsia="zh-CN"/>
              </w:rPr>
              <w:t>0.</w:t>
            </w:r>
            <w:r>
              <w:rPr>
                <w:rFonts w:hint="eastAsia" w:cs="Times New Roman"/>
                <w:sz w:val="20"/>
                <w:szCs w:val="20"/>
                <w:lang w:val="en-US" w:eastAsia="zh-CN"/>
              </w:rPr>
              <w:t>8</w:t>
            </w:r>
          </w:p>
        </w:tc>
        <w:tc>
          <w:tcPr>
            <w:tcW w:w="1935" w:type="dxa"/>
            <w:tcBorders>
              <w:right w:val="single" w:color="000000" w:sz="6" w:space="0"/>
            </w:tcBorders>
            <w:shd w:val="clear" w:color="auto" w:fill="auto"/>
            <w:vAlign w:val="center"/>
          </w:tcPr>
          <w:p w14:paraId="6AAF1A3B">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eastAsia" w:ascii="Times New Roman" w:hAnsi="Times New Roman" w:eastAsia="Times New Roman" w:cs="Times New Roman"/>
                <w:kern w:val="2"/>
                <w:sz w:val="20"/>
                <w:szCs w:val="20"/>
                <w:lang w:val="en-US" w:eastAsia="zh-CN" w:bidi="ar-SA"/>
              </w:rPr>
            </w:pPr>
            <w:r>
              <w:rPr>
                <w:rFonts w:ascii="Times New Roman" w:hAnsi="Times New Roman" w:eastAsia="Times New Roman" w:cs="Times New Roman"/>
                <w:spacing w:val="2"/>
                <w:sz w:val="20"/>
                <w:szCs w:val="20"/>
              </w:rPr>
              <w:t>+</w:t>
            </w:r>
            <w:r>
              <w:rPr>
                <w:rFonts w:hint="eastAsia" w:ascii="Times New Roman" w:hAnsi="Times New Roman" w:eastAsia="宋体" w:cs="Times New Roman"/>
                <w:sz w:val="20"/>
                <w:szCs w:val="20"/>
                <w:lang w:val="en-US" w:eastAsia="zh-CN"/>
              </w:rPr>
              <w:t>0.</w:t>
            </w:r>
            <w:r>
              <w:rPr>
                <w:rFonts w:hint="eastAsia" w:cs="Times New Roman"/>
                <w:sz w:val="20"/>
                <w:szCs w:val="20"/>
                <w:lang w:val="en-US" w:eastAsia="zh-CN"/>
              </w:rPr>
              <w:t>8</w:t>
            </w:r>
          </w:p>
        </w:tc>
      </w:tr>
    </w:tbl>
    <w:p w14:paraId="5FCE11B4">
      <w:pPr>
        <w:spacing w:line="277" w:lineRule="exact"/>
        <w:ind w:left="45"/>
        <w:rPr>
          <w:rFonts w:ascii="宋体" w:hAnsi="宋体" w:eastAsia="宋体" w:cs="宋体"/>
          <w:position w:val="1"/>
          <w:sz w:val="20"/>
          <w:szCs w:val="20"/>
        </w:rPr>
        <w:sectPr>
          <w:pgSz w:w="16838" w:h="11906" w:orient="landscape"/>
          <w:pgMar w:top="1797" w:right="1246" w:bottom="1797" w:left="1246" w:header="850" w:footer="964" w:gutter="0"/>
          <w:pgBorders w:offsetFrom="page">
            <w:top w:val="none" w:sz="0" w:space="0"/>
            <w:left w:val="none" w:sz="0" w:space="0"/>
            <w:bottom w:val="none" w:sz="0" w:space="0"/>
            <w:right w:val="none" w:sz="0" w:space="0"/>
          </w:pgBorders>
          <w:cols w:space="720" w:num="1"/>
          <w:docGrid w:type="lines" w:linePitch="312" w:charSpace="0"/>
        </w:sectPr>
      </w:pPr>
      <w:r>
        <w:rPr>
          <w:rFonts w:ascii="宋体" w:hAnsi="宋体" w:eastAsia="宋体" w:cs="宋体"/>
          <w:position w:val="1"/>
          <w:sz w:val="20"/>
          <w:szCs w:val="20"/>
        </w:rPr>
        <w:t>注：⑥</w:t>
      </w:r>
      <w:r>
        <w:rPr>
          <w:rFonts w:ascii="Times New Roman" w:hAnsi="Times New Roman" w:eastAsia="Times New Roman" w:cs="Times New Roman"/>
          <w:position w:val="1"/>
          <w:sz w:val="20"/>
          <w:szCs w:val="20"/>
        </w:rPr>
        <w:t>=</w:t>
      </w:r>
      <w:r>
        <w:rPr>
          <w:rFonts w:ascii="宋体" w:hAnsi="宋体" w:eastAsia="宋体" w:cs="宋体"/>
          <w:position w:val="1"/>
          <w:sz w:val="20"/>
          <w:szCs w:val="20"/>
        </w:rPr>
        <w:t>①</w:t>
      </w:r>
      <w:r>
        <w:rPr>
          <w:rFonts w:ascii="Times New Roman" w:hAnsi="Times New Roman" w:eastAsia="Times New Roman" w:cs="Times New Roman"/>
          <w:position w:val="1"/>
          <w:sz w:val="20"/>
          <w:szCs w:val="20"/>
        </w:rPr>
        <w:t>+</w:t>
      </w:r>
      <w:r>
        <w:rPr>
          <w:rFonts w:ascii="宋体" w:hAnsi="宋体" w:eastAsia="宋体" w:cs="宋体"/>
          <w:position w:val="1"/>
          <w:sz w:val="20"/>
          <w:szCs w:val="20"/>
        </w:rPr>
        <w:t>③</w:t>
      </w:r>
      <w:r>
        <w:rPr>
          <w:rFonts w:ascii="Times New Roman" w:hAnsi="Times New Roman" w:eastAsia="Times New Roman" w:cs="Times New Roman"/>
          <w:position w:val="1"/>
          <w:sz w:val="20"/>
          <w:szCs w:val="20"/>
        </w:rPr>
        <w:t>+</w:t>
      </w:r>
      <w:r>
        <w:rPr>
          <w:rFonts w:ascii="宋体" w:hAnsi="宋体" w:eastAsia="宋体" w:cs="宋体"/>
          <w:position w:val="1"/>
          <w:sz w:val="20"/>
          <w:szCs w:val="20"/>
        </w:rPr>
        <w:t>④</w:t>
      </w:r>
      <w:r>
        <w:rPr>
          <w:rFonts w:ascii="Times New Roman" w:hAnsi="Times New Roman" w:eastAsia="Times New Roman" w:cs="Times New Roman"/>
          <w:position w:val="1"/>
          <w:sz w:val="20"/>
          <w:szCs w:val="20"/>
        </w:rPr>
        <w:t>-</w:t>
      </w:r>
      <w:r>
        <w:rPr>
          <w:rFonts w:ascii="宋体" w:hAnsi="宋体" w:eastAsia="宋体" w:cs="宋体"/>
          <w:position w:val="1"/>
          <w:sz w:val="20"/>
          <w:szCs w:val="20"/>
        </w:rPr>
        <w:t>⑤</w:t>
      </w:r>
      <w:r>
        <w:rPr>
          <w:rFonts w:hint="eastAsia" w:ascii="宋体" w:hAnsi="宋体" w:cs="宋体"/>
          <w:position w:val="1"/>
          <w:sz w:val="20"/>
          <w:szCs w:val="20"/>
          <w:lang w:eastAsia="zh-CN"/>
        </w:rPr>
        <w:t>；</w:t>
      </w:r>
      <w:r>
        <w:rPr>
          <w:rFonts w:ascii="宋体" w:hAnsi="宋体" w:eastAsia="宋体" w:cs="宋体"/>
          <w:position w:val="1"/>
          <w:sz w:val="20"/>
          <w:szCs w:val="20"/>
        </w:rPr>
        <w:t>⑦</w:t>
      </w:r>
      <w:r>
        <w:rPr>
          <w:rFonts w:ascii="Times New Roman" w:hAnsi="Times New Roman" w:eastAsia="Times New Roman" w:cs="Times New Roman"/>
          <w:position w:val="1"/>
          <w:sz w:val="20"/>
          <w:szCs w:val="20"/>
        </w:rPr>
        <w:t>=</w:t>
      </w:r>
      <w:r>
        <w:rPr>
          <w:rFonts w:ascii="宋体" w:hAnsi="宋体" w:eastAsia="宋体" w:cs="宋体"/>
          <w:position w:val="1"/>
          <w:sz w:val="20"/>
          <w:szCs w:val="20"/>
        </w:rPr>
        <w:t>⑥</w:t>
      </w:r>
      <w:r>
        <w:rPr>
          <w:rFonts w:ascii="Times New Roman" w:hAnsi="Times New Roman" w:eastAsia="Times New Roman" w:cs="Times New Roman"/>
          <w:position w:val="1"/>
          <w:sz w:val="20"/>
          <w:szCs w:val="20"/>
        </w:rPr>
        <w:t>-</w:t>
      </w:r>
      <w:r>
        <w:rPr>
          <w:rFonts w:ascii="宋体" w:hAnsi="宋体" w:eastAsia="宋体" w:cs="宋体"/>
          <w:position w:val="1"/>
          <w:sz w:val="20"/>
          <w:szCs w:val="20"/>
        </w:rPr>
        <w:t>①</w:t>
      </w:r>
    </w:p>
    <w:p w14:paraId="642BD577">
      <w:pPr>
        <w:jc w:val="center"/>
        <w:rPr>
          <w:rFonts w:hint="default"/>
          <w:sz w:val="24"/>
          <w:szCs w:val="24"/>
          <w:lang w:val="en-US" w:eastAsia="zh-CN"/>
        </w:rPr>
      </w:pPr>
      <w:r>
        <w:rPr>
          <w:sz w:val="24"/>
        </w:rPr>
        <mc:AlternateContent>
          <mc:Choice Requires="wpg">
            <w:drawing>
              <wp:anchor distT="0" distB="0" distL="114300" distR="114300" simplePos="0" relativeHeight="251671552" behindDoc="0" locked="0" layoutInCell="1" allowOverlap="1">
                <wp:simplePos x="0" y="0"/>
                <wp:positionH relativeFrom="column">
                  <wp:posOffset>733425</wp:posOffset>
                </wp:positionH>
                <wp:positionV relativeFrom="paragraph">
                  <wp:posOffset>-69215</wp:posOffset>
                </wp:positionV>
                <wp:extent cx="7442200" cy="5262880"/>
                <wp:effectExtent l="19050" t="19050" r="25400" b="33020"/>
                <wp:wrapTopAndBottom/>
                <wp:docPr id="46" name="组合 46"/>
                <wp:cNvGraphicFramePr/>
                <a:graphic xmlns:a="http://schemas.openxmlformats.org/drawingml/2006/main">
                  <a:graphicData uri="http://schemas.microsoft.com/office/word/2010/wordprocessingGroup">
                    <wpg:wgp>
                      <wpg:cNvGrpSpPr/>
                      <wpg:grpSpPr>
                        <a:xfrm>
                          <a:off x="0" y="0"/>
                          <a:ext cx="7442200" cy="5262880"/>
                          <a:chOff x="2906" y="1127011"/>
                          <a:chExt cx="11720" cy="8288"/>
                        </a:xfrm>
                      </wpg:grpSpPr>
                      <pic:pic xmlns:pic="http://schemas.openxmlformats.org/drawingml/2006/picture">
                        <pic:nvPicPr>
                          <pic:cNvPr id="16" name="图片 16" descr="昌吉州管控单元图"/>
                          <pic:cNvPicPr>
                            <a:picLocks noChangeAspect="1"/>
                          </pic:cNvPicPr>
                        </pic:nvPicPr>
                        <pic:blipFill>
                          <a:blip r:embed="rId32"/>
                          <a:stretch>
                            <a:fillRect/>
                          </a:stretch>
                        </pic:blipFill>
                        <pic:spPr>
                          <a:xfrm>
                            <a:off x="2906" y="1127011"/>
                            <a:ext cx="11721" cy="8288"/>
                          </a:xfrm>
                          <a:prstGeom prst="rect">
                            <a:avLst/>
                          </a:prstGeom>
                          <a:ln w="19050">
                            <a:solidFill>
                              <a:schemeClr val="tx1"/>
                            </a:solidFill>
                          </a:ln>
                        </pic:spPr>
                      </pic:pic>
                      <wps:wsp>
                        <wps:cNvPr id="45" name="矩形标注 45"/>
                        <wps:cNvSpPr/>
                        <wps:spPr>
                          <a:xfrm>
                            <a:off x="8384" y="1131282"/>
                            <a:ext cx="1187" cy="659"/>
                          </a:xfrm>
                          <a:prstGeom prst="wedgeRectCallout">
                            <a:avLst/>
                          </a:prstGeom>
                          <a:noFill/>
                          <a:ln w="19050">
                            <a:solidFill>
                              <a:schemeClr val="tx1"/>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6903C29E">
                              <w:pPr>
                                <w:jc w:val="center"/>
                                <w:rPr>
                                  <w:rFonts w:hint="eastAsia" w:eastAsia="宋体"/>
                                  <w:b/>
                                  <w:bCs/>
                                  <w:color w:val="000000" w:themeColor="text1"/>
                                  <w:lang w:val="en-US" w:eastAsia="zh-CN"/>
                                  <w14:textFill>
                                    <w14:solidFill>
                                      <w14:schemeClr w14:val="tx1"/>
                                    </w14:solidFill>
                                  </w14:textFill>
                                </w:rPr>
                              </w:pPr>
                              <w:r>
                                <w:rPr>
                                  <w:rFonts w:hint="eastAsia"/>
                                  <w:b/>
                                  <w:bCs/>
                                  <w:color w:val="000000" w:themeColor="text1"/>
                                  <w:lang w:val="en-US" w:eastAsia="zh-CN"/>
                                  <w14:textFill>
                                    <w14:solidFill>
                                      <w14:schemeClr w14:val="tx1"/>
                                    </w14:solidFill>
                                  </w14:textFill>
                                </w:rPr>
                                <w:t>项目区</w:t>
                              </w:r>
                            </w:p>
                          </w:txbxContent>
                        </wps:txbx>
                        <wps:bodyPr rot="0" spcFirstLastPara="0" vertOverflow="overflow" horzOverflow="overflow" vert="horz" wrap="square" lIns="91440" tIns="45720" rIns="91440" bIns="45720" numCol="1" spcCol="0" rtlCol="0" fromWordArt="0" anchor="ctr" anchorCtr="0" forceAA="0" compatLnSpc="1">
                          <a:noAutofit/>
                        </wps:bodyPr>
                      </wps:wsp>
                    </wpg:wgp>
                  </a:graphicData>
                </a:graphic>
              </wp:anchor>
            </w:drawing>
          </mc:Choice>
          <mc:Fallback>
            <w:pict>
              <v:group id="_x0000_s1026" o:spid="_x0000_s1026" o:spt="203" style="position:absolute;left:0pt;margin-left:57.75pt;margin-top:-5.45pt;height:414.4pt;width:586pt;mso-wrap-distance-bottom:0pt;mso-wrap-distance-top:0pt;z-index:251671552;mso-width-relative:page;mso-height-relative:page;" coordorigin="2906,1127011" coordsize="11720,8288" o:gfxdata="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">
                <o:lock v:ext="edit" aspectratio="f"/>
                <v:shape id="_x0000_s1026" o:spid="_x0000_s1026" o:spt="75" alt="昌吉州管控单元图" type="#_x0000_t75" style="position:absolute;left:2906;top:1127011;height:8288;width:11721;" filled="f" o:preferrelative="t" stroked="t" coordsize="21600,21600" o:gfxdata="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IpRxmS5AAAA2wAA&#10;AA8AAAAAAAAAAQAgAAAAIgAAAGRycy9kb3ducmV2LnhtbFBLAQIUABQAAAAIAIdO4kAzLwWeOwAA&#10;ADkAAAAQAAAAAAAAAAEAIAAAAAgBAABkcnMvc2hhcGV4bWwueG1sUEsFBgAAAAAGAAYAWwEAALID&#10;AAAAAA==&#10;">
                  <v:fill on="f" focussize="0,0"/>
                  <v:stroke weight="1.5pt" color="#000000 [3213]" joinstyle="round"/>
                  <v:imagedata r:id="rId32" o:title=""/>
                  <o:lock v:ext="edit" aspectratio="t"/>
                </v:shape>
                <v:shape id="_x0000_s1026" o:spid="_x0000_s1026" o:spt="61" type="#_x0000_t61" style="position:absolute;left:8384;top:1131282;height:659;width:1187;v-text-anchor:middle;" filled="f" stroked="t" coordsize="21600,21600" o:gfxdata="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UGUklvQAA&#10;ANsAAAAPAAAAAAAAAAEAIAAAACIAAABkcnMvZG93bnJldi54bWxQSwECFAAUAAAACACHTuJAMy8F&#10;njsAAAA5AAAAEAAAAAAAAAABACAAAAAMAQAAZHJzL3NoYXBleG1sLnhtbFBLBQYAAAAABgAGAFsB&#10;AAC2AwAAAAA=&#10;" adj="6300,24300">
                  <v:fill on="f" focussize="0,0"/>
                  <v:stroke weight="1.5pt" color="#000000 [3213]" miterlimit="8" joinstyle="miter"/>
                  <v:imagedata o:title=""/>
                  <o:lock v:ext="edit" aspectratio="f"/>
                  <v:textbox>
                    <w:txbxContent>
                      <w:p w14:paraId="6903C29E">
                        <w:pPr>
                          <w:jc w:val="center"/>
                          <w:rPr>
                            <w:rFonts w:hint="eastAsia" w:eastAsia="宋体"/>
                            <w:b/>
                            <w:bCs/>
                            <w:color w:val="000000" w:themeColor="text1"/>
                            <w:lang w:val="en-US" w:eastAsia="zh-CN"/>
                            <w14:textFill>
                              <w14:solidFill>
                                <w14:schemeClr w14:val="tx1"/>
                              </w14:solidFill>
                            </w14:textFill>
                          </w:rPr>
                        </w:pPr>
                        <w:r>
                          <w:rPr>
                            <w:rFonts w:hint="eastAsia"/>
                            <w:b/>
                            <w:bCs/>
                            <w:color w:val="000000" w:themeColor="text1"/>
                            <w:lang w:val="en-US" w:eastAsia="zh-CN"/>
                            <w14:textFill>
                              <w14:solidFill>
                                <w14:schemeClr w14:val="tx1"/>
                              </w14:solidFill>
                            </w14:textFill>
                          </w:rPr>
                          <w:t>项目区</w:t>
                        </w:r>
                      </w:p>
                    </w:txbxContent>
                  </v:textbox>
                </v:shape>
                <w10:wrap type="topAndBottom"/>
              </v:group>
            </w:pict>
          </mc:Fallback>
        </mc:AlternateContent>
      </w:r>
      <w:r>
        <w:rPr>
          <w:rFonts w:hint="eastAsia"/>
          <w:b/>
          <w:bCs/>
          <w:sz w:val="24"/>
          <w:szCs w:val="24"/>
          <w:lang w:val="en-US" w:eastAsia="zh-CN"/>
        </w:rPr>
        <w:t xml:space="preserve">附图1 </w:t>
      </w:r>
      <w:r>
        <w:rPr>
          <w:rFonts w:hint="eastAsia" w:ascii="Times New Roman" w:hAnsi="Times New Roman" w:cs="Times New Roman"/>
          <w:b/>
          <w:bCs/>
          <w:color w:val="auto"/>
          <w:sz w:val="24"/>
          <w:szCs w:val="24"/>
          <w:highlight w:val="none"/>
          <w:lang w:val="en-US" w:eastAsia="zh-CN"/>
        </w:rPr>
        <w:t>昌吉回族自治州环境管控单元图</w:t>
      </w:r>
    </w:p>
    <w:p w14:paraId="22858B76">
      <w:pPr>
        <w:jc w:val="center"/>
        <w:rPr>
          <w:rFonts w:hint="default" w:ascii="Times New Roman" w:hAnsi="Times New Roman" w:cs="Times New Roman"/>
          <w:b/>
          <w:bCs/>
          <w:sz w:val="24"/>
          <w:szCs w:val="24"/>
          <w:lang w:val="en-US" w:eastAsia="zh-CN"/>
        </w:rPr>
      </w:pPr>
      <w:r>
        <w:rPr>
          <w:rFonts w:hint="eastAsia" w:ascii="Times New Roman" w:hAnsi="Times New Roman" w:cs="Times New Roman"/>
          <w:b/>
          <w:bCs/>
          <w:sz w:val="24"/>
          <w:szCs w:val="24"/>
          <w:lang w:val="en-US" w:eastAsia="zh-CN"/>
        </w:rPr>
        <mc:AlternateContent>
          <mc:Choice Requires="wpg">
            <w:drawing>
              <wp:anchor distT="0" distB="0" distL="114300" distR="114300" simplePos="0" relativeHeight="251662336" behindDoc="0" locked="0" layoutInCell="1" allowOverlap="1">
                <wp:simplePos x="0" y="0"/>
                <wp:positionH relativeFrom="column">
                  <wp:posOffset>662940</wp:posOffset>
                </wp:positionH>
                <wp:positionV relativeFrom="paragraph">
                  <wp:posOffset>80010</wp:posOffset>
                </wp:positionV>
                <wp:extent cx="7924800" cy="4963160"/>
                <wp:effectExtent l="19050" t="19050" r="19050" b="27940"/>
                <wp:wrapTopAndBottom/>
                <wp:docPr id="108" name="组合 108"/>
                <wp:cNvGraphicFramePr/>
                <a:graphic xmlns:a="http://schemas.openxmlformats.org/drawingml/2006/main">
                  <a:graphicData uri="http://schemas.microsoft.com/office/word/2010/wordprocessingGroup">
                    <wpg:wgp>
                      <wpg:cNvGrpSpPr/>
                      <wpg:grpSpPr>
                        <a:xfrm>
                          <a:off x="0" y="0"/>
                          <a:ext cx="7924800" cy="4963172"/>
                          <a:chOff x="5956" y="527922"/>
                          <a:chExt cx="13954" cy="7671"/>
                        </a:xfrm>
                      </wpg:grpSpPr>
                      <pic:pic xmlns:pic="http://schemas.openxmlformats.org/drawingml/2006/picture">
                        <pic:nvPicPr>
                          <pic:cNvPr id="105" name="图片 2"/>
                          <pic:cNvPicPr>
                            <a:picLocks noChangeAspect="1"/>
                          </pic:cNvPicPr>
                        </pic:nvPicPr>
                        <pic:blipFill>
                          <a:blip r:embed="rId33"/>
                          <a:stretch>
                            <a:fillRect/>
                          </a:stretch>
                        </pic:blipFill>
                        <pic:spPr>
                          <a:xfrm>
                            <a:off x="5956" y="527922"/>
                            <a:ext cx="13954" cy="7671"/>
                          </a:xfrm>
                          <a:prstGeom prst="rect">
                            <a:avLst/>
                          </a:prstGeom>
                          <a:noFill/>
                          <a:ln w="19050">
                            <a:solidFill>
                              <a:schemeClr val="tx1"/>
                            </a:solidFill>
                          </a:ln>
                        </pic:spPr>
                      </pic:pic>
                      <pic:pic xmlns:pic="http://schemas.openxmlformats.org/drawingml/2006/picture">
                        <pic:nvPicPr>
                          <pic:cNvPr id="107" name="图片 3"/>
                          <pic:cNvPicPr>
                            <a:picLocks noChangeAspect="1"/>
                          </pic:cNvPicPr>
                        </pic:nvPicPr>
                        <pic:blipFill>
                          <a:blip r:embed="rId34"/>
                          <a:srcRect b="19353"/>
                          <a:stretch>
                            <a:fillRect/>
                          </a:stretch>
                        </pic:blipFill>
                        <pic:spPr>
                          <a:xfrm>
                            <a:off x="18575" y="527935"/>
                            <a:ext cx="1312" cy="1223"/>
                          </a:xfrm>
                          <a:prstGeom prst="rect">
                            <a:avLst/>
                          </a:prstGeom>
                          <a:noFill/>
                          <a:ln>
                            <a:noFill/>
                          </a:ln>
                        </pic:spPr>
                      </pic:pic>
                    </wpg:wgp>
                  </a:graphicData>
                </a:graphic>
              </wp:anchor>
            </w:drawing>
          </mc:Choice>
          <mc:Fallback>
            <w:pict>
              <v:group id="_x0000_s1026" o:spid="_x0000_s1026" o:spt="203" style="position:absolute;left:0pt;margin-left:52.2pt;margin-top:6.3pt;height:390.8pt;width:624pt;mso-wrap-distance-bottom:0pt;mso-wrap-distance-top:0pt;z-index:251662336;mso-width-relative:page;mso-height-relative:page;" coordorigin="5956,527922" coordsize="13954,7671" o:gfxdata="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">
                <o:lock v:ext="edit" aspectratio="f"/>
                <v:shape id="图片 2" o:spid="_x0000_s1026" o:spt="75" type="#_x0000_t75" style="position:absolute;left:5956;top:527922;height:7671;width:13954;" filled="f" o:preferrelative="t" stroked="t" coordsize="21600,21600" o:gfxdata="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9MKlGb4A&#10;AADcAAAADwAAAAAAAAABACAAAAAiAAAAZHJzL2Rvd25yZXYueG1sUEsBAhQAFAAAAAgAh07iQDMv&#10;BZ47AAAAOQAAABAAAAAAAAAAAQAgAAAADQEAAGRycy9zaGFwZXhtbC54bWxQSwUGAAAAAAYABgBb&#10;AQAAtwMAAAAA&#10;">
                  <v:fill on="f" focussize="0,0"/>
                  <v:stroke weight="1.5pt" color="#000000 [3213]" joinstyle="round"/>
                  <v:imagedata r:id="rId33" o:title=""/>
                  <o:lock v:ext="edit" aspectratio="t"/>
                </v:shape>
                <v:shape id="图片 3" o:spid="_x0000_s1026" o:spt="75" type="#_x0000_t75" style="position:absolute;left:18575;top:527935;height:1223;width:1312;" filled="f" o:preferrelative="t" stroked="f" coordsize="21600,21600" o:gfxdata="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F+eVne8AAAA&#10;3AAAAA8AAAAAAAAAAQAgAAAAIgAAAGRycy9kb3ducmV2LnhtbFBLAQIUABQAAAAIAIdO4kAzLwWe&#10;OwAAADkAAAAQAAAAAAAAAAEAIAAAAAsBAABkcnMvc2hhcGV4bWwueG1sUEsFBgAAAAAGAAYAWwEA&#10;ALUDAAAAAA==&#10;">
                  <v:fill on="f" focussize="0,0"/>
                  <v:stroke on="f"/>
                  <v:imagedata r:id="rId34" cropbottom="12683f" o:title=""/>
                  <o:lock v:ext="edit" aspectratio="t"/>
                </v:shape>
                <w10:wrap type="topAndBottom"/>
              </v:group>
            </w:pict>
          </mc:Fallback>
        </mc:AlternateContent>
      </w:r>
      <w:r>
        <w:rPr>
          <w:rFonts w:hint="eastAsia" w:ascii="Times New Roman" w:hAnsi="Times New Roman" w:cs="Times New Roman"/>
          <w:b/>
          <w:bCs/>
          <w:sz w:val="24"/>
          <w:szCs w:val="24"/>
          <w:lang w:val="en-US" w:eastAsia="zh-CN"/>
        </w:rPr>
        <w:t>附图2</w:t>
      </w:r>
      <w:r>
        <w:rPr>
          <w:rFonts w:hint="default" w:ascii="Times New Roman" w:hAnsi="Times New Roman" w:cs="Times New Roman"/>
          <w:b/>
          <w:bCs/>
          <w:sz w:val="24"/>
          <w:szCs w:val="24"/>
          <w:lang w:val="en-US" w:eastAsia="zh-CN"/>
        </w:rPr>
        <w:t>地理位置图</w:t>
      </w:r>
    </w:p>
    <w:p w14:paraId="17B95818">
      <w:pPr>
        <w:jc w:val="center"/>
        <w:rPr>
          <w:rFonts w:hint="default" w:ascii="Times New Roman" w:hAnsi="Times New Roman" w:cs="Times New Roman"/>
          <w:b/>
          <w:bCs/>
          <w:sz w:val="24"/>
          <w:szCs w:val="24"/>
          <w:lang w:val="en-US" w:eastAsia="zh-CN"/>
        </w:rPr>
      </w:pPr>
      <w:r>
        <w:rPr>
          <w:rFonts w:hint="eastAsia" w:ascii="Times New Roman" w:hAnsi="Times New Roman" w:cs="Times New Roman"/>
          <w:b/>
          <w:bCs/>
          <w:sz w:val="24"/>
          <w:szCs w:val="24"/>
          <w:lang w:val="en-US" w:eastAsia="zh-CN"/>
        </w:rPr>
        <mc:AlternateContent>
          <mc:Choice Requires="wpg">
            <w:drawing>
              <wp:anchor distT="0" distB="0" distL="114300" distR="114300" simplePos="0" relativeHeight="251666432" behindDoc="0" locked="0" layoutInCell="1" allowOverlap="1">
                <wp:simplePos x="0" y="0"/>
                <wp:positionH relativeFrom="column">
                  <wp:posOffset>144780</wp:posOffset>
                </wp:positionH>
                <wp:positionV relativeFrom="paragraph">
                  <wp:posOffset>-104775</wp:posOffset>
                </wp:positionV>
                <wp:extent cx="8636000" cy="5069840"/>
                <wp:effectExtent l="19050" t="17780" r="31750" b="36830"/>
                <wp:wrapTopAndBottom/>
                <wp:docPr id="1" name="组合 1"/>
                <wp:cNvGraphicFramePr/>
                <a:graphic xmlns:a="http://schemas.openxmlformats.org/drawingml/2006/main">
                  <a:graphicData uri="http://schemas.microsoft.com/office/word/2010/wordprocessingGroup">
                    <wpg:wgp>
                      <wpg:cNvGrpSpPr/>
                      <wpg:grpSpPr>
                        <a:xfrm>
                          <a:off x="0" y="0"/>
                          <a:ext cx="8636000" cy="5069840"/>
                          <a:chOff x="5990" y="557044"/>
                          <a:chExt cx="13600" cy="7984"/>
                        </a:xfrm>
                      </wpg:grpSpPr>
                      <pic:pic xmlns:pic="http://schemas.openxmlformats.org/drawingml/2006/picture">
                        <pic:nvPicPr>
                          <pic:cNvPr id="2" name="图片 5"/>
                          <pic:cNvPicPr>
                            <a:picLocks noChangeAspect="1"/>
                          </pic:cNvPicPr>
                        </pic:nvPicPr>
                        <pic:blipFill>
                          <a:blip r:embed="rId35"/>
                          <a:stretch>
                            <a:fillRect/>
                          </a:stretch>
                        </pic:blipFill>
                        <pic:spPr>
                          <a:xfrm>
                            <a:off x="5990" y="557046"/>
                            <a:ext cx="13600" cy="7982"/>
                          </a:xfrm>
                          <a:prstGeom prst="rect">
                            <a:avLst/>
                          </a:prstGeom>
                          <a:noFill/>
                          <a:ln w="19050">
                            <a:solidFill>
                              <a:schemeClr val="tx1"/>
                            </a:solidFill>
                          </a:ln>
                        </pic:spPr>
                      </pic:pic>
                      <pic:pic xmlns:pic="http://schemas.openxmlformats.org/drawingml/2006/picture">
                        <pic:nvPicPr>
                          <pic:cNvPr id="3" name="图片 3"/>
                          <pic:cNvPicPr>
                            <a:picLocks noChangeAspect="1"/>
                          </pic:cNvPicPr>
                        </pic:nvPicPr>
                        <pic:blipFill>
                          <a:blip r:embed="rId34"/>
                          <a:srcRect b="17226"/>
                          <a:stretch>
                            <a:fillRect/>
                          </a:stretch>
                        </pic:blipFill>
                        <pic:spPr>
                          <a:xfrm>
                            <a:off x="18273" y="557044"/>
                            <a:ext cx="1312" cy="1283"/>
                          </a:xfrm>
                          <a:prstGeom prst="rect">
                            <a:avLst/>
                          </a:prstGeom>
                          <a:noFill/>
                          <a:ln>
                            <a:noFill/>
                          </a:ln>
                        </pic:spPr>
                      </pic:pic>
                    </wpg:wgp>
                  </a:graphicData>
                </a:graphic>
              </wp:anchor>
            </w:drawing>
          </mc:Choice>
          <mc:Fallback>
            <w:pict>
              <v:group id="_x0000_s1026" o:spid="_x0000_s1026" o:spt="203" style="position:absolute;left:0pt;margin-left:11.4pt;margin-top:-8.25pt;height:399.2pt;width:680pt;mso-wrap-distance-bottom:0pt;mso-wrap-distance-top:0pt;z-index:251666432;mso-width-relative:page;mso-height-relative:page;" coordorigin="5990,557044" coordsize="13600,7984" o:gfxdata="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">
                <o:lock v:ext="edit" aspectratio="f"/>
                <v:shape id="图片 5" o:spid="_x0000_s1026" o:spt="75" type="#_x0000_t75" style="position:absolute;left:5990;top:557046;height:7982;width:13600;" filled="f" o:preferrelative="t" stroked="t" coordsize="21600,21600" o:gfxdata="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JKIXYm8AAAA&#10;2gAAAA8AAAAAAAAAAQAgAAAAIgAAAGRycy9kb3ducmV2LnhtbFBLAQIUABQAAAAIAIdO4kAzLwWe&#10;OwAAADkAAAAQAAAAAAAAAAEAIAAAAAsBAABkcnMvc2hhcGV4bWwueG1sUEsFBgAAAAAGAAYAWwEA&#10;ALUDAAAAAA==&#10;">
                  <v:fill on="f" focussize="0,0"/>
                  <v:stroke weight="1.5pt" color="#000000 [3213]" joinstyle="round"/>
                  <v:imagedata r:id="rId35" o:title=""/>
                  <o:lock v:ext="edit" aspectratio="t"/>
                </v:shape>
                <v:shape id="_x0000_s1026" o:spid="_x0000_s1026" o:spt="75" type="#_x0000_t75" style="position:absolute;left:18273;top:557044;height:1283;width:1312;" filled="f" o:preferrelative="t" stroked="f" coordsize="21600,21600" o:gfxdata="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rrApR7sAAADa&#10;AAAADwAAAAAAAAABACAAAAAiAAAAZHJzL2Rvd25yZXYueG1sUEsBAhQAFAAAAAgAh07iQDMvBZ47&#10;AAAAOQAAABAAAAAAAAAAAQAgAAAACgEAAGRycy9zaGFwZXhtbC54bWxQSwUGAAAAAAYABgBbAQAA&#10;tAMAAAAA&#10;">
                  <v:fill on="f" focussize="0,0"/>
                  <v:stroke on="f"/>
                  <v:imagedata r:id="rId34" cropbottom="11289f" o:title=""/>
                  <o:lock v:ext="edit" aspectratio="t"/>
                </v:shape>
                <w10:wrap type="topAndBottom"/>
              </v:group>
            </w:pict>
          </mc:Fallback>
        </mc:AlternateContent>
      </w:r>
      <w:r>
        <w:rPr>
          <w:rFonts w:hint="eastAsia" w:ascii="Times New Roman" w:hAnsi="Times New Roman" w:cs="Times New Roman"/>
          <w:b/>
          <w:bCs/>
          <w:sz w:val="24"/>
          <w:szCs w:val="24"/>
          <w:lang w:val="en-US" w:eastAsia="zh-CN"/>
        </w:rPr>
        <w:t>附图3</w:t>
      </w:r>
      <w:r>
        <w:rPr>
          <w:rFonts w:hint="default" w:ascii="Times New Roman" w:hAnsi="Times New Roman" w:cs="Times New Roman"/>
          <w:b/>
          <w:bCs/>
          <w:sz w:val="24"/>
          <w:szCs w:val="24"/>
          <w:lang w:val="en-US" w:eastAsia="zh-CN"/>
        </w:rPr>
        <w:t>项目</w:t>
      </w:r>
      <w:r>
        <w:rPr>
          <w:rFonts w:hint="eastAsia" w:ascii="Times New Roman" w:hAnsi="Times New Roman" w:cs="Times New Roman"/>
          <w:b/>
          <w:bCs/>
          <w:sz w:val="24"/>
          <w:szCs w:val="24"/>
          <w:lang w:val="en-US" w:eastAsia="zh-CN"/>
        </w:rPr>
        <w:t>周边</w:t>
      </w:r>
      <w:r>
        <w:rPr>
          <w:rFonts w:hint="default" w:ascii="Times New Roman" w:hAnsi="Times New Roman" w:cs="Times New Roman"/>
          <w:b/>
          <w:bCs/>
          <w:sz w:val="24"/>
          <w:szCs w:val="24"/>
          <w:lang w:val="en-US" w:eastAsia="zh-CN"/>
        </w:rPr>
        <w:t>情况</w:t>
      </w:r>
    </w:p>
    <w:p w14:paraId="7794677A">
      <w:pPr>
        <w:jc w:val="center"/>
        <w:rPr>
          <w:rFonts w:hint="default" w:ascii="Times New Roman" w:hAnsi="Times New Roman" w:cs="Times New Roman"/>
          <w:b/>
          <w:bCs/>
          <w:sz w:val="24"/>
          <w:szCs w:val="24"/>
          <w:lang w:val="en-US" w:eastAsia="zh-CN"/>
        </w:rPr>
      </w:pPr>
      <w:r>
        <w:rPr>
          <w:rFonts w:hint="default" w:ascii="Times New Roman" w:hAnsi="Times New Roman" w:cs="Times New Roman"/>
          <w:b/>
          <w:bCs/>
          <w:sz w:val="24"/>
          <w:szCs w:val="24"/>
          <w:lang w:val="en-US" w:eastAsia="zh-CN"/>
        </w:rPr>
        <w:br w:type="page"/>
      </w:r>
    </w:p>
    <w:p w14:paraId="2C9F86F6">
      <w:pPr>
        <w:jc w:val="center"/>
        <w:rPr>
          <w:rFonts w:hint="default" w:ascii="Times New Roman" w:hAnsi="Times New Roman" w:cs="Times New Roman"/>
          <w:b/>
          <w:bCs/>
          <w:sz w:val="24"/>
          <w:szCs w:val="24"/>
          <w:lang w:val="en-US" w:eastAsia="zh-CN"/>
        </w:rPr>
        <w:sectPr>
          <w:footerReference r:id="rId7" w:type="default"/>
          <w:pgSz w:w="16838" w:h="11906" w:orient="landscape"/>
          <w:pgMar w:top="1800" w:right="1440" w:bottom="1800" w:left="1440" w:header="851" w:footer="992" w:gutter="0"/>
          <w:cols w:space="425" w:num="1"/>
          <w:docGrid w:type="lines" w:linePitch="312" w:charSpace="0"/>
        </w:sectPr>
      </w:pPr>
      <w:r>
        <w:drawing>
          <wp:anchor distT="0" distB="0" distL="114300" distR="114300" simplePos="0" relativeHeight="251672576" behindDoc="0" locked="0" layoutInCell="1" allowOverlap="1">
            <wp:simplePos x="0" y="0"/>
            <wp:positionH relativeFrom="column">
              <wp:posOffset>7613015</wp:posOffset>
            </wp:positionH>
            <wp:positionV relativeFrom="paragraph">
              <wp:posOffset>27305</wp:posOffset>
            </wp:positionV>
            <wp:extent cx="833120" cy="821690"/>
            <wp:effectExtent l="0" t="0" r="0" b="0"/>
            <wp:wrapNone/>
            <wp:docPr id="42"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2"/>
                    <pic:cNvPicPr>
                      <a:picLocks noChangeAspect="1"/>
                    </pic:cNvPicPr>
                  </pic:nvPicPr>
                  <pic:blipFill>
                    <a:blip r:embed="rId34"/>
                    <a:srcRect b="16516"/>
                    <a:stretch>
                      <a:fillRect/>
                    </a:stretch>
                  </pic:blipFill>
                  <pic:spPr>
                    <a:xfrm>
                      <a:off x="0" y="0"/>
                      <a:ext cx="833120" cy="821690"/>
                    </a:xfrm>
                    <a:prstGeom prst="rect">
                      <a:avLst/>
                    </a:prstGeom>
                    <a:noFill/>
                    <a:ln>
                      <a:noFill/>
                    </a:ln>
                  </pic:spPr>
                </pic:pic>
              </a:graphicData>
            </a:graphic>
          </wp:anchor>
        </w:drawing>
      </w:r>
      <w:r>
        <w:rPr>
          <w:rFonts w:hint="eastAsia" w:ascii="Times New Roman" w:hAnsi="Times New Roman" w:cs="Times New Roman"/>
          <w:b/>
          <w:bCs/>
          <w:sz w:val="24"/>
          <w:szCs w:val="24"/>
          <w:lang w:val="en-US" w:eastAsia="zh-CN"/>
        </w:rPr>
        <w:drawing>
          <wp:anchor distT="0" distB="0" distL="114300" distR="114300" simplePos="0" relativeHeight="251670528" behindDoc="0" locked="0" layoutInCell="1" allowOverlap="1">
            <wp:simplePos x="0" y="0"/>
            <wp:positionH relativeFrom="column">
              <wp:posOffset>391160</wp:posOffset>
            </wp:positionH>
            <wp:positionV relativeFrom="paragraph">
              <wp:posOffset>27940</wp:posOffset>
            </wp:positionV>
            <wp:extent cx="8075930" cy="4789805"/>
            <wp:effectExtent l="19050" t="19050" r="20320" b="29845"/>
            <wp:wrapTopAndBottom/>
            <wp:docPr id="4"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2"/>
                    <pic:cNvPicPr>
                      <a:picLocks noChangeAspect="1"/>
                    </pic:cNvPicPr>
                  </pic:nvPicPr>
                  <pic:blipFill>
                    <a:blip r:embed="rId36"/>
                    <a:srcRect t="12248"/>
                    <a:stretch>
                      <a:fillRect/>
                    </a:stretch>
                  </pic:blipFill>
                  <pic:spPr>
                    <a:xfrm>
                      <a:off x="0" y="0"/>
                      <a:ext cx="8075930" cy="4789805"/>
                    </a:xfrm>
                    <a:prstGeom prst="rect">
                      <a:avLst/>
                    </a:prstGeom>
                    <a:noFill/>
                    <a:ln w="19050">
                      <a:solidFill>
                        <a:schemeClr val="tx1"/>
                      </a:solidFill>
                    </a:ln>
                  </pic:spPr>
                </pic:pic>
              </a:graphicData>
            </a:graphic>
          </wp:anchor>
        </w:drawing>
      </w:r>
      <w:r>
        <w:rPr>
          <w:rFonts w:hint="eastAsia" w:ascii="Times New Roman" w:hAnsi="Times New Roman" w:cs="Times New Roman"/>
          <w:b/>
          <w:bCs/>
          <w:sz w:val="24"/>
          <w:szCs w:val="24"/>
          <w:lang w:val="en-US" w:eastAsia="zh-CN"/>
        </w:rPr>
        <w:t>附图4监测点位示意图</w:t>
      </w:r>
    </w:p>
    <w:p w14:paraId="408E02EE">
      <w:pPr>
        <w:jc w:val="center"/>
        <w:rPr>
          <w:rFonts w:hint="default" w:ascii="Times New Roman" w:hAnsi="Times New Roman" w:cs="Times New Roman"/>
          <w:b/>
          <w:bCs/>
          <w:sz w:val="24"/>
          <w:szCs w:val="24"/>
          <w:lang w:val="en-US" w:eastAsia="zh-CN"/>
        </w:rPr>
      </w:pPr>
      <w:r>
        <w:rPr>
          <w:rFonts w:hint="eastAsia" w:ascii="Times New Roman" w:hAnsi="Times New Roman" w:cs="Times New Roman"/>
          <w:b/>
          <w:bCs/>
          <w:sz w:val="24"/>
          <w:szCs w:val="24"/>
          <w:lang w:val="en-US" w:eastAsia="zh-CN"/>
        </w:rPr>
        <w:drawing>
          <wp:anchor distT="0" distB="0" distL="114300" distR="114300" simplePos="0" relativeHeight="251660288" behindDoc="0" locked="0" layoutInCell="1" allowOverlap="1">
            <wp:simplePos x="0" y="0"/>
            <wp:positionH relativeFrom="column">
              <wp:posOffset>-239395</wp:posOffset>
            </wp:positionH>
            <wp:positionV relativeFrom="paragraph">
              <wp:posOffset>160655</wp:posOffset>
            </wp:positionV>
            <wp:extent cx="5918200" cy="8070850"/>
            <wp:effectExtent l="19050" t="19050" r="19050" b="25400"/>
            <wp:wrapTopAndBottom/>
            <wp:docPr id="101" name="图片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101"/>
                    <pic:cNvPicPr>
                      <a:picLocks noChangeAspect="1"/>
                    </pic:cNvPicPr>
                  </pic:nvPicPr>
                  <pic:blipFill>
                    <a:blip r:embed="rId37"/>
                    <a:stretch>
                      <a:fillRect/>
                    </a:stretch>
                  </pic:blipFill>
                  <pic:spPr>
                    <a:xfrm>
                      <a:off x="0" y="0"/>
                      <a:ext cx="5918200" cy="8070850"/>
                    </a:xfrm>
                    <a:prstGeom prst="rect">
                      <a:avLst/>
                    </a:prstGeom>
                    <a:noFill/>
                    <a:ln w="19050">
                      <a:solidFill>
                        <a:schemeClr val="tx1"/>
                      </a:solidFill>
                    </a:ln>
                  </pic:spPr>
                </pic:pic>
              </a:graphicData>
            </a:graphic>
          </wp:anchor>
        </w:drawing>
      </w:r>
      <w:r>
        <w:rPr>
          <w:rFonts w:hint="eastAsia" w:ascii="Times New Roman" w:hAnsi="Times New Roman" w:cs="Times New Roman"/>
          <w:b/>
          <w:bCs/>
          <w:sz w:val="24"/>
          <w:szCs w:val="24"/>
          <w:lang w:val="en-US" w:eastAsia="zh-CN"/>
        </w:rPr>
        <w:t>附图5</w:t>
      </w:r>
      <w:r>
        <w:rPr>
          <w:rFonts w:hint="default" w:ascii="Times New Roman" w:hAnsi="Times New Roman" w:cs="Times New Roman"/>
          <w:b/>
          <w:bCs/>
          <w:sz w:val="24"/>
          <w:szCs w:val="24"/>
          <w:lang w:val="en-US" w:eastAsia="zh-CN"/>
        </w:rPr>
        <w:t>厂区平面布置</w:t>
      </w:r>
    </w:p>
    <w:p w14:paraId="53E33561">
      <w:pPr>
        <w:jc w:val="center"/>
        <w:rPr>
          <w:rFonts w:hint="default"/>
          <w:sz w:val="24"/>
          <w:szCs w:val="24"/>
          <w:lang w:val="en-US" w:eastAsia="zh-CN"/>
        </w:rPr>
      </w:pPr>
    </w:p>
    <w:p w14:paraId="178FD0E0">
      <w:pPr>
        <w:jc w:val="center"/>
        <w:rPr>
          <w:rFonts w:hint="default"/>
          <w:sz w:val="24"/>
          <w:szCs w:val="24"/>
          <w:lang w:val="en-US" w:eastAsia="zh-CN"/>
        </w:rPr>
      </w:pPr>
    </w:p>
    <w:p w14:paraId="2EFF5C5C">
      <w:pPr>
        <w:jc w:val="center"/>
        <w:rPr>
          <w:rFonts w:hint="default"/>
          <w:sz w:val="24"/>
          <w:szCs w:val="24"/>
          <w:lang w:val="en-US" w:eastAsia="zh-CN"/>
        </w:rPr>
      </w:pPr>
      <w:r>
        <w:drawing>
          <wp:anchor distT="0" distB="0" distL="114300" distR="114300" simplePos="0" relativeHeight="251673600" behindDoc="0" locked="0" layoutInCell="1" allowOverlap="1">
            <wp:simplePos x="0" y="0"/>
            <wp:positionH relativeFrom="column">
              <wp:posOffset>4427855</wp:posOffset>
            </wp:positionH>
            <wp:positionV relativeFrom="paragraph">
              <wp:posOffset>52070</wp:posOffset>
            </wp:positionV>
            <wp:extent cx="833120" cy="806450"/>
            <wp:effectExtent l="0" t="0" r="0" b="0"/>
            <wp:wrapNone/>
            <wp:docPr id="47"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7"/>
                    <pic:cNvPicPr>
                      <a:picLocks noChangeAspect="1"/>
                    </pic:cNvPicPr>
                  </pic:nvPicPr>
                  <pic:blipFill>
                    <a:blip r:embed="rId34"/>
                    <a:srcRect b="18065"/>
                    <a:stretch>
                      <a:fillRect/>
                    </a:stretch>
                  </pic:blipFill>
                  <pic:spPr>
                    <a:xfrm>
                      <a:off x="0" y="0"/>
                      <a:ext cx="833120" cy="806450"/>
                    </a:xfrm>
                    <a:prstGeom prst="rect">
                      <a:avLst/>
                    </a:prstGeom>
                    <a:noFill/>
                    <a:ln>
                      <a:noFill/>
                    </a:ln>
                  </pic:spPr>
                </pic:pic>
              </a:graphicData>
            </a:graphic>
          </wp:anchor>
        </w:drawing>
      </w:r>
      <w:r>
        <w:rPr>
          <w:rFonts w:hint="eastAsia"/>
          <w:sz w:val="24"/>
          <w:szCs w:val="24"/>
          <w:lang w:val="en-US" w:eastAsia="zh-CN"/>
        </w:rPr>
        <w:drawing>
          <wp:inline distT="0" distB="0" distL="114300" distR="114300">
            <wp:extent cx="5269865" cy="7827010"/>
            <wp:effectExtent l="19050" t="19050" r="26035" b="21590"/>
            <wp:docPr id="7" name="图片 7" descr="图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图片"/>
                    <pic:cNvPicPr>
                      <a:picLocks noChangeAspect="1"/>
                    </pic:cNvPicPr>
                  </pic:nvPicPr>
                  <pic:blipFill>
                    <a:blip r:embed="rId38"/>
                    <a:stretch>
                      <a:fillRect/>
                    </a:stretch>
                  </pic:blipFill>
                  <pic:spPr>
                    <a:xfrm>
                      <a:off x="0" y="0"/>
                      <a:ext cx="5269865" cy="7827010"/>
                    </a:xfrm>
                    <a:prstGeom prst="rect">
                      <a:avLst/>
                    </a:prstGeom>
                    <a:ln w="19050">
                      <a:solidFill>
                        <a:schemeClr val="tx1"/>
                      </a:solidFill>
                    </a:ln>
                  </pic:spPr>
                </pic:pic>
              </a:graphicData>
            </a:graphic>
          </wp:inline>
        </w:drawing>
      </w:r>
      <w:r>
        <w:rPr>
          <w:rFonts w:hint="eastAsia" w:ascii="Times New Roman" w:hAnsi="Times New Roman" w:cs="Times New Roman"/>
          <w:b/>
          <w:bCs/>
          <w:sz w:val="24"/>
          <w:szCs w:val="24"/>
          <w:lang w:val="en-US" w:eastAsia="zh-CN"/>
        </w:rPr>
        <w:t>附图6火化间</w:t>
      </w:r>
      <w:r>
        <w:rPr>
          <w:rFonts w:hint="default" w:ascii="Times New Roman" w:hAnsi="Times New Roman" w:cs="Times New Roman"/>
          <w:b/>
          <w:bCs/>
          <w:sz w:val="24"/>
          <w:szCs w:val="24"/>
          <w:lang w:val="en-US" w:eastAsia="zh-CN"/>
        </w:rPr>
        <w:t>平面布置</w:t>
      </w:r>
    </w:p>
    <w:p w14:paraId="1F48E7D5">
      <w:pPr>
        <w:jc w:val="center"/>
        <w:rPr>
          <w:rFonts w:hint="default"/>
          <w:sz w:val="24"/>
          <w:szCs w:val="24"/>
          <w:lang w:val="en-US" w:eastAsia="zh-CN"/>
        </w:rPr>
        <w:sectPr>
          <w:pgSz w:w="11906" w:h="16838"/>
          <w:pgMar w:top="1440" w:right="1800" w:bottom="1440" w:left="1800" w:header="851" w:footer="992" w:gutter="0"/>
          <w:cols w:space="425" w:num="1"/>
          <w:docGrid w:type="lines" w:linePitch="312" w:charSpace="0"/>
        </w:sectPr>
      </w:pPr>
    </w:p>
    <w:p w14:paraId="0F8E6693">
      <w:pPr>
        <w:rPr>
          <w:rFonts w:hint="eastAsia" w:ascii="Calibri" w:hAnsi="Calibri" w:cs="Times New Roman"/>
          <w:b/>
          <w:bCs/>
          <w:sz w:val="24"/>
          <w:szCs w:val="32"/>
          <w:lang w:val="en-US" w:eastAsia="zh-CN"/>
        </w:rPr>
      </w:pPr>
      <w:r>
        <w:rPr>
          <w:rFonts w:hint="eastAsia"/>
          <w:b/>
          <w:bCs/>
          <w:sz w:val="24"/>
          <w:szCs w:val="24"/>
          <w:lang w:val="en-US" w:eastAsia="zh-CN"/>
        </w:rPr>
        <w:t>附件1</w:t>
      </w:r>
      <w:r>
        <w:rPr>
          <w:rFonts w:hint="eastAsia" w:ascii="Calibri" w:hAnsi="Calibri" w:cs="Times New Roman"/>
          <w:b/>
          <w:bCs/>
          <w:sz w:val="24"/>
          <w:szCs w:val="32"/>
          <w:lang w:val="en-US" w:eastAsia="zh-CN"/>
        </w:rPr>
        <w:t>背景噪声值出处</w:t>
      </w:r>
    </w:p>
    <w:p w14:paraId="2FD47102">
      <w:pPr>
        <w:jc w:val="left"/>
        <w:rPr>
          <w:rFonts w:hint="eastAsia"/>
          <w:b/>
          <w:bCs/>
          <w:sz w:val="24"/>
          <w:szCs w:val="24"/>
          <w:lang w:val="en-US" w:eastAsia="zh-CN"/>
        </w:rPr>
        <w:sectPr>
          <w:pgSz w:w="11906" w:h="16838"/>
          <w:pgMar w:top="1246" w:right="1797" w:bottom="1246" w:left="1797" w:header="850" w:footer="964" w:gutter="0"/>
          <w:pgBorders w:offsetFrom="page">
            <w:top w:val="none" w:sz="0" w:space="0"/>
            <w:left w:val="none" w:sz="0" w:space="0"/>
            <w:bottom w:val="none" w:sz="0" w:space="0"/>
            <w:right w:val="none" w:sz="0" w:space="0"/>
          </w:pgBorders>
          <w:cols w:space="720" w:num="1"/>
          <w:docGrid w:type="lines" w:linePitch="312" w:charSpace="0"/>
        </w:sectPr>
      </w:pPr>
      <w:r>
        <w:drawing>
          <wp:inline distT="0" distB="0" distL="114300" distR="114300">
            <wp:extent cx="5274310" cy="7356475"/>
            <wp:effectExtent l="0" t="0" r="2540" b="15875"/>
            <wp:docPr id="61"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4"/>
                    <pic:cNvPicPr>
                      <a:picLocks noChangeAspect="1"/>
                    </pic:cNvPicPr>
                  </pic:nvPicPr>
                  <pic:blipFill>
                    <a:blip r:embed="rId39"/>
                    <a:stretch>
                      <a:fillRect/>
                    </a:stretch>
                  </pic:blipFill>
                  <pic:spPr>
                    <a:xfrm>
                      <a:off x="0" y="0"/>
                      <a:ext cx="5274310" cy="7356475"/>
                    </a:xfrm>
                    <a:prstGeom prst="rect">
                      <a:avLst/>
                    </a:prstGeom>
                    <a:noFill/>
                    <a:ln>
                      <a:noFill/>
                    </a:ln>
                  </pic:spPr>
                </pic:pic>
              </a:graphicData>
            </a:graphic>
          </wp:inline>
        </w:drawing>
      </w:r>
    </w:p>
    <w:p w14:paraId="4A41A1D0">
      <w:pPr>
        <w:jc w:val="left"/>
        <w:rPr>
          <w:rFonts w:hint="default" w:ascii="Times New Roman" w:hAnsi="Times New Roman" w:cs="Times New Roman"/>
          <w:b/>
          <w:bCs/>
          <w:sz w:val="24"/>
          <w:szCs w:val="24"/>
          <w:lang w:val="en-US" w:eastAsia="zh-CN"/>
        </w:rPr>
      </w:pPr>
      <w:r>
        <w:rPr>
          <w:rFonts w:hint="eastAsia" w:ascii="Times New Roman" w:hAnsi="Times New Roman" w:cs="Times New Roman"/>
          <w:b/>
          <w:bCs/>
          <w:sz w:val="24"/>
          <w:szCs w:val="24"/>
          <w:lang w:val="en-US" w:eastAsia="zh-CN"/>
        </w:rPr>
        <w:drawing>
          <wp:anchor distT="0" distB="0" distL="114300" distR="114300" simplePos="0" relativeHeight="251667456" behindDoc="0" locked="0" layoutInCell="1" allowOverlap="1">
            <wp:simplePos x="0" y="0"/>
            <wp:positionH relativeFrom="column">
              <wp:posOffset>1965960</wp:posOffset>
            </wp:positionH>
            <wp:positionV relativeFrom="paragraph">
              <wp:posOffset>-766445</wp:posOffset>
            </wp:positionV>
            <wp:extent cx="4610735" cy="6943090"/>
            <wp:effectExtent l="0" t="0" r="10160" b="18415"/>
            <wp:wrapTopAndBottom/>
            <wp:docPr id="24" name="图片 24" descr="用地证明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descr="用地证明1"/>
                    <pic:cNvPicPr>
                      <a:picLocks noChangeAspect="1"/>
                    </pic:cNvPicPr>
                  </pic:nvPicPr>
                  <pic:blipFill>
                    <a:blip r:embed="rId40"/>
                    <a:srcRect t="2819" r="7397" b="18739"/>
                    <a:stretch>
                      <a:fillRect/>
                    </a:stretch>
                  </pic:blipFill>
                  <pic:spPr>
                    <a:xfrm rot="16200000">
                      <a:off x="0" y="0"/>
                      <a:ext cx="4610735" cy="6943090"/>
                    </a:xfrm>
                    <a:prstGeom prst="rect">
                      <a:avLst/>
                    </a:prstGeom>
                  </pic:spPr>
                </pic:pic>
              </a:graphicData>
            </a:graphic>
          </wp:anchor>
        </w:drawing>
      </w:r>
      <w:r>
        <w:rPr>
          <w:rFonts w:hint="eastAsia" w:ascii="Times New Roman" w:hAnsi="Times New Roman" w:cs="Times New Roman"/>
          <w:b/>
          <w:bCs/>
          <w:sz w:val="24"/>
          <w:szCs w:val="24"/>
          <w:lang w:val="en-US" w:eastAsia="zh-CN"/>
        </w:rPr>
        <w:t>附件2-1用地证明</w:t>
      </w:r>
    </w:p>
    <w:p w14:paraId="1FF980E4">
      <w:pPr>
        <w:jc w:val="left"/>
        <w:rPr>
          <w:rFonts w:hint="default"/>
          <w:sz w:val="24"/>
          <w:szCs w:val="24"/>
          <w:lang w:val="en-US" w:eastAsia="zh-CN"/>
        </w:rPr>
      </w:pPr>
      <w:r>
        <w:rPr>
          <w:rFonts w:hint="eastAsia"/>
          <w:sz w:val="24"/>
          <w:szCs w:val="24"/>
          <w:lang w:val="en-US" w:eastAsia="zh-CN"/>
        </w:rPr>
        <w:br w:type="page"/>
      </w:r>
      <w:r>
        <w:rPr>
          <w:rFonts w:hint="eastAsia" w:ascii="Times New Roman" w:hAnsi="Times New Roman" w:cs="Times New Roman"/>
          <w:b/>
          <w:bCs/>
          <w:sz w:val="24"/>
          <w:szCs w:val="24"/>
          <w:lang w:val="en-US" w:eastAsia="zh-CN"/>
        </w:rPr>
        <w:drawing>
          <wp:anchor distT="0" distB="0" distL="114300" distR="114300" simplePos="0" relativeHeight="251668480" behindDoc="0" locked="0" layoutInCell="1" allowOverlap="1">
            <wp:simplePos x="0" y="0"/>
            <wp:positionH relativeFrom="column">
              <wp:posOffset>1739265</wp:posOffset>
            </wp:positionH>
            <wp:positionV relativeFrom="paragraph">
              <wp:posOffset>-782955</wp:posOffset>
            </wp:positionV>
            <wp:extent cx="4979035" cy="7211060"/>
            <wp:effectExtent l="0" t="0" r="8890" b="12065"/>
            <wp:wrapTopAndBottom/>
            <wp:docPr id="27" name="图片 27" descr="用地证明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descr="用地证明2"/>
                    <pic:cNvPicPr>
                      <a:picLocks noChangeAspect="1"/>
                    </pic:cNvPicPr>
                  </pic:nvPicPr>
                  <pic:blipFill>
                    <a:blip r:embed="rId41"/>
                    <a:srcRect b="18531"/>
                    <a:stretch>
                      <a:fillRect/>
                    </a:stretch>
                  </pic:blipFill>
                  <pic:spPr>
                    <a:xfrm rot="16200000">
                      <a:off x="0" y="0"/>
                      <a:ext cx="4979035" cy="7211060"/>
                    </a:xfrm>
                    <a:prstGeom prst="rect">
                      <a:avLst/>
                    </a:prstGeom>
                  </pic:spPr>
                </pic:pic>
              </a:graphicData>
            </a:graphic>
          </wp:anchor>
        </w:drawing>
      </w:r>
      <w:r>
        <w:rPr>
          <w:rFonts w:hint="eastAsia" w:ascii="Times New Roman" w:hAnsi="Times New Roman" w:cs="Times New Roman"/>
          <w:b/>
          <w:bCs/>
          <w:sz w:val="24"/>
          <w:szCs w:val="24"/>
          <w:lang w:val="en-US" w:eastAsia="zh-CN"/>
        </w:rPr>
        <w:t>附件2-2用地证明</w:t>
      </w:r>
    </w:p>
    <w:p w14:paraId="5E9537FC">
      <w:pPr>
        <w:jc w:val="left"/>
        <w:rPr>
          <w:rFonts w:hint="eastAsia" w:ascii="Times New Roman" w:hAnsi="Times New Roman" w:cs="Times New Roman"/>
          <w:b/>
          <w:bCs/>
          <w:sz w:val="24"/>
          <w:szCs w:val="24"/>
          <w:lang w:val="en-US" w:eastAsia="zh-CN"/>
        </w:rPr>
        <w:sectPr>
          <w:pgSz w:w="16838" w:h="11906" w:orient="landscape"/>
          <w:pgMar w:top="1797" w:right="1246" w:bottom="1797" w:left="1246" w:header="850" w:footer="964" w:gutter="0"/>
          <w:pgBorders w:offsetFrom="page">
            <w:top w:val="none" w:sz="0" w:space="0"/>
            <w:left w:val="none" w:sz="0" w:space="0"/>
            <w:bottom w:val="none" w:sz="0" w:space="0"/>
            <w:right w:val="none" w:sz="0" w:space="0"/>
          </w:pgBorders>
          <w:cols w:space="720" w:num="1"/>
          <w:docGrid w:type="lines" w:linePitch="312" w:charSpace="0"/>
        </w:sectPr>
      </w:pPr>
      <w:r>
        <w:rPr>
          <w:rFonts w:hint="eastAsia" w:ascii="Times New Roman" w:hAnsi="Times New Roman" w:cs="Times New Roman"/>
          <w:b/>
          <w:bCs/>
          <w:sz w:val="24"/>
          <w:szCs w:val="24"/>
          <w:lang w:val="en-US" w:eastAsia="zh-CN"/>
        </w:rPr>
        <w:drawing>
          <wp:anchor distT="0" distB="0" distL="114300" distR="114300" simplePos="0" relativeHeight="251669504" behindDoc="0" locked="0" layoutInCell="1" allowOverlap="1">
            <wp:simplePos x="0" y="0"/>
            <wp:positionH relativeFrom="column">
              <wp:posOffset>1798955</wp:posOffset>
            </wp:positionH>
            <wp:positionV relativeFrom="paragraph">
              <wp:posOffset>-708025</wp:posOffset>
            </wp:positionV>
            <wp:extent cx="4979035" cy="7207250"/>
            <wp:effectExtent l="0" t="0" r="12700" b="12065"/>
            <wp:wrapTopAndBottom/>
            <wp:docPr id="29" name="图片 29" descr="用地证明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descr="用地证明3"/>
                    <pic:cNvPicPr>
                      <a:picLocks noChangeAspect="1"/>
                    </pic:cNvPicPr>
                  </pic:nvPicPr>
                  <pic:blipFill>
                    <a:blip r:embed="rId42"/>
                    <a:srcRect t="2195" b="16379"/>
                    <a:stretch>
                      <a:fillRect/>
                    </a:stretch>
                  </pic:blipFill>
                  <pic:spPr>
                    <a:xfrm rot="16200000">
                      <a:off x="0" y="0"/>
                      <a:ext cx="4979035" cy="7207250"/>
                    </a:xfrm>
                    <a:prstGeom prst="rect">
                      <a:avLst/>
                    </a:prstGeom>
                  </pic:spPr>
                </pic:pic>
              </a:graphicData>
            </a:graphic>
          </wp:anchor>
        </w:drawing>
      </w:r>
      <w:r>
        <w:rPr>
          <w:rFonts w:hint="eastAsia" w:ascii="Times New Roman" w:hAnsi="Times New Roman" w:cs="Times New Roman"/>
          <w:b/>
          <w:bCs/>
          <w:sz w:val="24"/>
          <w:szCs w:val="24"/>
          <w:lang w:val="en-US" w:eastAsia="zh-CN"/>
        </w:rPr>
        <w:t>附件2-3用地证明</w:t>
      </w:r>
    </w:p>
    <w:p w14:paraId="692190C5">
      <w:pPr>
        <w:rPr>
          <w:rFonts w:hint="default" w:ascii="Calibri" w:hAnsi="Calibri" w:eastAsia="宋体" w:cs="Times New Roman"/>
          <w:b/>
          <w:bCs/>
          <w:sz w:val="24"/>
          <w:szCs w:val="32"/>
          <w:lang w:val="en-US" w:eastAsia="zh-CN"/>
        </w:rPr>
      </w:pPr>
      <w:r>
        <w:rPr>
          <w:rFonts w:hint="eastAsia" w:ascii="Calibri" w:hAnsi="Calibri" w:eastAsia="宋体" w:cs="Times New Roman"/>
          <w:b/>
          <w:bCs/>
          <w:sz w:val="24"/>
          <w:szCs w:val="32"/>
          <w:lang w:val="en-US" w:eastAsia="zh-CN"/>
        </w:rPr>
        <w:t>附件</w:t>
      </w:r>
      <w:r>
        <w:rPr>
          <w:rFonts w:hint="eastAsia" w:ascii="Calibri" w:hAnsi="Calibri" w:cs="Times New Roman"/>
          <w:b/>
          <w:bCs/>
          <w:sz w:val="24"/>
          <w:szCs w:val="32"/>
          <w:lang w:val="en-US" w:eastAsia="zh-CN"/>
        </w:rPr>
        <w:t>3项目代项目建议书的批复</w:t>
      </w:r>
    </w:p>
    <w:p w14:paraId="4F5B8157">
      <w:pPr>
        <w:jc w:val="center"/>
        <w:rPr>
          <w:rFonts w:hint="eastAsia"/>
          <w:sz w:val="24"/>
          <w:szCs w:val="24"/>
          <w:lang w:val="en-US" w:eastAsia="zh-CN"/>
        </w:rPr>
      </w:pPr>
    </w:p>
    <w:p w14:paraId="735D97D7">
      <w:pPr>
        <w:rPr>
          <w:rFonts w:hint="eastAsia" w:ascii="Calibri" w:hAnsi="Calibri" w:eastAsia="宋体" w:cs="Times New Roman"/>
          <w:sz w:val="24"/>
          <w:szCs w:val="32"/>
          <w:lang w:val="en-US" w:eastAsia="zh-CN"/>
        </w:rPr>
      </w:pPr>
      <w:r>
        <w:rPr>
          <w:rFonts w:hint="eastAsia" w:ascii="Calibri" w:hAnsi="Calibri" w:eastAsia="宋体" w:cs="Times New Roman"/>
          <w:sz w:val="24"/>
          <w:szCs w:val="32"/>
          <w:lang w:val="en-US" w:eastAsia="zh-CN"/>
        </w:rPr>
        <w:drawing>
          <wp:inline distT="0" distB="0" distL="114300" distR="114300">
            <wp:extent cx="5275580" cy="7463155"/>
            <wp:effectExtent l="0" t="0" r="1270" b="4445"/>
            <wp:docPr id="25" name="图片 25" descr="吉木萨尔县殡仪馆火化设施建设配置项目可行性研究报告（代项目建议书）的批复(1)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descr="吉木萨尔县殡仪馆火化设施建设配置项目可行性研究报告（代项目建议书）的批复(1)_01"/>
                    <pic:cNvPicPr>
                      <a:picLocks noChangeAspect="1"/>
                    </pic:cNvPicPr>
                  </pic:nvPicPr>
                  <pic:blipFill>
                    <a:blip r:embed="rId43"/>
                    <a:stretch>
                      <a:fillRect/>
                    </a:stretch>
                  </pic:blipFill>
                  <pic:spPr>
                    <a:xfrm>
                      <a:off x="0" y="0"/>
                      <a:ext cx="5275580" cy="7463155"/>
                    </a:xfrm>
                    <a:prstGeom prst="rect">
                      <a:avLst/>
                    </a:prstGeom>
                  </pic:spPr>
                </pic:pic>
              </a:graphicData>
            </a:graphic>
          </wp:inline>
        </w:drawing>
      </w:r>
      <w:r>
        <w:rPr>
          <w:rFonts w:hint="eastAsia" w:ascii="Calibri" w:hAnsi="Calibri" w:eastAsia="宋体" w:cs="Times New Roman"/>
          <w:sz w:val="24"/>
          <w:szCs w:val="32"/>
          <w:lang w:val="en-US" w:eastAsia="zh-CN"/>
        </w:rPr>
        <w:br w:type="page"/>
      </w:r>
      <w:r>
        <w:rPr>
          <w:rFonts w:hint="eastAsia" w:ascii="Calibri" w:hAnsi="Calibri" w:eastAsia="宋体" w:cs="Times New Roman"/>
          <w:sz w:val="24"/>
          <w:szCs w:val="32"/>
          <w:lang w:val="en-US" w:eastAsia="zh-CN"/>
        </w:rPr>
        <w:drawing>
          <wp:inline distT="0" distB="0" distL="114300" distR="114300">
            <wp:extent cx="5275580" cy="7463155"/>
            <wp:effectExtent l="0" t="0" r="1270" b="4445"/>
            <wp:docPr id="26" name="图片 26" descr="吉木萨尔县殡仪馆火化设施建设配置项目可行性研究报告（代项目建议书）的批复(1)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descr="吉木萨尔县殡仪馆火化设施建设配置项目可行性研究报告（代项目建议书）的批复(1)_02"/>
                    <pic:cNvPicPr>
                      <a:picLocks noChangeAspect="1"/>
                    </pic:cNvPicPr>
                  </pic:nvPicPr>
                  <pic:blipFill>
                    <a:blip r:embed="rId44"/>
                    <a:stretch>
                      <a:fillRect/>
                    </a:stretch>
                  </pic:blipFill>
                  <pic:spPr>
                    <a:xfrm>
                      <a:off x="0" y="0"/>
                      <a:ext cx="5275580" cy="7463155"/>
                    </a:xfrm>
                    <a:prstGeom prst="rect">
                      <a:avLst/>
                    </a:prstGeom>
                  </pic:spPr>
                </pic:pic>
              </a:graphicData>
            </a:graphic>
          </wp:inline>
        </w:drawing>
      </w:r>
      <w:r>
        <w:rPr>
          <w:rFonts w:hint="eastAsia" w:ascii="Calibri" w:hAnsi="Calibri" w:eastAsia="宋体" w:cs="Times New Roman"/>
          <w:sz w:val="24"/>
          <w:szCs w:val="32"/>
          <w:lang w:val="en-US" w:eastAsia="zh-CN"/>
        </w:rPr>
        <w:br w:type="page"/>
      </w:r>
    </w:p>
    <w:p w14:paraId="305BC3D9">
      <w:pPr>
        <w:rPr>
          <w:rFonts w:hint="eastAsia" w:ascii="Calibri" w:hAnsi="Calibri" w:eastAsia="宋体" w:cs="Times New Roman"/>
          <w:sz w:val="24"/>
          <w:szCs w:val="32"/>
          <w:lang w:val="en-US" w:eastAsia="zh-CN"/>
        </w:rPr>
      </w:pPr>
      <w:r>
        <w:rPr>
          <w:rFonts w:hint="eastAsia" w:ascii="Calibri" w:hAnsi="Calibri" w:eastAsia="宋体" w:cs="Times New Roman"/>
          <w:sz w:val="24"/>
          <w:szCs w:val="32"/>
          <w:lang w:val="en-US" w:eastAsia="zh-CN"/>
        </w:rPr>
        <w:drawing>
          <wp:inline distT="0" distB="0" distL="114300" distR="114300">
            <wp:extent cx="5275580" cy="7463155"/>
            <wp:effectExtent l="0" t="0" r="1270" b="4445"/>
            <wp:docPr id="28" name="图片 28" descr="吉木萨尔县殡仪馆火化设施建设配置项目可行性研究报告（代项目建议书）的批复(1)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descr="吉木萨尔县殡仪馆火化设施建设配置项目可行性研究报告（代项目建议书）的批复(1)_03"/>
                    <pic:cNvPicPr>
                      <a:picLocks noChangeAspect="1"/>
                    </pic:cNvPicPr>
                  </pic:nvPicPr>
                  <pic:blipFill>
                    <a:blip r:embed="rId45"/>
                    <a:stretch>
                      <a:fillRect/>
                    </a:stretch>
                  </pic:blipFill>
                  <pic:spPr>
                    <a:xfrm>
                      <a:off x="0" y="0"/>
                      <a:ext cx="5275580" cy="7463155"/>
                    </a:xfrm>
                    <a:prstGeom prst="rect">
                      <a:avLst/>
                    </a:prstGeom>
                  </pic:spPr>
                </pic:pic>
              </a:graphicData>
            </a:graphic>
          </wp:inline>
        </w:drawing>
      </w:r>
      <w:r>
        <w:rPr>
          <w:rFonts w:hint="eastAsia" w:ascii="Calibri" w:hAnsi="Calibri" w:eastAsia="宋体" w:cs="Times New Roman"/>
          <w:sz w:val="24"/>
          <w:szCs w:val="32"/>
          <w:lang w:val="en-US" w:eastAsia="zh-CN"/>
        </w:rPr>
        <w:br w:type="page"/>
      </w:r>
    </w:p>
    <w:p w14:paraId="4FFB4FAC">
      <w:pPr>
        <w:rPr>
          <w:rFonts w:hint="eastAsia" w:ascii="Calibri" w:hAnsi="Calibri" w:eastAsia="宋体" w:cs="Times New Roman"/>
          <w:sz w:val="24"/>
          <w:szCs w:val="32"/>
          <w:lang w:val="en-US" w:eastAsia="zh-CN"/>
        </w:rPr>
      </w:pPr>
      <w:r>
        <w:rPr>
          <w:rFonts w:hint="eastAsia" w:ascii="Calibri" w:hAnsi="Calibri" w:eastAsia="宋体" w:cs="Times New Roman"/>
          <w:sz w:val="24"/>
          <w:szCs w:val="32"/>
          <w:lang w:val="en-US" w:eastAsia="zh-CN"/>
        </w:rPr>
        <w:drawing>
          <wp:inline distT="0" distB="0" distL="114300" distR="114300">
            <wp:extent cx="5275580" cy="7463155"/>
            <wp:effectExtent l="0" t="0" r="1270" b="4445"/>
            <wp:docPr id="30" name="图片 30" descr="吉木萨尔县殡仪馆火化设施建设配置项目可行性研究报告（代项目建议书）的批复(1)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descr="吉木萨尔县殡仪馆火化设施建设配置项目可行性研究报告（代项目建议书）的批复(1)_04"/>
                    <pic:cNvPicPr>
                      <a:picLocks noChangeAspect="1"/>
                    </pic:cNvPicPr>
                  </pic:nvPicPr>
                  <pic:blipFill>
                    <a:blip r:embed="rId46"/>
                    <a:stretch>
                      <a:fillRect/>
                    </a:stretch>
                  </pic:blipFill>
                  <pic:spPr>
                    <a:xfrm>
                      <a:off x="0" y="0"/>
                      <a:ext cx="5275580" cy="7463155"/>
                    </a:xfrm>
                    <a:prstGeom prst="rect">
                      <a:avLst/>
                    </a:prstGeom>
                  </pic:spPr>
                </pic:pic>
              </a:graphicData>
            </a:graphic>
          </wp:inline>
        </w:drawing>
      </w:r>
      <w:r>
        <w:rPr>
          <w:rFonts w:hint="eastAsia" w:ascii="Calibri" w:hAnsi="Calibri" w:eastAsia="宋体" w:cs="Times New Roman"/>
          <w:sz w:val="24"/>
          <w:szCs w:val="32"/>
          <w:lang w:val="en-US" w:eastAsia="zh-CN"/>
        </w:rPr>
        <w:br w:type="page"/>
      </w:r>
    </w:p>
    <w:p w14:paraId="2DDA1A93">
      <w:pPr>
        <w:rPr>
          <w:rFonts w:hint="eastAsia" w:ascii="Calibri" w:hAnsi="Calibri" w:eastAsia="宋体" w:cs="Times New Roman"/>
          <w:sz w:val="24"/>
          <w:szCs w:val="32"/>
          <w:lang w:val="en-US" w:eastAsia="zh-CN"/>
        </w:rPr>
      </w:pPr>
      <w:r>
        <w:rPr>
          <w:rFonts w:hint="eastAsia" w:ascii="Calibri" w:hAnsi="Calibri" w:eastAsia="宋体" w:cs="Times New Roman"/>
          <w:sz w:val="24"/>
          <w:szCs w:val="32"/>
          <w:lang w:val="en-US" w:eastAsia="zh-CN"/>
        </w:rPr>
        <w:drawing>
          <wp:inline distT="0" distB="0" distL="114300" distR="114300">
            <wp:extent cx="5275580" cy="7463155"/>
            <wp:effectExtent l="0" t="0" r="1270" b="4445"/>
            <wp:docPr id="31" name="图片 31" descr="吉木萨尔县殡仪馆火化设施建设配置项目可行性研究报告（代项目建议书）的批复(1)_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descr="吉木萨尔县殡仪馆火化设施建设配置项目可行性研究报告（代项目建议书）的批复(1)_05"/>
                    <pic:cNvPicPr>
                      <a:picLocks noChangeAspect="1"/>
                    </pic:cNvPicPr>
                  </pic:nvPicPr>
                  <pic:blipFill>
                    <a:blip r:embed="rId47"/>
                    <a:stretch>
                      <a:fillRect/>
                    </a:stretch>
                  </pic:blipFill>
                  <pic:spPr>
                    <a:xfrm>
                      <a:off x="0" y="0"/>
                      <a:ext cx="5275580" cy="7463155"/>
                    </a:xfrm>
                    <a:prstGeom prst="rect">
                      <a:avLst/>
                    </a:prstGeom>
                  </pic:spPr>
                </pic:pic>
              </a:graphicData>
            </a:graphic>
          </wp:inline>
        </w:drawing>
      </w:r>
      <w:r>
        <w:rPr>
          <w:rFonts w:hint="eastAsia" w:ascii="Calibri" w:hAnsi="Calibri" w:eastAsia="宋体" w:cs="Times New Roman"/>
          <w:sz w:val="24"/>
          <w:szCs w:val="32"/>
          <w:lang w:val="en-US" w:eastAsia="zh-CN"/>
        </w:rPr>
        <w:br w:type="page"/>
      </w:r>
    </w:p>
    <w:p w14:paraId="16895461">
      <w:pPr>
        <w:rPr>
          <w:rFonts w:hint="eastAsia" w:ascii="Calibri" w:hAnsi="Calibri" w:eastAsia="宋体" w:cs="Times New Roman"/>
          <w:sz w:val="24"/>
          <w:szCs w:val="32"/>
          <w:lang w:val="en-US" w:eastAsia="zh-CN"/>
        </w:rPr>
      </w:pPr>
      <w:r>
        <w:rPr>
          <w:rFonts w:hint="eastAsia" w:ascii="Calibri" w:hAnsi="Calibri" w:eastAsia="宋体" w:cs="Times New Roman"/>
          <w:sz w:val="24"/>
          <w:szCs w:val="32"/>
          <w:lang w:val="en-US" w:eastAsia="zh-CN"/>
        </w:rPr>
        <w:drawing>
          <wp:inline distT="0" distB="0" distL="114300" distR="114300">
            <wp:extent cx="5275580" cy="7463155"/>
            <wp:effectExtent l="0" t="0" r="1270" b="4445"/>
            <wp:docPr id="32" name="图片 32" descr="吉木萨尔县殡仪馆火化设施建设配置项目可行性研究报告（代项目建议书）的批复(1)_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descr="吉木萨尔县殡仪馆火化设施建设配置项目可行性研究报告（代项目建议书）的批复(1)_06"/>
                    <pic:cNvPicPr>
                      <a:picLocks noChangeAspect="1"/>
                    </pic:cNvPicPr>
                  </pic:nvPicPr>
                  <pic:blipFill>
                    <a:blip r:embed="rId48"/>
                    <a:stretch>
                      <a:fillRect/>
                    </a:stretch>
                  </pic:blipFill>
                  <pic:spPr>
                    <a:xfrm>
                      <a:off x="0" y="0"/>
                      <a:ext cx="5275580" cy="7463155"/>
                    </a:xfrm>
                    <a:prstGeom prst="rect">
                      <a:avLst/>
                    </a:prstGeom>
                  </pic:spPr>
                </pic:pic>
              </a:graphicData>
            </a:graphic>
          </wp:inline>
        </w:drawing>
      </w:r>
    </w:p>
    <w:p w14:paraId="7B3F0FF6">
      <w:pPr>
        <w:rPr>
          <w:rFonts w:hint="eastAsia" w:ascii="Calibri" w:hAnsi="Calibri" w:eastAsia="宋体" w:cs="Times New Roman"/>
          <w:sz w:val="24"/>
          <w:szCs w:val="32"/>
          <w:lang w:val="en-US" w:eastAsia="zh-CN"/>
        </w:rPr>
      </w:pPr>
      <w:r>
        <w:rPr>
          <w:rFonts w:hint="eastAsia" w:ascii="Calibri" w:hAnsi="Calibri" w:eastAsia="宋体" w:cs="Times New Roman"/>
          <w:sz w:val="24"/>
          <w:szCs w:val="32"/>
          <w:lang w:val="en-US" w:eastAsia="zh-CN"/>
        </w:rPr>
        <w:br w:type="page"/>
      </w:r>
    </w:p>
    <w:p w14:paraId="4B0C6A5B">
      <w:pPr>
        <w:rPr>
          <w:rFonts w:hint="eastAsia" w:ascii="Calibri" w:hAnsi="Calibri" w:eastAsia="宋体" w:cs="Times New Roman"/>
          <w:sz w:val="24"/>
          <w:szCs w:val="32"/>
          <w:lang w:val="en-US" w:eastAsia="zh-CN"/>
        </w:rPr>
      </w:pPr>
      <w:r>
        <w:rPr>
          <w:rFonts w:hint="eastAsia" w:ascii="Calibri" w:hAnsi="Calibri" w:eastAsia="宋体" w:cs="Times New Roman"/>
          <w:sz w:val="24"/>
          <w:szCs w:val="32"/>
          <w:lang w:val="en-US" w:eastAsia="zh-CN"/>
        </w:rPr>
        <w:drawing>
          <wp:inline distT="0" distB="0" distL="114300" distR="114300">
            <wp:extent cx="5275580" cy="7463155"/>
            <wp:effectExtent l="0" t="0" r="1270" b="4445"/>
            <wp:docPr id="33" name="图片 33" descr="吉木萨尔县殡仪馆火化设施建设配置项目可行性研究报告（代项目建议书）的批复(1)_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descr="吉木萨尔县殡仪馆火化设施建设配置项目可行性研究报告（代项目建议书）的批复(1)_07"/>
                    <pic:cNvPicPr>
                      <a:picLocks noChangeAspect="1"/>
                    </pic:cNvPicPr>
                  </pic:nvPicPr>
                  <pic:blipFill>
                    <a:blip r:embed="rId49"/>
                    <a:stretch>
                      <a:fillRect/>
                    </a:stretch>
                  </pic:blipFill>
                  <pic:spPr>
                    <a:xfrm>
                      <a:off x="0" y="0"/>
                      <a:ext cx="5275580" cy="7463155"/>
                    </a:xfrm>
                    <a:prstGeom prst="rect">
                      <a:avLst/>
                    </a:prstGeom>
                  </pic:spPr>
                </pic:pic>
              </a:graphicData>
            </a:graphic>
          </wp:inline>
        </w:drawing>
      </w:r>
      <w:r>
        <w:rPr>
          <w:rFonts w:hint="eastAsia" w:ascii="Calibri" w:hAnsi="Calibri" w:eastAsia="宋体" w:cs="Times New Roman"/>
          <w:sz w:val="24"/>
          <w:szCs w:val="32"/>
          <w:lang w:val="en-US" w:eastAsia="zh-CN"/>
        </w:rPr>
        <w:br w:type="page"/>
      </w:r>
    </w:p>
    <w:p w14:paraId="25D41025">
      <w:pPr>
        <w:rPr>
          <w:rFonts w:hint="default" w:ascii="Calibri" w:hAnsi="Calibri" w:cs="Times New Roman"/>
          <w:b/>
          <w:bCs/>
          <w:sz w:val="24"/>
          <w:szCs w:val="32"/>
          <w:lang w:val="en-US" w:eastAsia="zh-CN"/>
        </w:rPr>
      </w:pPr>
      <w:r>
        <w:rPr>
          <w:rFonts w:hint="eastAsia" w:ascii="Calibri" w:hAnsi="Calibri" w:eastAsia="宋体" w:cs="Times New Roman"/>
          <w:b/>
          <w:bCs/>
          <w:sz w:val="24"/>
          <w:szCs w:val="32"/>
          <w:lang w:val="en-US" w:eastAsia="zh-CN"/>
        </w:rPr>
        <w:t>附件</w:t>
      </w:r>
      <w:r>
        <w:rPr>
          <w:rFonts w:hint="eastAsia" w:ascii="Calibri" w:hAnsi="Calibri" w:cs="Times New Roman"/>
          <w:b/>
          <w:bCs/>
          <w:sz w:val="24"/>
          <w:szCs w:val="32"/>
          <w:lang w:val="en-US" w:eastAsia="zh-CN"/>
        </w:rPr>
        <w:t>4 批复</w:t>
      </w:r>
    </w:p>
    <w:p w14:paraId="3668F639">
      <w:pPr>
        <w:rPr>
          <w:rFonts w:hint="eastAsia" w:ascii="Calibri" w:hAnsi="Calibri" w:cs="Times New Roman"/>
          <w:b/>
          <w:bCs/>
          <w:sz w:val="24"/>
          <w:szCs w:val="32"/>
          <w:lang w:val="en-US" w:eastAsia="zh-CN"/>
        </w:rPr>
      </w:pPr>
      <w:r>
        <w:rPr>
          <w:rFonts w:hint="eastAsia" w:ascii="Calibri" w:hAnsi="Calibri" w:cs="Times New Roman"/>
          <w:b/>
          <w:bCs/>
          <w:sz w:val="24"/>
          <w:szCs w:val="32"/>
          <w:lang w:val="en-US" w:eastAsia="zh-CN"/>
        </w:rPr>
        <w:drawing>
          <wp:inline distT="0" distB="0" distL="114300" distR="114300">
            <wp:extent cx="7830820" cy="5123180"/>
            <wp:effectExtent l="0" t="0" r="1270" b="17780"/>
            <wp:docPr id="48" name="图片 48" descr="4fc81fecd60d1e025ef2e108f43ac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8" descr="4fc81fecd60d1e025ef2e108f43ac471"/>
                    <pic:cNvPicPr>
                      <a:picLocks noChangeAspect="1"/>
                    </pic:cNvPicPr>
                  </pic:nvPicPr>
                  <pic:blipFill>
                    <a:blip r:embed="rId50"/>
                    <a:srcRect l="6742" r="7272"/>
                    <a:stretch>
                      <a:fillRect/>
                    </a:stretch>
                  </pic:blipFill>
                  <pic:spPr>
                    <a:xfrm rot="16200000">
                      <a:off x="0" y="0"/>
                      <a:ext cx="7830820" cy="5123180"/>
                    </a:xfrm>
                    <a:prstGeom prst="rect">
                      <a:avLst/>
                    </a:prstGeom>
                  </pic:spPr>
                </pic:pic>
              </a:graphicData>
            </a:graphic>
          </wp:inline>
        </w:drawing>
      </w:r>
      <w:r>
        <w:rPr>
          <w:rFonts w:hint="eastAsia" w:ascii="Calibri" w:hAnsi="Calibri" w:cs="Times New Roman"/>
          <w:b/>
          <w:bCs/>
          <w:sz w:val="24"/>
          <w:szCs w:val="32"/>
          <w:lang w:val="en-US" w:eastAsia="zh-CN"/>
        </w:rPr>
        <w:br w:type="page"/>
      </w:r>
    </w:p>
    <w:p w14:paraId="7FE1B10E">
      <w:pPr>
        <w:rPr>
          <w:rFonts w:hint="eastAsia" w:ascii="Calibri" w:hAnsi="Calibri" w:cs="Times New Roman"/>
          <w:b/>
          <w:bCs/>
          <w:sz w:val="24"/>
          <w:szCs w:val="32"/>
          <w:lang w:val="en-US" w:eastAsia="zh-CN"/>
        </w:rPr>
      </w:pPr>
      <w:r>
        <w:rPr>
          <w:rFonts w:hint="eastAsia" w:ascii="Calibri" w:hAnsi="Calibri" w:cs="Times New Roman"/>
          <w:b/>
          <w:bCs/>
          <w:sz w:val="24"/>
          <w:szCs w:val="32"/>
          <w:lang w:val="en-US" w:eastAsia="zh-CN"/>
        </w:rPr>
        <w:drawing>
          <wp:inline distT="0" distB="0" distL="114300" distR="114300">
            <wp:extent cx="5123180" cy="7670165"/>
            <wp:effectExtent l="0" t="0" r="1270" b="6985"/>
            <wp:docPr id="49" name="图片 49" descr="90093fb760f039826c682fda72d43c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9" descr="90093fb760f039826c682fda72d43c48"/>
                    <pic:cNvPicPr>
                      <a:picLocks noChangeAspect="1"/>
                    </pic:cNvPicPr>
                  </pic:nvPicPr>
                  <pic:blipFill>
                    <a:blip r:embed="rId51"/>
                    <a:srcRect t="9999" b="5780"/>
                    <a:stretch>
                      <a:fillRect/>
                    </a:stretch>
                  </pic:blipFill>
                  <pic:spPr>
                    <a:xfrm>
                      <a:off x="0" y="0"/>
                      <a:ext cx="5123180" cy="7670165"/>
                    </a:xfrm>
                    <a:prstGeom prst="rect">
                      <a:avLst/>
                    </a:prstGeom>
                  </pic:spPr>
                </pic:pic>
              </a:graphicData>
            </a:graphic>
          </wp:inline>
        </w:drawing>
      </w:r>
      <w:r>
        <w:rPr>
          <w:rFonts w:hint="eastAsia" w:ascii="Calibri" w:hAnsi="Calibri" w:cs="Times New Roman"/>
          <w:b/>
          <w:bCs/>
          <w:sz w:val="24"/>
          <w:szCs w:val="32"/>
          <w:lang w:val="en-US" w:eastAsia="zh-CN"/>
        </w:rPr>
        <w:br w:type="page"/>
      </w:r>
    </w:p>
    <w:p w14:paraId="7ECDB321">
      <w:pPr>
        <w:rPr>
          <w:rFonts w:hint="eastAsia" w:ascii="Calibri" w:hAnsi="Calibri" w:cs="Times New Roman"/>
          <w:b/>
          <w:bCs/>
          <w:sz w:val="24"/>
          <w:szCs w:val="32"/>
          <w:lang w:val="en-US" w:eastAsia="zh-CN"/>
        </w:rPr>
      </w:pPr>
      <w:r>
        <w:rPr>
          <w:rFonts w:hint="eastAsia" w:ascii="Calibri" w:hAnsi="Calibri" w:cs="Times New Roman"/>
          <w:b/>
          <w:bCs/>
          <w:sz w:val="24"/>
          <w:szCs w:val="32"/>
          <w:lang w:val="en-US" w:eastAsia="zh-CN"/>
        </w:rPr>
        <w:drawing>
          <wp:inline distT="0" distB="0" distL="114300" distR="114300">
            <wp:extent cx="5123180" cy="7462520"/>
            <wp:effectExtent l="0" t="0" r="0" b="0"/>
            <wp:docPr id="50" name="图片 50" descr="1acb10db47b8a9faef2ab8e8510fbee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50" descr="1acb10db47b8a9faef2ab8e8510fbee2"/>
                    <pic:cNvPicPr>
                      <a:picLocks noChangeAspect="1"/>
                    </pic:cNvPicPr>
                  </pic:nvPicPr>
                  <pic:blipFill>
                    <a:blip r:embed="rId52"/>
                    <a:srcRect t="8681" b="9378"/>
                    <a:stretch>
                      <a:fillRect/>
                    </a:stretch>
                  </pic:blipFill>
                  <pic:spPr>
                    <a:xfrm>
                      <a:off x="0" y="0"/>
                      <a:ext cx="5123180" cy="7462520"/>
                    </a:xfrm>
                    <a:prstGeom prst="rect">
                      <a:avLst/>
                    </a:prstGeom>
                  </pic:spPr>
                </pic:pic>
              </a:graphicData>
            </a:graphic>
          </wp:inline>
        </w:drawing>
      </w:r>
      <w:r>
        <w:rPr>
          <w:rFonts w:hint="eastAsia" w:ascii="Calibri" w:hAnsi="Calibri" w:cs="Times New Roman"/>
          <w:b/>
          <w:bCs/>
          <w:sz w:val="24"/>
          <w:szCs w:val="32"/>
          <w:lang w:val="en-US" w:eastAsia="zh-CN"/>
        </w:rPr>
        <w:br w:type="page"/>
      </w:r>
    </w:p>
    <w:p w14:paraId="1A22C13D">
      <w:pPr>
        <w:rPr>
          <w:rFonts w:hint="default" w:ascii="Calibri" w:hAnsi="Calibri" w:cs="Times New Roman"/>
          <w:b/>
          <w:bCs/>
          <w:sz w:val="24"/>
          <w:szCs w:val="32"/>
          <w:lang w:val="en-US" w:eastAsia="zh-CN"/>
        </w:rPr>
      </w:pPr>
      <w:r>
        <w:rPr>
          <w:rFonts w:hint="eastAsia" w:ascii="Calibri" w:hAnsi="Calibri" w:cs="Times New Roman"/>
          <w:b/>
          <w:bCs/>
          <w:sz w:val="24"/>
          <w:szCs w:val="32"/>
          <w:lang w:val="en-US" w:eastAsia="zh-CN"/>
        </w:rPr>
        <w:t>附件5 专家组意见</w:t>
      </w:r>
    </w:p>
    <w:p w14:paraId="43E24641">
      <w:pPr>
        <w:rPr>
          <w:rFonts w:hint="eastAsia" w:ascii="Calibri" w:hAnsi="Calibri" w:cs="Times New Roman"/>
          <w:b/>
          <w:bCs/>
          <w:sz w:val="24"/>
          <w:szCs w:val="32"/>
          <w:lang w:val="en-US" w:eastAsia="zh-CN"/>
        </w:rPr>
      </w:pPr>
      <w:r>
        <w:rPr>
          <w:rFonts w:hint="eastAsia" w:ascii="Calibri" w:hAnsi="Calibri" w:cs="Times New Roman"/>
          <w:b/>
          <w:bCs/>
          <w:sz w:val="24"/>
          <w:szCs w:val="32"/>
          <w:lang w:val="en-US" w:eastAsia="zh-CN"/>
        </w:rPr>
        <w:drawing>
          <wp:inline distT="0" distB="0" distL="114300" distR="114300">
            <wp:extent cx="5242560" cy="7414260"/>
            <wp:effectExtent l="0" t="0" r="15240" b="15240"/>
            <wp:docPr id="64" name="图片 64" descr="验收意见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64" descr="验收意见_01"/>
                    <pic:cNvPicPr>
                      <a:picLocks noChangeAspect="1"/>
                    </pic:cNvPicPr>
                  </pic:nvPicPr>
                  <pic:blipFill>
                    <a:blip r:embed="rId53"/>
                    <a:stretch>
                      <a:fillRect/>
                    </a:stretch>
                  </pic:blipFill>
                  <pic:spPr>
                    <a:xfrm>
                      <a:off x="0" y="0"/>
                      <a:ext cx="5242560" cy="7414260"/>
                    </a:xfrm>
                    <a:prstGeom prst="rect">
                      <a:avLst/>
                    </a:prstGeom>
                  </pic:spPr>
                </pic:pic>
              </a:graphicData>
            </a:graphic>
          </wp:inline>
        </w:drawing>
      </w:r>
      <w:r>
        <w:rPr>
          <w:rFonts w:hint="eastAsia" w:ascii="Calibri" w:hAnsi="Calibri" w:cs="Times New Roman"/>
          <w:b/>
          <w:bCs/>
          <w:sz w:val="24"/>
          <w:szCs w:val="32"/>
          <w:lang w:val="en-US" w:eastAsia="zh-CN"/>
        </w:rPr>
        <w:br w:type="page"/>
      </w:r>
    </w:p>
    <w:p w14:paraId="6DFA9B23">
      <w:pPr>
        <w:rPr>
          <w:rFonts w:hint="eastAsia" w:ascii="Calibri" w:hAnsi="Calibri" w:eastAsia="宋体" w:cs="Times New Roman"/>
          <w:b/>
          <w:bCs/>
          <w:sz w:val="24"/>
          <w:szCs w:val="32"/>
          <w:lang w:val="en-US" w:eastAsia="zh-CN"/>
        </w:rPr>
      </w:pPr>
      <w:r>
        <w:rPr>
          <w:rFonts w:hint="eastAsia" w:ascii="Calibri" w:hAnsi="Calibri" w:eastAsia="宋体" w:cs="Times New Roman"/>
          <w:b/>
          <w:bCs/>
          <w:sz w:val="24"/>
          <w:szCs w:val="32"/>
          <w:lang w:val="en-US" w:eastAsia="zh-CN"/>
        </w:rPr>
        <w:drawing>
          <wp:inline distT="0" distB="0" distL="114300" distR="114300">
            <wp:extent cx="5276850" cy="7463155"/>
            <wp:effectExtent l="0" t="0" r="0" b="4445"/>
            <wp:docPr id="65" name="图片 65" descr="验收意见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65" descr="验收意见_02"/>
                    <pic:cNvPicPr>
                      <a:picLocks noChangeAspect="1"/>
                    </pic:cNvPicPr>
                  </pic:nvPicPr>
                  <pic:blipFill>
                    <a:blip r:embed="rId54"/>
                    <a:stretch>
                      <a:fillRect/>
                    </a:stretch>
                  </pic:blipFill>
                  <pic:spPr>
                    <a:xfrm>
                      <a:off x="0" y="0"/>
                      <a:ext cx="5276850" cy="7463155"/>
                    </a:xfrm>
                    <a:prstGeom prst="rect">
                      <a:avLst/>
                    </a:prstGeom>
                  </pic:spPr>
                </pic:pic>
              </a:graphicData>
            </a:graphic>
          </wp:inline>
        </w:drawing>
      </w:r>
      <w:r>
        <w:rPr>
          <w:rFonts w:hint="eastAsia" w:ascii="Calibri" w:hAnsi="Calibri" w:eastAsia="宋体" w:cs="Times New Roman"/>
          <w:b/>
          <w:bCs/>
          <w:sz w:val="24"/>
          <w:szCs w:val="32"/>
          <w:lang w:val="en-US" w:eastAsia="zh-CN"/>
        </w:rPr>
        <w:br w:type="page"/>
      </w:r>
    </w:p>
    <w:p w14:paraId="0DE2642E">
      <w:pPr>
        <w:rPr>
          <w:rFonts w:hint="eastAsia" w:ascii="Calibri" w:hAnsi="Calibri" w:eastAsia="宋体" w:cs="Times New Roman"/>
          <w:b/>
          <w:bCs/>
          <w:sz w:val="24"/>
          <w:szCs w:val="32"/>
          <w:lang w:val="en-US" w:eastAsia="zh-CN"/>
        </w:rPr>
      </w:pPr>
      <w:r>
        <w:rPr>
          <w:rFonts w:hint="eastAsia" w:ascii="Calibri" w:hAnsi="Calibri" w:eastAsia="宋体" w:cs="Times New Roman"/>
          <w:b/>
          <w:bCs/>
          <w:sz w:val="24"/>
          <w:szCs w:val="32"/>
          <w:lang w:val="en-US" w:eastAsia="zh-CN"/>
        </w:rPr>
        <w:drawing>
          <wp:inline distT="0" distB="0" distL="114300" distR="114300">
            <wp:extent cx="5276850" cy="7463155"/>
            <wp:effectExtent l="0" t="0" r="0" b="4445"/>
            <wp:docPr id="66" name="图片 66" descr="验收意见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66" descr="验收意见_03"/>
                    <pic:cNvPicPr>
                      <a:picLocks noChangeAspect="1"/>
                    </pic:cNvPicPr>
                  </pic:nvPicPr>
                  <pic:blipFill>
                    <a:blip r:embed="rId55"/>
                    <a:stretch>
                      <a:fillRect/>
                    </a:stretch>
                  </pic:blipFill>
                  <pic:spPr>
                    <a:xfrm>
                      <a:off x="0" y="0"/>
                      <a:ext cx="5276850" cy="7463155"/>
                    </a:xfrm>
                    <a:prstGeom prst="rect">
                      <a:avLst/>
                    </a:prstGeom>
                  </pic:spPr>
                </pic:pic>
              </a:graphicData>
            </a:graphic>
          </wp:inline>
        </w:drawing>
      </w:r>
      <w:r>
        <w:rPr>
          <w:rFonts w:hint="eastAsia" w:ascii="Calibri" w:hAnsi="Calibri" w:eastAsia="宋体" w:cs="Times New Roman"/>
          <w:b/>
          <w:bCs/>
          <w:sz w:val="24"/>
          <w:szCs w:val="32"/>
          <w:lang w:val="en-US" w:eastAsia="zh-CN"/>
        </w:rPr>
        <w:br w:type="page"/>
      </w:r>
    </w:p>
    <w:p w14:paraId="67C35D9A">
      <w:pPr>
        <w:rPr>
          <w:rFonts w:hint="eastAsia" w:ascii="Calibri" w:hAnsi="Calibri" w:eastAsia="宋体" w:cs="Times New Roman"/>
          <w:b/>
          <w:bCs/>
          <w:sz w:val="24"/>
          <w:szCs w:val="32"/>
          <w:lang w:val="en-US" w:eastAsia="zh-CN"/>
        </w:rPr>
      </w:pPr>
      <w:r>
        <w:rPr>
          <w:rFonts w:hint="eastAsia" w:ascii="Calibri" w:hAnsi="Calibri" w:eastAsia="宋体" w:cs="Times New Roman"/>
          <w:b/>
          <w:bCs/>
          <w:sz w:val="24"/>
          <w:szCs w:val="32"/>
          <w:lang w:val="en-US" w:eastAsia="zh-CN"/>
        </w:rPr>
        <w:drawing>
          <wp:inline distT="0" distB="0" distL="114300" distR="114300">
            <wp:extent cx="5264785" cy="7186930"/>
            <wp:effectExtent l="0" t="0" r="12065" b="13970"/>
            <wp:docPr id="58" name="图片 58" descr="第5页-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58" descr="第5页-1"/>
                    <pic:cNvPicPr>
                      <a:picLocks noChangeAspect="1"/>
                    </pic:cNvPicPr>
                  </pic:nvPicPr>
                  <pic:blipFill>
                    <a:blip r:embed="rId56"/>
                    <a:stretch>
                      <a:fillRect/>
                    </a:stretch>
                  </pic:blipFill>
                  <pic:spPr>
                    <a:xfrm>
                      <a:off x="0" y="0"/>
                      <a:ext cx="5264785" cy="7186930"/>
                    </a:xfrm>
                    <a:prstGeom prst="rect">
                      <a:avLst/>
                    </a:prstGeom>
                  </pic:spPr>
                </pic:pic>
              </a:graphicData>
            </a:graphic>
          </wp:inline>
        </w:drawing>
      </w:r>
    </w:p>
    <w:p w14:paraId="289D8B82">
      <w:pPr>
        <w:rPr>
          <w:rFonts w:hint="eastAsia" w:ascii="Calibri" w:hAnsi="Calibri" w:eastAsia="宋体" w:cs="Times New Roman"/>
          <w:b/>
          <w:bCs/>
          <w:sz w:val="24"/>
          <w:szCs w:val="32"/>
          <w:lang w:val="en-US" w:eastAsia="zh-CN"/>
        </w:rPr>
      </w:pPr>
      <w:r>
        <w:rPr>
          <w:rFonts w:hint="eastAsia" w:ascii="Calibri" w:hAnsi="Calibri" w:eastAsia="宋体" w:cs="Times New Roman"/>
          <w:b/>
          <w:bCs/>
          <w:sz w:val="24"/>
          <w:szCs w:val="32"/>
          <w:lang w:val="en-US" w:eastAsia="zh-CN"/>
        </w:rPr>
        <w:drawing>
          <wp:inline distT="0" distB="0" distL="114300" distR="114300">
            <wp:extent cx="7540625" cy="5332730"/>
            <wp:effectExtent l="0" t="0" r="1270" b="3175"/>
            <wp:docPr id="69" name="图片 69" descr="签到表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69" descr="签到表_01"/>
                    <pic:cNvPicPr>
                      <a:picLocks noChangeAspect="1"/>
                    </pic:cNvPicPr>
                  </pic:nvPicPr>
                  <pic:blipFill>
                    <a:blip r:embed="rId57"/>
                    <a:stretch>
                      <a:fillRect/>
                    </a:stretch>
                  </pic:blipFill>
                  <pic:spPr>
                    <a:xfrm rot="16200000">
                      <a:off x="0" y="0"/>
                      <a:ext cx="7540625" cy="5332730"/>
                    </a:xfrm>
                    <a:prstGeom prst="rect">
                      <a:avLst/>
                    </a:prstGeom>
                  </pic:spPr>
                </pic:pic>
              </a:graphicData>
            </a:graphic>
          </wp:inline>
        </w:drawing>
      </w:r>
    </w:p>
    <w:p w14:paraId="10D77AC8">
      <w:pPr>
        <w:rPr>
          <w:rFonts w:hint="eastAsia" w:ascii="Calibri" w:hAnsi="Calibri" w:cs="Times New Roman"/>
          <w:b/>
          <w:bCs/>
          <w:sz w:val="24"/>
          <w:szCs w:val="32"/>
          <w:lang w:val="en-US" w:eastAsia="zh-CN"/>
        </w:rPr>
      </w:pPr>
      <w:r>
        <w:rPr>
          <w:rFonts w:hint="eastAsia" w:ascii="Calibri" w:hAnsi="Calibri" w:cs="Times New Roman"/>
          <w:b/>
          <w:bCs/>
          <w:sz w:val="24"/>
          <w:szCs w:val="32"/>
          <w:lang w:val="en-US" w:eastAsia="zh-CN"/>
        </w:rPr>
        <w:br w:type="page"/>
      </w:r>
    </w:p>
    <w:p w14:paraId="09B673B7">
      <w:pPr>
        <w:rPr>
          <w:rFonts w:hint="eastAsia" w:ascii="Calibri" w:hAnsi="Calibri" w:eastAsia="宋体" w:cs="Times New Roman"/>
          <w:b/>
          <w:bCs/>
          <w:sz w:val="24"/>
          <w:szCs w:val="32"/>
          <w:lang w:val="en-US" w:eastAsia="zh-CN"/>
        </w:rPr>
      </w:pPr>
      <w:r>
        <w:rPr>
          <w:rFonts w:hint="eastAsia" w:ascii="Calibri" w:hAnsi="Calibri" w:cs="Times New Roman"/>
          <w:b/>
          <w:bCs/>
          <w:sz w:val="24"/>
          <w:szCs w:val="32"/>
          <w:lang w:val="en-US" w:eastAsia="zh-CN"/>
        </w:rPr>
        <w:t xml:space="preserve">附件6 </w:t>
      </w:r>
      <w:r>
        <w:rPr>
          <w:rFonts w:hint="eastAsia" w:ascii="Calibri" w:hAnsi="Calibri" w:eastAsia="宋体" w:cs="Times New Roman"/>
          <w:b/>
          <w:bCs/>
          <w:sz w:val="24"/>
          <w:szCs w:val="32"/>
          <w:lang w:val="en-US" w:eastAsia="zh-CN"/>
        </w:rPr>
        <w:t>委托书</w:t>
      </w:r>
    </w:p>
    <w:p w14:paraId="4DAE781D">
      <w:pPr>
        <w:spacing w:line="277" w:lineRule="exact"/>
        <w:ind w:left="45"/>
        <w:rPr>
          <w:rFonts w:ascii="宋体" w:hAnsi="宋体" w:eastAsia="宋体" w:cs="宋体"/>
          <w:position w:val="1"/>
          <w:sz w:val="20"/>
          <w:szCs w:val="20"/>
        </w:rPr>
      </w:pPr>
      <w:r>
        <w:rPr>
          <w:rFonts w:ascii="Calibri" w:hAnsi="Calibri" w:eastAsia="宋体" w:cs="Times New Roman"/>
          <w:szCs w:val="24"/>
        </w:rPr>
        <w:drawing>
          <wp:anchor distT="0" distB="0" distL="114300" distR="114300" simplePos="0" relativeHeight="251661312" behindDoc="0" locked="0" layoutInCell="1" allowOverlap="1">
            <wp:simplePos x="0" y="0"/>
            <wp:positionH relativeFrom="column">
              <wp:posOffset>19685</wp:posOffset>
            </wp:positionH>
            <wp:positionV relativeFrom="paragraph">
              <wp:posOffset>107950</wp:posOffset>
            </wp:positionV>
            <wp:extent cx="5193665" cy="7252335"/>
            <wp:effectExtent l="0" t="0" r="635" b="12065"/>
            <wp:wrapTopAndBottom/>
            <wp:docPr id="103" name="图片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图片 103"/>
                    <pic:cNvPicPr>
                      <a:picLocks noChangeAspect="1"/>
                    </pic:cNvPicPr>
                  </pic:nvPicPr>
                  <pic:blipFill>
                    <a:blip r:embed="rId58"/>
                    <a:stretch>
                      <a:fillRect/>
                    </a:stretch>
                  </pic:blipFill>
                  <pic:spPr>
                    <a:xfrm>
                      <a:off x="0" y="0"/>
                      <a:ext cx="5193665" cy="7252335"/>
                    </a:xfrm>
                    <a:prstGeom prst="rect">
                      <a:avLst/>
                    </a:prstGeom>
                    <a:noFill/>
                    <a:ln>
                      <a:noFill/>
                    </a:ln>
                  </pic:spPr>
                </pic:pic>
              </a:graphicData>
            </a:graphic>
          </wp:anchor>
        </w:drawing>
      </w:r>
    </w:p>
    <w:p w14:paraId="181D9491"/>
    <w:p w14:paraId="69616E1C"/>
    <w:p w14:paraId="25F925BD">
      <w:r>
        <w:br w:type="page"/>
      </w:r>
    </w:p>
    <w:p w14:paraId="6F4A6F53">
      <w:pPr>
        <w:rPr>
          <w:rFonts w:hint="default"/>
          <w:b/>
          <w:bCs/>
          <w:lang w:val="en-US"/>
        </w:rPr>
      </w:pPr>
      <w:r>
        <w:rPr>
          <w:rFonts w:hint="eastAsia" w:ascii="Calibri" w:hAnsi="Calibri" w:eastAsia="宋体" w:cs="Times New Roman"/>
          <w:b/>
          <w:bCs/>
          <w:sz w:val="24"/>
          <w:szCs w:val="32"/>
          <w:lang w:val="en-US" w:eastAsia="zh-CN"/>
        </w:rPr>
        <w:t>附件</w:t>
      </w:r>
      <w:r>
        <w:rPr>
          <w:rFonts w:hint="eastAsia" w:ascii="Calibri" w:hAnsi="Calibri" w:cs="Times New Roman"/>
          <w:b/>
          <w:bCs/>
          <w:sz w:val="24"/>
          <w:szCs w:val="32"/>
          <w:lang w:val="en-US" w:eastAsia="zh-CN"/>
        </w:rPr>
        <w:t>7 检测报告</w:t>
      </w:r>
    </w:p>
    <w:p w14:paraId="78636C97">
      <w:r>
        <w:drawing>
          <wp:inline distT="0" distB="0" distL="114300" distR="114300">
            <wp:extent cx="5278120" cy="7459980"/>
            <wp:effectExtent l="0" t="0" r="17780" b="7620"/>
            <wp:docPr id="34" name="图片 34" descr="2025-09-0112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descr="2025-09-0112_00"/>
                    <pic:cNvPicPr>
                      <a:picLocks noChangeAspect="1"/>
                    </pic:cNvPicPr>
                  </pic:nvPicPr>
                  <pic:blipFill>
                    <a:blip r:embed="rId59"/>
                    <a:stretch>
                      <a:fillRect/>
                    </a:stretch>
                  </pic:blipFill>
                  <pic:spPr>
                    <a:xfrm>
                      <a:off x="0" y="0"/>
                      <a:ext cx="5278120" cy="7459980"/>
                    </a:xfrm>
                    <a:prstGeom prst="rect">
                      <a:avLst/>
                    </a:prstGeom>
                  </pic:spPr>
                </pic:pic>
              </a:graphicData>
            </a:graphic>
          </wp:inline>
        </w:drawing>
      </w:r>
      <w:r>
        <w:br w:type="page"/>
      </w:r>
    </w:p>
    <w:p w14:paraId="14D6ECDE">
      <w:r>
        <w:drawing>
          <wp:inline distT="0" distB="0" distL="114300" distR="114300">
            <wp:extent cx="5278120" cy="7459980"/>
            <wp:effectExtent l="0" t="0" r="17780" b="7620"/>
            <wp:docPr id="35" name="图片 35" descr="2025-09-0112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descr="2025-09-0112_01"/>
                    <pic:cNvPicPr>
                      <a:picLocks noChangeAspect="1"/>
                    </pic:cNvPicPr>
                  </pic:nvPicPr>
                  <pic:blipFill>
                    <a:blip r:embed="rId60"/>
                    <a:stretch>
                      <a:fillRect/>
                    </a:stretch>
                  </pic:blipFill>
                  <pic:spPr>
                    <a:xfrm>
                      <a:off x="0" y="0"/>
                      <a:ext cx="5278120" cy="7459980"/>
                    </a:xfrm>
                    <a:prstGeom prst="rect">
                      <a:avLst/>
                    </a:prstGeom>
                  </pic:spPr>
                </pic:pic>
              </a:graphicData>
            </a:graphic>
          </wp:inline>
        </w:drawing>
      </w:r>
      <w:r>
        <w:br w:type="page"/>
      </w:r>
    </w:p>
    <w:p w14:paraId="705098FA">
      <w:r>
        <w:drawing>
          <wp:inline distT="0" distB="0" distL="114300" distR="114300">
            <wp:extent cx="5278120" cy="7459980"/>
            <wp:effectExtent l="0" t="0" r="17780" b="7620"/>
            <wp:docPr id="36" name="图片 36" descr="2025-09-0112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descr="2025-09-0112_02"/>
                    <pic:cNvPicPr>
                      <a:picLocks noChangeAspect="1"/>
                    </pic:cNvPicPr>
                  </pic:nvPicPr>
                  <pic:blipFill>
                    <a:blip r:embed="rId61"/>
                    <a:stretch>
                      <a:fillRect/>
                    </a:stretch>
                  </pic:blipFill>
                  <pic:spPr>
                    <a:xfrm>
                      <a:off x="0" y="0"/>
                      <a:ext cx="5278120" cy="7459980"/>
                    </a:xfrm>
                    <a:prstGeom prst="rect">
                      <a:avLst/>
                    </a:prstGeom>
                  </pic:spPr>
                </pic:pic>
              </a:graphicData>
            </a:graphic>
          </wp:inline>
        </w:drawing>
      </w:r>
      <w:r>
        <w:br w:type="page"/>
      </w:r>
    </w:p>
    <w:p w14:paraId="38927B92">
      <w:r>
        <w:drawing>
          <wp:inline distT="0" distB="0" distL="114300" distR="114300">
            <wp:extent cx="5278120" cy="7459980"/>
            <wp:effectExtent l="0" t="0" r="17780" b="7620"/>
            <wp:docPr id="37" name="图片 37" descr="2025-09-0112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descr="2025-09-0112_03"/>
                    <pic:cNvPicPr>
                      <a:picLocks noChangeAspect="1"/>
                    </pic:cNvPicPr>
                  </pic:nvPicPr>
                  <pic:blipFill>
                    <a:blip r:embed="rId62"/>
                    <a:stretch>
                      <a:fillRect/>
                    </a:stretch>
                  </pic:blipFill>
                  <pic:spPr>
                    <a:xfrm>
                      <a:off x="0" y="0"/>
                      <a:ext cx="5278120" cy="7459980"/>
                    </a:xfrm>
                    <a:prstGeom prst="rect">
                      <a:avLst/>
                    </a:prstGeom>
                  </pic:spPr>
                </pic:pic>
              </a:graphicData>
            </a:graphic>
          </wp:inline>
        </w:drawing>
      </w:r>
      <w:r>
        <w:br w:type="page"/>
      </w:r>
    </w:p>
    <w:p w14:paraId="13126CCB">
      <w:r>
        <w:drawing>
          <wp:inline distT="0" distB="0" distL="114300" distR="114300">
            <wp:extent cx="5278120" cy="7459980"/>
            <wp:effectExtent l="0" t="0" r="17780" b="7620"/>
            <wp:docPr id="38" name="图片 38" descr="2025-09-0112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descr="2025-09-0112_04"/>
                    <pic:cNvPicPr>
                      <a:picLocks noChangeAspect="1"/>
                    </pic:cNvPicPr>
                  </pic:nvPicPr>
                  <pic:blipFill>
                    <a:blip r:embed="rId63"/>
                    <a:stretch>
                      <a:fillRect/>
                    </a:stretch>
                  </pic:blipFill>
                  <pic:spPr>
                    <a:xfrm>
                      <a:off x="0" y="0"/>
                      <a:ext cx="5278120" cy="7459980"/>
                    </a:xfrm>
                    <a:prstGeom prst="rect">
                      <a:avLst/>
                    </a:prstGeom>
                  </pic:spPr>
                </pic:pic>
              </a:graphicData>
            </a:graphic>
          </wp:inline>
        </w:drawing>
      </w:r>
      <w:r>
        <w:br w:type="page"/>
      </w:r>
    </w:p>
    <w:p w14:paraId="14123256">
      <w:r>
        <w:drawing>
          <wp:inline distT="0" distB="0" distL="114300" distR="114300">
            <wp:extent cx="5278120" cy="7459980"/>
            <wp:effectExtent l="0" t="0" r="17780" b="7620"/>
            <wp:docPr id="39" name="图片 39" descr="2025-09-0112_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descr="2025-09-0112_05"/>
                    <pic:cNvPicPr>
                      <a:picLocks noChangeAspect="1"/>
                    </pic:cNvPicPr>
                  </pic:nvPicPr>
                  <pic:blipFill>
                    <a:blip r:embed="rId64"/>
                    <a:stretch>
                      <a:fillRect/>
                    </a:stretch>
                  </pic:blipFill>
                  <pic:spPr>
                    <a:xfrm>
                      <a:off x="0" y="0"/>
                      <a:ext cx="5278120" cy="7459980"/>
                    </a:xfrm>
                    <a:prstGeom prst="rect">
                      <a:avLst/>
                    </a:prstGeom>
                  </pic:spPr>
                </pic:pic>
              </a:graphicData>
            </a:graphic>
          </wp:inline>
        </w:drawing>
      </w:r>
      <w:r>
        <w:br w:type="page"/>
      </w:r>
    </w:p>
    <w:p w14:paraId="34CC93C4">
      <w:r>
        <w:drawing>
          <wp:inline distT="0" distB="0" distL="114300" distR="114300">
            <wp:extent cx="5278120" cy="7459980"/>
            <wp:effectExtent l="0" t="0" r="17780" b="7620"/>
            <wp:docPr id="40" name="图片 40" descr="2025-09-0112_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descr="2025-09-0112_06"/>
                    <pic:cNvPicPr>
                      <a:picLocks noChangeAspect="1"/>
                    </pic:cNvPicPr>
                  </pic:nvPicPr>
                  <pic:blipFill>
                    <a:blip r:embed="rId65"/>
                    <a:stretch>
                      <a:fillRect/>
                    </a:stretch>
                  </pic:blipFill>
                  <pic:spPr>
                    <a:xfrm>
                      <a:off x="0" y="0"/>
                      <a:ext cx="5278120" cy="7459980"/>
                    </a:xfrm>
                    <a:prstGeom prst="rect">
                      <a:avLst/>
                    </a:prstGeom>
                  </pic:spPr>
                </pic:pic>
              </a:graphicData>
            </a:graphic>
          </wp:inline>
        </w:drawing>
      </w:r>
      <w:r>
        <w:br w:type="page"/>
      </w:r>
    </w:p>
    <w:p w14:paraId="7CAECA10">
      <w:pPr>
        <w:rPr>
          <w:rFonts w:hint="eastAsia" w:eastAsia="宋体"/>
          <w:lang w:eastAsia="zh-CN"/>
        </w:rPr>
      </w:pPr>
      <w:r>
        <w:rPr>
          <w:rFonts w:hint="eastAsia" w:eastAsia="宋体"/>
          <w:lang w:eastAsia="zh-CN"/>
        </w:rPr>
        <w:drawing>
          <wp:inline distT="0" distB="0" distL="114300" distR="114300">
            <wp:extent cx="5278120" cy="7459980"/>
            <wp:effectExtent l="0" t="0" r="17780" b="7620"/>
            <wp:docPr id="41" name="图片 41" descr="2025-09-0112_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1" descr="2025-09-0112_07"/>
                    <pic:cNvPicPr>
                      <a:picLocks noChangeAspect="1"/>
                    </pic:cNvPicPr>
                  </pic:nvPicPr>
                  <pic:blipFill>
                    <a:blip r:embed="rId66"/>
                    <a:stretch>
                      <a:fillRect/>
                    </a:stretch>
                  </pic:blipFill>
                  <pic:spPr>
                    <a:xfrm>
                      <a:off x="0" y="0"/>
                      <a:ext cx="5278120" cy="7459980"/>
                    </a:xfrm>
                    <a:prstGeom prst="rect">
                      <a:avLst/>
                    </a:prstGeom>
                  </pic:spPr>
                </pic:pic>
              </a:graphicData>
            </a:graphic>
          </wp:inline>
        </w:drawing>
      </w:r>
    </w:p>
    <w:p w14:paraId="77751027">
      <w:pPr>
        <w:rPr>
          <w:rFonts w:hint="eastAsia" w:eastAsia="宋体"/>
          <w:lang w:eastAsia="zh-CN"/>
        </w:rPr>
      </w:pPr>
      <w:r>
        <w:rPr>
          <w:rFonts w:hint="eastAsia" w:eastAsia="宋体"/>
          <w:lang w:eastAsia="zh-CN"/>
        </w:rPr>
        <w:br w:type="page"/>
      </w:r>
    </w:p>
    <w:p w14:paraId="06852496">
      <w:pPr>
        <w:rPr>
          <w:rFonts w:hint="eastAsia" w:eastAsia="宋体"/>
          <w:lang w:eastAsia="zh-CN"/>
        </w:rPr>
      </w:pPr>
      <w:r>
        <w:rPr>
          <w:rFonts w:hint="eastAsia" w:eastAsia="宋体"/>
          <w:lang w:eastAsia="zh-CN"/>
        </w:rPr>
        <w:drawing>
          <wp:inline distT="0" distB="0" distL="114300" distR="114300">
            <wp:extent cx="5278120" cy="7459980"/>
            <wp:effectExtent l="0" t="0" r="17780" b="7620"/>
            <wp:docPr id="43" name="图片 43" descr="2025-09-0112_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3" descr="2025-09-0112_08"/>
                    <pic:cNvPicPr>
                      <a:picLocks noChangeAspect="1"/>
                    </pic:cNvPicPr>
                  </pic:nvPicPr>
                  <pic:blipFill>
                    <a:blip r:embed="rId67"/>
                    <a:stretch>
                      <a:fillRect/>
                    </a:stretch>
                  </pic:blipFill>
                  <pic:spPr>
                    <a:xfrm>
                      <a:off x="0" y="0"/>
                      <a:ext cx="5278120" cy="7459980"/>
                    </a:xfrm>
                    <a:prstGeom prst="rect">
                      <a:avLst/>
                    </a:prstGeom>
                  </pic:spPr>
                </pic:pic>
              </a:graphicData>
            </a:graphic>
          </wp:inline>
        </w:drawing>
      </w:r>
      <w:r>
        <w:rPr>
          <w:rFonts w:hint="eastAsia" w:eastAsia="宋体"/>
          <w:lang w:eastAsia="zh-CN"/>
        </w:rPr>
        <w:br w:type="page"/>
      </w:r>
    </w:p>
    <w:p w14:paraId="70F711CE">
      <w:pPr>
        <w:rPr>
          <w:rFonts w:hint="eastAsia" w:eastAsia="宋体"/>
          <w:lang w:eastAsia="zh-CN"/>
        </w:rPr>
      </w:pPr>
      <w:r>
        <w:rPr>
          <w:rFonts w:hint="eastAsia" w:eastAsia="宋体"/>
          <w:lang w:eastAsia="zh-CN"/>
        </w:rPr>
        <w:drawing>
          <wp:inline distT="0" distB="0" distL="114300" distR="114300">
            <wp:extent cx="5278120" cy="7459980"/>
            <wp:effectExtent l="0" t="0" r="17780" b="7620"/>
            <wp:docPr id="44" name="图片 44" descr="2025-09-0112_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4" descr="2025-09-0112_09"/>
                    <pic:cNvPicPr>
                      <a:picLocks noChangeAspect="1"/>
                    </pic:cNvPicPr>
                  </pic:nvPicPr>
                  <pic:blipFill>
                    <a:blip r:embed="rId68"/>
                    <a:stretch>
                      <a:fillRect/>
                    </a:stretch>
                  </pic:blipFill>
                  <pic:spPr>
                    <a:xfrm>
                      <a:off x="0" y="0"/>
                      <a:ext cx="5278120" cy="7459980"/>
                    </a:xfrm>
                    <a:prstGeom prst="rect">
                      <a:avLst/>
                    </a:prstGeom>
                  </pic:spPr>
                </pic:pic>
              </a:graphicData>
            </a:graphic>
          </wp:inline>
        </w:drawing>
      </w:r>
    </w:p>
    <w:p w14:paraId="7659C40B">
      <w:pPr>
        <w:rPr>
          <w:rFonts w:hint="eastAsia" w:eastAsia="宋体"/>
          <w:lang w:eastAsia="zh-CN"/>
        </w:rPr>
      </w:pPr>
    </w:p>
    <w:p w14:paraId="2BAB3D72">
      <w:pPr>
        <w:rPr>
          <w:rFonts w:hint="eastAsia" w:eastAsia="宋体"/>
          <w:lang w:eastAsia="zh-CN"/>
        </w:rPr>
      </w:pPr>
      <w:r>
        <w:rPr>
          <w:rFonts w:hint="eastAsia" w:eastAsia="宋体"/>
          <w:lang w:eastAsia="zh-CN"/>
        </w:rPr>
        <w:br w:type="page"/>
      </w:r>
    </w:p>
    <w:p w14:paraId="5A3D9C00">
      <w:pPr>
        <w:rPr>
          <w:rFonts w:hint="eastAsia" w:ascii="Calibri" w:hAnsi="Calibri" w:cs="Times New Roman"/>
          <w:b/>
          <w:bCs/>
          <w:sz w:val="24"/>
          <w:szCs w:val="32"/>
          <w:lang w:val="en-US" w:eastAsia="zh-CN"/>
        </w:rPr>
      </w:pPr>
      <w:r>
        <w:rPr>
          <w:rFonts w:hint="eastAsia" w:ascii="Calibri" w:hAnsi="Calibri" w:eastAsia="宋体" w:cs="Times New Roman"/>
          <w:b/>
          <w:bCs/>
          <w:sz w:val="24"/>
          <w:szCs w:val="32"/>
          <w:lang w:val="en-US" w:eastAsia="zh-CN"/>
        </w:rPr>
        <w:t>附件</w:t>
      </w:r>
      <w:r>
        <w:rPr>
          <w:rFonts w:hint="eastAsia" w:ascii="Calibri" w:hAnsi="Calibri" w:cs="Times New Roman"/>
          <w:b/>
          <w:bCs/>
          <w:sz w:val="24"/>
          <w:szCs w:val="32"/>
          <w:lang w:val="en-US" w:eastAsia="zh-CN"/>
        </w:rPr>
        <w:t>8 背景噪声值出处</w:t>
      </w:r>
    </w:p>
    <w:p w14:paraId="4348CB36">
      <w:pPr>
        <w:rPr>
          <w:rFonts w:hint="default" w:ascii="Calibri" w:hAnsi="Calibri" w:cs="Times New Roman"/>
          <w:b/>
          <w:bCs/>
          <w:sz w:val="24"/>
          <w:szCs w:val="32"/>
          <w:lang w:val="en-US" w:eastAsia="zh-CN"/>
        </w:rPr>
      </w:pPr>
      <w:r>
        <w:drawing>
          <wp:inline distT="0" distB="0" distL="114300" distR="114300">
            <wp:extent cx="5274310" cy="7356475"/>
            <wp:effectExtent l="0" t="0" r="2540" b="15875"/>
            <wp:docPr id="63"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4"/>
                    <pic:cNvPicPr>
                      <a:picLocks noChangeAspect="1"/>
                    </pic:cNvPicPr>
                  </pic:nvPicPr>
                  <pic:blipFill>
                    <a:blip r:embed="rId39"/>
                    <a:stretch>
                      <a:fillRect/>
                    </a:stretch>
                  </pic:blipFill>
                  <pic:spPr>
                    <a:xfrm>
                      <a:off x="0" y="0"/>
                      <a:ext cx="5274310" cy="7356475"/>
                    </a:xfrm>
                    <a:prstGeom prst="rect">
                      <a:avLst/>
                    </a:prstGeom>
                    <a:noFill/>
                    <a:ln>
                      <a:noFill/>
                    </a:ln>
                  </pic:spPr>
                </pic:pic>
              </a:graphicData>
            </a:graphic>
          </wp:inline>
        </w:drawing>
      </w:r>
    </w:p>
    <w:sectPr>
      <w:pgSz w:w="11906" w:h="16838"/>
      <w:pgMar w:top="1246" w:right="1797" w:bottom="1246" w:left="1797" w:header="850" w:footer="964" w:gutter="0"/>
      <w:pgBorders w:offsetFrom="page">
        <w:top w:val="none" w:sz="0" w:space="0"/>
        <w:left w:val="none" w:sz="0" w:space="0"/>
        <w:bottom w:val="none" w:sz="0" w:space="0"/>
        <w:right w:val="none" w:sz="0" w:space="0"/>
      </w:pgBorders>
      <w:cols w:space="720"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0"/>
    <w:family w:val="roman"/>
    <w:pitch w:val="default"/>
    <w:sig w:usb0="E0002EFF" w:usb1="C000785B" w:usb2="00000009" w:usb3="00000000" w:csb0="400001FF" w:csb1="FFFF0000"/>
  </w:font>
  <w:font w:name="宋体">
    <w:panose1 w:val="02010600030101010101"/>
    <w:charset w:val="88"/>
    <w:family w:val="modern"/>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200247B" w:usb2="00000009" w:usb3="00000000" w:csb0="200001FF" w:csb1="00000000"/>
  </w:font>
  <w:font w:name="Arial Unicode MS">
    <w:altName w:val="宋体"/>
    <w:panose1 w:val="020B0604020202020204"/>
    <w:charset w:val="86"/>
    <w:family w:val="roman"/>
    <w:pitch w:val="default"/>
    <w:sig w:usb0="00000000" w:usb1="00000000" w:usb2="0000003F" w:usb3="00000000" w:csb0="603F01FF" w:csb1="FFFF0000"/>
  </w:font>
  <w:font w:name="仿宋">
    <w:panose1 w:val="02010609060101010101"/>
    <w:charset w:val="86"/>
    <w:family w:val="modern"/>
    <w:pitch w:val="default"/>
    <w:sig w:usb0="800002BF" w:usb1="38CF7CFA" w:usb2="00000016" w:usb3="00000000" w:csb0="00040001" w:csb1="00000000"/>
  </w:font>
  <w:font w:name="楷体_GB2312">
    <w:altName w:val="楷体"/>
    <w:panose1 w:val="02010609030101010101"/>
    <w:charset w:val="86"/>
    <w:family w:val="modern"/>
    <w:pitch w:val="default"/>
    <w:sig w:usb0="00000000" w:usb1="00000000" w:usb2="00000000" w:usb3="00000000" w:csb0="00040000" w:csb1="00000000"/>
  </w:font>
  <w:font w:name="楷体">
    <w:panose1 w:val="02010609060101010101"/>
    <w:charset w:val="86"/>
    <w:family w:val="auto"/>
    <w:pitch w:val="default"/>
    <w:sig w:usb0="800002BF" w:usb1="38CF7CFA" w:usb2="00000016" w:usb3="00000000" w:csb0="00040001" w:csb1="00000000"/>
  </w:font>
  <w:font w:name="华文中宋">
    <w:panose1 w:val="02010600040101010101"/>
    <w:charset w:val="86"/>
    <w:family w:val="auto"/>
    <w:pitch w:val="default"/>
    <w:sig w:usb0="00000287" w:usb1="080F0000" w:usb2="00000000" w:usb3="00000000" w:csb0="0004009F" w:csb1="DFD70000"/>
  </w:font>
  <w:font w:name="华文仿宋">
    <w:panose1 w:val="02010600040101010101"/>
    <w:charset w:val="86"/>
    <w:family w:val="auto"/>
    <w:pitch w:val="default"/>
    <w:sig w:usb0="00000287" w:usb1="080F0000" w:usb2="00000000" w:usb3="00000000" w:csb0="0004009F" w:csb1="DFD70000"/>
  </w:font>
  <w:font w:name="瀹嬩綋">
    <w:altName w:val="Segoe Print"/>
    <w:panose1 w:val="00000000000000000000"/>
    <w:charset w:val="00"/>
    <w:family w:val="auto"/>
    <w:pitch w:val="default"/>
    <w:sig w:usb0="00000000" w:usb1="00000000" w:usb2="00000000" w:usb3="00000000" w:csb0="00000000" w:csb1="00000000"/>
  </w:font>
  <w:font w:name="Segoe Print">
    <w:panose1 w:val="02000600000000000000"/>
    <w:charset w:val="00"/>
    <w:family w:val="auto"/>
    <w:pitch w:val="default"/>
    <w:sig w:usb0="0000028F" w:usb1="00000000" w:usb2="00000000" w:usb3="00000000" w:csb0="2000009F" w:csb1="47010000"/>
  </w:font>
  <w:font w:name="微软雅黑">
    <w:panose1 w:val="020B0503020204020204"/>
    <w:charset w:val="86"/>
    <w:family w:val="auto"/>
    <w:pitch w:val="default"/>
    <w:sig w:usb0="80000287" w:usb1="2ACF3C50" w:usb2="00000016" w:usb3="00000000" w:csb0="0004001F" w:csb1="00000000"/>
  </w:font>
  <w:font w:name="Cambria Math">
    <w:panose1 w:val="02040503050406030204"/>
    <w:charset w:val="00"/>
    <w:family w:val="auto"/>
    <w:pitch w:val="default"/>
    <w:sig w:usb0="E00006FF" w:usb1="420024FF" w:usb2="02000000" w:usb3="00000000" w:csb0="2000019F" w:csb1="00000000"/>
  </w:font>
  <w:font w:name="KSOFF9CBECC6">
    <w:panose1 w:val="02010609060101010101"/>
    <w:charset w:val="86"/>
    <w:family w:val="auto"/>
    <w:pitch w:val="default"/>
    <w:sig w:usb0="00000001" w:usb1="00000000" w:usb2="00000000"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2E8B596">
    <w:pPr>
      <w:pStyle w:val="18"/>
      <w:rPr>
        <w:sz w:val="24"/>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AA33490">
    <w:pPr>
      <w:pStyle w:val="18"/>
      <w:rPr>
        <w:sz w:val="24"/>
      </w:rP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00A780F">
    <w:pPr>
      <w:pStyle w:val="18"/>
      <w:rPr>
        <w:sz w:val="24"/>
      </w:rP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5D5EB13">
    <w:pPr>
      <w:pStyle w:val="18"/>
      <w:jc w:val="center"/>
      <w:rPr>
        <w:sz w:val="24"/>
      </w:rPr>
    </w:pPr>
    <w:r>
      <w:rPr>
        <w:kern w:val="0"/>
        <w:sz w:val="24"/>
      </w:rPr>
      <w:t>-</w:t>
    </w:r>
    <w:r>
      <w:rPr>
        <w:kern w:val="0"/>
        <w:sz w:val="24"/>
      </w:rPr>
      <w:fldChar w:fldCharType="begin"/>
    </w:r>
    <w:r>
      <w:rPr>
        <w:kern w:val="0"/>
        <w:sz w:val="24"/>
      </w:rPr>
      <w:instrText xml:space="preserve"> PAGE </w:instrText>
    </w:r>
    <w:r>
      <w:rPr>
        <w:kern w:val="0"/>
        <w:sz w:val="24"/>
      </w:rPr>
      <w:fldChar w:fldCharType="separate"/>
    </w:r>
    <w:r>
      <w:rPr>
        <w:kern w:val="0"/>
        <w:sz w:val="24"/>
      </w:rPr>
      <w:t>1</w:t>
    </w:r>
    <w:r>
      <w:rPr>
        <w:kern w:val="0"/>
        <w:sz w:val="24"/>
      </w:rPr>
      <w:fldChar w:fldCharType="end"/>
    </w:r>
    <w:r>
      <w:rPr>
        <w:kern w:val="0"/>
        <w:sz w:val="24"/>
      </w:rPr>
      <w:t>-</w: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EF504EC">
    <w:pPr>
      <w:pStyle w:val="18"/>
      <w:rPr>
        <w:sz w:val="24"/>
      </w:rPr>
    </w:pP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93E45B0A"/>
    <w:multiLevelType w:val="singleLevel"/>
    <w:tmpl w:val="93E45B0A"/>
    <w:lvl w:ilvl="0" w:tentative="0">
      <w:start w:val="1"/>
      <w:numFmt w:val="decimal"/>
      <w:pStyle w:val="14"/>
      <w:lvlText w:val="%1."/>
      <w:lvlJc w:val="left"/>
      <w:pPr>
        <w:tabs>
          <w:tab w:val="left" w:pos="2040"/>
        </w:tabs>
        <w:ind w:left="2040" w:hanging="360"/>
      </w:pPr>
    </w:lvl>
  </w:abstractNum>
  <w:abstractNum w:abstractNumId="1">
    <w:nsid w:val="9E429E25"/>
    <w:multiLevelType w:val="singleLevel"/>
    <w:tmpl w:val="9E429E25"/>
    <w:lvl w:ilvl="0" w:tentative="0">
      <w:start w:val="3"/>
      <w:numFmt w:val="decimal"/>
      <w:suff w:val="nothing"/>
      <w:lvlText w:val="%1）"/>
      <w:lvlJc w:val="left"/>
    </w:lvl>
  </w:abstractNum>
  <w:abstractNum w:abstractNumId="2">
    <w:nsid w:val="BBF20A58"/>
    <w:multiLevelType w:val="singleLevel"/>
    <w:tmpl w:val="BBF20A58"/>
    <w:lvl w:ilvl="0" w:tentative="0">
      <w:start w:val="1"/>
      <w:numFmt w:val="decimal"/>
      <w:suff w:val="nothing"/>
      <w:lvlText w:val="%1、"/>
      <w:lvlJc w:val="left"/>
    </w:lvl>
  </w:abstractNum>
  <w:abstractNum w:abstractNumId="3">
    <w:nsid w:val="C9BD8ABC"/>
    <w:multiLevelType w:val="singleLevel"/>
    <w:tmpl w:val="C9BD8ABC"/>
    <w:lvl w:ilvl="0" w:tentative="0">
      <w:start w:val="1"/>
      <w:numFmt w:val="decimal"/>
      <w:suff w:val="nothing"/>
      <w:lvlText w:val="（%1）"/>
      <w:lvlJc w:val="left"/>
    </w:lvl>
  </w:abstractNum>
  <w:abstractNum w:abstractNumId="4">
    <w:nsid w:val="E9516CB7"/>
    <w:multiLevelType w:val="singleLevel"/>
    <w:tmpl w:val="E9516CB7"/>
    <w:lvl w:ilvl="0" w:tentative="0">
      <w:start w:val="1"/>
      <w:numFmt w:val="decimal"/>
      <w:suff w:val="nothing"/>
      <w:lvlText w:val="%1）"/>
      <w:lvlJc w:val="left"/>
    </w:lvl>
  </w:abstractNum>
  <w:abstractNum w:abstractNumId="5">
    <w:nsid w:val="0D930834"/>
    <w:multiLevelType w:val="singleLevel"/>
    <w:tmpl w:val="0D930834"/>
    <w:lvl w:ilvl="0" w:tentative="0">
      <w:start w:val="1"/>
      <w:numFmt w:val="decimal"/>
      <w:lvlText w:val="%1."/>
      <w:lvlJc w:val="left"/>
      <w:pPr>
        <w:tabs>
          <w:tab w:val="left" w:pos="312"/>
        </w:tabs>
      </w:pPr>
    </w:lvl>
  </w:abstractNum>
  <w:abstractNum w:abstractNumId="6">
    <w:nsid w:val="1AC4209E"/>
    <w:multiLevelType w:val="singleLevel"/>
    <w:tmpl w:val="1AC4209E"/>
    <w:lvl w:ilvl="0" w:tentative="0">
      <w:start w:val="20"/>
      <w:numFmt w:val="upperLetter"/>
      <w:suff w:val="nothing"/>
      <w:lvlText w:val="%1-"/>
      <w:lvlJc w:val="left"/>
    </w:lvl>
  </w:abstractNum>
  <w:abstractNum w:abstractNumId="7">
    <w:nsid w:val="24A4B6D5"/>
    <w:multiLevelType w:val="singleLevel"/>
    <w:tmpl w:val="24A4B6D5"/>
    <w:lvl w:ilvl="0" w:tentative="0">
      <w:start w:val="1"/>
      <w:numFmt w:val="decimal"/>
      <w:suff w:val="nothing"/>
      <w:lvlText w:val="（%1）"/>
      <w:lvlJc w:val="left"/>
    </w:lvl>
  </w:abstractNum>
  <w:abstractNum w:abstractNumId="8">
    <w:nsid w:val="27842A67"/>
    <w:multiLevelType w:val="singleLevel"/>
    <w:tmpl w:val="27842A67"/>
    <w:lvl w:ilvl="0" w:tentative="0">
      <w:start w:val="1"/>
      <w:numFmt w:val="decimal"/>
      <w:suff w:val="nothing"/>
      <w:lvlText w:val="（%1）"/>
      <w:lvlJc w:val="left"/>
    </w:lvl>
  </w:abstractNum>
  <w:abstractNum w:abstractNumId="9">
    <w:nsid w:val="49F0EEE3"/>
    <w:multiLevelType w:val="singleLevel"/>
    <w:tmpl w:val="49F0EEE3"/>
    <w:lvl w:ilvl="0" w:tentative="0">
      <w:start w:val="1"/>
      <w:numFmt w:val="decimal"/>
      <w:suff w:val="nothing"/>
      <w:lvlText w:val="（%1）"/>
      <w:lvlJc w:val="left"/>
    </w:lvl>
  </w:abstractNum>
  <w:abstractNum w:abstractNumId="10">
    <w:nsid w:val="671EB89D"/>
    <w:multiLevelType w:val="singleLevel"/>
    <w:tmpl w:val="671EB89D"/>
    <w:lvl w:ilvl="0" w:tentative="0">
      <w:start w:val="1"/>
      <w:numFmt w:val="decimal"/>
      <w:suff w:val="nothing"/>
      <w:lvlText w:val="%1、"/>
      <w:lvlJc w:val="left"/>
    </w:lvl>
  </w:abstractNum>
  <w:abstractNum w:abstractNumId="11">
    <w:nsid w:val="6C9F973B"/>
    <w:multiLevelType w:val="singleLevel"/>
    <w:tmpl w:val="6C9F973B"/>
    <w:lvl w:ilvl="0" w:tentative="0">
      <w:start w:val="5"/>
      <w:numFmt w:val="chineseCounting"/>
      <w:suff w:val="nothing"/>
      <w:lvlText w:val="%1、"/>
      <w:lvlJc w:val="left"/>
      <w:rPr>
        <w:rFonts w:hint="eastAsia"/>
      </w:rPr>
    </w:lvl>
  </w:abstractNum>
  <w:abstractNum w:abstractNumId="12">
    <w:nsid w:val="7E7565CE"/>
    <w:multiLevelType w:val="singleLevel"/>
    <w:tmpl w:val="7E7565CE"/>
    <w:lvl w:ilvl="0" w:tentative="0">
      <w:start w:val="1"/>
      <w:numFmt w:val="decimal"/>
      <w:suff w:val="nothing"/>
      <w:lvlText w:val="（%1）"/>
      <w:lvlJc w:val="left"/>
    </w:lvl>
  </w:abstractNum>
  <w:num w:numId="1">
    <w:abstractNumId w:val="0"/>
  </w:num>
  <w:num w:numId="2">
    <w:abstractNumId w:val="2"/>
  </w:num>
  <w:num w:numId="3">
    <w:abstractNumId w:val="10"/>
  </w:num>
  <w:num w:numId="4">
    <w:abstractNumId w:val="1"/>
  </w:num>
  <w:num w:numId="5">
    <w:abstractNumId w:val="5"/>
  </w:num>
  <w:num w:numId="6">
    <w:abstractNumId w:val="4"/>
  </w:num>
  <w:num w:numId="7">
    <w:abstractNumId w:val="8"/>
  </w:num>
  <w:num w:numId="8">
    <w:abstractNumId w:val="7"/>
  </w:num>
  <w:num w:numId="9">
    <w:abstractNumId w:val="6"/>
  </w:num>
  <w:num w:numId="10">
    <w:abstractNumId w:val="12"/>
  </w:num>
  <w:num w:numId="11">
    <w:abstractNumId w:val="3"/>
  </w:num>
  <w:num w:numId="12">
    <w:abstractNumId w:val="9"/>
  </w:num>
  <w:num w:numId="13">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10"/>
  <w:embedSystem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3B264E13"/>
    <w:rsid w:val="00526175"/>
    <w:rsid w:val="008A31A4"/>
    <w:rsid w:val="00FF3FB8"/>
    <w:rsid w:val="010F1CC5"/>
    <w:rsid w:val="0197637F"/>
    <w:rsid w:val="027D7A94"/>
    <w:rsid w:val="02E050C9"/>
    <w:rsid w:val="03166455"/>
    <w:rsid w:val="0386416C"/>
    <w:rsid w:val="04BF6BAE"/>
    <w:rsid w:val="08391C14"/>
    <w:rsid w:val="09283276"/>
    <w:rsid w:val="09BD3966"/>
    <w:rsid w:val="0A7439FE"/>
    <w:rsid w:val="0A8B6571"/>
    <w:rsid w:val="0ADC56E6"/>
    <w:rsid w:val="0AF73475"/>
    <w:rsid w:val="0B047651"/>
    <w:rsid w:val="0D444B80"/>
    <w:rsid w:val="0F4A06F6"/>
    <w:rsid w:val="0F672647"/>
    <w:rsid w:val="0F7102AE"/>
    <w:rsid w:val="0F75060E"/>
    <w:rsid w:val="10987235"/>
    <w:rsid w:val="10B95885"/>
    <w:rsid w:val="111C45BB"/>
    <w:rsid w:val="113527AE"/>
    <w:rsid w:val="11392EBC"/>
    <w:rsid w:val="115971B9"/>
    <w:rsid w:val="13FF5594"/>
    <w:rsid w:val="144813FA"/>
    <w:rsid w:val="156A2679"/>
    <w:rsid w:val="16DD6570"/>
    <w:rsid w:val="170D2487"/>
    <w:rsid w:val="17150358"/>
    <w:rsid w:val="18C72301"/>
    <w:rsid w:val="1A385A6D"/>
    <w:rsid w:val="1A905368"/>
    <w:rsid w:val="1AF23E6D"/>
    <w:rsid w:val="1B4D65A9"/>
    <w:rsid w:val="1B7D5826"/>
    <w:rsid w:val="1C8C52F8"/>
    <w:rsid w:val="1CE739B9"/>
    <w:rsid w:val="1D542FA4"/>
    <w:rsid w:val="1E8C3F4A"/>
    <w:rsid w:val="1F724C78"/>
    <w:rsid w:val="1FD06237"/>
    <w:rsid w:val="20AB3468"/>
    <w:rsid w:val="20AF0CAD"/>
    <w:rsid w:val="20CC6F0F"/>
    <w:rsid w:val="21F61F2C"/>
    <w:rsid w:val="21FB4133"/>
    <w:rsid w:val="22352620"/>
    <w:rsid w:val="22387B97"/>
    <w:rsid w:val="226128DF"/>
    <w:rsid w:val="231C60A8"/>
    <w:rsid w:val="234025D8"/>
    <w:rsid w:val="24061E68"/>
    <w:rsid w:val="240728C5"/>
    <w:rsid w:val="24125FFA"/>
    <w:rsid w:val="2539501C"/>
    <w:rsid w:val="25FD064E"/>
    <w:rsid w:val="26B94798"/>
    <w:rsid w:val="27E563FB"/>
    <w:rsid w:val="280076E6"/>
    <w:rsid w:val="282E267F"/>
    <w:rsid w:val="291F2AD8"/>
    <w:rsid w:val="295554A7"/>
    <w:rsid w:val="29D41D95"/>
    <w:rsid w:val="2AE76616"/>
    <w:rsid w:val="2B424B3A"/>
    <w:rsid w:val="2B4F2C16"/>
    <w:rsid w:val="2BD87409"/>
    <w:rsid w:val="2C19077C"/>
    <w:rsid w:val="2D035373"/>
    <w:rsid w:val="2D6711C6"/>
    <w:rsid w:val="2DA47A9A"/>
    <w:rsid w:val="2DBA1B84"/>
    <w:rsid w:val="2F1F291E"/>
    <w:rsid w:val="2F531CBA"/>
    <w:rsid w:val="2FCC248E"/>
    <w:rsid w:val="30BD0FD7"/>
    <w:rsid w:val="31877322"/>
    <w:rsid w:val="3248716E"/>
    <w:rsid w:val="334A7196"/>
    <w:rsid w:val="337376BE"/>
    <w:rsid w:val="33BB7071"/>
    <w:rsid w:val="35E171CC"/>
    <w:rsid w:val="35FC49DF"/>
    <w:rsid w:val="36773BC1"/>
    <w:rsid w:val="37212D8F"/>
    <w:rsid w:val="372F7B6C"/>
    <w:rsid w:val="37305644"/>
    <w:rsid w:val="37373ACB"/>
    <w:rsid w:val="3773672C"/>
    <w:rsid w:val="38E726E0"/>
    <w:rsid w:val="3913132D"/>
    <w:rsid w:val="3A6D0650"/>
    <w:rsid w:val="3B264E13"/>
    <w:rsid w:val="3BA45A70"/>
    <w:rsid w:val="3BCA589B"/>
    <w:rsid w:val="3BD04DD8"/>
    <w:rsid w:val="3C8C5732"/>
    <w:rsid w:val="3D1F5556"/>
    <w:rsid w:val="3D2A5291"/>
    <w:rsid w:val="3D3B4A7E"/>
    <w:rsid w:val="3D4F5853"/>
    <w:rsid w:val="3DBF3167"/>
    <w:rsid w:val="3DD13E0F"/>
    <w:rsid w:val="3EBB0897"/>
    <w:rsid w:val="3EBD1C36"/>
    <w:rsid w:val="3FDA03E2"/>
    <w:rsid w:val="400B537D"/>
    <w:rsid w:val="416E7E42"/>
    <w:rsid w:val="422E75D1"/>
    <w:rsid w:val="42BF6892"/>
    <w:rsid w:val="43130CF0"/>
    <w:rsid w:val="433440F8"/>
    <w:rsid w:val="4380094B"/>
    <w:rsid w:val="43B70399"/>
    <w:rsid w:val="43E90031"/>
    <w:rsid w:val="4414737D"/>
    <w:rsid w:val="444A4D02"/>
    <w:rsid w:val="44975F5D"/>
    <w:rsid w:val="46A3209A"/>
    <w:rsid w:val="46CB04A8"/>
    <w:rsid w:val="47136D96"/>
    <w:rsid w:val="47586592"/>
    <w:rsid w:val="477E03FD"/>
    <w:rsid w:val="47A379BC"/>
    <w:rsid w:val="48A31161"/>
    <w:rsid w:val="48D21F5B"/>
    <w:rsid w:val="49003EA2"/>
    <w:rsid w:val="49145B59"/>
    <w:rsid w:val="49A13305"/>
    <w:rsid w:val="4A616A5A"/>
    <w:rsid w:val="4A755888"/>
    <w:rsid w:val="4AC72371"/>
    <w:rsid w:val="4B0E7FA0"/>
    <w:rsid w:val="4B8F52D9"/>
    <w:rsid w:val="4BE918BC"/>
    <w:rsid w:val="4CB47077"/>
    <w:rsid w:val="4CC10078"/>
    <w:rsid w:val="4D892A45"/>
    <w:rsid w:val="4F407920"/>
    <w:rsid w:val="50723E08"/>
    <w:rsid w:val="537C72DB"/>
    <w:rsid w:val="54D8385D"/>
    <w:rsid w:val="554E3689"/>
    <w:rsid w:val="571269F4"/>
    <w:rsid w:val="57133B7D"/>
    <w:rsid w:val="574E13B2"/>
    <w:rsid w:val="58786832"/>
    <w:rsid w:val="592F5CB1"/>
    <w:rsid w:val="59910A07"/>
    <w:rsid w:val="5AE44879"/>
    <w:rsid w:val="5BF64864"/>
    <w:rsid w:val="5C5A10F5"/>
    <w:rsid w:val="5CA72AF1"/>
    <w:rsid w:val="5CB26989"/>
    <w:rsid w:val="5CCA681C"/>
    <w:rsid w:val="5CE2128D"/>
    <w:rsid w:val="5D4B53AE"/>
    <w:rsid w:val="5DC14805"/>
    <w:rsid w:val="5DEC1E23"/>
    <w:rsid w:val="5F155949"/>
    <w:rsid w:val="5F4E0964"/>
    <w:rsid w:val="5FC16FE4"/>
    <w:rsid w:val="60546145"/>
    <w:rsid w:val="607929F9"/>
    <w:rsid w:val="60AA10AA"/>
    <w:rsid w:val="60E76D8A"/>
    <w:rsid w:val="62083346"/>
    <w:rsid w:val="622513D5"/>
    <w:rsid w:val="623B28C9"/>
    <w:rsid w:val="62A212A2"/>
    <w:rsid w:val="63360827"/>
    <w:rsid w:val="639D4F46"/>
    <w:rsid w:val="64225AA8"/>
    <w:rsid w:val="642735EE"/>
    <w:rsid w:val="64834843"/>
    <w:rsid w:val="6486074F"/>
    <w:rsid w:val="65037FF2"/>
    <w:rsid w:val="670E0ABD"/>
    <w:rsid w:val="67406620"/>
    <w:rsid w:val="67784B03"/>
    <w:rsid w:val="68897825"/>
    <w:rsid w:val="68C71923"/>
    <w:rsid w:val="69A67C71"/>
    <w:rsid w:val="69B87DD8"/>
    <w:rsid w:val="69F043DC"/>
    <w:rsid w:val="6A8B2F63"/>
    <w:rsid w:val="6ACA7441"/>
    <w:rsid w:val="6BD31F86"/>
    <w:rsid w:val="6C47118D"/>
    <w:rsid w:val="6CC97429"/>
    <w:rsid w:val="6CD5013B"/>
    <w:rsid w:val="6E464A9B"/>
    <w:rsid w:val="6ED5185C"/>
    <w:rsid w:val="6EDB63C4"/>
    <w:rsid w:val="70161B2C"/>
    <w:rsid w:val="703F0018"/>
    <w:rsid w:val="716557EC"/>
    <w:rsid w:val="71AD0913"/>
    <w:rsid w:val="71ED185B"/>
    <w:rsid w:val="722E709C"/>
    <w:rsid w:val="724F5173"/>
    <w:rsid w:val="73F73295"/>
    <w:rsid w:val="745368A0"/>
    <w:rsid w:val="74781459"/>
    <w:rsid w:val="749E6AEF"/>
    <w:rsid w:val="74BE3A56"/>
    <w:rsid w:val="74CD713E"/>
    <w:rsid w:val="74D55D22"/>
    <w:rsid w:val="74FB6721"/>
    <w:rsid w:val="75187F2D"/>
    <w:rsid w:val="754118AF"/>
    <w:rsid w:val="75947170"/>
    <w:rsid w:val="75BB3F63"/>
    <w:rsid w:val="75C054B2"/>
    <w:rsid w:val="76263CCF"/>
    <w:rsid w:val="763639DD"/>
    <w:rsid w:val="768E56A2"/>
    <w:rsid w:val="76D424BC"/>
    <w:rsid w:val="77233438"/>
    <w:rsid w:val="776603B1"/>
    <w:rsid w:val="79781F82"/>
    <w:rsid w:val="7AB4090C"/>
    <w:rsid w:val="7B5169FA"/>
    <w:rsid w:val="7BA70CBE"/>
    <w:rsid w:val="7C396B03"/>
    <w:rsid w:val="7CAB0CBE"/>
    <w:rsid w:val="7E255E5B"/>
    <w:rsid w:val="7EEA08E1"/>
    <w:rsid w:val="7F45637F"/>
    <w:rsid w:val="7F532028"/>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mc:AlternateContent>
    <mc:Choice Requires="wpsCustomData">
      <wpsCustomData:typoFeatureVersion val="0"/>
    </mc:Choice>
  </mc:AlternateContent>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nhideWhenUsed="0" w:uiPriority="0" w:semiHidden="0" w:name="heading 3"/>
    <w:lsdException w:qFormat="1" w:unhideWhenUsed="0" w:uiPriority="0" w:semiHidden="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39"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qFormat="1" w:unhideWhenUsed="0" w:uiPriority="0" w:semiHidden="0" w:name="Normal Indent"/>
    <w:lsdException w:unhideWhenUsed="0" w:uiPriority="0" w:semiHidden="0" w:name="footnote text"/>
    <w:lsdException w:qFormat="1" w:unhideWhenUsed="0" w:uiPriority="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semiHidden="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qFormat="1" w:unhideWhenUsed="0" w:uiPriority="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qFormat="1"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qFormat="1"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name="Default Paragraph Font"/>
    <w:lsdException w:qFormat="1" w:unhideWhenUsed="0" w:uiPriority="0"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qFormat="1" w:unhideWhenUsed="0" w:uiPriority="0" w:semiHidden="0" w:name="Date"/>
    <w:lsdException w:qFormat="1" w:unhideWhenUsed="0" w:uiPriority="0" w:semiHidden="0" w:name="Body Text First Indent"/>
    <w:lsdException w:qFormat="1"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qFormat="1" w:unhideWhenUsed="0" w:uiPriority="0" w:semiHidden="0" w:name="Body Text Indent 2"/>
    <w:lsdException w:qFormat="1"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qFormat="1"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qFormat="1"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Times New Roman" w:hAnsi="Times New Roman" w:eastAsia="宋体" w:cs="Times New Roman"/>
      <w:kern w:val="2"/>
      <w:sz w:val="21"/>
      <w:lang w:val="en-US" w:eastAsia="zh-CN" w:bidi="ar-SA"/>
    </w:rPr>
  </w:style>
  <w:style w:type="paragraph" w:styleId="3">
    <w:name w:val="heading 1"/>
    <w:basedOn w:val="1"/>
    <w:next w:val="1"/>
    <w:link w:val="37"/>
    <w:qFormat/>
    <w:uiPriority w:val="0"/>
    <w:pPr>
      <w:spacing w:line="360" w:lineRule="auto"/>
      <w:ind w:left="0" w:firstLine="0"/>
      <w:outlineLvl w:val="0"/>
    </w:pPr>
    <w:rPr>
      <w:rFonts w:ascii="Times New Roman" w:hAnsi="Times New Roman" w:eastAsia="宋体" w:cs="Times New Roman"/>
      <w:b/>
      <w:bCs/>
      <w:kern w:val="0"/>
      <w:sz w:val="28"/>
      <w:szCs w:val="28"/>
      <w:lang w:val="zh-CN" w:bidi="zh-CN"/>
    </w:rPr>
  </w:style>
  <w:style w:type="paragraph" w:styleId="4">
    <w:name w:val="heading 2"/>
    <w:basedOn w:val="1"/>
    <w:next w:val="1"/>
    <w:link w:val="35"/>
    <w:semiHidden/>
    <w:unhideWhenUsed/>
    <w:qFormat/>
    <w:uiPriority w:val="0"/>
    <w:pPr>
      <w:keepNext/>
      <w:spacing w:line="360" w:lineRule="auto"/>
      <w:ind w:left="0" w:firstLine="0"/>
      <w:outlineLvl w:val="1"/>
    </w:pPr>
    <w:rPr>
      <w:rFonts w:ascii="Times New Roman" w:hAnsi="Times New Roman" w:eastAsia="宋体"/>
      <w:b/>
      <w:sz w:val="24"/>
    </w:rPr>
  </w:style>
  <w:style w:type="paragraph" w:styleId="5">
    <w:name w:val="heading 3"/>
    <w:basedOn w:val="1"/>
    <w:next w:val="1"/>
    <w:qFormat/>
    <w:uiPriority w:val="0"/>
    <w:pPr>
      <w:spacing w:beforeAutospacing="0" w:afterAutospacing="0"/>
      <w:jc w:val="left"/>
      <w:outlineLvl w:val="2"/>
    </w:pPr>
    <w:rPr>
      <w:rFonts w:hint="eastAsia" w:ascii="宋体" w:hAnsi="宋体" w:eastAsia="宋体"/>
      <w:b/>
      <w:kern w:val="0"/>
      <w:szCs w:val="27"/>
    </w:rPr>
  </w:style>
  <w:style w:type="paragraph" w:styleId="6">
    <w:name w:val="heading 4"/>
    <w:basedOn w:val="1"/>
    <w:next w:val="1"/>
    <w:link w:val="65"/>
    <w:qFormat/>
    <w:uiPriority w:val="0"/>
    <w:pPr>
      <w:keepNext/>
      <w:keepLines/>
      <w:spacing w:before="280" w:after="290" w:line="376" w:lineRule="auto"/>
      <w:outlineLvl w:val="3"/>
    </w:pPr>
    <w:rPr>
      <w:rFonts w:ascii="Arial" w:hAnsi="Arial" w:eastAsia="黑体"/>
      <w:b/>
      <w:bCs/>
      <w:sz w:val="28"/>
      <w:szCs w:val="28"/>
    </w:rPr>
  </w:style>
  <w:style w:type="character" w:default="1" w:styleId="27">
    <w:name w:val="Default Paragraph Font"/>
    <w:link w:val="28"/>
    <w:semiHidden/>
    <w:unhideWhenUsed/>
    <w:qFormat/>
    <w:uiPriority w:val="1"/>
    <w:rPr>
      <w:rFonts w:ascii="宋体" w:hAnsi="宋体" w:cs="宋体"/>
      <w:kern w:val="0"/>
      <w:sz w:val="24"/>
      <w:szCs w:val="24"/>
    </w:rPr>
  </w:style>
  <w:style w:type="table" w:default="1" w:styleId="25">
    <w:name w:val="Normal Table"/>
    <w:semiHidden/>
    <w:qFormat/>
    <w:uiPriority w:val="0"/>
    <w:tblPr>
      <w:tblCellMar>
        <w:top w:w="0" w:type="dxa"/>
        <w:left w:w="108" w:type="dxa"/>
        <w:bottom w:w="0" w:type="dxa"/>
        <w:right w:w="108" w:type="dxa"/>
      </w:tblCellMar>
    </w:tblPr>
  </w:style>
  <w:style w:type="paragraph" w:styleId="2">
    <w:name w:val="Normal Indent"/>
    <w:basedOn w:val="1"/>
    <w:next w:val="1"/>
    <w:qFormat/>
    <w:uiPriority w:val="0"/>
    <w:pPr>
      <w:ind w:firstLine="420" w:firstLineChars="200"/>
    </w:pPr>
    <w:rPr>
      <w:szCs w:val="24"/>
    </w:rPr>
  </w:style>
  <w:style w:type="paragraph" w:styleId="7">
    <w:name w:val="caption"/>
    <w:basedOn w:val="1"/>
    <w:next w:val="1"/>
    <w:unhideWhenUsed/>
    <w:qFormat/>
    <w:uiPriority w:val="0"/>
    <w:rPr>
      <w:rFonts w:ascii="Arial" w:hAnsi="Arial" w:eastAsia="黑体"/>
      <w:sz w:val="20"/>
    </w:rPr>
  </w:style>
  <w:style w:type="paragraph" w:styleId="8">
    <w:name w:val="annotation text"/>
    <w:basedOn w:val="1"/>
    <w:semiHidden/>
    <w:qFormat/>
    <w:uiPriority w:val="0"/>
    <w:pPr>
      <w:jc w:val="left"/>
    </w:pPr>
  </w:style>
  <w:style w:type="paragraph" w:styleId="9">
    <w:name w:val="Body Text"/>
    <w:basedOn w:val="1"/>
    <w:next w:val="10"/>
    <w:qFormat/>
    <w:uiPriority w:val="0"/>
    <w:pPr>
      <w:spacing w:line="400" w:lineRule="exact"/>
    </w:pPr>
    <w:rPr>
      <w:sz w:val="28"/>
    </w:rPr>
  </w:style>
  <w:style w:type="paragraph" w:customStyle="1" w:styleId="10">
    <w:name w:val="xl27"/>
    <w:basedOn w:val="1"/>
    <w:qFormat/>
    <w:uiPriority w:val="0"/>
    <w:pPr>
      <w:widowControl/>
      <w:pBdr>
        <w:bottom w:val="single" w:color="auto" w:sz="4" w:space="0"/>
        <w:right w:val="single" w:color="auto" w:sz="4" w:space="0"/>
      </w:pBdr>
      <w:spacing w:before="100" w:beforeAutospacing="1" w:after="100" w:afterAutospacing="1"/>
      <w:jc w:val="center"/>
    </w:pPr>
    <w:rPr>
      <w:rFonts w:eastAsia="Arial Unicode MS"/>
      <w:kern w:val="0"/>
      <w:szCs w:val="21"/>
    </w:rPr>
  </w:style>
  <w:style w:type="paragraph" w:styleId="11">
    <w:name w:val="Body Text Indent"/>
    <w:basedOn w:val="1"/>
    <w:next w:val="12"/>
    <w:qFormat/>
    <w:uiPriority w:val="0"/>
    <w:pPr>
      <w:spacing w:after="120"/>
      <w:ind w:left="420" w:leftChars="200"/>
    </w:pPr>
  </w:style>
  <w:style w:type="paragraph" w:styleId="12">
    <w:name w:val="Body Text First Indent 2"/>
    <w:basedOn w:val="11"/>
    <w:next w:val="9"/>
    <w:qFormat/>
    <w:uiPriority w:val="0"/>
    <w:pPr>
      <w:ind w:firstLine="420" w:firstLineChars="200"/>
    </w:pPr>
    <w:rPr>
      <w:szCs w:val="24"/>
    </w:rPr>
  </w:style>
  <w:style w:type="paragraph" w:styleId="13">
    <w:name w:val="Plain Text"/>
    <w:basedOn w:val="1"/>
    <w:next w:val="14"/>
    <w:qFormat/>
    <w:uiPriority w:val="0"/>
    <w:rPr>
      <w:rFonts w:ascii="宋体" w:hAnsi="Courier New" w:cs="Courier New"/>
      <w:szCs w:val="21"/>
    </w:rPr>
  </w:style>
  <w:style w:type="paragraph" w:styleId="14">
    <w:name w:val="List Number 5"/>
    <w:basedOn w:val="1"/>
    <w:qFormat/>
    <w:uiPriority w:val="0"/>
    <w:pPr>
      <w:numPr>
        <w:ilvl w:val="0"/>
        <w:numId w:val="1"/>
      </w:numPr>
    </w:pPr>
  </w:style>
  <w:style w:type="paragraph" w:styleId="15">
    <w:name w:val="Date"/>
    <w:basedOn w:val="1"/>
    <w:next w:val="1"/>
    <w:qFormat/>
    <w:uiPriority w:val="0"/>
    <w:rPr>
      <w:sz w:val="28"/>
    </w:rPr>
  </w:style>
  <w:style w:type="paragraph" w:styleId="16">
    <w:name w:val="Body Text Indent 2"/>
    <w:basedOn w:val="1"/>
    <w:qFormat/>
    <w:uiPriority w:val="0"/>
    <w:pPr>
      <w:spacing w:after="120" w:line="480" w:lineRule="auto"/>
      <w:ind w:left="420" w:leftChars="200"/>
    </w:pPr>
    <w:rPr>
      <w:szCs w:val="24"/>
    </w:rPr>
  </w:style>
  <w:style w:type="paragraph" w:styleId="17">
    <w:name w:val="Balloon Text"/>
    <w:basedOn w:val="1"/>
    <w:qFormat/>
    <w:uiPriority w:val="0"/>
    <w:rPr>
      <w:sz w:val="18"/>
      <w:szCs w:val="18"/>
    </w:rPr>
  </w:style>
  <w:style w:type="paragraph" w:styleId="18">
    <w:name w:val="footer"/>
    <w:basedOn w:val="1"/>
    <w:qFormat/>
    <w:uiPriority w:val="0"/>
    <w:pPr>
      <w:tabs>
        <w:tab w:val="center" w:pos="4153"/>
        <w:tab w:val="right" w:pos="8306"/>
      </w:tabs>
      <w:snapToGrid w:val="0"/>
      <w:jc w:val="left"/>
    </w:pPr>
    <w:rPr>
      <w:sz w:val="18"/>
    </w:rPr>
  </w:style>
  <w:style w:type="paragraph" w:styleId="19">
    <w:name w:val="header"/>
    <w:basedOn w:val="1"/>
    <w:qFormat/>
    <w:uiPriority w:val="0"/>
    <w:pPr>
      <w:pBdr>
        <w:top w:val="none" w:color="auto" w:sz="0" w:space="1"/>
        <w:left w:val="none" w:color="auto" w:sz="0" w:space="4"/>
        <w:bottom w:val="none" w:color="auto" w:sz="0" w:space="1"/>
        <w:right w:val="none" w:color="auto" w:sz="0" w:space="4"/>
      </w:pBdr>
      <w:tabs>
        <w:tab w:val="center" w:pos="4153"/>
        <w:tab w:val="right" w:pos="8306"/>
      </w:tabs>
      <w:snapToGrid w:val="0"/>
      <w:spacing w:line="240" w:lineRule="auto"/>
      <w:jc w:val="both"/>
      <w:outlineLvl w:val="9"/>
    </w:pPr>
    <w:rPr>
      <w:sz w:val="18"/>
    </w:rPr>
  </w:style>
  <w:style w:type="paragraph" w:styleId="20">
    <w:name w:val="toc 1"/>
    <w:basedOn w:val="1"/>
    <w:next w:val="1"/>
    <w:qFormat/>
    <w:uiPriority w:val="39"/>
    <w:rPr>
      <w:b/>
    </w:rPr>
  </w:style>
  <w:style w:type="paragraph" w:styleId="21">
    <w:name w:val="List"/>
    <w:basedOn w:val="1"/>
    <w:next w:val="1"/>
    <w:qFormat/>
    <w:uiPriority w:val="0"/>
    <w:pPr>
      <w:ind w:left="200" w:hanging="200" w:hangingChars="200"/>
    </w:pPr>
    <w:rPr>
      <w:szCs w:val="24"/>
    </w:rPr>
  </w:style>
  <w:style w:type="paragraph" w:styleId="22">
    <w:name w:val="Body Text Indent 3"/>
    <w:basedOn w:val="1"/>
    <w:qFormat/>
    <w:uiPriority w:val="0"/>
    <w:pPr>
      <w:spacing w:line="520" w:lineRule="exact"/>
      <w:ind w:firstLine="560" w:firstLineChars="200"/>
    </w:pPr>
    <w:rPr>
      <w:rFonts w:ascii="宋体"/>
      <w:sz w:val="28"/>
    </w:rPr>
  </w:style>
  <w:style w:type="paragraph" w:styleId="23">
    <w:name w:val="Normal (Web)"/>
    <w:basedOn w:val="1"/>
    <w:qFormat/>
    <w:uiPriority w:val="0"/>
    <w:pPr>
      <w:widowControl/>
      <w:spacing w:before="100" w:beforeAutospacing="1" w:after="100" w:afterAutospacing="1"/>
      <w:jc w:val="left"/>
    </w:pPr>
    <w:rPr>
      <w:rFonts w:ascii="宋体" w:hAnsi="宋体" w:cs="宋体"/>
      <w:kern w:val="0"/>
      <w:sz w:val="24"/>
      <w:szCs w:val="24"/>
    </w:rPr>
  </w:style>
  <w:style w:type="paragraph" w:styleId="24">
    <w:name w:val="Body Text First Indent"/>
    <w:basedOn w:val="9"/>
    <w:qFormat/>
    <w:uiPriority w:val="0"/>
    <w:pPr>
      <w:spacing w:after="120" w:line="240" w:lineRule="auto"/>
      <w:ind w:firstLine="420" w:firstLineChars="100"/>
    </w:pPr>
    <w:rPr>
      <w:sz w:val="21"/>
      <w:szCs w:val="24"/>
    </w:rPr>
  </w:style>
  <w:style w:type="table" w:styleId="26">
    <w:name w:val="Table Grid"/>
    <w:basedOn w:val="25"/>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customStyle="1" w:styleId="28">
    <w:name w:val=" Char Char Char Char Char Char Char Char Char Char"/>
    <w:basedOn w:val="1"/>
    <w:link w:val="27"/>
    <w:semiHidden/>
    <w:qFormat/>
    <w:uiPriority w:val="0"/>
    <w:pPr>
      <w:widowControl/>
      <w:jc w:val="left"/>
    </w:pPr>
    <w:rPr>
      <w:rFonts w:ascii="宋体" w:hAnsi="宋体" w:cs="宋体"/>
      <w:kern w:val="0"/>
      <w:sz w:val="24"/>
      <w:szCs w:val="24"/>
    </w:rPr>
  </w:style>
  <w:style w:type="character" w:styleId="29">
    <w:name w:val="Strong"/>
    <w:basedOn w:val="27"/>
    <w:qFormat/>
    <w:uiPriority w:val="0"/>
    <w:rPr>
      <w:b/>
    </w:rPr>
  </w:style>
  <w:style w:type="character" w:styleId="30">
    <w:name w:val="annotation reference"/>
    <w:basedOn w:val="27"/>
    <w:semiHidden/>
    <w:qFormat/>
    <w:uiPriority w:val="0"/>
    <w:rPr>
      <w:sz w:val="21"/>
      <w:szCs w:val="21"/>
    </w:rPr>
  </w:style>
  <w:style w:type="paragraph" w:customStyle="1" w:styleId="31">
    <w:name w:val="Default"/>
    <w:basedOn w:val="32"/>
    <w:next w:val="1"/>
    <w:qFormat/>
    <w:uiPriority w:val="0"/>
    <w:pPr>
      <w:keepNext w:val="0"/>
      <w:keepLines w:val="0"/>
      <w:widowControl w:val="0"/>
      <w:suppressLineNumbers w:val="0"/>
      <w:autoSpaceDE w:val="0"/>
      <w:autoSpaceDN w:val="0"/>
      <w:spacing w:before="0" w:beforeAutospacing="0" w:after="0" w:afterAutospacing="0"/>
      <w:ind w:left="0" w:right="0"/>
      <w:jc w:val="left"/>
    </w:pPr>
    <w:rPr>
      <w:rFonts w:hint="eastAsia" w:ascii="宋体" w:hAnsi="Times New Roman" w:eastAsia="宋体" w:cs="宋体"/>
      <w:color w:val="000000"/>
      <w:kern w:val="0"/>
      <w:sz w:val="24"/>
      <w:szCs w:val="24"/>
      <w:lang w:val="en-US" w:eastAsia="zh-CN" w:bidi="ar"/>
    </w:rPr>
  </w:style>
  <w:style w:type="paragraph" w:customStyle="1" w:styleId="32">
    <w:name w:val="1 表头"/>
    <w:basedOn w:val="1"/>
    <w:qFormat/>
    <w:uiPriority w:val="0"/>
    <w:pPr>
      <w:adjustRightInd w:val="0"/>
      <w:snapToGrid w:val="0"/>
      <w:spacing w:line="240" w:lineRule="auto"/>
      <w:ind w:firstLine="0" w:firstLineChars="0"/>
      <w:jc w:val="center"/>
    </w:pPr>
    <w:rPr>
      <w:b/>
      <w:color w:val="000000"/>
      <w:sz w:val="21"/>
      <w:szCs w:val="21"/>
    </w:rPr>
  </w:style>
  <w:style w:type="paragraph" w:customStyle="1" w:styleId="33">
    <w:name w:val="表格标题"/>
    <w:basedOn w:val="7"/>
    <w:next w:val="1"/>
    <w:qFormat/>
    <w:uiPriority w:val="0"/>
    <w:pPr>
      <w:spacing w:line="360" w:lineRule="auto"/>
      <w:jc w:val="center"/>
    </w:pPr>
    <w:rPr>
      <w:rFonts w:eastAsia="宋体" w:cs="Arial"/>
      <w:b/>
      <w:sz w:val="21"/>
    </w:rPr>
  </w:style>
  <w:style w:type="paragraph" w:customStyle="1" w:styleId="34">
    <w:name w:val="默认段落"/>
    <w:basedOn w:val="1"/>
    <w:autoRedefine/>
    <w:qFormat/>
    <w:uiPriority w:val="0"/>
  </w:style>
  <w:style w:type="character" w:customStyle="1" w:styleId="35">
    <w:name w:val="标题 2 Char2"/>
    <w:link w:val="4"/>
    <w:qFormat/>
    <w:uiPriority w:val="0"/>
    <w:rPr>
      <w:rFonts w:ascii="Times New Roman" w:hAnsi="Times New Roman" w:eastAsia="宋体"/>
      <w:b/>
      <w:kern w:val="2"/>
      <w:sz w:val="24"/>
      <w:szCs w:val="24"/>
    </w:rPr>
  </w:style>
  <w:style w:type="paragraph" w:customStyle="1" w:styleId="36">
    <w:name w:val="M3"/>
    <w:basedOn w:val="1"/>
    <w:qFormat/>
    <w:uiPriority w:val="0"/>
    <w:pPr>
      <w:spacing w:line="490" w:lineRule="exact"/>
      <w:jc w:val="left"/>
    </w:pPr>
    <w:rPr>
      <w:rFonts w:ascii="Times New Roman" w:hAnsi="Times New Roman" w:eastAsia="仿宋"/>
      <w:sz w:val="28"/>
    </w:rPr>
  </w:style>
  <w:style w:type="character" w:customStyle="1" w:styleId="37">
    <w:name w:val="标题 1 Char"/>
    <w:basedOn w:val="27"/>
    <w:link w:val="3"/>
    <w:qFormat/>
    <w:uiPriority w:val="1"/>
    <w:rPr>
      <w:rFonts w:ascii="Times New Roman" w:hAnsi="Times New Roman" w:eastAsia="宋体" w:cs="Times New Roman"/>
      <w:b/>
      <w:bCs/>
      <w:kern w:val="0"/>
      <w:sz w:val="28"/>
      <w:szCs w:val="28"/>
      <w:lang w:val="zh-CN" w:bidi="zh-CN"/>
    </w:rPr>
  </w:style>
  <w:style w:type="paragraph" w:customStyle="1" w:styleId="38">
    <w:name w:val="Date"/>
    <w:basedOn w:val="1"/>
    <w:next w:val="1"/>
    <w:qFormat/>
    <w:uiPriority w:val="0"/>
    <w:pPr>
      <w:spacing w:line="240" w:lineRule="auto"/>
    </w:pPr>
    <w:rPr>
      <w:kern w:val="2"/>
      <w:sz w:val="28"/>
    </w:rPr>
  </w:style>
  <w:style w:type="paragraph" w:customStyle="1" w:styleId="39">
    <w:name w:val="_正文格式"/>
    <w:basedOn w:val="1"/>
    <w:qFormat/>
    <w:uiPriority w:val="0"/>
    <w:pPr>
      <w:spacing w:line="500" w:lineRule="exact"/>
      <w:ind w:firstLine="567"/>
      <w:jc w:val="left"/>
    </w:pPr>
    <w:rPr>
      <w:sz w:val="24"/>
    </w:rPr>
  </w:style>
  <w:style w:type="paragraph" w:customStyle="1" w:styleId="40">
    <w:name w:val="表头"/>
    <w:basedOn w:val="2"/>
    <w:next w:val="1"/>
    <w:qFormat/>
    <w:uiPriority w:val="0"/>
    <w:pPr>
      <w:tabs>
        <w:tab w:val="left" w:pos="360"/>
        <w:tab w:val="left" w:pos="1620"/>
      </w:tabs>
      <w:spacing w:line="560" w:lineRule="exact"/>
      <w:jc w:val="center"/>
    </w:pPr>
    <w:rPr>
      <w:rFonts w:ascii="宋体" w:hAnsi="宋体"/>
      <w:b/>
      <w:color w:val="000000"/>
      <w:szCs w:val="21"/>
    </w:rPr>
  </w:style>
  <w:style w:type="paragraph" w:customStyle="1" w:styleId="41">
    <w:name w:val="表格内"/>
    <w:basedOn w:val="1"/>
    <w:qFormat/>
    <w:uiPriority w:val="0"/>
    <w:pPr>
      <w:adjustRightInd w:val="0"/>
      <w:snapToGrid w:val="0"/>
      <w:spacing w:line="360" w:lineRule="exact"/>
      <w:jc w:val="center"/>
    </w:pPr>
    <w:rPr>
      <w:rFonts w:eastAsia="Times New Roman"/>
      <w:snapToGrid w:val="0"/>
      <w:kern w:val="0"/>
      <w:sz w:val="21"/>
      <w:szCs w:val="21"/>
      <w:lang w:val="zh-CN"/>
    </w:rPr>
  </w:style>
  <w:style w:type="paragraph" w:customStyle="1" w:styleId="42">
    <w:name w:val="正文(首行缩进)"/>
    <w:basedOn w:val="1"/>
    <w:next w:val="1"/>
    <w:qFormat/>
    <w:uiPriority w:val="0"/>
    <w:pPr>
      <w:spacing w:line="360" w:lineRule="auto"/>
      <w:ind w:firstLine="540" w:firstLineChars="225"/>
    </w:pPr>
    <w:rPr>
      <w:rFonts w:ascii="宋体" w:hAnsi="宋体"/>
      <w:snapToGrid w:val="0"/>
      <w:color w:val="000000"/>
      <w:kern w:val="0"/>
      <w:sz w:val="24"/>
      <w:szCs w:val="28"/>
    </w:rPr>
  </w:style>
  <w:style w:type="paragraph" w:customStyle="1" w:styleId="43">
    <w:name w:val="表格式"/>
    <w:basedOn w:val="21"/>
    <w:qFormat/>
    <w:uiPriority w:val="0"/>
    <w:pPr>
      <w:spacing w:before="156" w:beforeLines="50" w:after="156" w:afterLines="50" w:line="200" w:lineRule="exact"/>
      <w:ind w:left="0" w:firstLine="0" w:firstLineChars="0"/>
      <w:jc w:val="center"/>
    </w:pPr>
    <w:rPr>
      <w:sz w:val="21"/>
      <w:szCs w:val="20"/>
    </w:rPr>
  </w:style>
  <w:style w:type="paragraph" w:customStyle="1" w:styleId="44">
    <w:name w:val="样式2"/>
    <w:basedOn w:val="13"/>
    <w:qFormat/>
    <w:uiPriority w:val="0"/>
    <w:pPr>
      <w:adjustRightInd w:val="0"/>
      <w:ind w:left="170"/>
      <w:jc w:val="left"/>
      <w:textAlignment w:val="baseline"/>
    </w:pPr>
    <w:rPr>
      <w:b/>
      <w:kern w:val="0"/>
      <w:sz w:val="24"/>
    </w:rPr>
  </w:style>
  <w:style w:type="paragraph" w:customStyle="1" w:styleId="45">
    <w:name w:val="Table Paragraph"/>
    <w:basedOn w:val="1"/>
    <w:qFormat/>
    <w:uiPriority w:val="1"/>
    <w:pPr>
      <w:jc w:val="center"/>
    </w:pPr>
    <w:rPr>
      <w:rFonts w:ascii="宋体" w:hAnsi="宋体" w:eastAsia="宋体" w:cs="宋体"/>
      <w:lang w:val="zh-CN" w:eastAsia="zh-CN" w:bidi="zh-CN"/>
    </w:rPr>
  </w:style>
  <w:style w:type="paragraph" w:customStyle="1" w:styleId="46">
    <w:name w:val="A-z正文"/>
    <w:basedOn w:val="1"/>
    <w:qFormat/>
    <w:uiPriority w:val="0"/>
    <w:pPr>
      <w:spacing w:line="360" w:lineRule="auto"/>
      <w:ind w:firstLine="200"/>
    </w:pPr>
    <w:rPr>
      <w:rFonts w:cs="宋体"/>
      <w:szCs w:val="20"/>
    </w:rPr>
  </w:style>
  <w:style w:type="paragraph" w:customStyle="1" w:styleId="47">
    <w:name w:val="样式 首行缩进:  2 字符1"/>
    <w:basedOn w:val="1"/>
    <w:qFormat/>
    <w:uiPriority w:val="0"/>
    <w:pPr>
      <w:spacing w:line="400" w:lineRule="exact"/>
    </w:pPr>
    <w:rPr>
      <w:rFonts w:ascii="宋体"/>
      <w:szCs w:val="20"/>
    </w:rPr>
  </w:style>
  <w:style w:type="paragraph" w:customStyle="1" w:styleId="48">
    <w:name w:val="纯文本1"/>
    <w:basedOn w:val="1"/>
    <w:qFormat/>
    <w:uiPriority w:val="0"/>
    <w:rPr>
      <w:rFonts w:ascii="宋体" w:hAnsi="Courier New" w:cs="Courier New"/>
      <w:kern w:val="2"/>
      <w:sz w:val="21"/>
      <w:szCs w:val="21"/>
    </w:rPr>
  </w:style>
  <w:style w:type="paragraph" w:customStyle="1" w:styleId="49">
    <w:name w:val="表格内容格式"/>
    <w:basedOn w:val="1"/>
    <w:next w:val="9"/>
    <w:qFormat/>
    <w:uiPriority w:val="1"/>
    <w:pPr>
      <w:spacing w:line="240" w:lineRule="auto"/>
      <w:ind w:firstLine="0" w:firstLineChars="0"/>
      <w:jc w:val="center"/>
    </w:pPr>
    <w:rPr>
      <w:rFonts w:ascii="Calibri" w:hAnsi="Calibri"/>
      <w:kern w:val="0"/>
      <w:sz w:val="22"/>
      <w:szCs w:val="20"/>
      <w:lang w:eastAsia="en-US"/>
    </w:rPr>
  </w:style>
  <w:style w:type="paragraph" w:customStyle="1" w:styleId="50">
    <w:name w:val="正文新"/>
    <w:basedOn w:val="1"/>
    <w:qFormat/>
    <w:uiPriority w:val="0"/>
    <w:pPr>
      <w:spacing w:line="348" w:lineRule="auto"/>
      <w:ind w:firstLine="200"/>
    </w:pPr>
    <w:rPr>
      <w:color w:val="000000"/>
    </w:rPr>
  </w:style>
  <w:style w:type="paragraph" w:customStyle="1" w:styleId="51">
    <w:name w:val="标题表格"/>
    <w:basedOn w:val="1"/>
    <w:qFormat/>
    <w:uiPriority w:val="0"/>
    <w:pPr>
      <w:spacing w:beforeLines="50" w:line="240" w:lineRule="auto"/>
      <w:ind w:firstLine="0" w:firstLineChars="0"/>
      <w:jc w:val="center"/>
    </w:pPr>
    <w:rPr>
      <w:rFonts w:ascii="黑体" w:hAnsi="楷体_GB2312" w:eastAsia="黑体" w:cs="宋体"/>
    </w:rPr>
  </w:style>
  <w:style w:type="paragraph" w:customStyle="1" w:styleId="52">
    <w:name w:val="邓表头标题"/>
    <w:basedOn w:val="1"/>
    <w:qFormat/>
    <w:uiPriority w:val="0"/>
    <w:pPr>
      <w:autoSpaceDE/>
      <w:autoSpaceDN/>
      <w:adjustRightInd/>
      <w:snapToGrid w:val="0"/>
      <w:spacing w:line="240" w:lineRule="auto"/>
      <w:ind w:firstLine="0" w:firstLineChars="0"/>
      <w:jc w:val="center"/>
    </w:pPr>
    <w:rPr>
      <w:rFonts w:ascii="黑体" w:hAnsi="黑体" w:eastAsia="黑体"/>
      <w:b/>
      <w:bCs/>
      <w:kern w:val="2"/>
      <w:sz w:val="21"/>
      <w:szCs w:val="21"/>
    </w:rPr>
  </w:style>
  <w:style w:type="paragraph" w:customStyle="1" w:styleId="53">
    <w:name w:val="邓表格文字"/>
    <w:basedOn w:val="54"/>
    <w:qFormat/>
    <w:uiPriority w:val="0"/>
    <w:pPr>
      <w:spacing w:line="220" w:lineRule="exact"/>
    </w:pPr>
    <w:rPr>
      <w:rFonts w:eastAsia="宋体"/>
      <w:kern w:val="0"/>
      <w:sz w:val="15"/>
      <w:szCs w:val="15"/>
    </w:rPr>
  </w:style>
  <w:style w:type="paragraph" w:customStyle="1" w:styleId="54">
    <w:name w:val="表格文字邓"/>
    <w:basedOn w:val="1"/>
    <w:qFormat/>
    <w:uiPriority w:val="0"/>
    <w:pPr>
      <w:widowControl/>
      <w:snapToGrid w:val="0"/>
      <w:spacing w:line="200" w:lineRule="exact"/>
      <w:jc w:val="center"/>
    </w:pPr>
    <w:rPr>
      <w:rFonts w:ascii="宋体" w:hAnsi="宋体" w:eastAsia="华文中宋"/>
      <w:color w:val="000000"/>
      <w:sz w:val="18"/>
      <w:szCs w:val="18"/>
    </w:rPr>
  </w:style>
  <w:style w:type="paragraph" w:customStyle="1" w:styleId="55">
    <w:name w:val="样式 正文缩进 + 宋体 行距: 固定值 22 磅"/>
    <w:basedOn w:val="2"/>
    <w:qFormat/>
    <w:uiPriority w:val="0"/>
    <w:pPr>
      <w:ind w:firstLine="0" w:firstLineChars="0"/>
    </w:pPr>
    <w:rPr>
      <w:rFonts w:ascii="Arial Unicode MS" w:hAnsi="Arial Unicode MS" w:cs="宋体"/>
      <w:szCs w:val="20"/>
    </w:rPr>
  </w:style>
  <w:style w:type="paragraph" w:customStyle="1" w:styleId="56">
    <w:name w:val="缩进"/>
    <w:basedOn w:val="1"/>
    <w:qFormat/>
    <w:uiPriority w:val="0"/>
    <w:pPr>
      <w:spacing w:line="360" w:lineRule="auto"/>
      <w:ind w:firstLine="200" w:firstLineChars="200"/>
    </w:pPr>
    <w:rPr>
      <w:sz w:val="24"/>
      <w:szCs w:val="24"/>
    </w:rPr>
  </w:style>
  <w:style w:type="paragraph" w:customStyle="1" w:styleId="57">
    <w:name w:val="表格内容"/>
    <w:basedOn w:val="13"/>
    <w:next w:val="1"/>
    <w:qFormat/>
    <w:uiPriority w:val="0"/>
    <w:pPr>
      <w:autoSpaceDE w:val="0"/>
      <w:autoSpaceDN w:val="0"/>
      <w:adjustRightInd w:val="0"/>
      <w:snapToGrid/>
      <w:spacing w:line="240" w:lineRule="auto"/>
      <w:ind w:firstLine="0" w:firstLineChars="0"/>
      <w:jc w:val="center"/>
      <w:textAlignment w:val="center"/>
    </w:pPr>
    <w:rPr>
      <w:kern w:val="0"/>
      <w:sz w:val="21"/>
      <w:szCs w:val="21"/>
    </w:rPr>
  </w:style>
  <w:style w:type="paragraph" w:customStyle="1" w:styleId="58">
    <w:name w:val="9"/>
    <w:basedOn w:val="1"/>
    <w:next w:val="11"/>
    <w:qFormat/>
    <w:uiPriority w:val="0"/>
    <w:pPr>
      <w:spacing w:line="460" w:lineRule="exact"/>
      <w:ind w:firstLine="480" w:firstLineChars="200"/>
    </w:pPr>
    <w:rPr>
      <w:rFonts w:ascii="宋体" w:hAnsi="宋体"/>
      <w:bCs/>
      <w:sz w:val="24"/>
    </w:rPr>
  </w:style>
  <w:style w:type="paragraph" w:customStyle="1" w:styleId="59">
    <w:name w:val="报告表正文"/>
    <w:basedOn w:val="1"/>
    <w:qFormat/>
    <w:uiPriority w:val="0"/>
    <w:pPr>
      <w:adjustRightInd w:val="0"/>
      <w:spacing w:line="312" w:lineRule="auto"/>
      <w:ind w:left="113" w:right="113" w:firstLine="482"/>
      <w:jc w:val="left"/>
      <w:textAlignment w:val="baseline"/>
    </w:pPr>
    <w:rPr>
      <w:rFonts w:ascii="宋体" w:hAnsi="宋体"/>
      <w:color w:val="000000"/>
      <w:kern w:val="0"/>
      <w:sz w:val="24"/>
    </w:rPr>
  </w:style>
  <w:style w:type="paragraph" w:customStyle="1" w:styleId="60">
    <w:name w:val="Block Text"/>
    <w:basedOn w:val="1"/>
    <w:qFormat/>
    <w:uiPriority w:val="0"/>
    <w:pPr>
      <w:spacing w:line="480" w:lineRule="exact"/>
      <w:ind w:left="-125" w:right="-56" w:firstLine="570"/>
    </w:pPr>
    <w:rPr>
      <w:sz w:val="28"/>
      <w:szCs w:val="24"/>
    </w:rPr>
  </w:style>
  <w:style w:type="paragraph" w:customStyle="1" w:styleId="61">
    <w:name w:val="文本"/>
    <w:basedOn w:val="1"/>
    <w:qFormat/>
    <w:uiPriority w:val="0"/>
    <w:pPr>
      <w:adjustRightInd w:val="0"/>
      <w:snapToGrid w:val="0"/>
      <w:spacing w:line="360" w:lineRule="auto"/>
      <w:ind w:firstLine="480" w:firstLineChars="200"/>
      <w:jc w:val="left"/>
    </w:pPr>
    <w:rPr>
      <w:sz w:val="24"/>
      <w:szCs w:val="24"/>
    </w:rPr>
  </w:style>
  <w:style w:type="character" w:customStyle="1" w:styleId="62">
    <w:name w:val="NormalCharacter"/>
    <w:semiHidden/>
    <w:qFormat/>
    <w:uiPriority w:val="0"/>
    <w:rPr>
      <w:kern w:val="2"/>
      <w:sz w:val="21"/>
      <w:szCs w:val="24"/>
      <w:lang w:val="en-US" w:eastAsia="zh-CN" w:bidi="ar-SA"/>
    </w:rPr>
  </w:style>
  <w:style w:type="paragraph" w:customStyle="1" w:styleId="63">
    <w:name w:val="表中文字"/>
    <w:basedOn w:val="1"/>
    <w:autoRedefine/>
    <w:qFormat/>
    <w:uiPriority w:val="0"/>
    <w:pPr>
      <w:tabs>
        <w:tab w:val="left" w:pos="2700"/>
      </w:tabs>
      <w:spacing w:line="240" w:lineRule="auto"/>
      <w:ind w:firstLine="0" w:firstLineChars="0"/>
      <w:jc w:val="center"/>
      <w:textAlignment w:val="center"/>
    </w:pPr>
    <w:rPr>
      <w:sz w:val="21"/>
      <w:szCs w:val="21"/>
    </w:rPr>
  </w:style>
  <w:style w:type="table" w:customStyle="1" w:styleId="64">
    <w:name w:val="Table Normal"/>
    <w:autoRedefine/>
    <w:unhideWhenUsed/>
    <w:qFormat/>
    <w:uiPriority w:val="0"/>
    <w:tblPr>
      <w:tblCellMar>
        <w:top w:w="0" w:type="dxa"/>
        <w:left w:w="0" w:type="dxa"/>
        <w:bottom w:w="0" w:type="dxa"/>
        <w:right w:w="0" w:type="dxa"/>
      </w:tblCellMar>
    </w:tblPr>
  </w:style>
  <w:style w:type="character" w:customStyle="1" w:styleId="65">
    <w:name w:val="标题 4 Char"/>
    <w:link w:val="6"/>
    <w:qFormat/>
    <w:uiPriority w:val="0"/>
    <w:rPr>
      <w:rFonts w:ascii="Arial" w:hAnsi="Arial" w:eastAsia="黑体"/>
      <w:b/>
      <w:bCs/>
      <w:sz w:val="28"/>
      <w:szCs w:val="28"/>
    </w:rPr>
  </w:style>
  <w:style w:type="paragraph" w:customStyle="1" w:styleId="66">
    <w:name w:val="Table Text"/>
    <w:basedOn w:val="1"/>
    <w:autoRedefine/>
    <w:semiHidden/>
    <w:qFormat/>
    <w:uiPriority w:val="0"/>
    <w:rPr>
      <w:rFonts w:ascii="仿宋" w:hAnsi="仿宋" w:eastAsia="仿宋" w:cs="仿宋"/>
      <w:sz w:val="24"/>
      <w:szCs w:val="24"/>
      <w:lang w:val="en-US" w:eastAsia="en-US" w:bidi="ar-SA"/>
    </w:rPr>
  </w:style>
  <w:style w:type="character" w:customStyle="1" w:styleId="67">
    <w:name w:val="正文A Char"/>
    <w:link w:val="68"/>
    <w:autoRedefine/>
    <w:qFormat/>
    <w:uiPriority w:val="0"/>
    <w:rPr>
      <w:rFonts w:ascii="Times New Roman" w:hAnsi="Times New Roman" w:cs="华文仿宋"/>
      <w:sz w:val="24"/>
      <w:szCs w:val="24"/>
    </w:rPr>
  </w:style>
  <w:style w:type="paragraph" w:customStyle="1" w:styleId="68">
    <w:name w:val="正文A"/>
    <w:basedOn w:val="69"/>
    <w:link w:val="67"/>
    <w:autoRedefine/>
    <w:qFormat/>
    <w:uiPriority w:val="0"/>
    <w:pPr>
      <w:spacing w:line="500" w:lineRule="exact"/>
      <w:ind w:firstLine="480" w:firstLineChars="200"/>
    </w:pPr>
    <w:rPr>
      <w:rFonts w:ascii="Times New Roman" w:hAnsi="Times New Roman" w:cs="华文仿宋"/>
      <w:sz w:val="24"/>
      <w:szCs w:val="24"/>
    </w:rPr>
  </w:style>
  <w:style w:type="paragraph" w:customStyle="1" w:styleId="69">
    <w:name w:val="正文!!!!!!!!!!!"/>
    <w:basedOn w:val="70"/>
    <w:autoRedefine/>
    <w:qFormat/>
    <w:uiPriority w:val="0"/>
    <w:pPr>
      <w:ind w:firstLine="480"/>
    </w:pPr>
    <w:rPr>
      <w:rFonts w:ascii="华文仿宋" w:hAnsi="华文仿宋" w:eastAsia="华文仿宋" w:cs="华文仿宋"/>
    </w:rPr>
  </w:style>
  <w:style w:type="paragraph" w:customStyle="1" w:styleId="70">
    <w:name w:val="正文 楷体"/>
    <w:basedOn w:val="1"/>
    <w:autoRedefine/>
    <w:qFormat/>
    <w:uiPriority w:val="0"/>
    <w:pPr>
      <w:spacing w:line="500" w:lineRule="exact"/>
      <w:ind w:firstLine="200" w:firstLineChars="200"/>
    </w:pPr>
    <w:rPr>
      <w:rFonts w:ascii="楷体_GB2312" w:hAnsi="楷体_GB2312" w:eastAsia="楷体_GB2312" w:cs="宋体"/>
      <w:sz w:val="24"/>
      <w:szCs w:val="24"/>
    </w:rPr>
  </w:style>
  <w:style w:type="paragraph" w:customStyle="1" w:styleId="71">
    <w:name w:val="1正文"/>
    <w:autoRedefine/>
    <w:qFormat/>
    <w:uiPriority w:val="0"/>
    <w:pPr>
      <w:snapToGrid w:val="0"/>
      <w:spacing w:line="360" w:lineRule="auto"/>
      <w:ind w:firstLine="200" w:firstLineChars="200"/>
      <w:jc w:val="both"/>
    </w:pPr>
    <w:rPr>
      <w:rFonts w:ascii="Times New Roman" w:hAnsi="Times New Roman" w:eastAsia="宋体" w:cs="Times New Roman"/>
      <w:kern w:val="2"/>
      <w:sz w:val="24"/>
      <w:szCs w:val="24"/>
      <w:lang w:val="en-US" w:eastAsia="zh-CN" w:bidi="ar-SA"/>
    </w:rPr>
  </w:style>
  <w:style w:type="paragraph" w:customStyle="1" w:styleId="72">
    <w:name w:val="表内文字"/>
    <w:basedOn w:val="1"/>
    <w:autoRedefine/>
    <w:qFormat/>
    <w:uiPriority w:val="0"/>
    <w:pPr>
      <w:spacing w:line="240" w:lineRule="auto"/>
      <w:ind w:firstLine="0" w:firstLineChars="0"/>
      <w:jc w:val="center"/>
    </w:pPr>
    <w:rPr>
      <w:rFonts w:ascii="宋体" w:hAnsi="宋体" w:cs="宋体"/>
      <w:sz w:val="21"/>
    </w:rPr>
  </w:style>
  <w:style w:type="paragraph" w:customStyle="1" w:styleId="73">
    <w:name w:val="表格文字"/>
    <w:next w:val="1"/>
    <w:autoRedefine/>
    <w:qFormat/>
    <w:uiPriority w:val="0"/>
    <w:pPr>
      <w:widowControl w:val="0"/>
      <w:adjustRightInd w:val="0"/>
      <w:jc w:val="center"/>
    </w:pPr>
    <w:rPr>
      <w:rFonts w:ascii="Times New Roman" w:hAnsi="Times New Roman" w:eastAsia="宋体" w:cs="Times New Roman"/>
      <w:kern w:val="2"/>
      <w:sz w:val="21"/>
      <w:lang w:val="en-US" w:eastAsia="zh-CN" w:bidi="ar-SA"/>
    </w:rPr>
  </w:style>
  <w:style w:type="paragraph" w:customStyle="1" w:styleId="74">
    <w:name w:val="样式 加粗 居中 行距: 固定值 25 磅"/>
    <w:basedOn w:val="1"/>
    <w:autoRedefine/>
    <w:qFormat/>
    <w:uiPriority w:val="0"/>
    <w:pPr>
      <w:spacing w:line="500" w:lineRule="exact"/>
      <w:jc w:val="center"/>
    </w:pPr>
    <w:rPr>
      <w:rFonts w:cs="宋体"/>
      <w:b/>
      <w:bCs/>
      <w:szCs w:val="20"/>
    </w:rPr>
  </w:style>
  <w:style w:type="paragraph" w:customStyle="1" w:styleId="75">
    <w:name w:val="表格格式"/>
    <w:basedOn w:val="1"/>
    <w:next w:val="1"/>
    <w:autoRedefine/>
    <w:qFormat/>
    <w:uiPriority w:val="0"/>
    <w:pPr>
      <w:adjustRightInd/>
      <w:snapToGrid/>
      <w:spacing w:line="240" w:lineRule="auto"/>
      <w:ind w:firstLine="0" w:firstLineChars="0"/>
      <w:jc w:val="center"/>
    </w:pPr>
    <w:rPr>
      <w:kern w:val="0"/>
      <w:sz w:val="21"/>
      <w:szCs w:val="20"/>
    </w:rPr>
  </w:style>
</w:styles>
</file>

<file path=word/_rels/document.xml.rels><?xml version="1.0" encoding="UTF-8" standalone="yes"?>
<Relationships xmlns="http://schemas.openxmlformats.org/package/2006/relationships"><Relationship Id="rId9" Type="http://schemas.openxmlformats.org/officeDocument/2006/relationships/image" Target="media/image1.png"/><Relationship Id="rId8" Type="http://schemas.openxmlformats.org/officeDocument/2006/relationships/theme" Target="theme/theme1.xml"/><Relationship Id="rId71" Type="http://schemas.openxmlformats.org/officeDocument/2006/relationships/fontTable" Target="fontTable.xml"/><Relationship Id="rId70" Type="http://schemas.openxmlformats.org/officeDocument/2006/relationships/numbering" Target="numbering.xml"/><Relationship Id="rId7" Type="http://schemas.openxmlformats.org/officeDocument/2006/relationships/footer" Target="footer5.xml"/><Relationship Id="rId69" Type="http://schemas.openxmlformats.org/officeDocument/2006/relationships/customXml" Target="../customXml/item1.xml"/><Relationship Id="rId68" Type="http://schemas.openxmlformats.org/officeDocument/2006/relationships/image" Target="media/image59.png"/><Relationship Id="rId67" Type="http://schemas.openxmlformats.org/officeDocument/2006/relationships/image" Target="media/image58.png"/><Relationship Id="rId66" Type="http://schemas.openxmlformats.org/officeDocument/2006/relationships/image" Target="media/image57.png"/><Relationship Id="rId65" Type="http://schemas.openxmlformats.org/officeDocument/2006/relationships/image" Target="media/image56.png"/><Relationship Id="rId64" Type="http://schemas.openxmlformats.org/officeDocument/2006/relationships/image" Target="media/image55.png"/><Relationship Id="rId63" Type="http://schemas.openxmlformats.org/officeDocument/2006/relationships/image" Target="media/image54.png"/><Relationship Id="rId62" Type="http://schemas.openxmlformats.org/officeDocument/2006/relationships/image" Target="media/image53.png"/><Relationship Id="rId61" Type="http://schemas.openxmlformats.org/officeDocument/2006/relationships/image" Target="media/image52.png"/><Relationship Id="rId60" Type="http://schemas.openxmlformats.org/officeDocument/2006/relationships/image" Target="media/image51.png"/><Relationship Id="rId6" Type="http://schemas.openxmlformats.org/officeDocument/2006/relationships/footer" Target="footer4.xml"/><Relationship Id="rId59" Type="http://schemas.openxmlformats.org/officeDocument/2006/relationships/image" Target="media/image50.png"/><Relationship Id="rId58" Type="http://schemas.openxmlformats.org/officeDocument/2006/relationships/image" Target="media/image49.png"/><Relationship Id="rId57" Type="http://schemas.openxmlformats.org/officeDocument/2006/relationships/image" Target="media/image48.png"/><Relationship Id="rId56" Type="http://schemas.openxmlformats.org/officeDocument/2006/relationships/image" Target="media/image47.png"/><Relationship Id="rId55" Type="http://schemas.openxmlformats.org/officeDocument/2006/relationships/image" Target="media/image46.png"/><Relationship Id="rId54" Type="http://schemas.openxmlformats.org/officeDocument/2006/relationships/image" Target="media/image45.png"/><Relationship Id="rId53" Type="http://schemas.openxmlformats.org/officeDocument/2006/relationships/image" Target="media/image44.png"/><Relationship Id="rId52" Type="http://schemas.openxmlformats.org/officeDocument/2006/relationships/image" Target="media/image43.jpeg"/><Relationship Id="rId51" Type="http://schemas.openxmlformats.org/officeDocument/2006/relationships/image" Target="media/image42.jpeg"/><Relationship Id="rId50" Type="http://schemas.openxmlformats.org/officeDocument/2006/relationships/image" Target="media/image41.jpeg"/><Relationship Id="rId5" Type="http://schemas.openxmlformats.org/officeDocument/2006/relationships/footer" Target="footer3.xml"/><Relationship Id="rId49" Type="http://schemas.openxmlformats.org/officeDocument/2006/relationships/image" Target="media/image40.png"/><Relationship Id="rId48" Type="http://schemas.openxmlformats.org/officeDocument/2006/relationships/image" Target="media/image39.png"/><Relationship Id="rId47" Type="http://schemas.openxmlformats.org/officeDocument/2006/relationships/image" Target="media/image38.png"/><Relationship Id="rId46" Type="http://schemas.openxmlformats.org/officeDocument/2006/relationships/image" Target="media/image37.png"/><Relationship Id="rId45" Type="http://schemas.openxmlformats.org/officeDocument/2006/relationships/image" Target="media/image36.png"/><Relationship Id="rId44" Type="http://schemas.openxmlformats.org/officeDocument/2006/relationships/image" Target="media/image35.png"/><Relationship Id="rId43" Type="http://schemas.openxmlformats.org/officeDocument/2006/relationships/image" Target="media/image34.png"/><Relationship Id="rId42" Type="http://schemas.openxmlformats.org/officeDocument/2006/relationships/image" Target="media/image33.jpeg"/><Relationship Id="rId41" Type="http://schemas.openxmlformats.org/officeDocument/2006/relationships/image" Target="media/image32.jpeg"/><Relationship Id="rId40" Type="http://schemas.openxmlformats.org/officeDocument/2006/relationships/image" Target="media/image31.jpeg"/><Relationship Id="rId4" Type="http://schemas.openxmlformats.org/officeDocument/2006/relationships/footer" Target="footer2.xml"/><Relationship Id="rId39" Type="http://schemas.openxmlformats.org/officeDocument/2006/relationships/image" Target="media/image30.png"/><Relationship Id="rId38" Type="http://schemas.openxmlformats.org/officeDocument/2006/relationships/image" Target="media/image29.png"/><Relationship Id="rId37" Type="http://schemas.openxmlformats.org/officeDocument/2006/relationships/image" Target="media/image28.png"/><Relationship Id="rId36" Type="http://schemas.openxmlformats.org/officeDocument/2006/relationships/image" Target="media/image27.png"/><Relationship Id="rId35" Type="http://schemas.openxmlformats.org/officeDocument/2006/relationships/image" Target="media/image26.png"/><Relationship Id="rId34" Type="http://schemas.openxmlformats.org/officeDocument/2006/relationships/image" Target="media/image25.png"/><Relationship Id="rId33" Type="http://schemas.openxmlformats.org/officeDocument/2006/relationships/image" Target="media/image24.png"/><Relationship Id="rId32" Type="http://schemas.openxmlformats.org/officeDocument/2006/relationships/image" Target="media/image23.png"/><Relationship Id="rId31" Type="http://schemas.openxmlformats.org/officeDocument/2006/relationships/image" Target="media/image22.png"/><Relationship Id="rId30" Type="http://schemas.openxmlformats.org/officeDocument/2006/relationships/image" Target="media/image21.emf"/><Relationship Id="rId3" Type="http://schemas.openxmlformats.org/officeDocument/2006/relationships/footer" Target="footer1.xml"/><Relationship Id="rId29" Type="http://schemas.openxmlformats.org/officeDocument/2006/relationships/image" Target="media/image20.emf"/><Relationship Id="rId28" Type="http://schemas.openxmlformats.org/officeDocument/2006/relationships/image" Target="media/image19.jpeg"/><Relationship Id="rId27" Type="http://schemas.openxmlformats.org/officeDocument/2006/relationships/image" Target="media/image18.png"/><Relationship Id="rId26" Type="http://schemas.openxmlformats.org/officeDocument/2006/relationships/image" Target="media/image17.jpeg"/><Relationship Id="rId25" Type="http://schemas.openxmlformats.org/officeDocument/2006/relationships/image" Target="media/image16.wmf"/><Relationship Id="rId24" Type="http://schemas.openxmlformats.org/officeDocument/2006/relationships/oleObject" Target="embeddings/oleObject1.bin"/><Relationship Id="rId23" Type="http://schemas.openxmlformats.org/officeDocument/2006/relationships/image" Target="media/image15.jpeg"/><Relationship Id="rId22" Type="http://schemas.openxmlformats.org/officeDocument/2006/relationships/image" Target="media/image14.jpeg"/><Relationship Id="rId21" Type="http://schemas.openxmlformats.org/officeDocument/2006/relationships/image" Target="media/image13.jpeg"/><Relationship Id="rId20" Type="http://schemas.openxmlformats.org/officeDocument/2006/relationships/image" Target="media/image12.jpeg"/><Relationship Id="rId2" Type="http://schemas.openxmlformats.org/officeDocument/2006/relationships/settings" Target="settings.xml"/><Relationship Id="rId19" Type="http://schemas.openxmlformats.org/officeDocument/2006/relationships/image" Target="media/image11.jpeg"/><Relationship Id="rId18" Type="http://schemas.openxmlformats.org/officeDocument/2006/relationships/image" Target="media/image10.jpeg"/><Relationship Id="rId17" Type="http://schemas.openxmlformats.org/officeDocument/2006/relationships/image" Target="media/image9.png"/><Relationship Id="rId16" Type="http://schemas.openxmlformats.org/officeDocument/2006/relationships/image" Target="media/image8.jpeg"/><Relationship Id="rId15" Type="http://schemas.openxmlformats.org/officeDocument/2006/relationships/image" Target="media/image7.jpeg"/><Relationship Id="rId14" Type="http://schemas.openxmlformats.org/officeDocument/2006/relationships/image" Target="media/image6.jpeg"/><Relationship Id="rId13" Type="http://schemas.openxmlformats.org/officeDocument/2006/relationships/image" Target="media/image5.jpeg"/><Relationship Id="rId12" Type="http://schemas.openxmlformats.org/officeDocument/2006/relationships/image" Target="media/image4.jpeg"/><Relationship Id="rId11" Type="http://schemas.openxmlformats.org/officeDocument/2006/relationships/image" Target="media/image3.jpeg"/><Relationship Id="rId10" Type="http://schemas.openxmlformats.org/officeDocument/2006/relationships/image" Target="media/image2.jpe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112</Pages>
  <Words>13583</Words>
  <Characters>14545</Characters>
  <Lines>0</Lines>
  <Paragraphs>0</Paragraphs>
  <TotalTime>5</TotalTime>
  <ScaleCrop>false</ScaleCrop>
  <LinksUpToDate>false</LinksUpToDate>
  <CharactersWithSpaces>14551</CharactersWithSpaces>
  <Application>WPS Office_12.1.0.25865_F1E327BC-269C-435d-A152-05C5408002CA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2021-01-08T05:59:00Z</dcterms:created>
  <dc:creator>gtmk089</dc:creator>
  <cp:lastModifiedBy>小麦啾</cp:lastModifiedBy>
  <cp:lastPrinted>2026-01-27T08:05:00Z</cp:lastPrinted>
  <dcterms:modified xsi:type="dcterms:W3CDTF">2026-04-20T04:56:32Z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2052-12.1.0.25865</vt:lpwstr>
  </property>
  <property fmtid="{D5CDD505-2E9C-101B-9397-08002B2CF9AE}" pid="3" name="ICV">
    <vt:lpwstr>9F1CAD6BA30042AFA5D7784063680C3B_13</vt:lpwstr>
  </property>
  <property fmtid="{D5CDD505-2E9C-101B-9397-08002B2CF9AE}" pid="4" name="KSOTemplateDocerSaveRecord">
    <vt:lpwstr>eyJoZGlkIjoiM2Q5NDlmNDc3N2ZkYzk3ZGJmOTUwNTM0Mzc5MTVlNDMiLCJ1c2VySWQiOiIzMjQ5NjUzODcifQ==</vt:lpwstr>
  </property>
</Properties>
</file>